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C51" w:rsidRDefault="00D31C51" w:rsidP="00D31C51"/>
    <w:p w:rsidR="006C07A4" w:rsidRDefault="006C07A4" w:rsidP="004E2A69">
      <w:pPr>
        <w:jc w:val="center"/>
      </w:pPr>
      <w:r>
        <w:t>Feasibility of On-farm Milk Processing, Packaging,</w:t>
      </w:r>
    </w:p>
    <w:p w:rsidR="0056224E" w:rsidRDefault="006C07A4" w:rsidP="004E2A69">
      <w:pPr>
        <w:jc w:val="center"/>
      </w:pPr>
      <w:proofErr w:type="gramStart"/>
      <w:r>
        <w:t>and</w:t>
      </w:r>
      <w:proofErr w:type="gramEnd"/>
      <w:r>
        <w:t xml:space="preserve"> Marketing for Tennessee Dairy Farmers</w:t>
      </w:r>
    </w:p>
    <w:p w:rsidR="006C07A4" w:rsidRDefault="006C07A4" w:rsidP="004E2A69">
      <w:pPr>
        <w:jc w:val="cente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Pr="006C07A4" w:rsidRDefault="006C07A4" w:rsidP="006C07A4">
      <w:pPr>
        <w:pStyle w:val="Default"/>
        <w:jc w:val="center"/>
      </w:pPr>
      <w:r w:rsidRPr="006C07A4">
        <w:t>A Thesis</w:t>
      </w:r>
    </w:p>
    <w:p w:rsidR="006C07A4" w:rsidRPr="006C07A4" w:rsidRDefault="006C07A4" w:rsidP="006C07A4">
      <w:pPr>
        <w:pStyle w:val="Default"/>
        <w:jc w:val="center"/>
      </w:pPr>
      <w:r w:rsidRPr="006C07A4">
        <w:t>Presented for the</w:t>
      </w:r>
    </w:p>
    <w:p w:rsidR="006C07A4" w:rsidRPr="006C07A4" w:rsidRDefault="006C07A4" w:rsidP="006C07A4">
      <w:pPr>
        <w:pStyle w:val="Default"/>
        <w:jc w:val="center"/>
      </w:pPr>
      <w:r w:rsidRPr="006C07A4">
        <w:t>Master of Science Degree</w:t>
      </w:r>
    </w:p>
    <w:p w:rsidR="006C07A4" w:rsidRDefault="006C07A4" w:rsidP="006C07A4">
      <w:pPr>
        <w:pStyle w:val="NoSpacing"/>
        <w:jc w:val="center"/>
        <w:rPr>
          <w:rFonts w:ascii="Times New Roman" w:hAnsi="Times New Roman" w:cs="Times New Roman"/>
          <w:sz w:val="24"/>
          <w:szCs w:val="24"/>
        </w:rPr>
      </w:pPr>
      <w:r w:rsidRPr="006C07A4">
        <w:rPr>
          <w:rFonts w:ascii="Times New Roman" w:hAnsi="Times New Roman" w:cs="Times New Roman"/>
          <w:sz w:val="24"/>
          <w:szCs w:val="24"/>
        </w:rPr>
        <w:t>The University of Tennessee, Knoxville</w:t>
      </w: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r>
        <w:rPr>
          <w:rFonts w:ascii="Times New Roman" w:hAnsi="Times New Roman" w:cs="Times New Roman"/>
          <w:sz w:val="24"/>
          <w:szCs w:val="24"/>
        </w:rPr>
        <w:t>Jonathan Joel Moss</w:t>
      </w:r>
    </w:p>
    <w:p w:rsidR="006C07A4" w:rsidRDefault="006C07A4" w:rsidP="006C07A4">
      <w:pPr>
        <w:pStyle w:val="NoSpacing"/>
        <w:jc w:val="center"/>
        <w:rPr>
          <w:rFonts w:ascii="Times New Roman" w:hAnsi="Times New Roman" w:cs="Times New Roman"/>
          <w:sz w:val="24"/>
          <w:szCs w:val="24"/>
        </w:rPr>
      </w:pPr>
    </w:p>
    <w:p w:rsidR="006C07A4" w:rsidRDefault="00B36A09" w:rsidP="00B36A09">
      <w:pPr>
        <w:pStyle w:val="NoSpacing"/>
        <w:jc w:val="center"/>
        <w:rPr>
          <w:rFonts w:ascii="Times New Roman" w:hAnsi="Times New Roman" w:cs="Times New Roman"/>
          <w:sz w:val="24"/>
          <w:szCs w:val="24"/>
        </w:rPr>
      </w:pPr>
      <w:r>
        <w:rPr>
          <w:rFonts w:ascii="Times New Roman" w:hAnsi="Times New Roman" w:cs="Times New Roman"/>
          <w:sz w:val="24"/>
          <w:szCs w:val="24"/>
        </w:rPr>
        <w:t>July</w:t>
      </w:r>
      <w:r w:rsidR="000078A5">
        <w:rPr>
          <w:rFonts w:ascii="Times New Roman" w:hAnsi="Times New Roman" w:cs="Times New Roman"/>
          <w:sz w:val="24"/>
          <w:szCs w:val="24"/>
        </w:rPr>
        <w:t xml:space="preserve"> 2012</w:t>
      </w: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6C07A4" w:rsidRDefault="006C07A4" w:rsidP="006C07A4">
      <w:pPr>
        <w:pStyle w:val="NoSpacing"/>
        <w:jc w:val="center"/>
        <w:rPr>
          <w:rFonts w:ascii="Times New Roman" w:hAnsi="Times New Roman" w:cs="Times New Roman"/>
          <w:sz w:val="24"/>
          <w:szCs w:val="24"/>
        </w:rPr>
      </w:pPr>
    </w:p>
    <w:p w:rsidR="00B57C74" w:rsidRDefault="00B57C74" w:rsidP="006C07A4">
      <w:pPr>
        <w:pStyle w:val="NoSpacing"/>
        <w:rPr>
          <w:rFonts w:ascii="Times New Roman" w:hAnsi="Times New Roman" w:cs="Times New Roman"/>
          <w:sz w:val="24"/>
          <w:szCs w:val="24"/>
        </w:rPr>
      </w:pPr>
    </w:p>
    <w:p w:rsidR="008930CF" w:rsidRDefault="008930CF" w:rsidP="006C07A4">
      <w:pPr>
        <w:pStyle w:val="NoSpacing"/>
        <w:rPr>
          <w:rFonts w:ascii="Times New Roman" w:hAnsi="Times New Roman" w:cs="Times New Roman"/>
          <w:b/>
          <w:sz w:val="24"/>
          <w:szCs w:val="24"/>
        </w:rPr>
        <w:sectPr w:rsidR="008930CF" w:rsidSect="008930CF">
          <w:footerReference w:type="default" r:id="rId8"/>
          <w:pgSz w:w="12240" w:h="15840"/>
          <w:pgMar w:top="1440" w:right="1440" w:bottom="1440" w:left="1440" w:header="720" w:footer="720" w:gutter="0"/>
          <w:pgNumType w:fmt="lowerRoman" w:start="1"/>
          <w:cols w:space="720"/>
          <w:titlePg/>
          <w:docGrid w:linePitch="360"/>
        </w:sectPr>
      </w:pPr>
    </w:p>
    <w:p w:rsidR="004E2A69" w:rsidRDefault="006C07A4" w:rsidP="006C07A4">
      <w:pPr>
        <w:pStyle w:val="NoSpacing"/>
        <w:rPr>
          <w:rFonts w:ascii="Times New Roman" w:hAnsi="Times New Roman" w:cs="Times New Roman"/>
          <w:b/>
          <w:sz w:val="24"/>
          <w:szCs w:val="24"/>
        </w:rPr>
      </w:pPr>
      <w:r>
        <w:rPr>
          <w:rFonts w:ascii="Times New Roman" w:hAnsi="Times New Roman" w:cs="Times New Roman"/>
          <w:b/>
          <w:sz w:val="24"/>
          <w:szCs w:val="24"/>
        </w:rPr>
        <w:lastRenderedPageBreak/>
        <w:t>Acknowledgments</w:t>
      </w: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r>
        <w:rPr>
          <w:rFonts w:ascii="Times New Roman" w:hAnsi="Times New Roman" w:cs="Times New Roman"/>
          <w:b/>
          <w:sz w:val="24"/>
          <w:szCs w:val="24"/>
        </w:rPr>
        <w:t>Abstract</w:t>
      </w: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930CF" w:rsidP="006C07A4">
      <w:pPr>
        <w:pStyle w:val="NoSpacing"/>
        <w:rPr>
          <w:rFonts w:ascii="Times New Roman" w:hAnsi="Times New Roman" w:cs="Times New Roman"/>
          <w:b/>
          <w:sz w:val="24"/>
          <w:szCs w:val="24"/>
        </w:rPr>
      </w:pPr>
    </w:p>
    <w:p w:rsidR="008930CF" w:rsidRDefault="00856A3A" w:rsidP="00856A3A">
      <w:pPr>
        <w:pStyle w:val="NoSpacing"/>
        <w:jc w:val="center"/>
        <w:rPr>
          <w:rFonts w:ascii="Times New Roman" w:hAnsi="Times New Roman" w:cs="Times New Roman"/>
          <w:b/>
          <w:sz w:val="24"/>
          <w:szCs w:val="24"/>
        </w:rPr>
      </w:pPr>
      <w:r>
        <w:rPr>
          <w:rFonts w:ascii="Times New Roman" w:hAnsi="Times New Roman" w:cs="Times New Roman"/>
          <w:b/>
          <w:sz w:val="24"/>
          <w:szCs w:val="24"/>
        </w:rPr>
        <w:t>TABLE OF CONTENTS</w:t>
      </w: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E713C2" w:rsidRDefault="00E713C2" w:rsidP="00E713C2">
      <w:pPr>
        <w:pStyle w:val="NoSpacing"/>
        <w:rPr>
          <w:rFonts w:ascii="Times New Roman" w:hAnsi="Times New Roman" w:cs="Times New Roman"/>
          <w:b/>
          <w:sz w:val="24"/>
          <w:szCs w:val="24"/>
        </w:rPr>
      </w:pPr>
    </w:p>
    <w:p w:rsidR="00856A3A" w:rsidRDefault="00856A3A" w:rsidP="00E713C2">
      <w:pPr>
        <w:pStyle w:val="NoSpacing"/>
        <w:jc w:val="center"/>
        <w:rPr>
          <w:rFonts w:ascii="Times New Roman" w:hAnsi="Times New Roman" w:cs="Times New Roman"/>
          <w:b/>
          <w:sz w:val="24"/>
          <w:szCs w:val="24"/>
        </w:rPr>
      </w:pPr>
      <w:r>
        <w:rPr>
          <w:rFonts w:ascii="Times New Roman" w:hAnsi="Times New Roman" w:cs="Times New Roman"/>
          <w:b/>
          <w:sz w:val="24"/>
          <w:szCs w:val="24"/>
        </w:rPr>
        <w:lastRenderedPageBreak/>
        <w:t>LIST OF FIGURES</w:t>
      </w: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856A3A" w:rsidRDefault="00856A3A" w:rsidP="00856A3A">
      <w:pPr>
        <w:pStyle w:val="NoSpacing"/>
        <w:jc w:val="center"/>
        <w:rPr>
          <w:rFonts w:ascii="Times New Roman" w:hAnsi="Times New Roman" w:cs="Times New Roman"/>
          <w:b/>
          <w:sz w:val="24"/>
          <w:szCs w:val="24"/>
        </w:rPr>
      </w:pPr>
    </w:p>
    <w:p w:rsidR="00A15827" w:rsidRDefault="00A15827" w:rsidP="00856A3A">
      <w:pPr>
        <w:pStyle w:val="NoSpacing"/>
        <w:jc w:val="center"/>
        <w:rPr>
          <w:rFonts w:ascii="Times New Roman" w:hAnsi="Times New Roman" w:cs="Times New Roman"/>
          <w:b/>
          <w:sz w:val="24"/>
          <w:szCs w:val="24"/>
        </w:rPr>
        <w:sectPr w:rsidR="00A15827" w:rsidSect="00124C51">
          <w:footerReference w:type="default" r:id="rId9"/>
          <w:type w:val="continuous"/>
          <w:pgSz w:w="12240" w:h="15840"/>
          <w:pgMar w:top="1440" w:right="1440" w:bottom="1440" w:left="1440" w:header="720" w:footer="720" w:gutter="0"/>
          <w:pgNumType w:fmt="lowerRoman" w:start="2"/>
          <w:cols w:space="720"/>
          <w:docGrid w:linePitch="360"/>
        </w:sectPr>
      </w:pPr>
    </w:p>
    <w:p w:rsidR="000400C2" w:rsidRDefault="000400C2">
      <w:pPr>
        <w:spacing w:after="200" w:line="276" w:lineRule="auto"/>
        <w:rPr>
          <w:rFonts w:cs="Times New Roman"/>
          <w:b/>
          <w:szCs w:val="24"/>
        </w:rPr>
      </w:pPr>
      <w:r>
        <w:rPr>
          <w:rFonts w:cs="Times New Roman"/>
          <w:b/>
          <w:szCs w:val="24"/>
        </w:rPr>
        <w:lastRenderedPageBreak/>
        <w:br w:type="page"/>
      </w:r>
    </w:p>
    <w:p w:rsidR="000400C2" w:rsidRDefault="000400C2" w:rsidP="0035276D">
      <w:pPr>
        <w:pStyle w:val="NoSpacing"/>
        <w:spacing w:line="480" w:lineRule="auto"/>
        <w:jc w:val="center"/>
        <w:rPr>
          <w:rFonts w:ascii="Times New Roman" w:hAnsi="Times New Roman" w:cs="Times New Roman"/>
          <w:b/>
          <w:sz w:val="24"/>
          <w:szCs w:val="24"/>
        </w:rPr>
      </w:pPr>
      <w:r w:rsidRPr="00D5792A">
        <w:rPr>
          <w:rFonts w:ascii="Times New Roman" w:hAnsi="Times New Roman" w:cs="Times New Roman"/>
          <w:b/>
          <w:sz w:val="24"/>
          <w:szCs w:val="24"/>
        </w:rPr>
        <w:lastRenderedPageBreak/>
        <w:t>CHAPTER 1 INTRODUCTION</w:t>
      </w:r>
    </w:p>
    <w:p w:rsidR="00D5792A" w:rsidRPr="00D5792A" w:rsidRDefault="000400C2" w:rsidP="00D5792A">
      <w:pPr>
        <w:pStyle w:val="NoSpacing"/>
        <w:spacing w:line="480" w:lineRule="auto"/>
        <w:rPr>
          <w:rFonts w:ascii="Times New Roman" w:eastAsia="Times New Roman" w:hAnsi="Times New Roman" w:cs="Times New Roman"/>
          <w:sz w:val="24"/>
          <w:szCs w:val="24"/>
        </w:rPr>
      </w:pPr>
      <w:r w:rsidRPr="00D5792A">
        <w:rPr>
          <w:rFonts w:ascii="Times New Roman" w:eastAsia="Times New Roman" w:hAnsi="Times New Roman" w:cs="Times New Roman"/>
          <w:sz w:val="24"/>
          <w:szCs w:val="24"/>
        </w:rPr>
        <w:t>O</w:t>
      </w:r>
      <w:r w:rsidR="008D7CBE" w:rsidRPr="00D5792A">
        <w:rPr>
          <w:rFonts w:ascii="Times New Roman" w:eastAsia="Times New Roman" w:hAnsi="Times New Roman" w:cs="Times New Roman"/>
          <w:sz w:val="24"/>
          <w:szCs w:val="24"/>
        </w:rPr>
        <w:t xml:space="preserve">verall milk production in </w:t>
      </w:r>
      <w:r w:rsidR="00887B01" w:rsidRPr="00D5792A">
        <w:rPr>
          <w:rFonts w:ascii="Times New Roman" w:eastAsia="Times New Roman" w:hAnsi="Times New Roman" w:cs="Times New Roman"/>
          <w:sz w:val="24"/>
          <w:szCs w:val="24"/>
        </w:rPr>
        <w:t xml:space="preserve">the state of </w:t>
      </w:r>
      <w:r w:rsidR="008D7CBE" w:rsidRPr="00D5792A">
        <w:rPr>
          <w:rFonts w:ascii="Times New Roman" w:eastAsia="Times New Roman" w:hAnsi="Times New Roman" w:cs="Times New Roman"/>
          <w:sz w:val="24"/>
          <w:szCs w:val="24"/>
        </w:rPr>
        <w:t>Tennessee,</w:t>
      </w:r>
      <w:r w:rsidR="00887B01" w:rsidRPr="00D5792A">
        <w:rPr>
          <w:rFonts w:ascii="Times New Roman" w:eastAsia="Times New Roman" w:hAnsi="Times New Roman" w:cs="Times New Roman"/>
          <w:sz w:val="24"/>
          <w:szCs w:val="24"/>
        </w:rPr>
        <w:t xml:space="preserve"> like much of the Southeast,</w:t>
      </w:r>
      <w:r w:rsidR="002F28AC" w:rsidRPr="00D5792A">
        <w:rPr>
          <w:rFonts w:ascii="Times New Roman" w:eastAsia="Times New Roman" w:hAnsi="Times New Roman" w:cs="Times New Roman"/>
          <w:sz w:val="24"/>
          <w:szCs w:val="24"/>
        </w:rPr>
        <w:t xml:space="preserve"> has been on the decline </w:t>
      </w:r>
      <w:r w:rsidR="002F28AC" w:rsidRPr="00D5792A">
        <w:rPr>
          <w:rFonts w:ascii="Times New Roman" w:hAnsi="Times New Roman" w:cs="Times New Roman"/>
          <w:sz w:val="24"/>
          <w:szCs w:val="24"/>
        </w:rPr>
        <w:t>(USDA-NASS 2010</w:t>
      </w:r>
      <w:r w:rsidR="002440CE" w:rsidRPr="00D5792A">
        <w:rPr>
          <w:rFonts w:ascii="Times New Roman" w:hAnsi="Times New Roman" w:cs="Times New Roman"/>
          <w:sz w:val="24"/>
          <w:szCs w:val="24"/>
        </w:rPr>
        <w:t>a</w:t>
      </w:r>
      <w:r w:rsidR="002F28AC" w:rsidRPr="00D5792A">
        <w:rPr>
          <w:rFonts w:ascii="Times New Roman" w:hAnsi="Times New Roman" w:cs="Times New Roman"/>
          <w:sz w:val="24"/>
          <w:szCs w:val="24"/>
        </w:rPr>
        <w:t>).</w:t>
      </w:r>
      <w:r w:rsidR="002F28AC" w:rsidRPr="00D5792A">
        <w:rPr>
          <w:rFonts w:ascii="Times New Roman" w:eastAsia="Times New Roman" w:hAnsi="Times New Roman" w:cs="Times New Roman"/>
          <w:sz w:val="24"/>
          <w:szCs w:val="24"/>
        </w:rPr>
        <w:t xml:space="preserve"> </w:t>
      </w:r>
      <w:r w:rsidR="002F28AC" w:rsidRPr="00D5792A">
        <w:rPr>
          <w:rFonts w:ascii="Times New Roman" w:hAnsi="Times New Roman" w:cs="Times New Roman"/>
          <w:color w:val="000000" w:themeColor="text1"/>
          <w:sz w:val="24"/>
          <w:szCs w:val="24"/>
        </w:rPr>
        <w:t xml:space="preserve">From 1990 to present, milk production </w:t>
      </w:r>
      <w:r w:rsidR="008D7CBE" w:rsidRPr="00D5792A">
        <w:rPr>
          <w:rFonts w:ascii="Times New Roman" w:hAnsi="Times New Roman" w:cs="Times New Roman"/>
          <w:color w:val="000000" w:themeColor="text1"/>
          <w:sz w:val="24"/>
          <w:szCs w:val="24"/>
        </w:rPr>
        <w:t xml:space="preserve">has </w:t>
      </w:r>
      <w:r w:rsidR="002F28AC" w:rsidRPr="00D5792A">
        <w:rPr>
          <w:rFonts w:ascii="Times New Roman" w:hAnsi="Times New Roman" w:cs="Times New Roman"/>
          <w:color w:val="000000" w:themeColor="text1"/>
          <w:sz w:val="24"/>
          <w:szCs w:val="24"/>
        </w:rPr>
        <w:t>declined by an average of 4.1% per year</w:t>
      </w:r>
      <w:r w:rsidR="004170A0" w:rsidRPr="00D5792A">
        <w:rPr>
          <w:rFonts w:ascii="Times New Roman" w:hAnsi="Times New Roman" w:cs="Times New Roman"/>
          <w:color w:val="000000" w:themeColor="text1"/>
          <w:sz w:val="24"/>
          <w:szCs w:val="24"/>
        </w:rPr>
        <w:t xml:space="preserve"> as </w:t>
      </w:r>
      <w:r w:rsidR="008D7CBE" w:rsidRPr="00D5792A">
        <w:rPr>
          <w:rFonts w:ascii="Times New Roman" w:hAnsi="Times New Roman" w:cs="Times New Roman"/>
          <w:color w:val="000000" w:themeColor="text1"/>
          <w:sz w:val="24"/>
          <w:szCs w:val="24"/>
        </w:rPr>
        <w:t>shown</w:t>
      </w:r>
      <w:r w:rsidR="004170A0" w:rsidRPr="00D5792A">
        <w:rPr>
          <w:rFonts w:ascii="Times New Roman" w:hAnsi="Times New Roman" w:cs="Times New Roman"/>
          <w:color w:val="000000" w:themeColor="text1"/>
          <w:sz w:val="24"/>
          <w:szCs w:val="24"/>
        </w:rPr>
        <w:t xml:space="preserve"> in Figure 1</w:t>
      </w:r>
      <w:r w:rsidR="008D7CBE" w:rsidRPr="00D5792A">
        <w:rPr>
          <w:rFonts w:ascii="Times New Roman" w:hAnsi="Times New Roman" w:cs="Times New Roman"/>
          <w:color w:val="000000" w:themeColor="text1"/>
          <w:sz w:val="24"/>
          <w:szCs w:val="24"/>
        </w:rPr>
        <w:t xml:space="preserve"> </w:t>
      </w:r>
      <w:r w:rsidR="00A051E2" w:rsidRPr="00D5792A">
        <w:rPr>
          <w:rFonts w:ascii="Times New Roman" w:hAnsi="Times New Roman" w:cs="Times New Roman"/>
          <w:color w:val="000000" w:themeColor="text1"/>
          <w:sz w:val="24"/>
          <w:szCs w:val="24"/>
        </w:rPr>
        <w:t>(USDA-NASS 2010</w:t>
      </w:r>
      <w:r w:rsidR="002440CE" w:rsidRPr="00D5792A">
        <w:rPr>
          <w:rFonts w:ascii="Times New Roman" w:hAnsi="Times New Roman" w:cs="Times New Roman"/>
          <w:color w:val="000000" w:themeColor="text1"/>
          <w:sz w:val="24"/>
          <w:szCs w:val="24"/>
        </w:rPr>
        <w:t>a</w:t>
      </w:r>
      <w:r w:rsidR="008D7CBE" w:rsidRPr="00D5792A">
        <w:rPr>
          <w:rFonts w:ascii="Times New Roman" w:hAnsi="Times New Roman" w:cs="Times New Roman"/>
          <w:color w:val="000000" w:themeColor="text1"/>
          <w:sz w:val="24"/>
          <w:szCs w:val="24"/>
        </w:rPr>
        <w:t>)</w:t>
      </w:r>
      <w:r w:rsidR="002F28AC" w:rsidRPr="00D5792A">
        <w:rPr>
          <w:rFonts w:ascii="Times New Roman" w:hAnsi="Times New Roman" w:cs="Times New Roman"/>
          <w:color w:val="000000" w:themeColor="text1"/>
          <w:sz w:val="24"/>
          <w:szCs w:val="24"/>
        </w:rPr>
        <w:t>.</w:t>
      </w:r>
      <w:r w:rsidR="002F28AC" w:rsidRPr="00D5792A">
        <w:rPr>
          <w:rFonts w:ascii="Times New Roman" w:eastAsia="Times New Roman" w:hAnsi="Times New Roman" w:cs="Times New Roman"/>
          <w:sz w:val="24"/>
          <w:szCs w:val="24"/>
        </w:rPr>
        <w:t xml:space="preserve"> </w:t>
      </w:r>
      <w:r w:rsidR="002F28AC" w:rsidRPr="00D5792A">
        <w:rPr>
          <w:rFonts w:ascii="Times New Roman" w:eastAsia="Times New Roman" w:hAnsi="Times New Roman" w:cs="Times New Roman"/>
          <w:color w:val="000000" w:themeColor="text1"/>
          <w:sz w:val="24"/>
          <w:szCs w:val="24"/>
        </w:rPr>
        <w:t>A key contributing factor to this trend is the decline in the number of dairy farms</w:t>
      </w:r>
      <w:r w:rsidR="008D7CBE" w:rsidRPr="00D5792A">
        <w:rPr>
          <w:rFonts w:ascii="Times New Roman" w:eastAsia="Times New Roman" w:hAnsi="Times New Roman" w:cs="Times New Roman"/>
          <w:color w:val="000000" w:themeColor="text1"/>
          <w:sz w:val="24"/>
          <w:szCs w:val="24"/>
        </w:rPr>
        <w:t>, with a nearly 50 percent decrease in the number of Grade A dairies in the nine-year span between 2002-2010 (</w:t>
      </w:r>
      <w:r w:rsidR="00A051E2" w:rsidRPr="00D5792A">
        <w:rPr>
          <w:rFonts w:ascii="Times New Roman" w:eastAsia="Times New Roman" w:hAnsi="Times New Roman" w:cs="Times New Roman"/>
          <w:color w:val="000000" w:themeColor="text1"/>
          <w:sz w:val="24"/>
          <w:szCs w:val="24"/>
        </w:rPr>
        <w:t>Sanford 2010 and USDA-NASS 2010</w:t>
      </w:r>
      <w:r w:rsidR="002440CE" w:rsidRPr="00D5792A">
        <w:rPr>
          <w:rFonts w:ascii="Times New Roman" w:eastAsia="Times New Roman" w:hAnsi="Times New Roman" w:cs="Times New Roman"/>
          <w:color w:val="000000" w:themeColor="text1"/>
          <w:sz w:val="24"/>
          <w:szCs w:val="24"/>
        </w:rPr>
        <w:t>a</w:t>
      </w:r>
      <w:r w:rsidR="008D7CBE" w:rsidRPr="00D5792A">
        <w:rPr>
          <w:rFonts w:ascii="Times New Roman" w:eastAsia="Times New Roman" w:hAnsi="Times New Roman" w:cs="Times New Roman"/>
          <w:color w:val="000000" w:themeColor="text1"/>
          <w:sz w:val="24"/>
          <w:szCs w:val="24"/>
        </w:rPr>
        <w:t>)</w:t>
      </w:r>
      <w:r w:rsidR="002F28AC" w:rsidRPr="00D5792A">
        <w:rPr>
          <w:rFonts w:ascii="Times New Roman" w:eastAsia="Times New Roman" w:hAnsi="Times New Roman" w:cs="Times New Roman"/>
          <w:color w:val="000000" w:themeColor="text1"/>
          <w:sz w:val="24"/>
          <w:szCs w:val="24"/>
        </w:rPr>
        <w:t>.</w:t>
      </w:r>
      <w:r w:rsidR="002F28AC" w:rsidRPr="00D5792A">
        <w:rPr>
          <w:rFonts w:ascii="Times New Roman" w:eastAsia="Times New Roman" w:hAnsi="Times New Roman" w:cs="Times New Roman"/>
          <w:sz w:val="24"/>
          <w:szCs w:val="24"/>
        </w:rPr>
        <w:t xml:space="preserve"> </w:t>
      </w:r>
    </w:p>
    <w:p w:rsidR="00AD68E6" w:rsidRDefault="00AD68E6" w:rsidP="00D15B7A">
      <w:pPr>
        <w:pStyle w:val="NoSpacing"/>
        <w:numPr>
          <w:ilvl w:val="1"/>
          <w:numId w:val="26"/>
        </w:num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Introduction and </w:t>
      </w:r>
      <w:r w:rsidR="00D15B7A">
        <w:rPr>
          <w:rFonts w:ascii="Times New Roman" w:eastAsia="Times New Roman" w:hAnsi="Times New Roman" w:cs="Times New Roman"/>
          <w:b/>
          <w:sz w:val="24"/>
          <w:szCs w:val="24"/>
        </w:rPr>
        <w:t>Overview of Tennessee Dairy Industry</w:t>
      </w:r>
    </w:p>
    <w:p w:rsidR="00D15B7A" w:rsidRPr="00D15B7A" w:rsidRDefault="00D15B7A" w:rsidP="00D15B7A">
      <w:pPr>
        <w:pStyle w:val="NoSpacing"/>
        <w:numPr>
          <w:ilvl w:val="2"/>
          <w:numId w:val="26"/>
        </w:numPr>
        <w:spacing w:line="480" w:lineRule="auto"/>
        <w:rPr>
          <w:rFonts w:ascii="Times New Roman" w:hAnsi="Times New Roman" w:cs="Times New Roman"/>
          <w:sz w:val="24"/>
          <w:szCs w:val="24"/>
          <w:u w:val="single"/>
        </w:rPr>
      </w:pPr>
      <w:r w:rsidRPr="00D15B7A">
        <w:rPr>
          <w:rFonts w:ascii="Times New Roman" w:hAnsi="Times New Roman" w:cs="Times New Roman"/>
          <w:sz w:val="24"/>
          <w:szCs w:val="24"/>
          <w:u w:val="single"/>
        </w:rPr>
        <w:t>Introduction</w:t>
      </w:r>
      <w:r>
        <w:rPr>
          <w:rFonts w:ascii="Times New Roman" w:hAnsi="Times New Roman" w:cs="Times New Roman"/>
          <w:sz w:val="24"/>
          <w:szCs w:val="24"/>
          <w:u w:val="single"/>
        </w:rPr>
        <w:t xml:space="preserve"> and Objectives</w:t>
      </w:r>
    </w:p>
    <w:p w:rsidR="00B064AC" w:rsidRDefault="00D15B7A" w:rsidP="00D15B7A">
      <w:pPr>
        <w:pStyle w:val="NoSpacing"/>
        <w:spacing w:line="480" w:lineRule="auto"/>
        <w:rPr>
          <w:rFonts w:ascii="Times New Roman" w:hAnsi="Times New Roman" w:cs="Times New Roman"/>
          <w:sz w:val="24"/>
          <w:szCs w:val="24"/>
        </w:rPr>
      </w:pPr>
      <w:r w:rsidRPr="00643979">
        <w:rPr>
          <w:rFonts w:ascii="Times New Roman" w:hAnsi="Times New Roman" w:cs="Times New Roman"/>
          <w:sz w:val="24"/>
          <w:szCs w:val="24"/>
        </w:rPr>
        <w:t>Many producers are now looking for niche markets</w:t>
      </w:r>
      <w:r>
        <w:rPr>
          <w:rFonts w:ascii="Times New Roman" w:hAnsi="Times New Roman" w:cs="Times New Roman"/>
          <w:sz w:val="24"/>
          <w:szCs w:val="24"/>
        </w:rPr>
        <w:t xml:space="preserve"> where they can obtain</w:t>
      </w:r>
      <w:r w:rsidRPr="00643979">
        <w:rPr>
          <w:rFonts w:ascii="Times New Roman" w:hAnsi="Times New Roman" w:cs="Times New Roman"/>
          <w:sz w:val="24"/>
          <w:szCs w:val="24"/>
        </w:rPr>
        <w:t xml:space="preserve"> higher price</w:t>
      </w:r>
      <w:r>
        <w:rPr>
          <w:rFonts w:ascii="Times New Roman" w:hAnsi="Times New Roman" w:cs="Times New Roman"/>
          <w:sz w:val="24"/>
          <w:szCs w:val="24"/>
        </w:rPr>
        <w:t>s for their products</w:t>
      </w:r>
      <w:r w:rsidRPr="00643979">
        <w:rPr>
          <w:rFonts w:ascii="Times New Roman" w:hAnsi="Times New Roman" w:cs="Times New Roman"/>
          <w:sz w:val="24"/>
          <w:szCs w:val="24"/>
        </w:rPr>
        <w:t xml:space="preserve"> and increase revenues. </w:t>
      </w:r>
      <w:r>
        <w:rPr>
          <w:rFonts w:ascii="Times New Roman" w:hAnsi="Times New Roman" w:cs="Times New Roman"/>
          <w:sz w:val="24"/>
          <w:szCs w:val="24"/>
        </w:rPr>
        <w:t xml:space="preserve">One potential means for </w:t>
      </w:r>
      <w:r>
        <w:rPr>
          <w:rFonts w:ascii="Times New Roman" w:eastAsia="Times New Roman" w:hAnsi="Times New Roman" w:cs="Times New Roman"/>
          <w:sz w:val="24"/>
          <w:szCs w:val="24"/>
        </w:rPr>
        <w:t>s</w:t>
      </w:r>
      <w:r w:rsidRPr="00643979">
        <w:rPr>
          <w:rFonts w:ascii="Times New Roman" w:eastAsia="Times New Roman" w:hAnsi="Times New Roman" w:cs="Times New Roman"/>
          <w:sz w:val="24"/>
          <w:szCs w:val="24"/>
        </w:rPr>
        <w:t>maller producers</w:t>
      </w:r>
      <w:r>
        <w:rPr>
          <w:rFonts w:ascii="Times New Roman" w:eastAsia="Times New Roman" w:hAnsi="Times New Roman" w:cs="Times New Roman"/>
          <w:sz w:val="24"/>
          <w:szCs w:val="24"/>
        </w:rPr>
        <w:t xml:space="preserve"> to</w:t>
      </w:r>
      <w:r w:rsidRPr="00643979">
        <w:rPr>
          <w:rFonts w:ascii="Times New Roman" w:eastAsia="Times New Roman" w:hAnsi="Times New Roman" w:cs="Times New Roman"/>
          <w:sz w:val="24"/>
          <w:szCs w:val="24"/>
        </w:rPr>
        <w:t xml:space="preserve"> develop niche markets </w:t>
      </w:r>
      <w:r>
        <w:rPr>
          <w:rFonts w:ascii="Times New Roman" w:eastAsia="Times New Roman" w:hAnsi="Times New Roman" w:cs="Times New Roman"/>
          <w:sz w:val="24"/>
          <w:szCs w:val="24"/>
        </w:rPr>
        <w:t xml:space="preserve">is </w:t>
      </w:r>
      <w:r w:rsidRPr="00643979">
        <w:rPr>
          <w:rFonts w:ascii="Times New Roman" w:eastAsia="Times New Roman" w:hAnsi="Times New Roman" w:cs="Times New Roman"/>
          <w:sz w:val="24"/>
          <w:szCs w:val="24"/>
        </w:rPr>
        <w:t>through product differentiation.</w:t>
      </w:r>
      <w:r>
        <w:rPr>
          <w:rFonts w:ascii="Times New Roman" w:hAnsi="Times New Roman" w:cs="Times New Roman"/>
          <w:sz w:val="24"/>
          <w:szCs w:val="24"/>
        </w:rPr>
        <w:t xml:space="preserve"> </w:t>
      </w:r>
      <w:r w:rsidRPr="00643979">
        <w:rPr>
          <w:rFonts w:ascii="Times New Roman" w:hAnsi="Times New Roman" w:cs="Times New Roman"/>
          <w:sz w:val="24"/>
          <w:szCs w:val="24"/>
        </w:rPr>
        <w:t xml:space="preserve">Opportunities may exist for dairy farmers to use value-added to directly market pasteurized fluid milk or further processed dairy products.  Examples of such products are farm-bottled milk, organic farm-bottled milk, artisanal cheeses, </w:t>
      </w:r>
      <w:r w:rsidR="0035276D" w:rsidRPr="00643979">
        <w:rPr>
          <w:rFonts w:ascii="Times New Roman" w:hAnsi="Times New Roman" w:cs="Times New Roman"/>
          <w:sz w:val="24"/>
          <w:szCs w:val="24"/>
        </w:rPr>
        <w:t>yogurt, butter, or ice cream.</w:t>
      </w:r>
      <w:r w:rsidR="0035276D">
        <w:rPr>
          <w:rFonts w:ascii="Times New Roman" w:hAnsi="Times New Roman" w:cs="Times New Roman"/>
          <w:sz w:val="24"/>
          <w:szCs w:val="24"/>
        </w:rPr>
        <w:t xml:space="preserve"> However, in this study milk, cheese, and yogurt will be the focus.</w:t>
      </w:r>
    </w:p>
    <w:p w:rsidR="00B064AC" w:rsidRDefault="0035276D" w:rsidP="00D15B7A">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1310640</wp:posOffset>
            </wp:positionH>
            <wp:positionV relativeFrom="paragraph">
              <wp:posOffset>151130</wp:posOffset>
            </wp:positionV>
            <wp:extent cx="3329305" cy="2147570"/>
            <wp:effectExtent l="0" t="0" r="0" b="0"/>
            <wp:wrapSquare wrapText="bothSides"/>
            <wp:docPr id="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B064AC" w:rsidRDefault="00B064AC" w:rsidP="00D15B7A">
      <w:pPr>
        <w:pStyle w:val="NoSpacing"/>
        <w:spacing w:line="480" w:lineRule="auto"/>
        <w:rPr>
          <w:rFonts w:ascii="Times New Roman" w:hAnsi="Times New Roman" w:cs="Times New Roman"/>
          <w:sz w:val="24"/>
          <w:szCs w:val="24"/>
        </w:rPr>
      </w:pPr>
    </w:p>
    <w:p w:rsidR="00B064AC" w:rsidRDefault="00B064AC" w:rsidP="00D15B7A">
      <w:pPr>
        <w:pStyle w:val="NoSpacing"/>
        <w:spacing w:line="480" w:lineRule="auto"/>
        <w:rPr>
          <w:rFonts w:ascii="Times New Roman" w:hAnsi="Times New Roman" w:cs="Times New Roman"/>
          <w:sz w:val="24"/>
          <w:szCs w:val="24"/>
        </w:rPr>
      </w:pPr>
    </w:p>
    <w:p w:rsidR="00B064AC" w:rsidRDefault="00B064AC" w:rsidP="00D15B7A">
      <w:pPr>
        <w:pStyle w:val="NoSpacing"/>
        <w:spacing w:line="480" w:lineRule="auto"/>
        <w:rPr>
          <w:rFonts w:ascii="Times New Roman" w:hAnsi="Times New Roman" w:cs="Times New Roman"/>
          <w:sz w:val="24"/>
          <w:szCs w:val="24"/>
        </w:rPr>
      </w:pPr>
    </w:p>
    <w:p w:rsidR="00B064AC" w:rsidRDefault="00B064AC" w:rsidP="00D15B7A">
      <w:pPr>
        <w:pStyle w:val="NoSpacing"/>
        <w:spacing w:line="480" w:lineRule="auto"/>
        <w:rPr>
          <w:rFonts w:ascii="Times New Roman" w:hAnsi="Times New Roman" w:cs="Times New Roman"/>
          <w:sz w:val="24"/>
          <w:szCs w:val="24"/>
        </w:rPr>
      </w:pPr>
    </w:p>
    <w:p w:rsidR="00B064AC" w:rsidRDefault="00B064AC" w:rsidP="00D15B7A">
      <w:pPr>
        <w:pStyle w:val="NoSpacing"/>
        <w:spacing w:line="480" w:lineRule="auto"/>
        <w:rPr>
          <w:rFonts w:ascii="Times New Roman" w:hAnsi="Times New Roman" w:cs="Times New Roman"/>
          <w:sz w:val="24"/>
          <w:szCs w:val="24"/>
        </w:rPr>
      </w:pPr>
    </w:p>
    <w:p w:rsidR="0035276D" w:rsidRDefault="0035276D" w:rsidP="00B064AC">
      <w:pPr>
        <w:pStyle w:val="NoSpacing"/>
        <w:spacing w:line="480" w:lineRule="auto"/>
        <w:jc w:val="center"/>
        <w:rPr>
          <w:rFonts w:ascii="Times New Roman" w:hAnsi="Times New Roman" w:cs="Times New Roman"/>
          <w:sz w:val="24"/>
          <w:szCs w:val="24"/>
        </w:rPr>
      </w:pPr>
    </w:p>
    <w:p w:rsidR="0035276D" w:rsidRDefault="00B064AC" w:rsidP="0035276D">
      <w:pPr>
        <w:pStyle w:val="NoSpacing"/>
        <w:spacing w:line="480" w:lineRule="auto"/>
        <w:jc w:val="center"/>
        <w:rPr>
          <w:rFonts w:ascii="Times New Roman" w:hAnsi="Times New Roman" w:cs="Times New Roman"/>
          <w:sz w:val="24"/>
          <w:szCs w:val="24"/>
        </w:rPr>
      </w:pPr>
      <w:proofErr w:type="gramStart"/>
      <w:r>
        <w:rPr>
          <w:rFonts w:ascii="Times New Roman" w:hAnsi="Times New Roman" w:cs="Times New Roman"/>
          <w:sz w:val="24"/>
          <w:szCs w:val="24"/>
        </w:rPr>
        <w:t>Figure 1.</w:t>
      </w:r>
      <w:proofErr w:type="gramEnd"/>
      <w:r>
        <w:rPr>
          <w:rFonts w:ascii="Times New Roman" w:hAnsi="Times New Roman" w:cs="Times New Roman"/>
          <w:sz w:val="24"/>
          <w:szCs w:val="24"/>
        </w:rPr>
        <w:t xml:space="preserve"> Tennessee Milk Production, 1990-2009</w:t>
      </w:r>
    </w:p>
    <w:p w:rsidR="00D15B7A" w:rsidRPr="00F25C64" w:rsidRDefault="00D15B7A" w:rsidP="00B064AC">
      <w:pPr>
        <w:pStyle w:val="NoSpacing"/>
        <w:spacing w:line="480" w:lineRule="auto"/>
        <w:ind w:firstLine="720"/>
        <w:rPr>
          <w:rFonts w:ascii="Times New Roman" w:hAnsi="Times New Roman" w:cs="Times New Roman"/>
          <w:sz w:val="24"/>
          <w:szCs w:val="24"/>
        </w:rPr>
      </w:pPr>
      <w:r w:rsidRPr="00643979">
        <w:rPr>
          <w:rFonts w:ascii="Times New Roman" w:hAnsi="Times New Roman" w:cs="Times New Roman"/>
          <w:sz w:val="24"/>
          <w:szCs w:val="24"/>
        </w:rPr>
        <w:lastRenderedPageBreak/>
        <w:t>In some cases, these products may receive a premium price because the milk is locally produced, locally processed, or because the product is organic. These products can allow the producer the opportunity to capture more of the</w:t>
      </w:r>
      <w:r>
        <w:rPr>
          <w:rFonts w:ascii="Times New Roman" w:hAnsi="Times New Roman" w:cs="Times New Roman"/>
          <w:sz w:val="24"/>
          <w:szCs w:val="24"/>
        </w:rPr>
        <w:t xml:space="preserve"> value of the</w:t>
      </w:r>
      <w:r w:rsidRPr="00643979">
        <w:rPr>
          <w:rFonts w:ascii="Times New Roman" w:hAnsi="Times New Roman" w:cs="Times New Roman"/>
          <w:sz w:val="24"/>
          <w:szCs w:val="24"/>
        </w:rPr>
        <w:t xml:space="preserve"> food dollar.</w:t>
      </w:r>
      <w:r>
        <w:rPr>
          <w:rFonts w:ascii="Times New Roman" w:hAnsi="Times New Roman" w:cs="Times New Roman"/>
          <w:sz w:val="24"/>
          <w:szCs w:val="24"/>
        </w:rPr>
        <w:t xml:space="preserve"> </w:t>
      </w:r>
      <w:r w:rsidRPr="00643979">
        <w:rPr>
          <w:rFonts w:ascii="Times New Roman" w:hAnsi="Times New Roman" w:cs="Times New Roman"/>
          <w:sz w:val="24"/>
          <w:szCs w:val="24"/>
        </w:rPr>
        <w:t>In addition to direct on-farm marketing, potential</w:t>
      </w:r>
      <w:r>
        <w:rPr>
          <w:rFonts w:ascii="Times New Roman" w:hAnsi="Times New Roman" w:cs="Times New Roman"/>
          <w:sz w:val="24"/>
          <w:szCs w:val="24"/>
        </w:rPr>
        <w:t xml:space="preserve"> off-farm market outlets</w:t>
      </w:r>
      <w:r w:rsidRPr="00643979">
        <w:rPr>
          <w:rFonts w:ascii="Times New Roman" w:hAnsi="Times New Roman" w:cs="Times New Roman"/>
          <w:sz w:val="24"/>
          <w:szCs w:val="24"/>
        </w:rPr>
        <w:t xml:space="preserve"> for these products may include specialty or gourmet sto</w:t>
      </w:r>
      <w:r>
        <w:rPr>
          <w:rFonts w:ascii="Times New Roman" w:hAnsi="Times New Roman" w:cs="Times New Roman"/>
          <w:sz w:val="24"/>
          <w:szCs w:val="24"/>
        </w:rPr>
        <w:t>res in larger metropolitan regions</w:t>
      </w:r>
      <w:r w:rsidRPr="00643979">
        <w:rPr>
          <w:rFonts w:ascii="Times New Roman" w:hAnsi="Times New Roman" w:cs="Times New Roman"/>
          <w:sz w:val="24"/>
          <w:szCs w:val="24"/>
        </w:rPr>
        <w:t>, such as Nashville, Memphis, Knoxville, or Chattanooga.  These products may also be sold through local farmers’ markets or food cooperatives.</w:t>
      </w:r>
      <w:r w:rsidRPr="00383FF0">
        <w:rPr>
          <w:rFonts w:cs="Times New Roman"/>
          <w:szCs w:val="24"/>
        </w:rPr>
        <w:t xml:space="preserve"> </w:t>
      </w:r>
    </w:p>
    <w:p w:rsidR="00D15B7A" w:rsidRDefault="00D15B7A" w:rsidP="00B064AC">
      <w:pPr>
        <w:pStyle w:val="NoSpacing"/>
        <w:spacing w:line="480" w:lineRule="auto"/>
        <w:ind w:firstLine="720"/>
        <w:rPr>
          <w:rFonts w:ascii="Times New Roman" w:hAnsi="Times New Roman" w:cs="Times New Roman"/>
          <w:sz w:val="24"/>
          <w:szCs w:val="24"/>
        </w:rPr>
      </w:pPr>
      <w:r w:rsidRPr="00643979">
        <w:rPr>
          <w:rFonts w:ascii="Times New Roman" w:hAnsi="Times New Roman" w:cs="Times New Roman"/>
          <w:sz w:val="24"/>
          <w:szCs w:val="24"/>
        </w:rPr>
        <w:t>However, because adding value at the farm level also entails additional costs and some business risk, it requires careful business planning and evaluation of market potential, including a feasibility assessment.  Market feasibility and financial feasibility should be examined prior to entering into a value-added enterprise.</w:t>
      </w:r>
      <w:r>
        <w:rPr>
          <w:rFonts w:ascii="Times New Roman" w:hAnsi="Times New Roman" w:cs="Times New Roman"/>
          <w:sz w:val="24"/>
          <w:szCs w:val="24"/>
        </w:rPr>
        <w:t xml:space="preserve"> </w:t>
      </w:r>
      <w:r w:rsidRPr="00643979">
        <w:rPr>
          <w:rFonts w:ascii="Times New Roman" w:hAnsi="Times New Roman" w:cs="Times New Roman"/>
          <w:sz w:val="24"/>
          <w:szCs w:val="24"/>
        </w:rPr>
        <w:t xml:space="preserve">The purpose of this study is to examine both market and financial feasibility of value-added enterprises for dairy in Tennessee. </w:t>
      </w:r>
      <w:r>
        <w:rPr>
          <w:rFonts w:ascii="Times New Roman" w:hAnsi="Times New Roman" w:cs="Times New Roman"/>
          <w:sz w:val="24"/>
          <w:szCs w:val="24"/>
        </w:rPr>
        <w:t>The specific objectives are to 1) E</w:t>
      </w:r>
      <w:r w:rsidRPr="00FD6DED">
        <w:rPr>
          <w:rFonts w:ascii="Times New Roman" w:hAnsi="Times New Roman" w:cs="Times New Roman"/>
          <w:sz w:val="24"/>
          <w:szCs w:val="24"/>
        </w:rPr>
        <w:t xml:space="preserve">valuate the current market potential for on-farm value-added opportunities </w:t>
      </w:r>
      <w:r>
        <w:rPr>
          <w:rFonts w:ascii="Times New Roman" w:hAnsi="Times New Roman" w:cs="Times New Roman"/>
          <w:sz w:val="24"/>
          <w:szCs w:val="24"/>
        </w:rPr>
        <w:t>for four major metropolitan regions (Memphis, Nashville, Knoxville, and Chattanooga), and 2) Determine the financial feasibility of these on-farm value-added activities for Tennessee dairies.</w:t>
      </w:r>
    </w:p>
    <w:p w:rsidR="00D15B7A" w:rsidRDefault="00D15B7A" w:rsidP="00B064A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thesis will follow outlines for a market and financial feasibility study. Each outline details the process of evaluating the potential of on-farm value-added opportunities for milk, cheese, and yogurt. </w:t>
      </w:r>
    </w:p>
    <w:p w:rsidR="00D15B7A" w:rsidRPr="00D15B7A" w:rsidRDefault="00D15B7A" w:rsidP="00B064AC">
      <w:pPr>
        <w:pStyle w:val="NoSpacing"/>
        <w:spacing w:line="480" w:lineRule="auto"/>
        <w:ind w:left="720" w:hanging="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1.1.2 </w:t>
      </w:r>
      <w:r w:rsidR="00B064AC">
        <w:rPr>
          <w:rFonts w:ascii="Times New Roman" w:eastAsia="Times New Roman" w:hAnsi="Times New Roman" w:cs="Times New Roman"/>
          <w:sz w:val="24"/>
          <w:szCs w:val="24"/>
        </w:rPr>
        <w:t xml:space="preserve"> </w:t>
      </w:r>
      <w:r w:rsidR="00B064AC">
        <w:rPr>
          <w:rFonts w:ascii="Times New Roman" w:eastAsia="Times New Roman" w:hAnsi="Times New Roman" w:cs="Times New Roman"/>
          <w:sz w:val="24"/>
          <w:szCs w:val="24"/>
        </w:rPr>
        <w:tab/>
      </w:r>
      <w:r w:rsidRPr="00D15B7A">
        <w:rPr>
          <w:rFonts w:ascii="Times New Roman" w:eastAsia="Times New Roman" w:hAnsi="Times New Roman" w:cs="Times New Roman"/>
          <w:sz w:val="24"/>
          <w:szCs w:val="24"/>
          <w:u w:val="single"/>
        </w:rPr>
        <w:t>Overview of Tennessee Dairy Industry</w:t>
      </w:r>
    </w:p>
    <w:p w:rsidR="001B35E5" w:rsidRDefault="00887B01" w:rsidP="001B35E5">
      <w:pPr>
        <w:pStyle w:val="NoSpacing"/>
        <w:spacing w:line="480" w:lineRule="auto"/>
        <w:rPr>
          <w:rFonts w:ascii="Times New Roman" w:eastAsia="Times New Roman" w:hAnsi="Times New Roman" w:cs="Times New Roman"/>
          <w:sz w:val="24"/>
          <w:szCs w:val="24"/>
        </w:rPr>
      </w:pPr>
      <w:r w:rsidRPr="00D5792A">
        <w:rPr>
          <w:rFonts w:ascii="Times New Roman" w:eastAsia="Times New Roman" w:hAnsi="Times New Roman" w:cs="Times New Roman"/>
          <w:sz w:val="24"/>
          <w:szCs w:val="24"/>
        </w:rPr>
        <w:t xml:space="preserve">Significant gains in production per cow have been made through technology and improved management practices. While gains have been made in milk production per cow, progressing </w:t>
      </w:r>
    </w:p>
    <w:p w:rsidR="001B35E5" w:rsidRDefault="001B35E5" w:rsidP="001B35E5">
      <w:pPr>
        <w:pStyle w:val="NoSpacing"/>
        <w:spacing w:line="480" w:lineRule="auto"/>
        <w:rPr>
          <w:rFonts w:ascii="Times New Roman" w:eastAsia="Times New Roman" w:hAnsi="Times New Roman" w:cs="Times New Roman"/>
          <w:sz w:val="24"/>
          <w:szCs w:val="24"/>
        </w:rPr>
      </w:pPr>
    </w:p>
    <w:p w:rsidR="001B35E5" w:rsidRDefault="001B35E5" w:rsidP="001B35E5">
      <w:pPr>
        <w:pStyle w:val="NoSpacing"/>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62336" behindDoc="0" locked="0" layoutInCell="1" allowOverlap="1">
            <wp:simplePos x="0" y="0"/>
            <wp:positionH relativeFrom="column">
              <wp:posOffset>1172845</wp:posOffset>
            </wp:positionH>
            <wp:positionV relativeFrom="paragraph">
              <wp:posOffset>-215900</wp:posOffset>
            </wp:positionV>
            <wp:extent cx="3424555" cy="2277110"/>
            <wp:effectExtent l="0" t="0" r="0" b="0"/>
            <wp:wrapSquare wrapText="bothSides"/>
            <wp:docPr id="1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1B35E5" w:rsidRDefault="001B35E5" w:rsidP="001B35E5">
      <w:pPr>
        <w:pStyle w:val="NoSpacing"/>
        <w:spacing w:line="480" w:lineRule="auto"/>
        <w:rPr>
          <w:rFonts w:ascii="Times New Roman" w:eastAsia="Times New Roman" w:hAnsi="Times New Roman" w:cs="Times New Roman"/>
          <w:sz w:val="24"/>
          <w:szCs w:val="24"/>
        </w:rPr>
      </w:pPr>
    </w:p>
    <w:p w:rsidR="001B35E5" w:rsidRDefault="001B35E5" w:rsidP="001B35E5">
      <w:pPr>
        <w:pStyle w:val="NoSpacing"/>
        <w:spacing w:line="480" w:lineRule="auto"/>
        <w:rPr>
          <w:rFonts w:ascii="Times New Roman" w:eastAsia="Times New Roman" w:hAnsi="Times New Roman" w:cs="Times New Roman"/>
          <w:sz w:val="24"/>
          <w:szCs w:val="24"/>
        </w:rPr>
      </w:pPr>
    </w:p>
    <w:p w:rsidR="001B35E5" w:rsidRDefault="001B35E5" w:rsidP="001B35E5">
      <w:pPr>
        <w:pStyle w:val="NoSpacing"/>
        <w:spacing w:line="480" w:lineRule="auto"/>
        <w:rPr>
          <w:rFonts w:ascii="Times New Roman" w:eastAsia="Times New Roman" w:hAnsi="Times New Roman" w:cs="Times New Roman"/>
          <w:sz w:val="24"/>
          <w:szCs w:val="24"/>
        </w:rPr>
      </w:pPr>
    </w:p>
    <w:p w:rsidR="001B35E5" w:rsidRDefault="001B35E5" w:rsidP="001B35E5">
      <w:pPr>
        <w:pStyle w:val="NoSpacing"/>
        <w:spacing w:line="480" w:lineRule="auto"/>
        <w:rPr>
          <w:rFonts w:ascii="Times New Roman" w:eastAsia="Times New Roman" w:hAnsi="Times New Roman" w:cs="Times New Roman"/>
          <w:sz w:val="24"/>
          <w:szCs w:val="24"/>
        </w:rPr>
      </w:pPr>
    </w:p>
    <w:p w:rsidR="0035276D" w:rsidRDefault="0035276D" w:rsidP="0035276D">
      <w:pPr>
        <w:pStyle w:val="NoSpacing"/>
        <w:spacing w:line="480" w:lineRule="auto"/>
        <w:rPr>
          <w:rFonts w:ascii="Times New Roman" w:eastAsia="Times New Roman" w:hAnsi="Times New Roman" w:cs="Times New Roman"/>
          <w:sz w:val="24"/>
          <w:szCs w:val="24"/>
        </w:rPr>
      </w:pPr>
    </w:p>
    <w:p w:rsidR="001B35E5" w:rsidRDefault="001B35E5" w:rsidP="0035276D">
      <w:pPr>
        <w:pStyle w:val="NoSpacing"/>
        <w:spacing w:line="48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Figure 2.</w:t>
      </w:r>
      <w:proofErr w:type="gramEnd"/>
      <w:r>
        <w:rPr>
          <w:rFonts w:ascii="Times New Roman" w:eastAsia="Times New Roman" w:hAnsi="Times New Roman" w:cs="Times New Roman"/>
          <w:sz w:val="24"/>
          <w:szCs w:val="24"/>
        </w:rPr>
        <w:t xml:space="preserve"> Tennessee Average Milk Production per Cow, 1990-2009</w:t>
      </w:r>
    </w:p>
    <w:p w:rsidR="0035276D" w:rsidRDefault="0035276D" w:rsidP="001B35E5">
      <w:pPr>
        <w:pStyle w:val="NoSpacing"/>
        <w:spacing w:line="480" w:lineRule="auto"/>
        <w:rPr>
          <w:rFonts w:ascii="Times New Roman" w:eastAsia="Times New Roman" w:hAnsi="Times New Roman" w:cs="Times New Roman"/>
          <w:sz w:val="24"/>
          <w:szCs w:val="24"/>
        </w:rPr>
      </w:pPr>
    </w:p>
    <w:p w:rsidR="00D15B7A" w:rsidRDefault="00887B01" w:rsidP="001B35E5">
      <w:pPr>
        <w:pStyle w:val="NoSpacing"/>
        <w:spacing w:line="480" w:lineRule="auto"/>
        <w:rPr>
          <w:rFonts w:ascii="Times New Roman" w:eastAsia="Times New Roman" w:hAnsi="Times New Roman" w:cs="Times New Roman"/>
          <w:sz w:val="24"/>
          <w:szCs w:val="24"/>
        </w:rPr>
      </w:pPr>
      <w:proofErr w:type="gramStart"/>
      <w:r w:rsidRPr="00D5792A">
        <w:rPr>
          <w:rFonts w:ascii="Times New Roman" w:eastAsia="Times New Roman" w:hAnsi="Times New Roman" w:cs="Times New Roman"/>
          <w:sz w:val="24"/>
          <w:szCs w:val="24"/>
        </w:rPr>
        <w:t>from</w:t>
      </w:r>
      <w:proofErr w:type="gramEnd"/>
      <w:r w:rsidRPr="00D5792A">
        <w:rPr>
          <w:rFonts w:ascii="Times New Roman" w:eastAsia="Times New Roman" w:hAnsi="Times New Roman" w:cs="Times New Roman"/>
          <w:sz w:val="24"/>
          <w:szCs w:val="24"/>
        </w:rPr>
        <w:t xml:space="preserve"> 11,825 pounds per year in 1990 to 16,232 in 2009 (See Figure 2</w:t>
      </w:r>
      <w:r w:rsidR="001B35E5">
        <w:rPr>
          <w:rFonts w:ascii="Times New Roman" w:eastAsia="Times New Roman" w:hAnsi="Times New Roman" w:cs="Times New Roman"/>
          <w:sz w:val="24"/>
          <w:szCs w:val="24"/>
        </w:rPr>
        <w:t xml:space="preserve">), the state’s milk </w:t>
      </w:r>
      <w:r w:rsidRPr="00D5792A">
        <w:rPr>
          <w:rFonts w:ascii="Times New Roman" w:eastAsia="Times New Roman" w:hAnsi="Times New Roman" w:cs="Times New Roman"/>
          <w:sz w:val="24"/>
          <w:szCs w:val="24"/>
        </w:rPr>
        <w:t xml:space="preserve">production per cow still falls below the U.S. average of 20,576 pounds per cow per year.  </w:t>
      </w:r>
    </w:p>
    <w:p w:rsidR="00BC3374" w:rsidRPr="00D5792A" w:rsidRDefault="006A0C2F" w:rsidP="00D15B7A">
      <w:pPr>
        <w:pStyle w:val="NoSpacing"/>
        <w:spacing w:line="480" w:lineRule="auto"/>
        <w:rPr>
          <w:rFonts w:ascii="Times New Roman" w:eastAsia="Times New Roman" w:hAnsi="Times New Roman" w:cs="Times New Roman"/>
          <w:sz w:val="24"/>
          <w:szCs w:val="24"/>
        </w:rPr>
      </w:pPr>
      <w:r w:rsidRPr="00D5792A">
        <w:rPr>
          <w:rFonts w:ascii="Times New Roman" w:eastAsia="Times New Roman" w:hAnsi="Times New Roman" w:cs="Times New Roman"/>
          <w:sz w:val="24"/>
          <w:szCs w:val="24"/>
        </w:rPr>
        <w:t>However, these i</w:t>
      </w:r>
      <w:r w:rsidR="00887B01" w:rsidRPr="00D5792A">
        <w:rPr>
          <w:rFonts w:ascii="Times New Roman" w:eastAsia="Times New Roman" w:hAnsi="Times New Roman" w:cs="Times New Roman"/>
          <w:sz w:val="24"/>
          <w:szCs w:val="24"/>
        </w:rPr>
        <w:t xml:space="preserve">ncreases in production per cow are not able to offset the declines in numbers of dairy cows in Tennessee displayed in Figure 3. </w:t>
      </w:r>
      <w:r w:rsidR="002F28AC" w:rsidRPr="00D5792A">
        <w:rPr>
          <w:rFonts w:ascii="Times New Roman" w:hAnsi="Times New Roman" w:cs="Times New Roman"/>
          <w:sz w:val="24"/>
          <w:szCs w:val="24"/>
        </w:rPr>
        <w:t>Despite these declines, the dairy industry still remains 7</w:t>
      </w:r>
      <w:r w:rsidR="002F28AC" w:rsidRPr="00D5792A">
        <w:rPr>
          <w:rFonts w:ascii="Times New Roman" w:hAnsi="Times New Roman" w:cs="Times New Roman"/>
          <w:sz w:val="24"/>
          <w:szCs w:val="24"/>
          <w:vertAlign w:val="superscript"/>
        </w:rPr>
        <w:t>th</w:t>
      </w:r>
      <w:r w:rsidR="002F28AC" w:rsidRPr="00D5792A">
        <w:rPr>
          <w:rFonts w:ascii="Times New Roman" w:hAnsi="Times New Roman" w:cs="Times New Roman"/>
          <w:sz w:val="24"/>
          <w:szCs w:val="24"/>
        </w:rPr>
        <w:t xml:space="preserve"> in cash receipts among farm commodities in the state (Womack and Mahoney 2010).</w:t>
      </w:r>
      <w:r w:rsidR="00383FF0" w:rsidRPr="00D5792A">
        <w:rPr>
          <w:rFonts w:ascii="Times New Roman" w:hAnsi="Times New Roman" w:cs="Times New Roman"/>
          <w:sz w:val="24"/>
          <w:szCs w:val="24"/>
        </w:rPr>
        <w:t xml:space="preserve"> </w:t>
      </w:r>
    </w:p>
    <w:p w:rsidR="00D5792A" w:rsidRDefault="00AD68E6" w:rsidP="001B35E5">
      <w:pPr>
        <w:pStyle w:val="NoSpacing"/>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sz w:val="24"/>
          <w:szCs w:val="24"/>
        </w:rPr>
        <w:t xml:space="preserve">Tennessee’s dairy farms produce economic </w:t>
      </w:r>
      <w:r w:rsidR="004251D0" w:rsidRPr="00D5792A">
        <w:rPr>
          <w:rFonts w:ascii="Times New Roman" w:hAnsi="Times New Roman" w:cs="Times New Roman"/>
          <w:color w:val="000000" w:themeColor="text1"/>
          <w:sz w:val="24"/>
          <w:szCs w:val="24"/>
        </w:rPr>
        <w:t>impacts not only through the milk they sell, but also through the goods and services these farms use and the incomes associated industries generate. Dis</w:t>
      </w:r>
      <w:r w:rsidR="001B35E5">
        <w:rPr>
          <w:rFonts w:ascii="Times New Roman" w:hAnsi="Times New Roman" w:cs="Times New Roman"/>
          <w:color w:val="000000" w:themeColor="text1"/>
          <w:sz w:val="24"/>
          <w:szCs w:val="24"/>
        </w:rPr>
        <w:t>played in Appendix 1</w:t>
      </w:r>
      <w:r w:rsidR="004251D0" w:rsidRPr="00D5792A">
        <w:rPr>
          <w:rFonts w:ascii="Times New Roman" w:hAnsi="Times New Roman" w:cs="Times New Roman"/>
          <w:color w:val="000000" w:themeColor="text1"/>
          <w:sz w:val="24"/>
          <w:szCs w:val="24"/>
        </w:rPr>
        <w:t>, the direct economic impacts of farm sales of milk and dairy for 2010 are projected at $200.2 million with 4,460 jobs (IMPLAN 2010).   When multiplier effects are included, the economic impacts of farm level sales are $278.2 million and 5,113 jobs.</w:t>
      </w:r>
      <w:r w:rsidR="004251D0" w:rsidRPr="00D5792A">
        <w:rPr>
          <w:rFonts w:ascii="Times New Roman" w:hAnsi="Times New Roman" w:cs="Times New Roman"/>
          <w:color w:val="000000" w:themeColor="text1"/>
        </w:rPr>
        <w:t xml:space="preserve">  </w:t>
      </w:r>
    </w:p>
    <w:p w:rsidR="00A93B26" w:rsidRPr="00D5792A" w:rsidRDefault="004251D0" w:rsidP="001B35E5">
      <w:pPr>
        <w:pStyle w:val="NoSpacing"/>
        <w:spacing w:line="480" w:lineRule="auto"/>
        <w:ind w:firstLine="720"/>
        <w:rPr>
          <w:rFonts w:ascii="Times New Roman" w:hAnsi="Times New Roman" w:cs="Times New Roman"/>
          <w:color w:val="000000" w:themeColor="text1"/>
        </w:rPr>
      </w:pPr>
      <w:r w:rsidRPr="00A93B26">
        <w:rPr>
          <w:rFonts w:ascii="Times New Roman" w:hAnsi="Times New Roman" w:cs="Times New Roman"/>
          <w:color w:val="000000" w:themeColor="text1"/>
          <w:sz w:val="24"/>
          <w:szCs w:val="24"/>
        </w:rPr>
        <w:t>Beyond farm-level sales, the state’s fluid milk and dairy products processing industry also generates economic impacts.  The direct economic output from the fluid milk and dairy products processing industry is projected at $1.86 billion with 2,212 jobs.  When the multiplier effects are included, the projected economic impact is $2.89 billion and 7,811</w:t>
      </w:r>
      <w:r w:rsidRPr="00BC3374">
        <w:rPr>
          <w:rFonts w:cs="Times New Roman"/>
          <w:color w:val="000000" w:themeColor="text1"/>
          <w:szCs w:val="24"/>
        </w:rPr>
        <w:t xml:space="preserve"> </w:t>
      </w:r>
      <w:r w:rsidRPr="00A93B26">
        <w:rPr>
          <w:rFonts w:ascii="Times New Roman" w:hAnsi="Times New Roman" w:cs="Times New Roman"/>
          <w:color w:val="000000" w:themeColor="text1"/>
          <w:sz w:val="24"/>
          <w:szCs w:val="24"/>
        </w:rPr>
        <w:t>jobs.</w:t>
      </w:r>
      <w:r w:rsidR="00A93B26">
        <w:rPr>
          <w:rFonts w:ascii="Times New Roman" w:hAnsi="Times New Roman" w:cs="Times New Roman"/>
          <w:color w:val="000000" w:themeColor="text1"/>
          <w:sz w:val="24"/>
          <w:szCs w:val="24"/>
        </w:rPr>
        <w:t xml:space="preserve"> </w:t>
      </w:r>
    </w:p>
    <w:p w:rsidR="00A93B26" w:rsidRDefault="001B35E5" w:rsidP="00A93B26">
      <w:pPr>
        <w:pStyle w:val="NoSpacing"/>
        <w:spacing w:line="48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5408" behindDoc="0" locked="0" layoutInCell="1" allowOverlap="1">
            <wp:simplePos x="0" y="0"/>
            <wp:positionH relativeFrom="column">
              <wp:posOffset>1552575</wp:posOffset>
            </wp:positionH>
            <wp:positionV relativeFrom="paragraph">
              <wp:posOffset>42545</wp:posOffset>
            </wp:positionV>
            <wp:extent cx="3286125" cy="2018030"/>
            <wp:effectExtent l="0" t="0" r="0" b="0"/>
            <wp:wrapSquare wrapText="bothSides"/>
            <wp:docPr id="2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1B35E5" w:rsidRDefault="001B35E5" w:rsidP="00A93B26">
      <w:pPr>
        <w:pStyle w:val="NoSpacing"/>
        <w:spacing w:line="480" w:lineRule="auto"/>
        <w:ind w:firstLine="720"/>
        <w:rPr>
          <w:rFonts w:ascii="Times New Roman" w:hAnsi="Times New Roman" w:cs="Times New Roman"/>
          <w:sz w:val="24"/>
          <w:szCs w:val="24"/>
        </w:rPr>
      </w:pPr>
    </w:p>
    <w:p w:rsidR="001B35E5" w:rsidRDefault="001B35E5" w:rsidP="00A93B26">
      <w:pPr>
        <w:pStyle w:val="NoSpacing"/>
        <w:spacing w:line="480" w:lineRule="auto"/>
        <w:ind w:firstLine="720"/>
        <w:rPr>
          <w:rFonts w:ascii="Times New Roman" w:hAnsi="Times New Roman" w:cs="Times New Roman"/>
          <w:sz w:val="24"/>
          <w:szCs w:val="24"/>
        </w:rPr>
      </w:pPr>
    </w:p>
    <w:p w:rsidR="001B35E5" w:rsidRDefault="001B35E5" w:rsidP="00A93B26">
      <w:pPr>
        <w:pStyle w:val="NoSpacing"/>
        <w:spacing w:line="480" w:lineRule="auto"/>
        <w:ind w:firstLine="720"/>
        <w:rPr>
          <w:rFonts w:ascii="Times New Roman" w:hAnsi="Times New Roman" w:cs="Times New Roman"/>
          <w:sz w:val="24"/>
          <w:szCs w:val="24"/>
        </w:rPr>
      </w:pPr>
    </w:p>
    <w:p w:rsidR="001B35E5" w:rsidRDefault="001B35E5" w:rsidP="00A93B26">
      <w:pPr>
        <w:pStyle w:val="NoSpacing"/>
        <w:spacing w:line="480" w:lineRule="auto"/>
        <w:ind w:firstLine="720"/>
        <w:rPr>
          <w:rFonts w:ascii="Times New Roman" w:hAnsi="Times New Roman" w:cs="Times New Roman"/>
          <w:sz w:val="24"/>
          <w:szCs w:val="24"/>
        </w:rPr>
      </w:pPr>
    </w:p>
    <w:p w:rsidR="001B35E5" w:rsidRDefault="001B35E5" w:rsidP="00A93B26">
      <w:pPr>
        <w:pStyle w:val="NoSpacing"/>
        <w:spacing w:line="480" w:lineRule="auto"/>
        <w:ind w:firstLine="720"/>
        <w:rPr>
          <w:rFonts w:ascii="Times New Roman" w:hAnsi="Times New Roman" w:cs="Times New Roman"/>
          <w:sz w:val="24"/>
          <w:szCs w:val="24"/>
        </w:rPr>
      </w:pPr>
    </w:p>
    <w:p w:rsidR="001B35E5" w:rsidRDefault="001B35E5" w:rsidP="001B35E5">
      <w:pPr>
        <w:pStyle w:val="NoSpacing"/>
        <w:spacing w:line="480" w:lineRule="auto"/>
        <w:ind w:firstLine="720"/>
        <w:jc w:val="center"/>
        <w:rPr>
          <w:rFonts w:ascii="Times New Roman" w:hAnsi="Times New Roman" w:cs="Times New Roman"/>
          <w:sz w:val="24"/>
          <w:szCs w:val="24"/>
        </w:rPr>
      </w:pPr>
      <w:proofErr w:type="gramStart"/>
      <w:r>
        <w:rPr>
          <w:rFonts w:ascii="Times New Roman" w:hAnsi="Times New Roman" w:cs="Times New Roman"/>
          <w:sz w:val="24"/>
          <w:szCs w:val="24"/>
        </w:rPr>
        <w:t>Figure 3.</w:t>
      </w:r>
      <w:proofErr w:type="gramEnd"/>
      <w:r>
        <w:rPr>
          <w:rFonts w:ascii="Times New Roman" w:hAnsi="Times New Roman" w:cs="Times New Roman"/>
          <w:sz w:val="24"/>
          <w:szCs w:val="24"/>
        </w:rPr>
        <w:t xml:space="preserve"> Number of Dairy Cows, Tennessee, 1990-2009</w:t>
      </w:r>
    </w:p>
    <w:p w:rsidR="001B35E5" w:rsidRDefault="001B35E5" w:rsidP="00A93B26">
      <w:pPr>
        <w:pStyle w:val="NoSpacing"/>
        <w:spacing w:line="480" w:lineRule="auto"/>
        <w:ind w:firstLine="720"/>
        <w:rPr>
          <w:rFonts w:ascii="Times New Roman" w:hAnsi="Times New Roman" w:cs="Times New Roman"/>
          <w:sz w:val="24"/>
          <w:szCs w:val="24"/>
        </w:rPr>
      </w:pPr>
    </w:p>
    <w:p w:rsidR="00A93B26" w:rsidRDefault="00383FF0" w:rsidP="00A93B26">
      <w:pPr>
        <w:pStyle w:val="NoSpacing"/>
        <w:spacing w:line="480" w:lineRule="auto"/>
        <w:ind w:firstLine="720"/>
        <w:rPr>
          <w:rFonts w:ascii="Times New Roman" w:hAnsi="Times New Roman" w:cs="Times New Roman"/>
          <w:sz w:val="24"/>
          <w:szCs w:val="24"/>
        </w:rPr>
      </w:pPr>
      <w:r w:rsidRPr="00643979">
        <w:rPr>
          <w:rFonts w:ascii="Times New Roman" w:hAnsi="Times New Roman" w:cs="Times New Roman"/>
          <w:sz w:val="24"/>
          <w:szCs w:val="24"/>
        </w:rPr>
        <w:t>With rising energy costs it becomes more and more expensive to purchase fuel and feed.</w:t>
      </w:r>
      <w:r w:rsidR="00C50BEC">
        <w:rPr>
          <w:rFonts w:ascii="Times New Roman" w:hAnsi="Times New Roman" w:cs="Times New Roman"/>
          <w:sz w:val="24"/>
          <w:szCs w:val="24"/>
        </w:rPr>
        <w:t xml:space="preserve"> </w:t>
      </w:r>
      <w:r w:rsidRPr="00400B1A">
        <w:rPr>
          <w:rFonts w:ascii="Times New Roman" w:hAnsi="Times New Roman" w:cs="Times New Roman"/>
          <w:sz w:val="24"/>
          <w:szCs w:val="24"/>
        </w:rPr>
        <w:t xml:space="preserve"> </w:t>
      </w:r>
      <w:r w:rsidR="00400B1A" w:rsidRPr="00400B1A">
        <w:rPr>
          <w:rFonts w:ascii="Times New Roman" w:hAnsi="Times New Roman" w:cs="Times New Roman"/>
          <w:sz w:val="24"/>
          <w:szCs w:val="24"/>
        </w:rPr>
        <w:t xml:space="preserve">In 2009, the total operating costs per hundredweight of milk in the U.S. was $14.14.  In Tennessee, these total operating costs averaged about $19.69, about 1.4 times higher than the </w:t>
      </w:r>
      <w:r w:rsidR="00EB4A08">
        <w:rPr>
          <w:rFonts w:ascii="Times New Roman" w:hAnsi="Times New Roman" w:cs="Times New Roman"/>
          <w:sz w:val="24"/>
          <w:szCs w:val="24"/>
        </w:rPr>
        <w:t>national average (USDA-ERS 2010</w:t>
      </w:r>
      <w:r w:rsidR="0020512C">
        <w:rPr>
          <w:rFonts w:ascii="Times New Roman" w:hAnsi="Times New Roman" w:cs="Times New Roman"/>
          <w:sz w:val="24"/>
          <w:szCs w:val="24"/>
        </w:rPr>
        <w:t>a</w:t>
      </w:r>
      <w:r w:rsidR="00400B1A" w:rsidRPr="00400B1A">
        <w:rPr>
          <w:rFonts w:ascii="Times New Roman" w:hAnsi="Times New Roman" w:cs="Times New Roman"/>
          <w:sz w:val="24"/>
          <w:szCs w:val="24"/>
        </w:rPr>
        <w:t>).  In comparison with costs, the average uniform price for 2008-2010 in the Appalachian Order was $17.26 per cwt and $17.46 per cwt in the Southeast Order (USDA-AMS 2009).</w:t>
      </w:r>
      <w:r w:rsidR="00400B1A">
        <w:rPr>
          <w:rFonts w:ascii="Times New Roman" w:hAnsi="Times New Roman" w:cs="Times New Roman"/>
          <w:sz w:val="24"/>
          <w:szCs w:val="24"/>
        </w:rPr>
        <w:t xml:space="preserve"> </w:t>
      </w:r>
      <w:r w:rsidR="00400B1A" w:rsidRPr="00400B1A">
        <w:rPr>
          <w:rFonts w:ascii="Times New Roman" w:hAnsi="Times New Roman" w:cs="Times New Roman"/>
          <w:sz w:val="24"/>
          <w:szCs w:val="24"/>
        </w:rPr>
        <w:t xml:space="preserve">A major component of dairy farm operating costs is feed costs.  As can be seen in </w:t>
      </w:r>
      <w:r w:rsidR="00400B1A" w:rsidRPr="00400B1A">
        <w:rPr>
          <w:rFonts w:ascii="Times New Roman" w:hAnsi="Times New Roman" w:cs="Times New Roman"/>
          <w:b/>
          <w:sz w:val="24"/>
          <w:szCs w:val="24"/>
        </w:rPr>
        <w:t xml:space="preserve">Figure </w:t>
      </w:r>
      <w:r w:rsidR="00C50BEC">
        <w:rPr>
          <w:rFonts w:ascii="Times New Roman" w:hAnsi="Times New Roman" w:cs="Times New Roman"/>
          <w:b/>
          <w:sz w:val="24"/>
          <w:szCs w:val="24"/>
        </w:rPr>
        <w:t>4</w:t>
      </w:r>
      <w:r w:rsidR="00400B1A" w:rsidRPr="00400B1A">
        <w:rPr>
          <w:rFonts w:ascii="Times New Roman" w:hAnsi="Times New Roman" w:cs="Times New Roman"/>
          <w:sz w:val="24"/>
          <w:szCs w:val="24"/>
        </w:rPr>
        <w:t>, Tennessee farmers spend about 34 percent of their operating costs on homegrown feed, while the U.S. average is about 23 percent.</w:t>
      </w:r>
      <w:r w:rsidR="00C50BEC">
        <w:rPr>
          <w:rFonts w:ascii="Times New Roman" w:hAnsi="Times New Roman" w:cs="Times New Roman"/>
          <w:sz w:val="24"/>
          <w:szCs w:val="24"/>
        </w:rPr>
        <w:t xml:space="preserve"> </w:t>
      </w:r>
      <w:r w:rsidR="00A93B26">
        <w:rPr>
          <w:rFonts w:ascii="Times New Roman" w:hAnsi="Times New Roman" w:cs="Times New Roman"/>
          <w:sz w:val="24"/>
          <w:szCs w:val="24"/>
        </w:rPr>
        <w:t xml:space="preserve">Also, </w:t>
      </w:r>
      <w:r w:rsidR="00A93B26" w:rsidRPr="00400B1A">
        <w:rPr>
          <w:rFonts w:ascii="Times New Roman" w:hAnsi="Times New Roman" w:cs="Times New Roman"/>
          <w:sz w:val="24"/>
          <w:szCs w:val="24"/>
        </w:rPr>
        <w:t>Tennessee farmers spend about 44 percent of their operating costs on purchased feed, while the U.S. average is 53 percent</w:t>
      </w:r>
      <w:r w:rsidR="00A93B26">
        <w:rPr>
          <w:rFonts w:ascii="Times New Roman" w:hAnsi="Times New Roman" w:cs="Times New Roman"/>
          <w:sz w:val="24"/>
          <w:szCs w:val="24"/>
        </w:rPr>
        <w:t>.</w:t>
      </w:r>
    </w:p>
    <w:p w:rsidR="00A93B26" w:rsidRDefault="005D1EA9" w:rsidP="00A93B26">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0528" behindDoc="0" locked="0" layoutInCell="1" allowOverlap="1">
            <wp:simplePos x="0" y="0"/>
            <wp:positionH relativeFrom="column">
              <wp:posOffset>2924355</wp:posOffset>
            </wp:positionH>
            <wp:positionV relativeFrom="paragraph">
              <wp:posOffset>458925</wp:posOffset>
            </wp:positionV>
            <wp:extent cx="2976113" cy="2234242"/>
            <wp:effectExtent l="0" t="0" r="0" b="0"/>
            <wp:wrapNone/>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5D1EA9">
        <w:rPr>
          <w:rFonts w:ascii="Times New Roman" w:hAnsi="Times New Roman" w:cs="Times New Roman"/>
          <w:noProof/>
          <w:sz w:val="24"/>
          <w:szCs w:val="24"/>
        </w:rPr>
        <w:drawing>
          <wp:inline distT="0" distB="0" distL="0" distR="0">
            <wp:extent cx="5929738" cy="4183811"/>
            <wp:effectExtent l="19050" t="0" r="13862" b="7189"/>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E6C22" w:rsidRPr="003C153B" w:rsidRDefault="006E6C22" w:rsidP="006E6C22">
      <w:pPr>
        <w:ind w:firstLine="720"/>
      </w:pPr>
      <w:proofErr w:type="gramStart"/>
      <w:r w:rsidRPr="00F25C64">
        <w:rPr>
          <w:rFonts w:cs="Times New Roman"/>
          <w:szCs w:val="24"/>
        </w:rPr>
        <w:t>Figure 4.</w:t>
      </w:r>
      <w:proofErr w:type="gramEnd"/>
      <w:r w:rsidRPr="00F25C64">
        <w:rPr>
          <w:rFonts w:cs="Times New Roman"/>
          <w:szCs w:val="24"/>
        </w:rPr>
        <w:t xml:space="preserve">  Total Dairy Operating Costs, 2009, the US and TN </w:t>
      </w:r>
      <w:r>
        <w:t>(USDA-ERS 2010a</w:t>
      </w:r>
      <w:r w:rsidRPr="003C153B">
        <w:t>)</w:t>
      </w:r>
    </w:p>
    <w:p w:rsidR="000400C2" w:rsidRDefault="000400C2">
      <w:pPr>
        <w:spacing w:after="200" w:line="276" w:lineRule="auto"/>
        <w:rPr>
          <w:rFonts w:cs="Times New Roman"/>
          <w:b/>
          <w:szCs w:val="24"/>
        </w:rPr>
      </w:pPr>
    </w:p>
    <w:p w:rsidR="006E6C22" w:rsidRDefault="006E6C22" w:rsidP="000400C2">
      <w:pPr>
        <w:pStyle w:val="NoSpacing"/>
        <w:spacing w:line="480" w:lineRule="auto"/>
        <w:jc w:val="center"/>
        <w:rPr>
          <w:rFonts w:ascii="Times New Roman" w:hAnsi="Times New Roman" w:cs="Times New Roman"/>
          <w:b/>
          <w:sz w:val="24"/>
          <w:szCs w:val="24"/>
        </w:rPr>
      </w:pPr>
    </w:p>
    <w:p w:rsidR="006E6C22" w:rsidRDefault="006E6C22" w:rsidP="000400C2">
      <w:pPr>
        <w:pStyle w:val="NoSpacing"/>
        <w:spacing w:line="480" w:lineRule="auto"/>
        <w:jc w:val="center"/>
        <w:rPr>
          <w:rFonts w:ascii="Times New Roman" w:hAnsi="Times New Roman" w:cs="Times New Roman"/>
          <w:b/>
          <w:sz w:val="24"/>
          <w:szCs w:val="24"/>
        </w:rPr>
      </w:pPr>
    </w:p>
    <w:p w:rsidR="006E6C22" w:rsidRDefault="006E6C22" w:rsidP="000400C2">
      <w:pPr>
        <w:pStyle w:val="NoSpacing"/>
        <w:spacing w:line="480" w:lineRule="auto"/>
        <w:jc w:val="center"/>
        <w:rPr>
          <w:rFonts w:ascii="Times New Roman" w:hAnsi="Times New Roman" w:cs="Times New Roman"/>
          <w:b/>
          <w:sz w:val="24"/>
          <w:szCs w:val="24"/>
        </w:rPr>
      </w:pPr>
    </w:p>
    <w:p w:rsidR="006E6C22" w:rsidRDefault="006E6C22" w:rsidP="000400C2">
      <w:pPr>
        <w:pStyle w:val="NoSpacing"/>
        <w:spacing w:line="480" w:lineRule="auto"/>
        <w:jc w:val="center"/>
        <w:rPr>
          <w:rFonts w:ascii="Times New Roman" w:hAnsi="Times New Roman" w:cs="Times New Roman"/>
          <w:b/>
          <w:sz w:val="24"/>
          <w:szCs w:val="24"/>
        </w:rPr>
      </w:pPr>
    </w:p>
    <w:p w:rsidR="006E6C22" w:rsidRDefault="006E6C22" w:rsidP="000400C2">
      <w:pPr>
        <w:pStyle w:val="NoSpacing"/>
        <w:spacing w:line="480" w:lineRule="auto"/>
        <w:jc w:val="center"/>
        <w:rPr>
          <w:rFonts w:ascii="Times New Roman" w:hAnsi="Times New Roman" w:cs="Times New Roman"/>
          <w:b/>
          <w:sz w:val="24"/>
          <w:szCs w:val="24"/>
        </w:rPr>
      </w:pPr>
    </w:p>
    <w:p w:rsidR="006E6C22" w:rsidRDefault="006E6C22" w:rsidP="000400C2">
      <w:pPr>
        <w:pStyle w:val="NoSpacing"/>
        <w:spacing w:line="480" w:lineRule="auto"/>
        <w:jc w:val="center"/>
        <w:rPr>
          <w:rFonts w:ascii="Times New Roman" w:hAnsi="Times New Roman" w:cs="Times New Roman"/>
          <w:b/>
          <w:sz w:val="24"/>
          <w:szCs w:val="24"/>
        </w:rPr>
      </w:pPr>
    </w:p>
    <w:p w:rsidR="006E6C22" w:rsidRDefault="006E6C22" w:rsidP="000400C2">
      <w:pPr>
        <w:pStyle w:val="NoSpacing"/>
        <w:spacing w:line="480" w:lineRule="auto"/>
        <w:jc w:val="center"/>
        <w:rPr>
          <w:rFonts w:ascii="Times New Roman" w:hAnsi="Times New Roman" w:cs="Times New Roman"/>
          <w:b/>
          <w:sz w:val="24"/>
          <w:szCs w:val="24"/>
        </w:rPr>
      </w:pPr>
    </w:p>
    <w:p w:rsidR="006E6C22" w:rsidRDefault="006E6C22" w:rsidP="000400C2">
      <w:pPr>
        <w:pStyle w:val="NoSpacing"/>
        <w:spacing w:line="480" w:lineRule="auto"/>
        <w:jc w:val="center"/>
        <w:rPr>
          <w:rFonts w:ascii="Times New Roman" w:hAnsi="Times New Roman" w:cs="Times New Roman"/>
          <w:b/>
          <w:sz w:val="24"/>
          <w:szCs w:val="24"/>
        </w:rPr>
      </w:pPr>
    </w:p>
    <w:p w:rsidR="006E6C22" w:rsidRDefault="006E6C22" w:rsidP="000400C2">
      <w:pPr>
        <w:pStyle w:val="NoSpacing"/>
        <w:spacing w:line="480" w:lineRule="auto"/>
        <w:jc w:val="center"/>
        <w:rPr>
          <w:rFonts w:ascii="Times New Roman" w:hAnsi="Times New Roman" w:cs="Times New Roman"/>
          <w:b/>
          <w:sz w:val="24"/>
          <w:szCs w:val="24"/>
        </w:rPr>
      </w:pPr>
    </w:p>
    <w:p w:rsidR="006E6C22" w:rsidRDefault="006E6C22" w:rsidP="000400C2">
      <w:pPr>
        <w:pStyle w:val="NoSpacing"/>
        <w:spacing w:line="480" w:lineRule="auto"/>
        <w:jc w:val="center"/>
        <w:rPr>
          <w:rFonts w:ascii="Times New Roman" w:hAnsi="Times New Roman" w:cs="Times New Roman"/>
          <w:b/>
          <w:sz w:val="24"/>
          <w:szCs w:val="24"/>
        </w:rPr>
      </w:pPr>
    </w:p>
    <w:p w:rsidR="000400C2" w:rsidRDefault="000400C2" w:rsidP="000400C2">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2 LITERATURE REVIEW</w:t>
      </w:r>
    </w:p>
    <w:p w:rsidR="000400C2" w:rsidRDefault="008E3EC3" w:rsidP="008E3EC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The literature revi</w:t>
      </w:r>
      <w:r w:rsidR="00BF74A3">
        <w:rPr>
          <w:rFonts w:ascii="Times New Roman" w:hAnsi="Times New Roman" w:cs="Times New Roman"/>
          <w:sz w:val="24"/>
          <w:szCs w:val="24"/>
        </w:rPr>
        <w:t>ew will be divided up into four</w:t>
      </w:r>
      <w:r>
        <w:rPr>
          <w:rFonts w:ascii="Times New Roman" w:hAnsi="Times New Roman" w:cs="Times New Roman"/>
          <w:sz w:val="24"/>
          <w:szCs w:val="24"/>
        </w:rPr>
        <w:t xml:space="preserve"> primary sections concentrating on milk and dairy products feasibility studies, </w:t>
      </w:r>
      <w:r w:rsidR="00BF74A3">
        <w:rPr>
          <w:rFonts w:ascii="Times New Roman" w:hAnsi="Times New Roman" w:cs="Times New Roman"/>
          <w:sz w:val="24"/>
          <w:szCs w:val="24"/>
        </w:rPr>
        <w:t>consumer demand and preferences,</w:t>
      </w:r>
      <w:r>
        <w:rPr>
          <w:rFonts w:ascii="Times New Roman" w:hAnsi="Times New Roman" w:cs="Times New Roman"/>
          <w:sz w:val="24"/>
          <w:szCs w:val="24"/>
        </w:rPr>
        <w:t xml:space="preserve"> consumer preferences for type of outlet</w:t>
      </w:r>
      <w:r w:rsidR="00BF74A3">
        <w:rPr>
          <w:rFonts w:ascii="Times New Roman" w:hAnsi="Times New Roman" w:cs="Times New Roman"/>
          <w:sz w:val="24"/>
          <w:szCs w:val="24"/>
        </w:rPr>
        <w:t>, and demographic effects on consumption</w:t>
      </w:r>
      <w:r>
        <w:rPr>
          <w:rFonts w:ascii="Times New Roman" w:hAnsi="Times New Roman" w:cs="Times New Roman"/>
          <w:sz w:val="24"/>
          <w:szCs w:val="24"/>
        </w:rPr>
        <w:t>.</w:t>
      </w:r>
    </w:p>
    <w:p w:rsidR="006D50CE" w:rsidRDefault="00C21B7E" w:rsidP="00C21B7E">
      <w:pPr>
        <w:pStyle w:val="NoSpacing"/>
        <w:spacing w:line="480" w:lineRule="auto"/>
        <w:ind w:firstLine="720"/>
        <w:rPr>
          <w:rFonts w:ascii="Times New Roman" w:hAnsi="Times New Roman" w:cs="Times New Roman"/>
          <w:sz w:val="24"/>
          <w:szCs w:val="24"/>
        </w:rPr>
      </w:pPr>
      <w:r w:rsidRPr="00643979">
        <w:rPr>
          <w:rFonts w:ascii="Times New Roman" w:eastAsia="Times New Roman" w:hAnsi="Times New Roman" w:cs="Times New Roman"/>
          <w:sz w:val="24"/>
          <w:szCs w:val="24"/>
        </w:rPr>
        <w:t>Previous research has determined that the best way niche markets are developed is through a combination of a good product and an effective advertising and promotion program</w:t>
      </w:r>
      <w:r w:rsidR="00DC6D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Wolfe and Shepherd</w:t>
      </w:r>
      <w:r w:rsidRPr="00643979">
        <w:rPr>
          <w:rFonts w:ascii="Times New Roman" w:eastAsia="Times New Roman" w:hAnsi="Times New Roman" w:cs="Times New Roman"/>
          <w:sz w:val="24"/>
          <w:szCs w:val="24"/>
        </w:rPr>
        <w:t xml:space="preserve"> 2006</w:t>
      </w:r>
      <w:r>
        <w:rPr>
          <w:rFonts w:ascii="Times New Roman" w:eastAsia="Times New Roman" w:hAnsi="Times New Roman" w:cs="Times New Roman"/>
          <w:sz w:val="24"/>
          <w:szCs w:val="24"/>
        </w:rPr>
        <w:t>a; Wolfe and Shepherd 2006b; Wolfe and Best 2005</w:t>
      </w:r>
      <w:r w:rsidRPr="00643979">
        <w:rPr>
          <w:rFonts w:ascii="Times New Roman" w:eastAsia="Times New Roman" w:hAnsi="Times New Roman" w:cs="Times New Roman"/>
          <w:sz w:val="24"/>
          <w:szCs w:val="24"/>
        </w:rPr>
        <w:t>). It is expensive to develop a new product. In addition, the development and promotion expenses would be incurred before any revenue could be realized. If the product never gains acceptance, investments would be lost</w:t>
      </w:r>
      <w:r w:rsidR="00DC6D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Wolfe and Shepherd</w:t>
      </w:r>
      <w:r w:rsidRPr="00643979">
        <w:rPr>
          <w:rFonts w:ascii="Times New Roman" w:eastAsia="Times New Roman" w:hAnsi="Times New Roman" w:cs="Times New Roman"/>
          <w:sz w:val="24"/>
          <w:szCs w:val="24"/>
        </w:rPr>
        <w:t xml:space="preserve"> 2006</w:t>
      </w:r>
      <w:r>
        <w:rPr>
          <w:rFonts w:ascii="Times New Roman" w:eastAsia="Times New Roman" w:hAnsi="Times New Roman" w:cs="Times New Roman"/>
          <w:sz w:val="24"/>
          <w:szCs w:val="24"/>
        </w:rPr>
        <w:t>a; Wolfe and Shepherd 2006b; Wolfe and Best 2005</w:t>
      </w:r>
      <w:r w:rsidRPr="00643979">
        <w:rPr>
          <w:rFonts w:ascii="Times New Roman" w:eastAsia="Times New Roman" w:hAnsi="Times New Roman" w:cs="Times New Roman"/>
          <w:sz w:val="24"/>
          <w:szCs w:val="24"/>
        </w:rPr>
        <w:t>).</w:t>
      </w:r>
      <w:r w:rsidR="006D50CE" w:rsidRPr="006D50CE">
        <w:rPr>
          <w:rFonts w:ascii="Times New Roman" w:hAnsi="Times New Roman" w:cs="Times New Roman"/>
          <w:sz w:val="24"/>
          <w:szCs w:val="24"/>
        </w:rPr>
        <w:t xml:space="preserve"> </w:t>
      </w:r>
    </w:p>
    <w:p w:rsidR="00C21B7E" w:rsidRDefault="006D50CE" w:rsidP="00C21B7E">
      <w:pPr>
        <w:pStyle w:val="NoSpacing"/>
        <w:spacing w:line="480" w:lineRule="auto"/>
        <w:ind w:firstLine="720"/>
        <w:rPr>
          <w:rFonts w:ascii="Times New Roman" w:hAnsi="Times New Roman" w:cs="Times New Roman"/>
          <w:sz w:val="24"/>
          <w:szCs w:val="24"/>
        </w:rPr>
      </w:pPr>
      <w:r w:rsidRPr="00575056">
        <w:rPr>
          <w:rFonts w:ascii="Times New Roman" w:hAnsi="Times New Roman" w:cs="Times New Roman"/>
          <w:sz w:val="24"/>
          <w:szCs w:val="24"/>
        </w:rPr>
        <w:t>While there is some information available for some states across the country (</w:t>
      </w:r>
      <w:proofErr w:type="spellStart"/>
      <w:r w:rsidRPr="00575056">
        <w:rPr>
          <w:rFonts w:ascii="Times New Roman" w:hAnsi="Times New Roman" w:cs="Times New Roman"/>
          <w:sz w:val="24"/>
          <w:szCs w:val="24"/>
        </w:rPr>
        <w:t>Hammerland</w:t>
      </w:r>
      <w:proofErr w:type="spellEnd"/>
      <w:r w:rsidRPr="00575056">
        <w:rPr>
          <w:rFonts w:ascii="Times New Roman" w:hAnsi="Times New Roman" w:cs="Times New Roman"/>
          <w:sz w:val="24"/>
          <w:szCs w:val="24"/>
        </w:rPr>
        <w:t xml:space="preserve"> 2003; Wolfe and Shepherd 2006a; Wolfe and Shepherd 2006b; Wolfe and Best 2005; Glaser and Thompson 2000),</w:t>
      </w:r>
      <w:r w:rsidRPr="00575056">
        <w:rPr>
          <w:rFonts w:ascii="Times New Roman" w:hAnsi="Times New Roman" w:cs="Times New Roman"/>
          <w:color w:val="FF0000"/>
          <w:sz w:val="24"/>
          <w:szCs w:val="24"/>
        </w:rPr>
        <w:t xml:space="preserve"> </w:t>
      </w:r>
      <w:r w:rsidRPr="00575056">
        <w:rPr>
          <w:rFonts w:ascii="Times New Roman" w:hAnsi="Times New Roman" w:cs="Times New Roman"/>
          <w:sz w:val="24"/>
          <w:szCs w:val="24"/>
        </w:rPr>
        <w:t>little information is known about the costs and market opportunities associated with value-added products in Tennessee. The research proposed would be of assistance to Tennessee dairy farmers who are considering on-farm value added products. The results should assist them in making more informed decisions, because they will have market and financial analyses for enterprises which may be similar to those they are considering adding to their operations.</w:t>
      </w:r>
    </w:p>
    <w:p w:rsidR="000B0DE7" w:rsidRDefault="0035276D" w:rsidP="008E3EC3">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2.1 </w:t>
      </w:r>
      <w:r w:rsidR="008E3EC3" w:rsidRPr="008E3EC3">
        <w:rPr>
          <w:rFonts w:ascii="Times New Roman" w:hAnsi="Times New Roman" w:cs="Times New Roman"/>
          <w:b/>
          <w:sz w:val="24"/>
          <w:szCs w:val="24"/>
        </w:rPr>
        <w:t>Milk and Dairy Products Feasibility Studies</w:t>
      </w:r>
    </w:p>
    <w:p w:rsidR="0035276D" w:rsidRPr="00EE0E27" w:rsidRDefault="00EE0E27" w:rsidP="008E3EC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The value-added products that are currently gaining the most interest and being marketed the most are organic/natural, locally produced, and grass fed products. These products are </w:t>
      </w:r>
      <w:r>
        <w:rPr>
          <w:rFonts w:ascii="Times New Roman" w:hAnsi="Times New Roman" w:cs="Times New Roman"/>
          <w:sz w:val="24"/>
          <w:szCs w:val="24"/>
        </w:rPr>
        <w:lastRenderedPageBreak/>
        <w:t xml:space="preserve">inventoried at most major grocery stores. Each group of products will be evaluated in the consumer demand and preferences section (2.2). </w:t>
      </w:r>
    </w:p>
    <w:p w:rsidR="008E3EC3" w:rsidRDefault="00DC6D22" w:rsidP="00DC6D22">
      <w:pPr>
        <w:pStyle w:val="NoSpacing"/>
        <w:spacing w:line="480" w:lineRule="auto"/>
        <w:ind w:left="720" w:hanging="720"/>
        <w:rPr>
          <w:rFonts w:ascii="Times New Roman" w:hAnsi="Times New Roman" w:cs="Times New Roman"/>
          <w:sz w:val="24"/>
          <w:szCs w:val="24"/>
          <w:u w:val="single"/>
        </w:rPr>
      </w:pPr>
      <w:r>
        <w:rPr>
          <w:rFonts w:ascii="Times New Roman" w:hAnsi="Times New Roman" w:cs="Times New Roman"/>
          <w:sz w:val="24"/>
          <w:szCs w:val="24"/>
        </w:rPr>
        <w:t xml:space="preserve">2.1.1 </w:t>
      </w:r>
      <w:r>
        <w:rPr>
          <w:rFonts w:ascii="Times New Roman" w:hAnsi="Times New Roman" w:cs="Times New Roman"/>
          <w:sz w:val="24"/>
          <w:szCs w:val="24"/>
        </w:rPr>
        <w:tab/>
      </w:r>
      <w:r w:rsidR="008E3EC3" w:rsidRPr="008E3EC3">
        <w:rPr>
          <w:rFonts w:ascii="Times New Roman" w:hAnsi="Times New Roman" w:cs="Times New Roman"/>
          <w:sz w:val="24"/>
          <w:szCs w:val="24"/>
          <w:u w:val="single"/>
        </w:rPr>
        <w:t>Milk</w:t>
      </w:r>
    </w:p>
    <w:p w:rsidR="00010B9C" w:rsidRDefault="0062100E" w:rsidP="00BD75F0">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McBride and Greene (2009) examined the feasibility of converting a conventional dairy farm to an organic dairy farm. </w:t>
      </w:r>
      <w:r w:rsidR="00010B9C">
        <w:rPr>
          <w:rFonts w:ascii="Times New Roman" w:hAnsi="Times New Roman" w:cs="Times New Roman"/>
          <w:sz w:val="24"/>
          <w:szCs w:val="24"/>
        </w:rPr>
        <w:t xml:space="preserve">Most organic dairy farmers start out as conventional dairy farmers and then decide to convert their operation to organic (McBride and Greene 2009). This entails costly changes that are required by the USDA to be certified organic. </w:t>
      </w:r>
      <w:r w:rsidR="004A052F">
        <w:rPr>
          <w:rFonts w:ascii="Times New Roman" w:hAnsi="Times New Roman" w:cs="Times New Roman"/>
          <w:sz w:val="24"/>
          <w:szCs w:val="24"/>
        </w:rPr>
        <w:t>McBride and Greene (2009) suggest that large organic dairies are better able to generate revenue above their capital and labor costs, meaning that organic farm structure may move in the direction of conventional farm structure with larger, fewer farms.</w:t>
      </w:r>
    </w:p>
    <w:p w:rsidR="008069F0" w:rsidRDefault="00010B9C" w:rsidP="00010B9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Nicholson</w:t>
      </w:r>
      <w:r w:rsidR="00501BE6">
        <w:rPr>
          <w:rFonts w:ascii="Times New Roman" w:hAnsi="Times New Roman" w:cs="Times New Roman"/>
          <w:sz w:val="24"/>
          <w:szCs w:val="24"/>
        </w:rPr>
        <w:t xml:space="preserve"> and </w:t>
      </w:r>
      <w:r w:rsidR="00501BE6" w:rsidRPr="008B2652">
        <w:rPr>
          <w:rFonts w:ascii="Times New Roman" w:hAnsi="Times New Roman" w:cs="Times New Roman"/>
          <w:sz w:val="24"/>
          <w:szCs w:val="24"/>
        </w:rPr>
        <w:t>Stephenson</w:t>
      </w:r>
      <w:r>
        <w:rPr>
          <w:rFonts w:ascii="Times New Roman" w:hAnsi="Times New Roman" w:cs="Times New Roman"/>
          <w:sz w:val="24"/>
          <w:szCs w:val="24"/>
        </w:rPr>
        <w:t xml:space="preserve"> (2007) and </w:t>
      </w:r>
      <w:proofErr w:type="spellStart"/>
      <w:r>
        <w:rPr>
          <w:rFonts w:ascii="Times New Roman" w:hAnsi="Times New Roman" w:cs="Times New Roman"/>
          <w:sz w:val="24"/>
          <w:szCs w:val="24"/>
        </w:rPr>
        <w:t>Dyck</w:t>
      </w:r>
      <w:proofErr w:type="spellEnd"/>
      <w:r>
        <w:rPr>
          <w:rFonts w:ascii="Times New Roman" w:hAnsi="Times New Roman" w:cs="Times New Roman"/>
          <w:sz w:val="24"/>
          <w:szCs w:val="24"/>
        </w:rPr>
        <w:t xml:space="preserve"> et al. (2009) note that value-added activities should not be undertaken by struggling farms and that many farms lose money by </w:t>
      </w:r>
      <w:r w:rsidR="00C4555E">
        <w:rPr>
          <w:rFonts w:ascii="Times New Roman" w:hAnsi="Times New Roman" w:cs="Times New Roman"/>
          <w:sz w:val="24"/>
          <w:szCs w:val="24"/>
        </w:rPr>
        <w:t xml:space="preserve">participating in on-farm </w:t>
      </w:r>
      <w:r>
        <w:rPr>
          <w:rFonts w:ascii="Times New Roman" w:hAnsi="Times New Roman" w:cs="Times New Roman"/>
          <w:sz w:val="24"/>
          <w:szCs w:val="24"/>
        </w:rPr>
        <w:t>activities. Value-added activities add more complexity to the management of the farm, and therefore will demand extra time and research. Operations that engage in more than one value-added activity are likely to lose money. Unless the activities depend on each other, it is likely that firms will want to specialize in one activity.</w:t>
      </w:r>
      <w:r w:rsidR="008069F0" w:rsidRPr="008069F0">
        <w:rPr>
          <w:rFonts w:ascii="Times New Roman" w:hAnsi="Times New Roman" w:cs="Times New Roman"/>
          <w:sz w:val="24"/>
          <w:szCs w:val="24"/>
        </w:rPr>
        <w:t xml:space="preserve"> </w:t>
      </w:r>
    </w:p>
    <w:p w:rsidR="0064049E" w:rsidRDefault="008069F0" w:rsidP="00010B9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Nicholson and Stephenson (2007) examined the financial performance for a dairy farm and dairy processing enterprise in New York, Vermont, and Wisconsin which included the full economic costs of processing dairy products on-farm. </w:t>
      </w:r>
      <w:proofErr w:type="spellStart"/>
      <w:r>
        <w:rPr>
          <w:rFonts w:ascii="Times New Roman" w:hAnsi="Times New Roman" w:cs="Times New Roman"/>
          <w:sz w:val="24"/>
          <w:szCs w:val="24"/>
        </w:rPr>
        <w:t>Dyck</w:t>
      </w:r>
      <w:proofErr w:type="spellEnd"/>
      <w:r>
        <w:rPr>
          <w:rFonts w:ascii="Times New Roman" w:hAnsi="Times New Roman" w:cs="Times New Roman"/>
          <w:sz w:val="24"/>
          <w:szCs w:val="24"/>
        </w:rPr>
        <w:t xml:space="preserve"> et al (2009) outlines the steps for an organic system plan and how to transition to organic dairy. The organic system plan assesses a farm and abilities realistically due to the cost and time involved in the transition to organic dairy.</w:t>
      </w:r>
    </w:p>
    <w:p w:rsidR="006D50CE" w:rsidRPr="00575056" w:rsidRDefault="006D50CE" w:rsidP="006D50CE">
      <w:pPr>
        <w:pStyle w:val="NoSpacing"/>
        <w:spacing w:line="480" w:lineRule="auto"/>
        <w:ind w:firstLine="720"/>
        <w:rPr>
          <w:rFonts w:ascii="Times New Roman" w:hAnsi="Times New Roman" w:cs="Times New Roman"/>
          <w:sz w:val="24"/>
          <w:szCs w:val="24"/>
        </w:rPr>
      </w:pPr>
      <w:r w:rsidRPr="00575056">
        <w:rPr>
          <w:rFonts w:ascii="Times New Roman" w:hAnsi="Times New Roman" w:cs="Times New Roman"/>
          <w:sz w:val="24"/>
          <w:szCs w:val="24"/>
        </w:rPr>
        <w:t xml:space="preserve">Wolfe and Best (2005) in their analysis of the feasibility of a Polk County, Georgia dairy, assessed both the market and financial feasibility.  For market feasibility, they examined the </w:t>
      </w:r>
      <w:r w:rsidRPr="00575056">
        <w:rPr>
          <w:rFonts w:ascii="Times New Roman" w:hAnsi="Times New Roman" w:cs="Times New Roman"/>
          <w:sz w:val="24"/>
          <w:szCs w:val="24"/>
        </w:rPr>
        <w:lastRenderedPageBreak/>
        <w:t xml:space="preserve">overall fresh fluid market, demographics of the area, product consumption, purchase frequency, container preferences, purchase location, milk prices, likelihood to purchase milk, and product feature ratings.  For financial feasibility, they examined the following types of costs: raw milk (an opportunity cost to the dairy), labor, supplies and packaging, utilities, and physical plant (building and equipment). They then performed a break-even analysis where they based it on a number of cost estimates and random price variations for the retail products. Since there was a very limited amount of information and specifics for production available, three different analyses of costs were made (over-estimate, estimate, </w:t>
      </w:r>
      <w:proofErr w:type="gramStart"/>
      <w:r w:rsidRPr="00575056">
        <w:rPr>
          <w:rFonts w:ascii="Times New Roman" w:hAnsi="Times New Roman" w:cs="Times New Roman"/>
          <w:sz w:val="24"/>
          <w:szCs w:val="24"/>
        </w:rPr>
        <w:t>under</w:t>
      </w:r>
      <w:proofErr w:type="gramEnd"/>
      <w:r w:rsidRPr="00575056">
        <w:rPr>
          <w:rFonts w:ascii="Times New Roman" w:hAnsi="Times New Roman" w:cs="Times New Roman"/>
          <w:sz w:val="24"/>
          <w:szCs w:val="24"/>
        </w:rPr>
        <w:t xml:space="preserve">-estimate). They first made best estimates in the process design and assignment of costs for the processing equipment. Then after receiving a range of estimates, the high and low were averaged to come up with the estimate. The high was used as the over-estimate and the low was used as the under-estimate. </w:t>
      </w:r>
      <w:proofErr w:type="gramStart"/>
      <w:r w:rsidRPr="00575056">
        <w:rPr>
          <w:rFonts w:ascii="Times New Roman" w:hAnsi="Times New Roman" w:cs="Times New Roman"/>
          <w:sz w:val="24"/>
          <w:szCs w:val="24"/>
        </w:rPr>
        <w:t>An estimation</w:t>
      </w:r>
      <w:proofErr w:type="gramEnd"/>
      <w:r w:rsidRPr="00575056">
        <w:rPr>
          <w:rFonts w:ascii="Times New Roman" w:hAnsi="Times New Roman" w:cs="Times New Roman"/>
          <w:sz w:val="24"/>
          <w:szCs w:val="24"/>
        </w:rPr>
        <w:t xml:space="preserve"> was made for the processing and retail facilities’ cost and a twenty-percent cushion was added to the over-estimate and subtracted from the under-estimate.</w:t>
      </w:r>
    </w:p>
    <w:p w:rsidR="006D50CE" w:rsidRPr="00575056" w:rsidRDefault="006D50CE" w:rsidP="006D50CE">
      <w:pPr>
        <w:pStyle w:val="NoSpacing"/>
        <w:spacing w:line="480" w:lineRule="auto"/>
        <w:rPr>
          <w:rFonts w:ascii="Times New Roman" w:hAnsi="Times New Roman" w:cs="Times New Roman"/>
          <w:sz w:val="24"/>
          <w:szCs w:val="24"/>
        </w:rPr>
      </w:pPr>
      <w:r w:rsidRPr="00575056">
        <w:rPr>
          <w:rFonts w:ascii="Times New Roman" w:hAnsi="Times New Roman" w:cs="Times New Roman"/>
          <w:sz w:val="24"/>
          <w:szCs w:val="24"/>
        </w:rPr>
        <w:tab/>
        <w:t>Wolfe and Shepherd (2006a; 2006b) used the same analysis for their feasibility studies for on-farm bottling of milk in Morgan County Georgia and for Augusta area on-farm milk processing.</w:t>
      </w:r>
    </w:p>
    <w:p w:rsidR="006D50CE" w:rsidRPr="00575056" w:rsidRDefault="006D50CE" w:rsidP="006D50CE">
      <w:pPr>
        <w:pStyle w:val="NoSpacing"/>
        <w:spacing w:line="480" w:lineRule="auto"/>
        <w:rPr>
          <w:rFonts w:ascii="Times New Roman" w:hAnsi="Times New Roman" w:cs="Times New Roman"/>
          <w:sz w:val="24"/>
          <w:szCs w:val="24"/>
        </w:rPr>
      </w:pPr>
      <w:r w:rsidRPr="00575056">
        <w:rPr>
          <w:rFonts w:ascii="Times New Roman" w:hAnsi="Times New Roman" w:cs="Times New Roman"/>
          <w:sz w:val="24"/>
          <w:szCs w:val="24"/>
        </w:rPr>
        <w:tab/>
      </w:r>
      <w:proofErr w:type="spellStart"/>
      <w:r w:rsidRPr="00575056">
        <w:rPr>
          <w:rFonts w:ascii="Times New Roman" w:hAnsi="Times New Roman" w:cs="Times New Roman"/>
          <w:sz w:val="24"/>
          <w:szCs w:val="24"/>
        </w:rPr>
        <w:t>Bevandick</w:t>
      </w:r>
      <w:proofErr w:type="spellEnd"/>
      <w:r w:rsidRPr="00575056">
        <w:rPr>
          <w:rFonts w:ascii="Times New Roman" w:hAnsi="Times New Roman" w:cs="Times New Roman"/>
          <w:sz w:val="24"/>
          <w:szCs w:val="24"/>
        </w:rPr>
        <w:t xml:space="preserve"> et al. (2002) reported the issues that farmers face when transitioning to organic fluid milk production. The transition issues described were the transition period, land, feed, labor, herd health, equipment sanitation protocol, financial return, and markets. The financial returns listed were:</w:t>
      </w:r>
    </w:p>
    <w:p w:rsidR="006D50CE" w:rsidRPr="00575056" w:rsidRDefault="006D50CE" w:rsidP="006D50CE">
      <w:pPr>
        <w:pStyle w:val="NoSpacing"/>
        <w:numPr>
          <w:ilvl w:val="0"/>
          <w:numId w:val="27"/>
        </w:numPr>
        <w:spacing w:line="480" w:lineRule="auto"/>
        <w:rPr>
          <w:rFonts w:ascii="Times New Roman" w:hAnsi="Times New Roman" w:cs="Times New Roman"/>
          <w:sz w:val="24"/>
          <w:szCs w:val="24"/>
        </w:rPr>
      </w:pPr>
      <w:r w:rsidRPr="00575056">
        <w:rPr>
          <w:rFonts w:ascii="Times New Roman" w:hAnsi="Times New Roman" w:cs="Times New Roman"/>
          <w:sz w:val="24"/>
          <w:szCs w:val="24"/>
        </w:rPr>
        <w:t>The level of financial return is influenced by organic milk consumption and the organic milk supply.</w:t>
      </w:r>
    </w:p>
    <w:p w:rsidR="006D50CE" w:rsidRPr="00575056" w:rsidRDefault="006D50CE" w:rsidP="006D50CE">
      <w:pPr>
        <w:pStyle w:val="NoSpacing"/>
        <w:numPr>
          <w:ilvl w:val="0"/>
          <w:numId w:val="27"/>
        </w:numPr>
        <w:spacing w:line="480" w:lineRule="auto"/>
        <w:rPr>
          <w:rFonts w:ascii="Times New Roman" w:hAnsi="Times New Roman" w:cs="Times New Roman"/>
          <w:sz w:val="24"/>
          <w:szCs w:val="24"/>
        </w:rPr>
      </w:pPr>
      <w:r w:rsidRPr="00575056">
        <w:rPr>
          <w:rFonts w:ascii="Times New Roman" w:hAnsi="Times New Roman" w:cs="Times New Roman"/>
          <w:sz w:val="24"/>
          <w:szCs w:val="24"/>
        </w:rPr>
        <w:lastRenderedPageBreak/>
        <w:t>The price for organic milk is fairly stable, but may be more susceptible to supply changes than the conventional sector.</w:t>
      </w:r>
    </w:p>
    <w:p w:rsidR="006D50CE" w:rsidRPr="00575056" w:rsidRDefault="006D50CE" w:rsidP="006D50CE">
      <w:pPr>
        <w:pStyle w:val="NoSpacing"/>
        <w:numPr>
          <w:ilvl w:val="0"/>
          <w:numId w:val="27"/>
        </w:numPr>
        <w:spacing w:line="480" w:lineRule="auto"/>
        <w:rPr>
          <w:rFonts w:ascii="Times New Roman" w:hAnsi="Times New Roman" w:cs="Times New Roman"/>
          <w:sz w:val="24"/>
          <w:szCs w:val="24"/>
        </w:rPr>
      </w:pPr>
      <w:r w:rsidRPr="00575056">
        <w:rPr>
          <w:rFonts w:ascii="Times New Roman" w:hAnsi="Times New Roman" w:cs="Times New Roman"/>
          <w:sz w:val="24"/>
          <w:szCs w:val="24"/>
        </w:rPr>
        <w:t>Further market development is required before more products can be successfully introduced locally.</w:t>
      </w:r>
    </w:p>
    <w:p w:rsidR="006D50CE" w:rsidRPr="00575056" w:rsidRDefault="006D50CE" w:rsidP="008064EB">
      <w:pPr>
        <w:pStyle w:val="NoSpacing"/>
        <w:spacing w:line="480" w:lineRule="auto"/>
        <w:ind w:firstLine="720"/>
        <w:rPr>
          <w:rFonts w:ascii="Times New Roman" w:hAnsi="Times New Roman" w:cs="Times New Roman"/>
          <w:sz w:val="24"/>
          <w:szCs w:val="24"/>
        </w:rPr>
      </w:pPr>
      <w:r w:rsidRPr="00575056">
        <w:rPr>
          <w:rFonts w:ascii="Times New Roman" w:hAnsi="Times New Roman" w:cs="Times New Roman"/>
          <w:sz w:val="24"/>
          <w:szCs w:val="24"/>
        </w:rPr>
        <w:t xml:space="preserve">However there are also risks that involved in transitioning to organic milk production. This involves financial risks, production risks, handling risks, price risks, and market risks. The financial risks listed were: </w:t>
      </w:r>
    </w:p>
    <w:p w:rsidR="006D50CE" w:rsidRPr="00575056" w:rsidRDefault="006D50CE" w:rsidP="006D50CE">
      <w:pPr>
        <w:pStyle w:val="NoSpacing"/>
        <w:numPr>
          <w:ilvl w:val="0"/>
          <w:numId w:val="28"/>
        </w:numPr>
        <w:spacing w:line="480" w:lineRule="auto"/>
        <w:rPr>
          <w:rFonts w:ascii="Times New Roman" w:hAnsi="Times New Roman" w:cs="Times New Roman"/>
          <w:sz w:val="24"/>
          <w:szCs w:val="24"/>
        </w:rPr>
      </w:pPr>
      <w:r w:rsidRPr="00575056">
        <w:rPr>
          <w:rFonts w:ascii="Times New Roman" w:hAnsi="Times New Roman" w:cs="Times New Roman"/>
          <w:sz w:val="24"/>
          <w:szCs w:val="24"/>
        </w:rPr>
        <w:t>The level of investment capital is substantial for certified organic dairy production.</w:t>
      </w:r>
    </w:p>
    <w:p w:rsidR="006D50CE" w:rsidRPr="00575056" w:rsidRDefault="006D50CE" w:rsidP="006D50CE">
      <w:pPr>
        <w:pStyle w:val="NoSpacing"/>
        <w:numPr>
          <w:ilvl w:val="0"/>
          <w:numId w:val="28"/>
        </w:numPr>
        <w:spacing w:line="480" w:lineRule="auto"/>
        <w:rPr>
          <w:rFonts w:ascii="Times New Roman" w:hAnsi="Times New Roman" w:cs="Times New Roman"/>
          <w:sz w:val="24"/>
          <w:szCs w:val="24"/>
        </w:rPr>
      </w:pPr>
      <w:r w:rsidRPr="00575056">
        <w:rPr>
          <w:rFonts w:ascii="Times New Roman" w:hAnsi="Times New Roman" w:cs="Times New Roman"/>
          <w:sz w:val="24"/>
          <w:szCs w:val="24"/>
        </w:rPr>
        <w:t>When switching from conventional to organic the stability of returns may be an issue.</w:t>
      </w:r>
    </w:p>
    <w:p w:rsidR="006D50CE" w:rsidRPr="00575056" w:rsidRDefault="006D50CE" w:rsidP="006D50CE">
      <w:pPr>
        <w:pStyle w:val="NoSpacing"/>
        <w:numPr>
          <w:ilvl w:val="0"/>
          <w:numId w:val="28"/>
        </w:numPr>
        <w:spacing w:line="480" w:lineRule="auto"/>
        <w:rPr>
          <w:rFonts w:ascii="Times New Roman" w:hAnsi="Times New Roman" w:cs="Times New Roman"/>
          <w:sz w:val="24"/>
          <w:szCs w:val="24"/>
        </w:rPr>
      </w:pPr>
      <w:r w:rsidRPr="00575056">
        <w:rPr>
          <w:rFonts w:ascii="Times New Roman" w:hAnsi="Times New Roman" w:cs="Times New Roman"/>
          <w:sz w:val="24"/>
          <w:szCs w:val="24"/>
        </w:rPr>
        <w:t>Labor requirements for organic milk production are higher.</w:t>
      </w:r>
    </w:p>
    <w:p w:rsidR="006D50CE" w:rsidRPr="00575056" w:rsidRDefault="006D50CE" w:rsidP="008064EB">
      <w:pPr>
        <w:pStyle w:val="NoSpacing"/>
        <w:spacing w:line="480" w:lineRule="auto"/>
        <w:ind w:firstLine="720"/>
        <w:rPr>
          <w:rFonts w:ascii="Times New Roman" w:hAnsi="Times New Roman" w:cs="Times New Roman"/>
          <w:sz w:val="24"/>
          <w:szCs w:val="24"/>
        </w:rPr>
      </w:pPr>
      <w:r w:rsidRPr="00575056">
        <w:rPr>
          <w:rFonts w:ascii="Times New Roman" w:hAnsi="Times New Roman" w:cs="Times New Roman"/>
          <w:sz w:val="24"/>
          <w:szCs w:val="24"/>
        </w:rPr>
        <w:t>Becker et al. (2007) developed a cost and returns evaluation of alternative dairy products to determine the operational feasibility of a small-scale dairy processing facility. The start-up investment costs for each of the facilities would include land, buildings, site work, utilities, and equipment. The buildings would include the processing plant, office space, milk truck delivery bay, finished product cold storage, dry product warehouse space, wastewater treatment capacity, and shipping/loading dock area. The most significant operating costs are labor, raw milk prices, factory overhead, and interest expenses.</w:t>
      </w:r>
    </w:p>
    <w:p w:rsidR="006D50CE" w:rsidRPr="00575056" w:rsidRDefault="006D50CE" w:rsidP="008064EB">
      <w:pPr>
        <w:pStyle w:val="NoSpacing"/>
        <w:spacing w:line="480" w:lineRule="auto"/>
        <w:ind w:firstLine="720"/>
        <w:rPr>
          <w:rFonts w:ascii="Times New Roman" w:hAnsi="Times New Roman" w:cs="Times New Roman"/>
          <w:sz w:val="24"/>
          <w:szCs w:val="24"/>
        </w:rPr>
      </w:pPr>
      <w:proofErr w:type="spellStart"/>
      <w:r w:rsidRPr="00575056">
        <w:rPr>
          <w:rFonts w:ascii="Times New Roman" w:hAnsi="Times New Roman" w:cs="Times New Roman"/>
          <w:sz w:val="24"/>
          <w:szCs w:val="24"/>
        </w:rPr>
        <w:t>Hammerland</w:t>
      </w:r>
      <w:proofErr w:type="spellEnd"/>
      <w:r w:rsidRPr="00575056">
        <w:rPr>
          <w:rFonts w:ascii="Times New Roman" w:hAnsi="Times New Roman" w:cs="Times New Roman"/>
          <w:sz w:val="24"/>
          <w:szCs w:val="24"/>
        </w:rPr>
        <w:t xml:space="preserve"> (2003) describes a detailed description of the financial projections of a dairy processing facility. The study looked at the costs and revenues for a smaller and larger operation. A range was estimated for the projected revenue. Expenses were based on per gallon cost for each facility. Costs such as enrichments, flavoring, supplies, and packaging did not vary dramatically with the size of operation. Costs such as labor, utilities, and depreciation varied on a </w:t>
      </w:r>
      <w:r w:rsidRPr="00575056">
        <w:rPr>
          <w:rFonts w:ascii="Times New Roman" w:hAnsi="Times New Roman" w:cs="Times New Roman"/>
          <w:sz w:val="24"/>
          <w:szCs w:val="24"/>
        </w:rPr>
        <w:lastRenderedPageBreak/>
        <w:t xml:space="preserve">per unit basis based on the amount of volume for each plant. Cost of delivery was added to expenses. Delivery and distribution costs are extremely variable depending on the market area. </w:t>
      </w:r>
    </w:p>
    <w:p w:rsidR="006D50CE" w:rsidRPr="00575056" w:rsidRDefault="006D50CE" w:rsidP="008064EB">
      <w:pPr>
        <w:pStyle w:val="NoSpacing"/>
        <w:spacing w:line="480" w:lineRule="auto"/>
        <w:ind w:firstLine="720"/>
        <w:rPr>
          <w:rFonts w:ascii="Times New Roman" w:hAnsi="Times New Roman" w:cs="Times New Roman"/>
          <w:sz w:val="24"/>
          <w:szCs w:val="24"/>
        </w:rPr>
      </w:pPr>
      <w:r w:rsidRPr="00575056">
        <w:rPr>
          <w:rFonts w:ascii="Times New Roman" w:hAnsi="Times New Roman" w:cs="Times New Roman"/>
          <w:sz w:val="24"/>
          <w:szCs w:val="24"/>
        </w:rPr>
        <w:t>When evaluating the costs of equipment for a processing facility, it is important to consider used equipment. Used equipment can reduce depreciation costs and other fixed plant costs; however, it may reduce plant efficiency which must be evaluated against the total cost of the equipment. The cost of plastic bottles is also a major factor. A large facility can justify the purchase of a bottle blower, which can decrease the cost of the bottle by as much as 50 percent versus buying bottles already blown. Freight is the major cost difference.</w:t>
      </w:r>
    </w:p>
    <w:p w:rsidR="006D50CE" w:rsidRPr="00575056" w:rsidRDefault="00F6083B" w:rsidP="00F6083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Other costs that vary depending on the plant are labor costs, supplies and packaging, and utilities. </w:t>
      </w:r>
      <w:r w:rsidR="006D50CE" w:rsidRPr="00575056">
        <w:rPr>
          <w:rFonts w:ascii="Times New Roman" w:hAnsi="Times New Roman" w:cs="Times New Roman"/>
          <w:sz w:val="24"/>
          <w:szCs w:val="24"/>
        </w:rPr>
        <w:t>Labor costs</w:t>
      </w:r>
      <w:r>
        <w:rPr>
          <w:rFonts w:ascii="Times New Roman" w:hAnsi="Times New Roman" w:cs="Times New Roman"/>
          <w:sz w:val="24"/>
          <w:szCs w:val="24"/>
        </w:rPr>
        <w:t xml:space="preserve"> per gallon of milk</w:t>
      </w:r>
      <w:r w:rsidR="006D50CE" w:rsidRPr="00575056">
        <w:rPr>
          <w:rFonts w:ascii="Times New Roman" w:hAnsi="Times New Roman" w:cs="Times New Roman"/>
          <w:sz w:val="24"/>
          <w:szCs w:val="24"/>
        </w:rPr>
        <w:t xml:space="preserve"> are affected by the hour</w:t>
      </w:r>
      <w:r w:rsidR="00772837">
        <w:rPr>
          <w:rFonts w:ascii="Times New Roman" w:hAnsi="Times New Roman" w:cs="Times New Roman"/>
          <w:sz w:val="24"/>
          <w:szCs w:val="24"/>
        </w:rPr>
        <w:t xml:space="preserve">ly wage rate and the efficiency </w:t>
      </w:r>
      <w:r w:rsidR="006D50CE" w:rsidRPr="00575056">
        <w:rPr>
          <w:rFonts w:ascii="Times New Roman" w:hAnsi="Times New Roman" w:cs="Times New Roman"/>
          <w:sz w:val="24"/>
          <w:szCs w:val="24"/>
        </w:rPr>
        <w:t xml:space="preserve">of the plant. </w:t>
      </w:r>
      <w:r>
        <w:rPr>
          <w:rFonts w:ascii="Times New Roman" w:hAnsi="Times New Roman" w:cs="Times New Roman"/>
          <w:sz w:val="24"/>
          <w:szCs w:val="24"/>
        </w:rPr>
        <w:t>Supplies and packaging vary by</w:t>
      </w:r>
      <w:r w:rsidR="006D50CE" w:rsidRPr="00575056">
        <w:rPr>
          <w:rFonts w:ascii="Times New Roman" w:hAnsi="Times New Roman" w:cs="Times New Roman"/>
          <w:sz w:val="24"/>
          <w:szCs w:val="24"/>
        </w:rPr>
        <w:t xml:space="preserve"> containers</w:t>
      </w:r>
      <w:r>
        <w:rPr>
          <w:rFonts w:ascii="Times New Roman" w:hAnsi="Times New Roman" w:cs="Times New Roman"/>
          <w:sz w:val="24"/>
          <w:szCs w:val="24"/>
        </w:rPr>
        <w:t xml:space="preserve"> used in each plant</w:t>
      </w:r>
      <w:r w:rsidR="006D50CE" w:rsidRPr="00575056">
        <w:rPr>
          <w:rFonts w:ascii="Times New Roman" w:hAnsi="Times New Roman" w:cs="Times New Roman"/>
          <w:sz w:val="24"/>
          <w:szCs w:val="24"/>
        </w:rPr>
        <w:t xml:space="preserve">. Utilities vary depending on the plant </w:t>
      </w:r>
      <w:r w:rsidR="00C2534D">
        <w:rPr>
          <w:rFonts w:ascii="Times New Roman" w:hAnsi="Times New Roman" w:cs="Times New Roman"/>
          <w:sz w:val="24"/>
          <w:szCs w:val="24"/>
        </w:rPr>
        <w:t xml:space="preserve">size, efficiency, </w:t>
      </w:r>
      <w:r w:rsidR="006D50CE" w:rsidRPr="00575056">
        <w:rPr>
          <w:rFonts w:ascii="Times New Roman" w:hAnsi="Times New Roman" w:cs="Times New Roman"/>
          <w:sz w:val="24"/>
          <w:szCs w:val="24"/>
        </w:rPr>
        <w:t>and location.</w:t>
      </w:r>
    </w:p>
    <w:p w:rsidR="006D50CE" w:rsidRPr="00575056" w:rsidRDefault="006D50CE" w:rsidP="008064EB">
      <w:pPr>
        <w:pStyle w:val="NoSpacing"/>
        <w:spacing w:line="480" w:lineRule="auto"/>
        <w:ind w:firstLine="720"/>
        <w:rPr>
          <w:rFonts w:ascii="Times New Roman" w:hAnsi="Times New Roman" w:cs="Times New Roman"/>
          <w:sz w:val="24"/>
          <w:szCs w:val="24"/>
        </w:rPr>
      </w:pPr>
      <w:r w:rsidRPr="00575056">
        <w:rPr>
          <w:rFonts w:ascii="Times New Roman" w:hAnsi="Times New Roman" w:cs="Times New Roman"/>
          <w:sz w:val="24"/>
          <w:szCs w:val="24"/>
        </w:rPr>
        <w:t>Plant costs vary greatly. Industry average plant costs vary widely due to different depreciation methods. The age of plant and equipment have a major impact on overhead costs. The higher the overhead costs, the larger, more capital-intensive a plant becomes. The increasing overhead is offset by better labor efficiency.</w:t>
      </w:r>
    </w:p>
    <w:p w:rsidR="006D50CE" w:rsidRDefault="006D50CE" w:rsidP="008064EB">
      <w:pPr>
        <w:pStyle w:val="NoSpacing"/>
        <w:spacing w:line="480" w:lineRule="auto"/>
        <w:ind w:firstLine="720"/>
        <w:rPr>
          <w:rFonts w:ascii="Times New Roman" w:hAnsi="Times New Roman" w:cs="Times New Roman"/>
          <w:sz w:val="24"/>
          <w:szCs w:val="24"/>
        </w:rPr>
      </w:pPr>
      <w:r w:rsidRPr="00575056">
        <w:rPr>
          <w:rFonts w:ascii="Times New Roman" w:hAnsi="Times New Roman" w:cs="Times New Roman"/>
          <w:sz w:val="24"/>
          <w:szCs w:val="24"/>
        </w:rPr>
        <w:t xml:space="preserve">The delivery system can be a costly part of the business, especially for smaller processors. </w:t>
      </w:r>
      <w:r w:rsidR="00F6083B" w:rsidRPr="00575056">
        <w:rPr>
          <w:rFonts w:ascii="Times New Roman" w:hAnsi="Times New Roman" w:cs="Times New Roman"/>
          <w:sz w:val="24"/>
          <w:szCs w:val="24"/>
        </w:rPr>
        <w:t>Small operations will have higher costs because of shipping.</w:t>
      </w:r>
      <w:r w:rsidR="00F6083B">
        <w:rPr>
          <w:rFonts w:ascii="Times New Roman" w:hAnsi="Times New Roman" w:cs="Times New Roman"/>
          <w:sz w:val="24"/>
          <w:szCs w:val="24"/>
        </w:rPr>
        <w:t xml:space="preserve"> </w:t>
      </w:r>
      <w:r w:rsidRPr="00575056">
        <w:rPr>
          <w:rFonts w:ascii="Times New Roman" w:hAnsi="Times New Roman" w:cs="Times New Roman"/>
          <w:sz w:val="24"/>
          <w:szCs w:val="24"/>
        </w:rPr>
        <w:t>Large processors serve big accounts and make large deliveries to relatively few points and uses efficient equipment.</w:t>
      </w:r>
    </w:p>
    <w:p w:rsidR="008E3EC3" w:rsidRDefault="003E537E" w:rsidP="003E537E">
      <w:pPr>
        <w:pStyle w:val="NoSpacing"/>
        <w:spacing w:line="480" w:lineRule="auto"/>
        <w:ind w:left="720" w:hanging="720"/>
        <w:rPr>
          <w:rFonts w:ascii="Times New Roman" w:hAnsi="Times New Roman" w:cs="Times New Roman"/>
          <w:sz w:val="24"/>
          <w:szCs w:val="24"/>
          <w:u w:val="single"/>
        </w:rPr>
      </w:pPr>
      <w:r>
        <w:rPr>
          <w:rFonts w:ascii="Times New Roman" w:hAnsi="Times New Roman" w:cs="Times New Roman"/>
          <w:sz w:val="24"/>
          <w:szCs w:val="24"/>
        </w:rPr>
        <w:t xml:space="preserve">2.1.2 </w:t>
      </w:r>
      <w:r>
        <w:rPr>
          <w:rFonts w:ascii="Times New Roman" w:hAnsi="Times New Roman" w:cs="Times New Roman"/>
          <w:sz w:val="24"/>
          <w:szCs w:val="24"/>
        </w:rPr>
        <w:tab/>
      </w:r>
      <w:r w:rsidR="0064049E">
        <w:rPr>
          <w:rFonts w:ascii="Times New Roman" w:hAnsi="Times New Roman" w:cs="Times New Roman"/>
          <w:sz w:val="24"/>
          <w:szCs w:val="24"/>
          <w:u w:val="single"/>
        </w:rPr>
        <w:t>Other Dairy Products</w:t>
      </w:r>
    </w:p>
    <w:p w:rsidR="0064049E" w:rsidRDefault="00010B9C" w:rsidP="00BD75F0">
      <w:pPr>
        <w:pStyle w:val="NoSpacing"/>
        <w:spacing w:line="480" w:lineRule="auto"/>
        <w:rPr>
          <w:rFonts w:ascii="Times New Roman" w:hAnsi="Times New Roman" w:cs="Times New Roman"/>
          <w:sz w:val="24"/>
          <w:szCs w:val="24"/>
        </w:rPr>
      </w:pPr>
      <w:proofErr w:type="spellStart"/>
      <w:r>
        <w:rPr>
          <w:rFonts w:ascii="Times New Roman" w:hAnsi="Times New Roman" w:cs="Times New Roman"/>
          <w:sz w:val="24"/>
          <w:szCs w:val="24"/>
        </w:rPr>
        <w:t>Seeboth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Harker</w:t>
      </w:r>
      <w:proofErr w:type="spellEnd"/>
      <w:r>
        <w:rPr>
          <w:rFonts w:ascii="Times New Roman" w:hAnsi="Times New Roman" w:cs="Times New Roman"/>
          <w:sz w:val="24"/>
          <w:szCs w:val="24"/>
        </w:rPr>
        <w:t xml:space="preserve"> (2005) suggest factors that need to be taken into consideration when determining the profitability of value-added activities. The scale of small operations reduces the amount of products available, and the limited amounts result in less efficient utilization of plant </w:t>
      </w:r>
      <w:r>
        <w:rPr>
          <w:rFonts w:ascii="Times New Roman" w:hAnsi="Times New Roman" w:cs="Times New Roman"/>
          <w:sz w:val="24"/>
          <w:szCs w:val="24"/>
        </w:rPr>
        <w:lastRenderedPageBreak/>
        <w:t>capacities. Products such as yogurt and cheese can be stored for several weeks, and can be differentiated more effectively towards consumer preferences; however, the revenue of sales will be delayed from when the product was produced.</w:t>
      </w:r>
    </w:p>
    <w:p w:rsidR="00FD3957" w:rsidRPr="00B309A2" w:rsidRDefault="00FD3957" w:rsidP="00BD75F0">
      <w:pPr>
        <w:pStyle w:val="NoSpacing"/>
        <w:spacing w:line="480" w:lineRule="auto"/>
        <w:rPr>
          <w:rFonts w:ascii="Times New Roman" w:hAnsi="Times New Roman" w:cs="Times New Roman"/>
          <w:sz w:val="24"/>
          <w:szCs w:val="24"/>
        </w:rPr>
      </w:pPr>
      <w:r w:rsidRPr="00B309A2">
        <w:rPr>
          <w:rFonts w:ascii="Times New Roman" w:hAnsi="Times New Roman" w:cs="Times New Roman"/>
          <w:sz w:val="24"/>
          <w:szCs w:val="24"/>
        </w:rPr>
        <w:tab/>
      </w:r>
      <w:proofErr w:type="spellStart"/>
      <w:r w:rsidR="004A052F" w:rsidRPr="00B309A2">
        <w:rPr>
          <w:rFonts w:ascii="Times New Roman" w:hAnsi="Times New Roman" w:cs="Times New Roman"/>
          <w:sz w:val="24"/>
          <w:szCs w:val="24"/>
        </w:rPr>
        <w:t>Monphong</w:t>
      </w:r>
      <w:r w:rsidR="004A052F">
        <w:rPr>
          <w:rFonts w:ascii="Times New Roman" w:hAnsi="Times New Roman" w:cs="Times New Roman"/>
          <w:sz w:val="24"/>
          <w:szCs w:val="24"/>
        </w:rPr>
        <w:t>chai</w:t>
      </w:r>
      <w:proofErr w:type="spellEnd"/>
      <w:r w:rsidR="004A052F">
        <w:rPr>
          <w:rFonts w:ascii="Times New Roman" w:hAnsi="Times New Roman" w:cs="Times New Roman"/>
          <w:sz w:val="24"/>
          <w:szCs w:val="24"/>
        </w:rPr>
        <w:t xml:space="preserve"> (2003) evaluated the potential</w:t>
      </w:r>
      <w:r w:rsidR="004A052F" w:rsidRPr="00B309A2">
        <w:rPr>
          <w:rFonts w:ascii="Times New Roman" w:hAnsi="Times New Roman" w:cs="Times New Roman"/>
          <w:sz w:val="24"/>
          <w:szCs w:val="24"/>
        </w:rPr>
        <w:t xml:space="preserve"> of adding fruit juic</w:t>
      </w:r>
      <w:r w:rsidR="004A052F">
        <w:rPr>
          <w:rFonts w:ascii="Times New Roman" w:hAnsi="Times New Roman" w:cs="Times New Roman"/>
          <w:sz w:val="24"/>
          <w:szCs w:val="24"/>
        </w:rPr>
        <w:t>e to cheese. The study focused on</w:t>
      </w:r>
      <w:r w:rsidR="004A052F" w:rsidRPr="00B309A2">
        <w:rPr>
          <w:rFonts w:ascii="Times New Roman" w:hAnsi="Times New Roman" w:cs="Times New Roman"/>
          <w:sz w:val="24"/>
          <w:szCs w:val="24"/>
        </w:rPr>
        <w:t xml:space="preserve"> the feasibility of producing apple, cantaloupe, honeydew, grape, and watermelon flavors. The sensory attributes give</w:t>
      </w:r>
      <w:r w:rsidR="004A052F">
        <w:rPr>
          <w:rFonts w:ascii="Times New Roman" w:hAnsi="Times New Roman" w:cs="Times New Roman"/>
          <w:sz w:val="24"/>
          <w:szCs w:val="24"/>
        </w:rPr>
        <w:t>n the greatest consideration were</w:t>
      </w:r>
      <w:r w:rsidR="004A052F" w:rsidRPr="00B309A2">
        <w:rPr>
          <w:rFonts w:ascii="Times New Roman" w:hAnsi="Times New Roman" w:cs="Times New Roman"/>
          <w:sz w:val="24"/>
          <w:szCs w:val="24"/>
        </w:rPr>
        <w:t xml:space="preserve"> appearance, texture, color, and flavor.</w:t>
      </w:r>
      <w:r w:rsidR="004A052F">
        <w:rPr>
          <w:rFonts w:ascii="Times New Roman" w:hAnsi="Times New Roman" w:cs="Times New Roman"/>
          <w:sz w:val="24"/>
          <w:szCs w:val="24"/>
        </w:rPr>
        <w:t xml:space="preserve"> Apple juice produced the best sensory attributes.</w:t>
      </w:r>
    </w:p>
    <w:p w:rsidR="00277B6A" w:rsidRPr="00B309A2" w:rsidRDefault="00277B6A" w:rsidP="00BD75F0">
      <w:pPr>
        <w:pStyle w:val="NoSpacing"/>
        <w:spacing w:line="480" w:lineRule="auto"/>
        <w:rPr>
          <w:rFonts w:ascii="Times New Roman" w:hAnsi="Times New Roman" w:cs="Times New Roman"/>
          <w:sz w:val="24"/>
          <w:szCs w:val="24"/>
        </w:rPr>
      </w:pPr>
      <w:r w:rsidRPr="00B309A2">
        <w:rPr>
          <w:rFonts w:ascii="Times New Roman" w:hAnsi="Times New Roman" w:cs="Times New Roman"/>
          <w:sz w:val="24"/>
          <w:szCs w:val="24"/>
        </w:rPr>
        <w:tab/>
        <w:t xml:space="preserve">Robinson (2008) </w:t>
      </w:r>
      <w:r w:rsidR="00AA2372" w:rsidRPr="00B309A2">
        <w:rPr>
          <w:rFonts w:ascii="Times New Roman" w:hAnsi="Times New Roman" w:cs="Times New Roman"/>
          <w:sz w:val="24"/>
          <w:szCs w:val="24"/>
        </w:rPr>
        <w:t>led a study that evaluated the feasibility of a small-scale yogurt processing facility</w:t>
      </w:r>
      <w:r w:rsidR="00780AC1">
        <w:rPr>
          <w:rFonts w:ascii="Times New Roman" w:hAnsi="Times New Roman" w:cs="Times New Roman"/>
          <w:sz w:val="24"/>
          <w:szCs w:val="24"/>
        </w:rPr>
        <w:t xml:space="preserve"> in Hope, BC</w:t>
      </w:r>
      <w:r w:rsidR="00AA2372" w:rsidRPr="00B309A2">
        <w:rPr>
          <w:rFonts w:ascii="Times New Roman" w:hAnsi="Times New Roman" w:cs="Times New Roman"/>
          <w:sz w:val="24"/>
          <w:szCs w:val="24"/>
        </w:rPr>
        <w:t xml:space="preserve">. It was determined that the greatest challenge for the industry is responding directly to the changing demands of consumer and food service markets, especially to hotel, restaurant and </w:t>
      </w:r>
      <w:r w:rsidR="003E537E">
        <w:rPr>
          <w:rFonts w:ascii="Times New Roman" w:hAnsi="Times New Roman" w:cs="Times New Roman"/>
          <w:sz w:val="24"/>
          <w:szCs w:val="24"/>
        </w:rPr>
        <w:t>intuition buyers</w:t>
      </w:r>
      <w:r w:rsidR="00AA2372" w:rsidRPr="00B309A2">
        <w:rPr>
          <w:rFonts w:ascii="Times New Roman" w:hAnsi="Times New Roman" w:cs="Times New Roman"/>
          <w:sz w:val="24"/>
          <w:szCs w:val="24"/>
        </w:rPr>
        <w:t>. These buyers have expressed a preference for regionally produced and healthy products, but the food service industry operators are not res</w:t>
      </w:r>
      <w:r w:rsidR="003E537E">
        <w:rPr>
          <w:rFonts w:ascii="Times New Roman" w:hAnsi="Times New Roman" w:cs="Times New Roman"/>
          <w:sz w:val="24"/>
          <w:szCs w:val="24"/>
        </w:rPr>
        <w:t>ponding directly</w:t>
      </w:r>
      <w:r w:rsidR="00AA2372" w:rsidRPr="00B309A2">
        <w:rPr>
          <w:rFonts w:ascii="Times New Roman" w:hAnsi="Times New Roman" w:cs="Times New Roman"/>
          <w:sz w:val="24"/>
          <w:szCs w:val="24"/>
        </w:rPr>
        <w:t xml:space="preserve">. The major industry </w:t>
      </w:r>
      <w:r w:rsidR="008A09CE" w:rsidRPr="00B309A2">
        <w:rPr>
          <w:rFonts w:ascii="Times New Roman" w:hAnsi="Times New Roman" w:cs="Times New Roman"/>
          <w:sz w:val="24"/>
          <w:szCs w:val="24"/>
        </w:rPr>
        <w:t>trends that were</w:t>
      </w:r>
      <w:r w:rsidR="00AA2372" w:rsidRPr="00B309A2">
        <w:rPr>
          <w:rFonts w:ascii="Times New Roman" w:hAnsi="Times New Roman" w:cs="Times New Roman"/>
          <w:sz w:val="24"/>
          <w:szCs w:val="24"/>
        </w:rPr>
        <w:t xml:space="preserve"> determined to affect the market for small-scale food processing are:</w:t>
      </w:r>
    </w:p>
    <w:p w:rsidR="00B309A2" w:rsidRPr="00B309A2" w:rsidRDefault="00AA2372">
      <w:pPr>
        <w:pStyle w:val="NoSpacing"/>
        <w:numPr>
          <w:ilvl w:val="0"/>
          <w:numId w:val="10"/>
        </w:numPr>
        <w:spacing w:line="480" w:lineRule="auto"/>
        <w:rPr>
          <w:rFonts w:ascii="Times New Roman" w:hAnsi="Times New Roman" w:cs="Times New Roman"/>
          <w:sz w:val="24"/>
          <w:szCs w:val="24"/>
        </w:rPr>
      </w:pPr>
      <w:r w:rsidRPr="00B309A2">
        <w:rPr>
          <w:rFonts w:ascii="Times New Roman" w:hAnsi="Times New Roman" w:cs="Times New Roman"/>
          <w:sz w:val="24"/>
          <w:szCs w:val="24"/>
        </w:rPr>
        <w:t xml:space="preserve">Population growth and </w:t>
      </w:r>
      <w:r w:rsidR="008A09CE" w:rsidRPr="00B309A2">
        <w:rPr>
          <w:rFonts w:ascii="Times New Roman" w:hAnsi="Times New Roman" w:cs="Times New Roman"/>
          <w:sz w:val="24"/>
          <w:szCs w:val="24"/>
        </w:rPr>
        <w:t>demographic changes</w:t>
      </w:r>
    </w:p>
    <w:p w:rsidR="00B309A2" w:rsidRPr="00B309A2" w:rsidRDefault="008A09CE">
      <w:pPr>
        <w:pStyle w:val="NoSpacing"/>
        <w:numPr>
          <w:ilvl w:val="0"/>
          <w:numId w:val="10"/>
        </w:numPr>
        <w:spacing w:line="480" w:lineRule="auto"/>
        <w:rPr>
          <w:rFonts w:ascii="Times New Roman" w:hAnsi="Times New Roman" w:cs="Times New Roman"/>
          <w:sz w:val="24"/>
          <w:szCs w:val="24"/>
        </w:rPr>
      </w:pPr>
      <w:r w:rsidRPr="00B309A2">
        <w:rPr>
          <w:rFonts w:ascii="Times New Roman" w:hAnsi="Times New Roman" w:cs="Times New Roman"/>
          <w:sz w:val="24"/>
          <w:szCs w:val="24"/>
        </w:rPr>
        <w:t>Health and safety concerns</w:t>
      </w:r>
    </w:p>
    <w:p w:rsidR="00B309A2" w:rsidRPr="00B309A2" w:rsidRDefault="008A09CE">
      <w:pPr>
        <w:pStyle w:val="NoSpacing"/>
        <w:numPr>
          <w:ilvl w:val="0"/>
          <w:numId w:val="10"/>
        </w:numPr>
        <w:spacing w:line="480" w:lineRule="auto"/>
        <w:rPr>
          <w:rFonts w:ascii="Times New Roman" w:hAnsi="Times New Roman" w:cs="Times New Roman"/>
          <w:sz w:val="24"/>
          <w:szCs w:val="24"/>
        </w:rPr>
      </w:pPr>
      <w:r w:rsidRPr="00B309A2">
        <w:rPr>
          <w:rFonts w:ascii="Times New Roman" w:hAnsi="Times New Roman" w:cs="Times New Roman"/>
          <w:sz w:val="24"/>
          <w:szCs w:val="24"/>
        </w:rPr>
        <w:t>Changing ethnic, household and labor force compositions</w:t>
      </w:r>
    </w:p>
    <w:p w:rsidR="00B309A2" w:rsidRPr="00B309A2" w:rsidRDefault="008A09CE">
      <w:pPr>
        <w:pStyle w:val="NoSpacing"/>
        <w:numPr>
          <w:ilvl w:val="0"/>
          <w:numId w:val="10"/>
        </w:numPr>
        <w:spacing w:line="480" w:lineRule="auto"/>
        <w:rPr>
          <w:rFonts w:ascii="Times New Roman" w:hAnsi="Times New Roman" w:cs="Times New Roman"/>
          <w:sz w:val="24"/>
          <w:szCs w:val="24"/>
        </w:rPr>
      </w:pPr>
      <w:r w:rsidRPr="00B309A2">
        <w:rPr>
          <w:rFonts w:ascii="Times New Roman" w:hAnsi="Times New Roman" w:cs="Times New Roman"/>
          <w:sz w:val="24"/>
          <w:szCs w:val="24"/>
        </w:rPr>
        <w:t>Product innovation</w:t>
      </w:r>
    </w:p>
    <w:p w:rsidR="00B309A2" w:rsidRPr="00B309A2" w:rsidRDefault="008A09CE">
      <w:pPr>
        <w:pStyle w:val="NoSpacing"/>
        <w:numPr>
          <w:ilvl w:val="0"/>
          <w:numId w:val="10"/>
        </w:numPr>
        <w:spacing w:line="480" w:lineRule="auto"/>
        <w:rPr>
          <w:rFonts w:ascii="Times New Roman" w:hAnsi="Times New Roman" w:cs="Times New Roman"/>
          <w:sz w:val="24"/>
          <w:szCs w:val="24"/>
        </w:rPr>
      </w:pPr>
      <w:r w:rsidRPr="00B309A2">
        <w:rPr>
          <w:rFonts w:ascii="Times New Roman" w:hAnsi="Times New Roman" w:cs="Times New Roman"/>
          <w:sz w:val="24"/>
          <w:szCs w:val="24"/>
        </w:rPr>
        <w:t>Increase demand for organic products</w:t>
      </w:r>
    </w:p>
    <w:p w:rsidR="00B309A2" w:rsidRPr="00B309A2" w:rsidRDefault="008A09CE">
      <w:pPr>
        <w:pStyle w:val="NoSpacing"/>
        <w:numPr>
          <w:ilvl w:val="0"/>
          <w:numId w:val="10"/>
        </w:numPr>
        <w:spacing w:line="480" w:lineRule="auto"/>
        <w:rPr>
          <w:rFonts w:ascii="Times New Roman" w:hAnsi="Times New Roman" w:cs="Times New Roman"/>
          <w:sz w:val="24"/>
          <w:szCs w:val="24"/>
        </w:rPr>
      </w:pPr>
      <w:r w:rsidRPr="00B309A2">
        <w:rPr>
          <w:rFonts w:ascii="Times New Roman" w:hAnsi="Times New Roman" w:cs="Times New Roman"/>
          <w:sz w:val="24"/>
          <w:szCs w:val="24"/>
        </w:rPr>
        <w:t>Addition of sustainability to the organic food supply</w:t>
      </w:r>
    </w:p>
    <w:p w:rsidR="00B309A2" w:rsidRPr="00B309A2" w:rsidRDefault="008A09CE">
      <w:pPr>
        <w:pStyle w:val="NoSpacing"/>
        <w:numPr>
          <w:ilvl w:val="0"/>
          <w:numId w:val="10"/>
        </w:numPr>
        <w:spacing w:line="480" w:lineRule="auto"/>
        <w:rPr>
          <w:rFonts w:ascii="Times New Roman" w:hAnsi="Times New Roman" w:cs="Times New Roman"/>
          <w:sz w:val="24"/>
          <w:szCs w:val="24"/>
        </w:rPr>
      </w:pPr>
      <w:r w:rsidRPr="00B309A2">
        <w:rPr>
          <w:rFonts w:ascii="Times New Roman" w:hAnsi="Times New Roman" w:cs="Times New Roman"/>
          <w:sz w:val="24"/>
          <w:szCs w:val="24"/>
        </w:rPr>
        <w:t>Competitive price challenges</w:t>
      </w:r>
    </w:p>
    <w:p w:rsidR="00B309A2" w:rsidRPr="00B309A2" w:rsidRDefault="008A09CE">
      <w:pPr>
        <w:pStyle w:val="NoSpacing"/>
        <w:numPr>
          <w:ilvl w:val="0"/>
          <w:numId w:val="10"/>
        </w:numPr>
        <w:spacing w:line="480" w:lineRule="auto"/>
        <w:rPr>
          <w:rFonts w:ascii="Times New Roman" w:hAnsi="Times New Roman" w:cs="Times New Roman"/>
          <w:sz w:val="24"/>
          <w:szCs w:val="24"/>
        </w:rPr>
      </w:pPr>
      <w:r w:rsidRPr="00B309A2">
        <w:rPr>
          <w:rFonts w:ascii="Times New Roman" w:hAnsi="Times New Roman" w:cs="Times New Roman"/>
          <w:sz w:val="24"/>
          <w:szCs w:val="24"/>
        </w:rPr>
        <w:t>Exploitation of niche markets</w:t>
      </w:r>
    </w:p>
    <w:p w:rsidR="00B309A2" w:rsidRPr="00B309A2" w:rsidRDefault="008A09CE">
      <w:pPr>
        <w:pStyle w:val="NoSpacing"/>
        <w:numPr>
          <w:ilvl w:val="0"/>
          <w:numId w:val="10"/>
        </w:numPr>
        <w:spacing w:line="480" w:lineRule="auto"/>
        <w:rPr>
          <w:rFonts w:ascii="Times New Roman" w:hAnsi="Times New Roman" w:cs="Times New Roman"/>
          <w:sz w:val="24"/>
          <w:szCs w:val="24"/>
        </w:rPr>
      </w:pPr>
      <w:r w:rsidRPr="00B309A2">
        <w:rPr>
          <w:rFonts w:ascii="Times New Roman" w:hAnsi="Times New Roman" w:cs="Times New Roman"/>
          <w:sz w:val="24"/>
          <w:szCs w:val="24"/>
        </w:rPr>
        <w:t>Seasonality of crop production</w:t>
      </w:r>
    </w:p>
    <w:p w:rsidR="00B309A2" w:rsidRPr="00B309A2" w:rsidRDefault="008A09CE">
      <w:pPr>
        <w:pStyle w:val="NoSpacing"/>
        <w:numPr>
          <w:ilvl w:val="0"/>
          <w:numId w:val="10"/>
        </w:numPr>
        <w:spacing w:line="480" w:lineRule="auto"/>
        <w:rPr>
          <w:rFonts w:ascii="Times New Roman" w:hAnsi="Times New Roman" w:cs="Times New Roman"/>
          <w:sz w:val="24"/>
          <w:szCs w:val="24"/>
        </w:rPr>
      </w:pPr>
      <w:r w:rsidRPr="00B309A2">
        <w:rPr>
          <w:rFonts w:ascii="Times New Roman" w:hAnsi="Times New Roman" w:cs="Times New Roman"/>
          <w:sz w:val="24"/>
          <w:szCs w:val="24"/>
        </w:rPr>
        <w:lastRenderedPageBreak/>
        <w:t>Labor supply and cost</w:t>
      </w:r>
    </w:p>
    <w:p w:rsidR="00B309A2" w:rsidRPr="00B309A2" w:rsidRDefault="008A09CE">
      <w:pPr>
        <w:pStyle w:val="NoSpacing"/>
        <w:numPr>
          <w:ilvl w:val="0"/>
          <w:numId w:val="10"/>
        </w:numPr>
        <w:spacing w:line="480" w:lineRule="auto"/>
        <w:rPr>
          <w:rFonts w:ascii="Times New Roman" w:hAnsi="Times New Roman" w:cs="Times New Roman"/>
          <w:sz w:val="24"/>
          <w:szCs w:val="24"/>
        </w:rPr>
      </w:pPr>
      <w:r w:rsidRPr="00B309A2">
        <w:rPr>
          <w:rFonts w:ascii="Times New Roman" w:hAnsi="Times New Roman" w:cs="Times New Roman"/>
          <w:sz w:val="24"/>
          <w:szCs w:val="24"/>
        </w:rPr>
        <w:t>Fuel costs</w:t>
      </w:r>
    </w:p>
    <w:p w:rsidR="00BF74A3" w:rsidRPr="006D50CE" w:rsidRDefault="008A09CE" w:rsidP="00BF74A3">
      <w:pPr>
        <w:pStyle w:val="NoSpacing"/>
        <w:numPr>
          <w:ilvl w:val="0"/>
          <w:numId w:val="10"/>
        </w:numPr>
        <w:spacing w:line="480" w:lineRule="auto"/>
        <w:rPr>
          <w:rFonts w:ascii="Times New Roman" w:hAnsi="Times New Roman" w:cs="Times New Roman"/>
          <w:sz w:val="24"/>
          <w:szCs w:val="24"/>
        </w:rPr>
      </w:pPr>
      <w:r w:rsidRPr="00B309A2">
        <w:rPr>
          <w:rFonts w:ascii="Times New Roman" w:hAnsi="Times New Roman" w:cs="Times New Roman"/>
          <w:sz w:val="24"/>
          <w:szCs w:val="24"/>
        </w:rPr>
        <w:t>Appreciation of currency.</w:t>
      </w:r>
    </w:p>
    <w:p w:rsidR="0064049E" w:rsidRDefault="006D5B94" w:rsidP="008E3EC3">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2.2 </w:t>
      </w:r>
      <w:r w:rsidR="0064049E">
        <w:rPr>
          <w:rFonts w:ascii="Times New Roman" w:hAnsi="Times New Roman" w:cs="Times New Roman"/>
          <w:b/>
          <w:sz w:val="24"/>
          <w:szCs w:val="24"/>
        </w:rPr>
        <w:t>Consumer Demand and Preferences</w:t>
      </w:r>
    </w:p>
    <w:p w:rsidR="0064049E" w:rsidRDefault="006D5B94" w:rsidP="006D5B94">
      <w:pPr>
        <w:pStyle w:val="NoSpacing"/>
        <w:spacing w:line="480" w:lineRule="auto"/>
        <w:ind w:left="720" w:hanging="720"/>
        <w:rPr>
          <w:rFonts w:ascii="Times New Roman" w:hAnsi="Times New Roman" w:cs="Times New Roman"/>
          <w:sz w:val="24"/>
          <w:szCs w:val="24"/>
          <w:u w:val="single"/>
        </w:rPr>
      </w:pPr>
      <w:r>
        <w:rPr>
          <w:rFonts w:ascii="Times New Roman" w:hAnsi="Times New Roman" w:cs="Times New Roman"/>
          <w:sz w:val="24"/>
          <w:szCs w:val="24"/>
        </w:rPr>
        <w:t xml:space="preserve">2.2.1 </w:t>
      </w:r>
      <w:r>
        <w:rPr>
          <w:rFonts w:ascii="Times New Roman" w:hAnsi="Times New Roman" w:cs="Times New Roman"/>
          <w:sz w:val="24"/>
          <w:szCs w:val="24"/>
        </w:rPr>
        <w:tab/>
      </w:r>
      <w:r w:rsidR="0064049E">
        <w:rPr>
          <w:rFonts w:ascii="Times New Roman" w:hAnsi="Times New Roman" w:cs="Times New Roman"/>
          <w:sz w:val="24"/>
          <w:szCs w:val="24"/>
          <w:u w:val="single"/>
        </w:rPr>
        <w:t>Milk and Dairy Products</w:t>
      </w:r>
    </w:p>
    <w:p w:rsidR="000B0DE7" w:rsidRDefault="000B0DE7" w:rsidP="00BD75F0">
      <w:pPr>
        <w:pStyle w:val="NoSpacing"/>
        <w:spacing w:line="480" w:lineRule="auto"/>
        <w:rPr>
          <w:rFonts w:ascii="Times New Roman" w:hAnsi="Times New Roman" w:cs="Times New Roman"/>
          <w:sz w:val="24"/>
          <w:szCs w:val="24"/>
        </w:rPr>
      </w:pPr>
      <w:r w:rsidRPr="000569C6">
        <w:rPr>
          <w:rFonts w:ascii="Times New Roman" w:hAnsi="Times New Roman" w:cs="Times New Roman"/>
          <w:sz w:val="24"/>
          <w:szCs w:val="24"/>
        </w:rPr>
        <w:t>It is necessary that before beginning a value-added endeavor, one must test the market w</w:t>
      </w:r>
      <w:r w:rsidR="007A6EDA">
        <w:rPr>
          <w:rFonts w:ascii="Times New Roman" w:hAnsi="Times New Roman" w:cs="Times New Roman"/>
          <w:sz w:val="24"/>
          <w:szCs w:val="24"/>
        </w:rPr>
        <w:t xml:space="preserve">here the product will be sold. </w:t>
      </w:r>
      <w:proofErr w:type="spellStart"/>
      <w:r>
        <w:rPr>
          <w:rFonts w:ascii="Times New Roman" w:hAnsi="Times New Roman" w:cs="Times New Roman"/>
          <w:sz w:val="24"/>
          <w:szCs w:val="24"/>
        </w:rPr>
        <w:t>Seeboth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Harker</w:t>
      </w:r>
      <w:proofErr w:type="spellEnd"/>
      <w:r w:rsidRPr="000569C6">
        <w:rPr>
          <w:rFonts w:ascii="Times New Roman" w:hAnsi="Times New Roman" w:cs="Times New Roman"/>
          <w:sz w:val="24"/>
          <w:szCs w:val="24"/>
        </w:rPr>
        <w:t xml:space="preserve"> </w:t>
      </w:r>
      <w:r w:rsidRPr="006D51EE">
        <w:rPr>
          <w:rFonts w:ascii="Times New Roman" w:hAnsi="Times New Roman" w:cs="Times New Roman"/>
          <w:sz w:val="24"/>
          <w:szCs w:val="24"/>
        </w:rPr>
        <w:t>(2005)</w:t>
      </w:r>
      <w:r>
        <w:rPr>
          <w:rFonts w:ascii="Times New Roman" w:hAnsi="Times New Roman" w:cs="Times New Roman"/>
          <w:sz w:val="24"/>
          <w:szCs w:val="24"/>
        </w:rPr>
        <w:t xml:space="preserve"> begin</w:t>
      </w:r>
      <w:r w:rsidRPr="000569C6">
        <w:rPr>
          <w:rFonts w:ascii="Times New Roman" w:hAnsi="Times New Roman" w:cs="Times New Roman"/>
          <w:sz w:val="24"/>
          <w:szCs w:val="24"/>
        </w:rPr>
        <w:t xml:space="preserve"> with researching the customer, finding the right market channels for the product, </w:t>
      </w:r>
      <w:r>
        <w:rPr>
          <w:rFonts w:ascii="Times New Roman" w:hAnsi="Times New Roman" w:cs="Times New Roman"/>
          <w:sz w:val="24"/>
          <w:szCs w:val="24"/>
        </w:rPr>
        <w:t xml:space="preserve">and </w:t>
      </w:r>
      <w:r w:rsidRPr="000569C6">
        <w:rPr>
          <w:rFonts w:ascii="Times New Roman" w:hAnsi="Times New Roman" w:cs="Times New Roman"/>
          <w:sz w:val="24"/>
          <w:szCs w:val="24"/>
        </w:rPr>
        <w:t xml:space="preserve">marketing placement. When researching the customer, one will need to determine who will be purchasing the product which can be done through interviews, surveys, and focus groups. The farmer must choose a strategy that fits </w:t>
      </w:r>
      <w:r>
        <w:rPr>
          <w:rFonts w:ascii="Times New Roman" w:hAnsi="Times New Roman" w:cs="Times New Roman"/>
          <w:sz w:val="24"/>
          <w:szCs w:val="24"/>
        </w:rPr>
        <w:t>their own particular set of needs</w:t>
      </w:r>
      <w:r w:rsidRPr="000569C6">
        <w:rPr>
          <w:rFonts w:ascii="Times New Roman" w:hAnsi="Times New Roman" w:cs="Times New Roman"/>
          <w:sz w:val="24"/>
          <w:szCs w:val="24"/>
        </w:rPr>
        <w:t xml:space="preserve">. </w:t>
      </w:r>
      <w:proofErr w:type="spellStart"/>
      <w:r>
        <w:rPr>
          <w:rFonts w:ascii="Times New Roman" w:hAnsi="Times New Roman" w:cs="Times New Roman"/>
          <w:sz w:val="24"/>
          <w:szCs w:val="24"/>
        </w:rPr>
        <w:t>Seeboth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Harker</w:t>
      </w:r>
      <w:proofErr w:type="spellEnd"/>
      <w:r w:rsidRPr="000569C6">
        <w:rPr>
          <w:rFonts w:ascii="Times New Roman" w:hAnsi="Times New Roman" w:cs="Times New Roman"/>
          <w:sz w:val="24"/>
          <w:szCs w:val="24"/>
        </w:rPr>
        <w:t xml:space="preserve"> </w:t>
      </w:r>
      <w:r w:rsidRPr="006D51EE">
        <w:rPr>
          <w:rFonts w:ascii="Times New Roman" w:hAnsi="Times New Roman" w:cs="Times New Roman"/>
          <w:sz w:val="24"/>
          <w:szCs w:val="24"/>
        </w:rPr>
        <w:t>(2005)</w:t>
      </w:r>
      <w:r w:rsidRPr="000569C6">
        <w:rPr>
          <w:rFonts w:ascii="Times New Roman" w:hAnsi="Times New Roman" w:cs="Times New Roman"/>
          <w:color w:val="FF0000"/>
          <w:sz w:val="24"/>
          <w:szCs w:val="24"/>
        </w:rPr>
        <w:t xml:space="preserve"> </w:t>
      </w:r>
      <w:r w:rsidRPr="000569C6">
        <w:rPr>
          <w:rFonts w:ascii="Times New Roman" w:hAnsi="Times New Roman" w:cs="Times New Roman"/>
          <w:sz w:val="24"/>
          <w:szCs w:val="24"/>
        </w:rPr>
        <w:t>expla</w:t>
      </w:r>
      <w:r>
        <w:rPr>
          <w:rFonts w:ascii="Times New Roman" w:hAnsi="Times New Roman" w:cs="Times New Roman"/>
          <w:sz w:val="24"/>
          <w:szCs w:val="24"/>
        </w:rPr>
        <w:t>in</w:t>
      </w:r>
      <w:r w:rsidRPr="000569C6">
        <w:rPr>
          <w:rFonts w:ascii="Times New Roman" w:hAnsi="Times New Roman" w:cs="Times New Roman"/>
          <w:sz w:val="24"/>
          <w:szCs w:val="24"/>
        </w:rPr>
        <w:t xml:space="preserve"> that conventional market models</w:t>
      </w:r>
      <w:r>
        <w:rPr>
          <w:rFonts w:ascii="Times New Roman" w:hAnsi="Times New Roman" w:cs="Times New Roman"/>
          <w:sz w:val="24"/>
          <w:szCs w:val="24"/>
        </w:rPr>
        <w:t xml:space="preserve"> do not always fit these needs. Markets are extremely competitive, which can make it difficult for farms to be competitive.</w:t>
      </w:r>
    </w:p>
    <w:p w:rsidR="004A052F" w:rsidRDefault="004A052F" w:rsidP="004A052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the product is complete, the farmer must place it into the market. </w:t>
      </w:r>
      <w:proofErr w:type="spellStart"/>
      <w:r>
        <w:rPr>
          <w:rFonts w:ascii="Times New Roman" w:hAnsi="Times New Roman" w:cs="Times New Roman"/>
          <w:sz w:val="24"/>
          <w:szCs w:val="24"/>
        </w:rPr>
        <w:t>Seeboth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Harker’s</w:t>
      </w:r>
      <w:proofErr w:type="spellEnd"/>
      <w:r>
        <w:rPr>
          <w:rFonts w:ascii="Times New Roman" w:hAnsi="Times New Roman" w:cs="Times New Roman"/>
          <w:sz w:val="24"/>
          <w:szCs w:val="24"/>
        </w:rPr>
        <w:t xml:space="preserve"> </w:t>
      </w:r>
      <w:r w:rsidRPr="003B484A">
        <w:rPr>
          <w:rFonts w:ascii="Times New Roman" w:hAnsi="Times New Roman" w:cs="Times New Roman"/>
          <w:sz w:val="24"/>
          <w:szCs w:val="24"/>
        </w:rPr>
        <w:t>(2005)</w:t>
      </w:r>
      <w:r>
        <w:rPr>
          <w:rFonts w:ascii="Times New Roman" w:hAnsi="Times New Roman" w:cs="Times New Roman"/>
          <w:sz w:val="24"/>
          <w:szCs w:val="24"/>
        </w:rPr>
        <w:t xml:space="preserve"> keys to a marketing strategy are to make a true commitment to one’s market, differentiate the product, and market the product. </w:t>
      </w:r>
    </w:p>
    <w:p w:rsidR="0064049E" w:rsidRDefault="006D5B94" w:rsidP="006D5B94">
      <w:pPr>
        <w:pStyle w:val="NoSpacing"/>
        <w:spacing w:line="480" w:lineRule="auto"/>
        <w:ind w:left="720" w:hanging="720"/>
        <w:rPr>
          <w:rFonts w:ascii="Times New Roman" w:hAnsi="Times New Roman" w:cs="Times New Roman"/>
          <w:sz w:val="24"/>
          <w:szCs w:val="24"/>
          <w:u w:val="single"/>
        </w:rPr>
      </w:pPr>
      <w:r>
        <w:rPr>
          <w:rFonts w:ascii="Times New Roman" w:hAnsi="Times New Roman" w:cs="Times New Roman"/>
          <w:sz w:val="24"/>
          <w:szCs w:val="24"/>
        </w:rPr>
        <w:t xml:space="preserve">2.2.2 </w:t>
      </w:r>
      <w:r>
        <w:rPr>
          <w:rFonts w:ascii="Times New Roman" w:hAnsi="Times New Roman" w:cs="Times New Roman"/>
          <w:sz w:val="24"/>
          <w:szCs w:val="24"/>
        </w:rPr>
        <w:tab/>
      </w:r>
      <w:r w:rsidR="0064049E">
        <w:rPr>
          <w:rFonts w:ascii="Times New Roman" w:hAnsi="Times New Roman" w:cs="Times New Roman"/>
          <w:sz w:val="24"/>
          <w:szCs w:val="24"/>
          <w:u w:val="single"/>
        </w:rPr>
        <w:t>Organic/Natural</w:t>
      </w:r>
    </w:p>
    <w:p w:rsidR="004A052F" w:rsidRDefault="000B0DE7" w:rsidP="006D5B94">
      <w:pPr>
        <w:pStyle w:val="NoSpacing"/>
        <w:spacing w:line="480" w:lineRule="auto"/>
        <w:rPr>
          <w:rFonts w:ascii="Times New Roman" w:hAnsi="Times New Roman" w:cs="Times New Roman"/>
          <w:sz w:val="24"/>
          <w:szCs w:val="24"/>
        </w:rPr>
      </w:pPr>
      <w:r w:rsidRPr="00643979">
        <w:rPr>
          <w:rFonts w:ascii="Times New Roman" w:hAnsi="Times New Roman" w:cs="Times New Roman"/>
          <w:sz w:val="24"/>
          <w:szCs w:val="24"/>
        </w:rPr>
        <w:t>Glaser and Thompson (2000) examined the retail sales of organic and conventional beverage milk, excluding buttermilk and flavored milk, using national level supermarket scanner data. In concurrence with Wolfe and Shepherd</w:t>
      </w:r>
      <w:r>
        <w:rPr>
          <w:rFonts w:ascii="Times New Roman" w:hAnsi="Times New Roman" w:cs="Times New Roman"/>
          <w:sz w:val="24"/>
          <w:szCs w:val="24"/>
        </w:rPr>
        <w:t xml:space="preserve"> (2006a; 2006b) and Wolfe and Best (2005)</w:t>
      </w:r>
      <w:r w:rsidRPr="00643979">
        <w:rPr>
          <w:rFonts w:ascii="Times New Roman" w:hAnsi="Times New Roman" w:cs="Times New Roman"/>
          <w:sz w:val="24"/>
          <w:szCs w:val="24"/>
        </w:rPr>
        <w:t xml:space="preserve">, it was determined that container size is an important factor in sales of milk. However, the two studies differ when recommending which container to utilize. Through their study it was indicated that organic milk and private label branded milk are substitutes; changes in organic milk prices have </w:t>
      </w:r>
      <w:r w:rsidRPr="00643979">
        <w:rPr>
          <w:rFonts w:ascii="Times New Roman" w:hAnsi="Times New Roman" w:cs="Times New Roman"/>
          <w:sz w:val="24"/>
          <w:szCs w:val="24"/>
        </w:rPr>
        <w:lastRenderedPageBreak/>
        <w:t>little effect on branded purchases but changes in branded prices have very pronounced effects on organic purchases.</w:t>
      </w:r>
      <w:r w:rsidR="004A052F" w:rsidRPr="004A052F">
        <w:rPr>
          <w:rFonts w:ascii="Times New Roman" w:hAnsi="Times New Roman" w:cs="Times New Roman"/>
          <w:sz w:val="24"/>
          <w:szCs w:val="24"/>
        </w:rPr>
        <w:t xml:space="preserve"> </w:t>
      </w:r>
    </w:p>
    <w:p w:rsidR="000B0DE7" w:rsidRPr="004A052F" w:rsidRDefault="004A052F" w:rsidP="004A052F">
      <w:pPr>
        <w:pStyle w:val="NoSpacing"/>
        <w:spacing w:line="480" w:lineRule="auto"/>
        <w:ind w:firstLine="720"/>
        <w:rPr>
          <w:rFonts w:ascii="Times New Roman" w:hAnsi="Times New Roman" w:cs="Times New Roman"/>
          <w:sz w:val="24"/>
          <w:szCs w:val="24"/>
          <w:u w:val="single"/>
        </w:rPr>
      </w:pPr>
      <w:r>
        <w:rPr>
          <w:rFonts w:ascii="Times New Roman" w:hAnsi="Times New Roman" w:cs="Times New Roman"/>
          <w:sz w:val="24"/>
          <w:szCs w:val="24"/>
        </w:rPr>
        <w:t xml:space="preserve">When considering organic milk production, it is important to determine how the consumer views organic milk. A survey by </w:t>
      </w:r>
      <w:proofErr w:type="spellStart"/>
      <w:r>
        <w:rPr>
          <w:rFonts w:ascii="Times New Roman" w:hAnsi="Times New Roman" w:cs="Times New Roman"/>
          <w:sz w:val="24"/>
          <w:szCs w:val="24"/>
        </w:rPr>
        <w:t>Hammerland</w:t>
      </w:r>
      <w:proofErr w:type="spellEnd"/>
      <w:r>
        <w:rPr>
          <w:rFonts w:ascii="Times New Roman" w:hAnsi="Times New Roman" w:cs="Times New Roman"/>
          <w:sz w:val="24"/>
          <w:szCs w:val="24"/>
        </w:rPr>
        <w:t xml:space="preserve"> (2003) included questions about organic milk awareness, attitude to organic milk label, and attitude prior to reading an organic information booklet. </w:t>
      </w:r>
      <w:proofErr w:type="spellStart"/>
      <w:r w:rsidR="000B0DE7" w:rsidRPr="00643979">
        <w:rPr>
          <w:rFonts w:ascii="Times New Roman" w:hAnsi="Times New Roman" w:cs="Times New Roman"/>
          <w:sz w:val="24"/>
          <w:szCs w:val="24"/>
        </w:rPr>
        <w:t>Hammerland</w:t>
      </w:r>
      <w:proofErr w:type="spellEnd"/>
      <w:r w:rsidR="000B0DE7" w:rsidRPr="00643979">
        <w:rPr>
          <w:rFonts w:ascii="Times New Roman" w:hAnsi="Times New Roman" w:cs="Times New Roman"/>
          <w:sz w:val="24"/>
          <w:szCs w:val="24"/>
        </w:rPr>
        <w:t xml:space="preserve"> (2003) confirmed that there are several differences</w:t>
      </w:r>
      <w:r w:rsidR="000B0DE7">
        <w:rPr>
          <w:rFonts w:ascii="Times New Roman" w:hAnsi="Times New Roman" w:cs="Times New Roman"/>
          <w:sz w:val="24"/>
          <w:szCs w:val="24"/>
        </w:rPr>
        <w:t xml:space="preserve"> between organic milk drinkers and conventional milk drinkers. Organic customers purchased fewer soft drinks, are more aware of the caloric content in milk, have a lower income and fewer children. A majority of the survey respondents after reading an informational brochure of organic milk were inclined to purchase more organic milk, and both groups would increase their purchases of organic milk if price decreased. </w:t>
      </w:r>
      <w:r w:rsidR="000B0DE7" w:rsidRPr="00A36FE0">
        <w:rPr>
          <w:rFonts w:ascii="Times New Roman" w:hAnsi="Times New Roman" w:cs="Times New Roman"/>
          <w:sz w:val="24"/>
          <w:szCs w:val="24"/>
        </w:rPr>
        <w:t>The survey was administered by the Kansas State Dairy Club in July 2001. It included 547 consumers from a leading retail supermarket chain in Kansas City.</w:t>
      </w:r>
    </w:p>
    <w:p w:rsidR="000B0DE7" w:rsidRDefault="000B0DE7" w:rsidP="000B0DE7">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In concurrence with Glaser and Thompson (2000), </w:t>
      </w:r>
      <w:proofErr w:type="spellStart"/>
      <w:r>
        <w:rPr>
          <w:rFonts w:ascii="Times New Roman" w:hAnsi="Times New Roman" w:cs="Times New Roman"/>
          <w:sz w:val="24"/>
          <w:szCs w:val="24"/>
        </w:rPr>
        <w:t>Hammerland</w:t>
      </w:r>
      <w:proofErr w:type="spellEnd"/>
      <w:r>
        <w:rPr>
          <w:rFonts w:ascii="Times New Roman" w:hAnsi="Times New Roman" w:cs="Times New Roman"/>
          <w:sz w:val="24"/>
          <w:szCs w:val="24"/>
        </w:rPr>
        <w:t xml:space="preserve"> (2003) concludes that there is a small market available for organic milk.  Small families with a lower income are more likely to purchase organic milk than families with a higher income with children and greater consumption. It suggests that a family’s overall consumption of milk influences their purchase of organic milk more than the individual price of organic milk.</w:t>
      </w:r>
    </w:p>
    <w:p w:rsidR="00110899" w:rsidRDefault="00110899" w:rsidP="0011089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Using the survey results from</w:t>
      </w:r>
      <w:r w:rsidR="00435BE2">
        <w:rPr>
          <w:rFonts w:ascii="Times New Roman" w:hAnsi="Times New Roman" w:cs="Times New Roman"/>
          <w:sz w:val="24"/>
          <w:szCs w:val="24"/>
        </w:rPr>
        <w:t xml:space="preserve"> Wolfe et al.</w:t>
      </w:r>
      <w:r>
        <w:rPr>
          <w:rFonts w:ascii="Times New Roman" w:hAnsi="Times New Roman" w:cs="Times New Roman"/>
          <w:sz w:val="24"/>
          <w:szCs w:val="24"/>
        </w:rPr>
        <w:t xml:space="preserve"> (2006), a consumer profile was built for the interest in purchasing organic/natural products produced on farm. The </w:t>
      </w:r>
      <w:r w:rsidR="00391B06">
        <w:rPr>
          <w:rFonts w:ascii="Times New Roman" w:hAnsi="Times New Roman" w:cs="Times New Roman"/>
          <w:sz w:val="24"/>
          <w:szCs w:val="24"/>
        </w:rPr>
        <w:t>demographics that had the highest percentage of respondents of purchasing an organic milk product is female, 48 years old, $50K, with a  post-graduate degree.</w:t>
      </w:r>
    </w:p>
    <w:p w:rsidR="0064049E" w:rsidRDefault="006D5B94" w:rsidP="006D5B94">
      <w:pPr>
        <w:pStyle w:val="NoSpacing"/>
        <w:spacing w:line="480" w:lineRule="auto"/>
        <w:ind w:left="720" w:hanging="720"/>
        <w:rPr>
          <w:rFonts w:ascii="Times New Roman" w:hAnsi="Times New Roman" w:cs="Times New Roman"/>
          <w:sz w:val="24"/>
          <w:szCs w:val="24"/>
          <w:u w:val="single"/>
        </w:rPr>
      </w:pPr>
      <w:r>
        <w:rPr>
          <w:rFonts w:ascii="Times New Roman" w:hAnsi="Times New Roman" w:cs="Times New Roman"/>
          <w:sz w:val="24"/>
          <w:szCs w:val="24"/>
        </w:rPr>
        <w:t xml:space="preserve">2.2.3 </w:t>
      </w:r>
      <w:r>
        <w:rPr>
          <w:rFonts w:ascii="Times New Roman" w:hAnsi="Times New Roman" w:cs="Times New Roman"/>
          <w:sz w:val="24"/>
          <w:szCs w:val="24"/>
        </w:rPr>
        <w:tab/>
      </w:r>
      <w:r w:rsidR="0064049E">
        <w:rPr>
          <w:rFonts w:ascii="Times New Roman" w:hAnsi="Times New Roman" w:cs="Times New Roman"/>
          <w:sz w:val="24"/>
          <w:szCs w:val="24"/>
          <w:u w:val="single"/>
        </w:rPr>
        <w:t>Locally Produced</w:t>
      </w:r>
    </w:p>
    <w:p w:rsidR="000B0DE7" w:rsidRDefault="000B0DE7" w:rsidP="00BD75F0">
      <w:pPr>
        <w:pStyle w:val="NoSpacing"/>
        <w:spacing w:line="480" w:lineRule="auto"/>
        <w:rPr>
          <w:rFonts w:ascii="Times New Roman" w:hAnsi="Times New Roman" w:cs="Times New Roman"/>
          <w:sz w:val="24"/>
          <w:szCs w:val="24"/>
        </w:rPr>
      </w:pPr>
      <w:r w:rsidRPr="00643979">
        <w:rPr>
          <w:rFonts w:ascii="Times New Roman" w:eastAsia="Times New Roman" w:hAnsi="Times New Roman" w:cs="Times New Roman"/>
          <w:sz w:val="24"/>
          <w:szCs w:val="24"/>
        </w:rPr>
        <w:lastRenderedPageBreak/>
        <w:t>Results from surveys taken in the Southeast indicate that there is a significant number of respondents who are interested in purchasing a premium locally produced milk product. In fact, nearly a quarter of respondents indicate that they would be willing to pay more for a locally p</w:t>
      </w:r>
      <w:r>
        <w:rPr>
          <w:rFonts w:ascii="Times New Roman" w:eastAsia="Times New Roman" w:hAnsi="Times New Roman" w:cs="Times New Roman"/>
          <w:sz w:val="24"/>
          <w:szCs w:val="24"/>
        </w:rPr>
        <w:t>roduced premium milk product (</w:t>
      </w:r>
      <w:proofErr w:type="spellStart"/>
      <w:r>
        <w:rPr>
          <w:rFonts w:ascii="Times New Roman" w:eastAsia="Times New Roman" w:hAnsi="Times New Roman" w:cs="Times New Roman"/>
          <w:sz w:val="24"/>
          <w:szCs w:val="24"/>
        </w:rPr>
        <w:t>Ha</w:t>
      </w:r>
      <w:r w:rsidRPr="00643979">
        <w:rPr>
          <w:rFonts w:ascii="Times New Roman" w:eastAsia="Times New Roman" w:hAnsi="Times New Roman" w:cs="Times New Roman"/>
          <w:sz w:val="24"/>
          <w:szCs w:val="24"/>
        </w:rPr>
        <w:t>mmerland</w:t>
      </w:r>
      <w:proofErr w:type="spellEnd"/>
      <w:r w:rsidRPr="00643979">
        <w:rPr>
          <w:rFonts w:ascii="Times New Roman" w:eastAsia="Times New Roman" w:hAnsi="Times New Roman" w:cs="Times New Roman"/>
          <w:sz w:val="24"/>
          <w:szCs w:val="24"/>
        </w:rPr>
        <w:t xml:space="preserve"> 2003). </w:t>
      </w:r>
      <w:r>
        <w:rPr>
          <w:rFonts w:ascii="Times New Roman" w:eastAsia="Times New Roman" w:hAnsi="Times New Roman" w:cs="Times New Roman"/>
          <w:sz w:val="24"/>
          <w:szCs w:val="24"/>
        </w:rPr>
        <w:t xml:space="preserve"> </w:t>
      </w:r>
      <w:r w:rsidRPr="00FD6DED">
        <w:rPr>
          <w:rFonts w:ascii="Times New Roman" w:eastAsia="Times New Roman" w:hAnsi="Times New Roman" w:cs="Times New Roman"/>
          <w:sz w:val="24"/>
          <w:szCs w:val="24"/>
        </w:rPr>
        <w:t xml:space="preserve">While market potential for on-farm milk processing products appears to exist in the region based upon </w:t>
      </w:r>
      <w:r>
        <w:rPr>
          <w:rFonts w:ascii="Times New Roman" w:eastAsia="Times New Roman" w:hAnsi="Times New Roman" w:cs="Times New Roman"/>
          <w:sz w:val="24"/>
          <w:szCs w:val="24"/>
        </w:rPr>
        <w:t xml:space="preserve">the results from the study by </w:t>
      </w:r>
      <w:proofErr w:type="spellStart"/>
      <w:r>
        <w:rPr>
          <w:rFonts w:ascii="Times New Roman" w:eastAsia="Times New Roman" w:hAnsi="Times New Roman" w:cs="Times New Roman"/>
          <w:sz w:val="24"/>
          <w:szCs w:val="24"/>
        </w:rPr>
        <w:t>Ha</w:t>
      </w:r>
      <w:r w:rsidRPr="00FD6DED">
        <w:rPr>
          <w:rFonts w:ascii="Times New Roman" w:eastAsia="Times New Roman" w:hAnsi="Times New Roman" w:cs="Times New Roman"/>
          <w:sz w:val="24"/>
          <w:szCs w:val="24"/>
        </w:rPr>
        <w:t>mmerland</w:t>
      </w:r>
      <w:proofErr w:type="spellEnd"/>
      <w:r>
        <w:rPr>
          <w:rFonts w:ascii="Times New Roman" w:eastAsia="Times New Roman" w:hAnsi="Times New Roman" w:cs="Times New Roman"/>
          <w:sz w:val="24"/>
          <w:szCs w:val="24"/>
        </w:rPr>
        <w:t xml:space="preserve"> (2003)</w:t>
      </w:r>
      <w:r w:rsidRPr="00FD6DED">
        <w:rPr>
          <w:rFonts w:ascii="Times New Roman" w:eastAsia="Times New Roman" w:hAnsi="Times New Roman" w:cs="Times New Roman"/>
          <w:sz w:val="24"/>
          <w:szCs w:val="24"/>
        </w:rPr>
        <w:t>, it will be important to package the products according to consumer preferences and have them retailed where shoppers go to purchase milk produce (</w:t>
      </w:r>
      <w:proofErr w:type="spellStart"/>
      <w:r>
        <w:rPr>
          <w:rFonts w:ascii="Times New Roman" w:eastAsia="Times New Roman" w:hAnsi="Times New Roman" w:cs="Times New Roman"/>
          <w:sz w:val="24"/>
          <w:szCs w:val="24"/>
        </w:rPr>
        <w:t>Hammerland</w:t>
      </w:r>
      <w:proofErr w:type="spellEnd"/>
      <w:r>
        <w:rPr>
          <w:rFonts w:ascii="Times New Roman" w:eastAsia="Times New Roman" w:hAnsi="Times New Roman" w:cs="Times New Roman"/>
          <w:sz w:val="24"/>
          <w:szCs w:val="24"/>
        </w:rPr>
        <w:t xml:space="preserve"> </w:t>
      </w:r>
      <w:r w:rsidRPr="00FD6DED">
        <w:rPr>
          <w:rFonts w:ascii="Times New Roman" w:eastAsia="Times New Roman" w:hAnsi="Times New Roman" w:cs="Times New Roman"/>
          <w:sz w:val="24"/>
          <w:szCs w:val="24"/>
        </w:rPr>
        <w:t>2003).</w:t>
      </w:r>
    </w:p>
    <w:p w:rsidR="000B0DE7" w:rsidRDefault="000B0DE7" w:rsidP="000B0DE7">
      <w:pPr>
        <w:pStyle w:val="NoSpacing"/>
        <w:spacing w:line="480" w:lineRule="auto"/>
        <w:ind w:firstLine="720"/>
        <w:rPr>
          <w:rFonts w:ascii="Times New Roman" w:hAnsi="Times New Roman" w:cs="Times New Roman"/>
          <w:sz w:val="24"/>
          <w:szCs w:val="24"/>
        </w:rPr>
      </w:pPr>
      <w:r w:rsidRPr="00672474">
        <w:rPr>
          <w:rFonts w:ascii="Times New Roman" w:hAnsi="Times New Roman" w:cs="Times New Roman"/>
          <w:sz w:val="24"/>
          <w:szCs w:val="24"/>
        </w:rPr>
        <w:t>The demand for locally produced milk products has been measured by surveys that gauge consumers’ interest and willingness to pay for these products. Wolfe and Shepherd (2006</w:t>
      </w:r>
      <w:r>
        <w:rPr>
          <w:rFonts w:ascii="Times New Roman" w:hAnsi="Times New Roman" w:cs="Times New Roman"/>
          <w:sz w:val="24"/>
          <w:szCs w:val="24"/>
        </w:rPr>
        <w:t>a; 2006b</w:t>
      </w:r>
      <w:r w:rsidRPr="00672474">
        <w:rPr>
          <w:rFonts w:ascii="Times New Roman" w:hAnsi="Times New Roman" w:cs="Times New Roman"/>
          <w:sz w:val="24"/>
          <w:szCs w:val="24"/>
        </w:rPr>
        <w:t xml:space="preserve">) </w:t>
      </w:r>
      <w:r>
        <w:rPr>
          <w:rFonts w:ascii="Times New Roman" w:hAnsi="Times New Roman" w:cs="Times New Roman"/>
          <w:sz w:val="24"/>
          <w:szCs w:val="24"/>
        </w:rPr>
        <w:t xml:space="preserve">and Wolfe and Best (2005) </w:t>
      </w:r>
      <w:r w:rsidRPr="00672474">
        <w:rPr>
          <w:rFonts w:ascii="Times New Roman" w:hAnsi="Times New Roman" w:cs="Times New Roman"/>
          <w:sz w:val="24"/>
          <w:szCs w:val="24"/>
        </w:rPr>
        <w:t xml:space="preserve">conclude that it is important to determine the product consumption, purchase frequency, container preferences, purchase location, milk prices, likelihood to purchase milk, purchase preference and price, and product feature ratings.  Results indicated that a significant number of respondents are interested in purchasing a locally produced milk </w:t>
      </w:r>
      <w:r>
        <w:rPr>
          <w:rFonts w:ascii="Times New Roman" w:hAnsi="Times New Roman" w:cs="Times New Roman"/>
          <w:sz w:val="24"/>
          <w:szCs w:val="24"/>
        </w:rPr>
        <w:t>product,</w:t>
      </w:r>
      <w:r w:rsidRPr="00672474">
        <w:rPr>
          <w:rFonts w:ascii="Times New Roman" w:hAnsi="Times New Roman" w:cs="Times New Roman"/>
          <w:sz w:val="24"/>
          <w:szCs w:val="24"/>
        </w:rPr>
        <w:t xml:space="preserve"> with some also indicating that they would be willing to pay more for a those products.  However, they are quick to point out that the customer’s true willingness</w:t>
      </w:r>
      <w:r>
        <w:rPr>
          <w:rFonts w:ascii="Times New Roman" w:hAnsi="Times New Roman" w:cs="Times New Roman"/>
          <w:sz w:val="24"/>
          <w:szCs w:val="24"/>
        </w:rPr>
        <w:t xml:space="preserve"> to pay may not be accurately</w:t>
      </w:r>
      <w:r w:rsidRPr="00672474">
        <w:rPr>
          <w:rFonts w:ascii="Times New Roman" w:hAnsi="Times New Roman" w:cs="Times New Roman"/>
          <w:sz w:val="24"/>
          <w:szCs w:val="24"/>
        </w:rPr>
        <w:t xml:space="preserve"> reported, and that the willingness may change when faced with a purchase decision. </w:t>
      </w:r>
      <w:r>
        <w:rPr>
          <w:rFonts w:ascii="Times New Roman" w:hAnsi="Times New Roman" w:cs="Times New Roman"/>
          <w:sz w:val="24"/>
          <w:szCs w:val="24"/>
        </w:rPr>
        <w:t>Each</w:t>
      </w:r>
      <w:r w:rsidRPr="00A36FE0">
        <w:rPr>
          <w:rFonts w:ascii="Times New Roman" w:hAnsi="Times New Roman" w:cs="Times New Roman"/>
          <w:sz w:val="24"/>
          <w:szCs w:val="24"/>
        </w:rPr>
        <w:t xml:space="preserve"> survey</w:t>
      </w:r>
      <w:r>
        <w:rPr>
          <w:rFonts w:ascii="Times New Roman" w:hAnsi="Times New Roman" w:cs="Times New Roman"/>
          <w:sz w:val="24"/>
          <w:szCs w:val="24"/>
        </w:rPr>
        <w:t>’s</w:t>
      </w:r>
      <w:r w:rsidRPr="00A36FE0">
        <w:rPr>
          <w:rFonts w:ascii="Times New Roman" w:hAnsi="Times New Roman" w:cs="Times New Roman"/>
          <w:sz w:val="24"/>
          <w:szCs w:val="24"/>
        </w:rPr>
        <w:t xml:space="preserve"> results came from work previously done between the Center for Agribusiness and Econ</w:t>
      </w:r>
      <w:r>
        <w:rPr>
          <w:rFonts w:ascii="Times New Roman" w:hAnsi="Times New Roman" w:cs="Times New Roman"/>
          <w:sz w:val="24"/>
          <w:szCs w:val="24"/>
        </w:rPr>
        <w:t xml:space="preserve">omic Development and local high school’s Distributive Education Clubs of America (DECA) chapter. In each instance that </w:t>
      </w:r>
      <w:r w:rsidRPr="00A36FE0">
        <w:rPr>
          <w:rFonts w:ascii="Times New Roman" w:hAnsi="Times New Roman" w:cs="Times New Roman"/>
          <w:sz w:val="24"/>
          <w:szCs w:val="24"/>
        </w:rPr>
        <w:t>information was used as a proxy to represent Augusta, GA area residents</w:t>
      </w:r>
      <w:r>
        <w:rPr>
          <w:rFonts w:ascii="Times New Roman" w:hAnsi="Times New Roman" w:cs="Times New Roman"/>
          <w:sz w:val="24"/>
          <w:szCs w:val="24"/>
        </w:rPr>
        <w:t>, Polk County, GA area residents and Morgan County, GA area residents</w:t>
      </w:r>
      <w:r w:rsidRPr="00A36FE0">
        <w:rPr>
          <w:rFonts w:ascii="Times New Roman" w:hAnsi="Times New Roman" w:cs="Times New Roman"/>
          <w:sz w:val="24"/>
          <w:szCs w:val="24"/>
        </w:rPr>
        <w:t>.</w:t>
      </w:r>
    </w:p>
    <w:p w:rsidR="00391B06" w:rsidRDefault="00391B06" w:rsidP="00391B0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Using the survey results from</w:t>
      </w:r>
      <w:r w:rsidR="00435BE2">
        <w:rPr>
          <w:rFonts w:ascii="Times New Roman" w:hAnsi="Times New Roman" w:cs="Times New Roman"/>
          <w:sz w:val="24"/>
          <w:szCs w:val="24"/>
        </w:rPr>
        <w:t xml:space="preserve"> Wolfe et al.</w:t>
      </w:r>
      <w:r>
        <w:rPr>
          <w:rFonts w:ascii="Times New Roman" w:hAnsi="Times New Roman" w:cs="Times New Roman"/>
          <w:sz w:val="24"/>
          <w:szCs w:val="24"/>
        </w:rPr>
        <w:t xml:space="preserve"> (2006), a consumer profile was built for the interest in purchasing locally produced products. The demographics that had the highest percentage of respondents of purchasing a locally produced milk product is male, 48 years old, $56K, with a post-graduate degree.</w:t>
      </w:r>
    </w:p>
    <w:p w:rsidR="0047106E" w:rsidRDefault="0047106E" w:rsidP="00391B0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Other important aspects that go into an individual’s dairy product consumption and purchasing habits are frequency of milk product purchases, most frequently purchased milk product, most frequently purchased container, most frequently purchased container by milk product, most frequently purchased container by shopper type, type of dairy product shopper by market segment, milk purchases by retail outlet-market segments, milk purchases by retail outlet- shopper type, and willingness to purchase and pay more for locally produced milk (Wolfe et al. 2006; Wolfe and Shepherd 2006a; Wolfe and Shepherd 2006b).</w:t>
      </w:r>
    </w:p>
    <w:p w:rsidR="0064049E" w:rsidRDefault="006D5B94" w:rsidP="006D5B94">
      <w:pPr>
        <w:pStyle w:val="NoSpacing"/>
        <w:spacing w:line="480" w:lineRule="auto"/>
        <w:ind w:left="720" w:hanging="720"/>
        <w:rPr>
          <w:rFonts w:ascii="Times New Roman" w:hAnsi="Times New Roman" w:cs="Times New Roman"/>
          <w:sz w:val="24"/>
          <w:szCs w:val="24"/>
          <w:u w:val="single"/>
        </w:rPr>
      </w:pPr>
      <w:r>
        <w:rPr>
          <w:rFonts w:ascii="Times New Roman" w:hAnsi="Times New Roman" w:cs="Times New Roman"/>
          <w:sz w:val="24"/>
          <w:szCs w:val="24"/>
        </w:rPr>
        <w:t xml:space="preserve">2.2.4 </w:t>
      </w:r>
      <w:r>
        <w:rPr>
          <w:rFonts w:ascii="Times New Roman" w:hAnsi="Times New Roman" w:cs="Times New Roman"/>
          <w:sz w:val="24"/>
          <w:szCs w:val="24"/>
        </w:rPr>
        <w:tab/>
      </w:r>
      <w:r w:rsidR="0064049E">
        <w:rPr>
          <w:rFonts w:ascii="Times New Roman" w:hAnsi="Times New Roman" w:cs="Times New Roman"/>
          <w:sz w:val="24"/>
          <w:szCs w:val="24"/>
          <w:u w:val="single"/>
        </w:rPr>
        <w:t>Grass Fed</w:t>
      </w:r>
    </w:p>
    <w:p w:rsidR="00391B06" w:rsidRDefault="00435BE2" w:rsidP="008E3EC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Wolfe et al.</w:t>
      </w:r>
      <w:r w:rsidR="00256243">
        <w:rPr>
          <w:rFonts w:ascii="Times New Roman" w:hAnsi="Times New Roman" w:cs="Times New Roman"/>
          <w:sz w:val="24"/>
          <w:szCs w:val="24"/>
        </w:rPr>
        <w:t xml:space="preserve"> (2006) used results from a survey to gauge consumer interest in purchasing a grass fed milk product. In the Southeast, 65 percent of the respondents are interested or very interested in purchasing grass fed milk (Wolfe et al. 2006). </w:t>
      </w:r>
      <w:r w:rsidR="004A052F">
        <w:rPr>
          <w:rFonts w:ascii="Times New Roman" w:hAnsi="Times New Roman" w:cs="Times New Roman"/>
          <w:sz w:val="24"/>
          <w:szCs w:val="24"/>
        </w:rPr>
        <w:t xml:space="preserve">Also, respondents who are more willing to pay for milk products with characteristics focusing on generic labels, brand name items, or health are more interested in grass fed milk than value milk or other milk respondents </w:t>
      </w:r>
      <w:r w:rsidR="00185F5A">
        <w:rPr>
          <w:rFonts w:ascii="Times New Roman" w:hAnsi="Times New Roman" w:cs="Times New Roman"/>
          <w:sz w:val="24"/>
          <w:szCs w:val="24"/>
        </w:rPr>
        <w:t xml:space="preserve">(Wolfe et al. 2006). On average, female respondents are more interested in purchasing grass fed milk than males (Wolfe et al. 2006). Through the survey, it was determined that a grass fed milk product is viewed as a unique product (Wolfe et al. 2006). </w:t>
      </w:r>
    </w:p>
    <w:p w:rsidR="00391B06" w:rsidRDefault="00391B06" w:rsidP="00391B0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Using the survey res</w:t>
      </w:r>
      <w:r w:rsidR="00435BE2">
        <w:rPr>
          <w:rFonts w:ascii="Times New Roman" w:hAnsi="Times New Roman" w:cs="Times New Roman"/>
          <w:sz w:val="24"/>
          <w:szCs w:val="24"/>
        </w:rPr>
        <w:t>ults from Wolfe et al.</w:t>
      </w:r>
      <w:r>
        <w:rPr>
          <w:rFonts w:ascii="Times New Roman" w:hAnsi="Times New Roman" w:cs="Times New Roman"/>
          <w:sz w:val="24"/>
          <w:szCs w:val="24"/>
        </w:rPr>
        <w:t xml:space="preserve"> (2006), a consumer profile was built for the interest in purchasing grass fed milk products. The demographics that had the highest percentage </w:t>
      </w:r>
      <w:r>
        <w:rPr>
          <w:rFonts w:ascii="Times New Roman" w:hAnsi="Times New Roman" w:cs="Times New Roman"/>
          <w:sz w:val="24"/>
          <w:szCs w:val="24"/>
        </w:rPr>
        <w:lastRenderedPageBreak/>
        <w:t>of respondents of purchasing a grass fed milk product is male, 48 years old, $25-&gt;$30K, with a college degree.</w:t>
      </w:r>
    </w:p>
    <w:p w:rsidR="0064049E" w:rsidRPr="00D075B9" w:rsidRDefault="006D5B94" w:rsidP="006D5B94">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2.2.5 </w:t>
      </w:r>
      <w:r>
        <w:rPr>
          <w:rFonts w:ascii="Times New Roman" w:hAnsi="Times New Roman" w:cs="Times New Roman"/>
          <w:sz w:val="24"/>
          <w:szCs w:val="24"/>
        </w:rPr>
        <w:tab/>
      </w:r>
      <w:r w:rsidR="0064049E">
        <w:rPr>
          <w:rFonts w:ascii="Times New Roman" w:hAnsi="Times New Roman" w:cs="Times New Roman"/>
          <w:sz w:val="24"/>
          <w:szCs w:val="24"/>
          <w:u w:val="single"/>
        </w:rPr>
        <w:t>Animal Welfare</w:t>
      </w:r>
    </w:p>
    <w:p w:rsidR="0064049E" w:rsidRDefault="00112B3B" w:rsidP="008E3EC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The concerns of consumers for the well being on animals can have dramatic impacts on food and livestock markets (</w:t>
      </w:r>
      <w:proofErr w:type="spellStart"/>
      <w:r>
        <w:rPr>
          <w:rFonts w:ascii="Times New Roman" w:hAnsi="Times New Roman" w:cs="Times New Roman"/>
          <w:sz w:val="24"/>
          <w:szCs w:val="24"/>
        </w:rPr>
        <w:t>Tonsor</w:t>
      </w:r>
      <w:proofErr w:type="spellEnd"/>
      <w:r>
        <w:rPr>
          <w:rFonts w:ascii="Times New Roman" w:hAnsi="Times New Roman" w:cs="Times New Roman"/>
          <w:sz w:val="24"/>
          <w:szCs w:val="24"/>
        </w:rPr>
        <w:t xml:space="preserve"> et al. 2008). For the dairy industry it is important to examine the consumer preferences for the well being </w:t>
      </w:r>
      <w:r w:rsidR="00E211E3">
        <w:rPr>
          <w:rFonts w:ascii="Times New Roman" w:hAnsi="Times New Roman" w:cs="Times New Roman"/>
          <w:sz w:val="24"/>
          <w:szCs w:val="24"/>
        </w:rPr>
        <w:t xml:space="preserve">and treatment </w:t>
      </w:r>
      <w:r>
        <w:rPr>
          <w:rFonts w:ascii="Times New Roman" w:hAnsi="Times New Roman" w:cs="Times New Roman"/>
          <w:sz w:val="24"/>
          <w:szCs w:val="24"/>
        </w:rPr>
        <w:t xml:space="preserve">of dairy cows. In some livestock industries, prohibiting a </w:t>
      </w:r>
      <w:r w:rsidR="00E211E3">
        <w:rPr>
          <w:rFonts w:ascii="Times New Roman" w:hAnsi="Times New Roman" w:cs="Times New Roman"/>
          <w:sz w:val="24"/>
          <w:szCs w:val="24"/>
        </w:rPr>
        <w:t>production technique does not impro</w:t>
      </w:r>
      <w:r w:rsidR="00367117">
        <w:rPr>
          <w:rFonts w:ascii="Times New Roman" w:hAnsi="Times New Roman" w:cs="Times New Roman"/>
          <w:sz w:val="24"/>
          <w:szCs w:val="24"/>
        </w:rPr>
        <w:t>ve the consumer welfare (</w:t>
      </w:r>
      <w:proofErr w:type="spellStart"/>
      <w:r w:rsidR="00367117">
        <w:rPr>
          <w:rFonts w:ascii="Times New Roman" w:hAnsi="Times New Roman" w:cs="Times New Roman"/>
          <w:sz w:val="24"/>
          <w:szCs w:val="24"/>
        </w:rPr>
        <w:t>Tonsor</w:t>
      </w:r>
      <w:proofErr w:type="spellEnd"/>
      <w:r w:rsidR="00367117">
        <w:rPr>
          <w:rFonts w:ascii="Times New Roman" w:hAnsi="Times New Roman" w:cs="Times New Roman"/>
          <w:sz w:val="24"/>
          <w:szCs w:val="24"/>
        </w:rPr>
        <w:t xml:space="preserve"> </w:t>
      </w:r>
      <w:r w:rsidR="00E211E3">
        <w:rPr>
          <w:rFonts w:ascii="Times New Roman" w:hAnsi="Times New Roman" w:cs="Times New Roman"/>
          <w:sz w:val="24"/>
          <w:szCs w:val="24"/>
        </w:rPr>
        <w:t xml:space="preserve">et al. 2008). </w:t>
      </w:r>
      <w:proofErr w:type="spellStart"/>
      <w:r w:rsidR="00E211E3">
        <w:rPr>
          <w:rFonts w:ascii="Times New Roman" w:hAnsi="Times New Roman" w:cs="Times New Roman"/>
          <w:sz w:val="24"/>
          <w:szCs w:val="24"/>
        </w:rPr>
        <w:t>Tonsor</w:t>
      </w:r>
      <w:proofErr w:type="spellEnd"/>
      <w:r w:rsidR="00E211E3">
        <w:rPr>
          <w:rFonts w:ascii="Times New Roman" w:hAnsi="Times New Roman" w:cs="Times New Roman"/>
          <w:sz w:val="24"/>
          <w:szCs w:val="24"/>
        </w:rPr>
        <w:t xml:space="preserve"> et al</w:t>
      </w:r>
      <w:r w:rsidR="00CE2E9F">
        <w:rPr>
          <w:rFonts w:ascii="Times New Roman" w:hAnsi="Times New Roman" w:cs="Times New Roman"/>
          <w:sz w:val="24"/>
          <w:szCs w:val="24"/>
        </w:rPr>
        <w:t>.</w:t>
      </w:r>
      <w:r w:rsidR="00E211E3">
        <w:rPr>
          <w:rFonts w:ascii="Times New Roman" w:hAnsi="Times New Roman" w:cs="Times New Roman"/>
          <w:sz w:val="24"/>
          <w:szCs w:val="24"/>
        </w:rPr>
        <w:t xml:space="preserve"> (2008) says that is important to examine the underlying consumer valuations of the product attribute while considering preference </w:t>
      </w:r>
      <w:r w:rsidR="00AE18EA">
        <w:rPr>
          <w:rFonts w:ascii="Times New Roman" w:hAnsi="Times New Roman" w:cs="Times New Roman"/>
          <w:sz w:val="24"/>
          <w:szCs w:val="24"/>
        </w:rPr>
        <w:t xml:space="preserve">heterogeneity as well as voluntary and legislative alternatives in producing the product. </w:t>
      </w:r>
    </w:p>
    <w:p w:rsidR="00AE18EA" w:rsidRDefault="00AE18EA" w:rsidP="008E3EC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Olynk</w:t>
      </w:r>
      <w:proofErr w:type="spellEnd"/>
      <w:r>
        <w:rPr>
          <w:rFonts w:ascii="Times New Roman" w:hAnsi="Times New Roman" w:cs="Times New Roman"/>
          <w:sz w:val="24"/>
          <w:szCs w:val="24"/>
        </w:rPr>
        <w:t xml:space="preserve"> et al. (2010) also states that consumers are increasingly sensitive to food production processes. Consumers also consider the production attributes that go beyond the well being of the animal such as environmental impact, food safety implications, and social implications of production methods (</w:t>
      </w:r>
      <w:proofErr w:type="spellStart"/>
      <w:r>
        <w:rPr>
          <w:rFonts w:ascii="Times New Roman" w:hAnsi="Times New Roman" w:cs="Times New Roman"/>
          <w:sz w:val="24"/>
          <w:szCs w:val="24"/>
        </w:rPr>
        <w:t>Olynk</w:t>
      </w:r>
      <w:proofErr w:type="spellEnd"/>
      <w:r>
        <w:rPr>
          <w:rFonts w:ascii="Times New Roman" w:hAnsi="Times New Roman" w:cs="Times New Roman"/>
          <w:sz w:val="24"/>
          <w:szCs w:val="24"/>
        </w:rPr>
        <w:t xml:space="preserve"> et al. 2010). </w:t>
      </w:r>
    </w:p>
    <w:p w:rsidR="00CE2E9F" w:rsidRPr="00112B3B" w:rsidRDefault="00CE2E9F" w:rsidP="008E3EC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004A052F">
        <w:rPr>
          <w:rFonts w:ascii="Times New Roman" w:hAnsi="Times New Roman" w:cs="Times New Roman"/>
          <w:sz w:val="24"/>
          <w:szCs w:val="24"/>
        </w:rPr>
        <w:t xml:space="preserve">Using the survey results from </w:t>
      </w:r>
      <w:proofErr w:type="spellStart"/>
      <w:r w:rsidR="004A052F">
        <w:rPr>
          <w:rFonts w:ascii="Times New Roman" w:hAnsi="Times New Roman" w:cs="Times New Roman"/>
          <w:sz w:val="24"/>
          <w:szCs w:val="24"/>
        </w:rPr>
        <w:t>Olynk</w:t>
      </w:r>
      <w:proofErr w:type="spellEnd"/>
      <w:r w:rsidR="004A052F">
        <w:rPr>
          <w:rFonts w:ascii="Times New Roman" w:hAnsi="Times New Roman" w:cs="Times New Roman"/>
          <w:sz w:val="24"/>
          <w:szCs w:val="24"/>
        </w:rPr>
        <w:t xml:space="preserve"> et al. (2010), a profile was estimated for a consumer sensitive to milk production practices</w:t>
      </w:r>
      <w:r w:rsidR="00367117">
        <w:rPr>
          <w:rFonts w:ascii="Times New Roman" w:hAnsi="Times New Roman" w:cs="Times New Roman"/>
          <w:sz w:val="24"/>
          <w:szCs w:val="24"/>
        </w:rPr>
        <w:t>. The average respondent is 52.6 years old, female, married, between $20-$40K, attended college with no degree earned.</w:t>
      </w:r>
    </w:p>
    <w:p w:rsidR="0064049E" w:rsidRDefault="006D5B94" w:rsidP="008E3EC3">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2.3 </w:t>
      </w:r>
      <w:r w:rsidR="0064049E">
        <w:rPr>
          <w:rFonts w:ascii="Times New Roman" w:hAnsi="Times New Roman" w:cs="Times New Roman"/>
          <w:b/>
          <w:sz w:val="24"/>
          <w:szCs w:val="24"/>
        </w:rPr>
        <w:t>Consumer Preferences for Type of Outlet</w:t>
      </w:r>
    </w:p>
    <w:p w:rsidR="0064049E" w:rsidRDefault="006D5B94" w:rsidP="006D5B94">
      <w:pPr>
        <w:pStyle w:val="NoSpacing"/>
        <w:spacing w:line="480" w:lineRule="auto"/>
        <w:ind w:left="720" w:hanging="720"/>
        <w:rPr>
          <w:rFonts w:ascii="Times New Roman" w:hAnsi="Times New Roman" w:cs="Times New Roman"/>
          <w:sz w:val="24"/>
          <w:szCs w:val="24"/>
          <w:u w:val="single"/>
        </w:rPr>
      </w:pPr>
      <w:r>
        <w:rPr>
          <w:rFonts w:ascii="Times New Roman" w:hAnsi="Times New Roman" w:cs="Times New Roman"/>
          <w:sz w:val="24"/>
          <w:szCs w:val="24"/>
        </w:rPr>
        <w:t xml:space="preserve">2.3.1 </w:t>
      </w:r>
      <w:r>
        <w:rPr>
          <w:rFonts w:ascii="Times New Roman" w:hAnsi="Times New Roman" w:cs="Times New Roman"/>
          <w:sz w:val="24"/>
          <w:szCs w:val="24"/>
        </w:rPr>
        <w:tab/>
      </w:r>
      <w:r w:rsidR="0064049E">
        <w:rPr>
          <w:rFonts w:ascii="Times New Roman" w:hAnsi="Times New Roman" w:cs="Times New Roman"/>
          <w:sz w:val="24"/>
          <w:szCs w:val="24"/>
          <w:u w:val="single"/>
        </w:rPr>
        <w:t>Farmers Market</w:t>
      </w:r>
    </w:p>
    <w:p w:rsidR="00E83696" w:rsidRDefault="00B174EA" w:rsidP="008E3EC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Farmers markets offer an alternative to local farmers to market their product to the public (Lehman et al. 1998</w:t>
      </w:r>
      <w:r w:rsidR="00C21B7E">
        <w:rPr>
          <w:rFonts w:ascii="Times New Roman" w:hAnsi="Times New Roman" w:cs="Times New Roman"/>
          <w:sz w:val="24"/>
          <w:szCs w:val="24"/>
        </w:rPr>
        <w:t xml:space="preserve">; </w:t>
      </w:r>
      <w:proofErr w:type="spellStart"/>
      <w:r w:rsidR="00C21B7E">
        <w:rPr>
          <w:rFonts w:ascii="Times New Roman" w:hAnsi="Times New Roman" w:cs="Times New Roman"/>
          <w:sz w:val="24"/>
          <w:szCs w:val="24"/>
        </w:rPr>
        <w:t>Govindasamy</w:t>
      </w:r>
      <w:proofErr w:type="spellEnd"/>
      <w:r w:rsidR="00C21B7E">
        <w:rPr>
          <w:rFonts w:ascii="Times New Roman" w:hAnsi="Times New Roman" w:cs="Times New Roman"/>
          <w:sz w:val="24"/>
          <w:szCs w:val="24"/>
        </w:rPr>
        <w:t xml:space="preserve"> et al. 2002</w:t>
      </w:r>
      <w:r>
        <w:rPr>
          <w:rFonts w:ascii="Times New Roman" w:hAnsi="Times New Roman" w:cs="Times New Roman"/>
          <w:sz w:val="24"/>
          <w:szCs w:val="24"/>
        </w:rPr>
        <w:t xml:space="preserve">). </w:t>
      </w:r>
      <w:r w:rsidR="006B2D2E">
        <w:rPr>
          <w:rFonts w:ascii="Times New Roman" w:hAnsi="Times New Roman" w:cs="Times New Roman"/>
          <w:sz w:val="24"/>
          <w:szCs w:val="24"/>
        </w:rPr>
        <w:t>Farmers can receive a higher price for their product at a farmers market over the price received through the commercial wholesale market (Lehman et al. 1998). Lehman et al. (</w:t>
      </w:r>
      <w:r w:rsidR="00F20105">
        <w:rPr>
          <w:rFonts w:ascii="Times New Roman" w:hAnsi="Times New Roman" w:cs="Times New Roman"/>
          <w:sz w:val="24"/>
          <w:szCs w:val="24"/>
        </w:rPr>
        <w:t>199</w:t>
      </w:r>
      <w:r w:rsidR="006B2D2E">
        <w:rPr>
          <w:rFonts w:ascii="Times New Roman" w:hAnsi="Times New Roman" w:cs="Times New Roman"/>
          <w:sz w:val="24"/>
          <w:szCs w:val="24"/>
        </w:rPr>
        <w:t>8)</w:t>
      </w:r>
      <w:r w:rsidR="00C21B7E">
        <w:rPr>
          <w:rFonts w:ascii="Times New Roman" w:hAnsi="Times New Roman" w:cs="Times New Roman"/>
          <w:sz w:val="24"/>
          <w:szCs w:val="24"/>
        </w:rPr>
        <w:t xml:space="preserve">, </w:t>
      </w:r>
      <w:r w:rsidR="00870DDA">
        <w:rPr>
          <w:rFonts w:ascii="Times New Roman" w:hAnsi="Times New Roman" w:cs="Times New Roman"/>
          <w:sz w:val="24"/>
          <w:szCs w:val="24"/>
        </w:rPr>
        <w:t>Arrington et al. (2010)</w:t>
      </w:r>
      <w:r w:rsidR="00C21B7E">
        <w:rPr>
          <w:rFonts w:ascii="Times New Roman" w:hAnsi="Times New Roman" w:cs="Times New Roman"/>
          <w:sz w:val="24"/>
          <w:szCs w:val="24"/>
        </w:rPr>
        <w:t xml:space="preserve">, and </w:t>
      </w:r>
      <w:proofErr w:type="spellStart"/>
      <w:r w:rsidR="00C21B7E">
        <w:rPr>
          <w:rFonts w:ascii="Times New Roman" w:hAnsi="Times New Roman" w:cs="Times New Roman"/>
          <w:sz w:val="24"/>
          <w:szCs w:val="24"/>
        </w:rPr>
        <w:t>Govindasamy</w:t>
      </w:r>
      <w:proofErr w:type="spellEnd"/>
      <w:r w:rsidR="00C21B7E">
        <w:rPr>
          <w:rFonts w:ascii="Times New Roman" w:hAnsi="Times New Roman" w:cs="Times New Roman"/>
          <w:sz w:val="24"/>
          <w:szCs w:val="24"/>
        </w:rPr>
        <w:t xml:space="preserve"> et al. </w:t>
      </w:r>
      <w:r w:rsidR="00435BE2">
        <w:rPr>
          <w:rFonts w:ascii="Times New Roman" w:hAnsi="Times New Roman" w:cs="Times New Roman"/>
          <w:sz w:val="24"/>
          <w:szCs w:val="24"/>
        </w:rPr>
        <w:lastRenderedPageBreak/>
        <w:t>(</w:t>
      </w:r>
      <w:r w:rsidR="00C21B7E">
        <w:rPr>
          <w:rFonts w:ascii="Times New Roman" w:hAnsi="Times New Roman" w:cs="Times New Roman"/>
          <w:sz w:val="24"/>
          <w:szCs w:val="24"/>
        </w:rPr>
        <w:t>2002</w:t>
      </w:r>
      <w:r w:rsidR="00435BE2">
        <w:rPr>
          <w:rFonts w:ascii="Times New Roman" w:hAnsi="Times New Roman" w:cs="Times New Roman"/>
          <w:sz w:val="24"/>
          <w:szCs w:val="24"/>
        </w:rPr>
        <w:t>)</w:t>
      </w:r>
      <w:r w:rsidR="006B2D2E">
        <w:rPr>
          <w:rFonts w:ascii="Times New Roman" w:hAnsi="Times New Roman" w:cs="Times New Roman"/>
          <w:sz w:val="24"/>
          <w:szCs w:val="24"/>
        </w:rPr>
        <w:t xml:space="preserve"> states that it is important for farmers to understand the reasons why consumers </w:t>
      </w:r>
      <w:r w:rsidR="00E83696">
        <w:rPr>
          <w:rFonts w:ascii="Times New Roman" w:hAnsi="Times New Roman" w:cs="Times New Roman"/>
          <w:sz w:val="24"/>
          <w:szCs w:val="24"/>
        </w:rPr>
        <w:t>chose to purchase from direct</w:t>
      </w:r>
      <w:r w:rsidR="000713BE">
        <w:rPr>
          <w:rFonts w:ascii="Times New Roman" w:hAnsi="Times New Roman" w:cs="Times New Roman"/>
          <w:sz w:val="24"/>
          <w:szCs w:val="24"/>
        </w:rPr>
        <w:t xml:space="preserve"> markets. The main reasons </w:t>
      </w:r>
      <w:r w:rsidR="00F20105">
        <w:rPr>
          <w:rFonts w:ascii="Times New Roman" w:hAnsi="Times New Roman" w:cs="Times New Roman"/>
          <w:sz w:val="24"/>
          <w:szCs w:val="24"/>
        </w:rPr>
        <w:t>t</w:t>
      </w:r>
      <w:r w:rsidR="00E83696">
        <w:rPr>
          <w:rFonts w:ascii="Times New Roman" w:hAnsi="Times New Roman" w:cs="Times New Roman"/>
          <w:sz w:val="24"/>
          <w:szCs w:val="24"/>
        </w:rPr>
        <w:t>hat consumers shop at a direct</w:t>
      </w:r>
      <w:r w:rsidR="00F20105">
        <w:rPr>
          <w:rFonts w:ascii="Times New Roman" w:hAnsi="Times New Roman" w:cs="Times New Roman"/>
          <w:sz w:val="24"/>
          <w:szCs w:val="24"/>
        </w:rPr>
        <w:t xml:space="preserve"> market are because of food quality, price, savings, and social atmosphere (</w:t>
      </w:r>
      <w:proofErr w:type="spellStart"/>
      <w:r w:rsidR="00F20105">
        <w:rPr>
          <w:rFonts w:ascii="Times New Roman" w:hAnsi="Times New Roman" w:cs="Times New Roman"/>
          <w:sz w:val="24"/>
          <w:szCs w:val="24"/>
        </w:rPr>
        <w:t>Sommer</w:t>
      </w:r>
      <w:proofErr w:type="spellEnd"/>
      <w:r w:rsidR="00F20105">
        <w:rPr>
          <w:rFonts w:ascii="Times New Roman" w:hAnsi="Times New Roman" w:cs="Times New Roman"/>
          <w:sz w:val="24"/>
          <w:szCs w:val="24"/>
        </w:rPr>
        <w:t xml:space="preserve"> and Wing 1980; Lehman et al. 1998).</w:t>
      </w:r>
    </w:p>
    <w:p w:rsidR="00B174EA" w:rsidRPr="00B174EA" w:rsidRDefault="00870DDA" w:rsidP="00E8369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4A052F">
        <w:rPr>
          <w:rFonts w:ascii="Times New Roman" w:hAnsi="Times New Roman" w:cs="Times New Roman"/>
          <w:sz w:val="24"/>
          <w:szCs w:val="24"/>
        </w:rPr>
        <w:t>Arrington et al. (2010) broke farmers’ market consumers into four clusters: Recreational, Minimalists, Enthusiasts, and Time-challenged. Through a survey it was determined that recreationalists were the largest segment of consumer; recreationalists are individuals that had a low average expenditure per visit, a high distance traveled, and a high average of visits to the survey market per season showing they were likely to travel and visit often but were not as likely to spend large amounts of money (Arrington et al. 2010).</w:t>
      </w:r>
    </w:p>
    <w:p w:rsidR="0064049E" w:rsidRPr="0064049E" w:rsidRDefault="006D5B94" w:rsidP="006D5B94">
      <w:pPr>
        <w:pStyle w:val="NoSpacing"/>
        <w:spacing w:line="480" w:lineRule="auto"/>
        <w:ind w:left="720" w:hanging="720"/>
        <w:rPr>
          <w:rFonts w:ascii="Times New Roman" w:hAnsi="Times New Roman" w:cs="Times New Roman"/>
          <w:sz w:val="24"/>
          <w:szCs w:val="24"/>
          <w:u w:val="single"/>
        </w:rPr>
      </w:pPr>
      <w:r>
        <w:rPr>
          <w:rFonts w:ascii="Times New Roman" w:hAnsi="Times New Roman" w:cs="Times New Roman"/>
          <w:sz w:val="24"/>
          <w:szCs w:val="24"/>
        </w:rPr>
        <w:t xml:space="preserve">2.3.2 </w:t>
      </w:r>
      <w:r>
        <w:rPr>
          <w:rFonts w:ascii="Times New Roman" w:hAnsi="Times New Roman" w:cs="Times New Roman"/>
          <w:sz w:val="24"/>
          <w:szCs w:val="24"/>
        </w:rPr>
        <w:tab/>
      </w:r>
      <w:proofErr w:type="gramStart"/>
      <w:r w:rsidR="0064049E">
        <w:rPr>
          <w:rFonts w:ascii="Times New Roman" w:hAnsi="Times New Roman" w:cs="Times New Roman"/>
          <w:sz w:val="24"/>
          <w:szCs w:val="24"/>
          <w:u w:val="single"/>
        </w:rPr>
        <w:t>On-</w:t>
      </w:r>
      <w:proofErr w:type="gramEnd"/>
      <w:r w:rsidR="0064049E">
        <w:rPr>
          <w:rFonts w:ascii="Times New Roman" w:hAnsi="Times New Roman" w:cs="Times New Roman"/>
          <w:sz w:val="24"/>
          <w:szCs w:val="24"/>
          <w:u w:val="single"/>
        </w:rPr>
        <w:t>Farm Stores</w:t>
      </w:r>
    </w:p>
    <w:p w:rsidR="008E3EC3" w:rsidRPr="00E83696" w:rsidRDefault="00E83696" w:rsidP="008E3EC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On-farm stores face the same market challenges as a farmers market; however, market location plays a major role in the development of on-farm stores (Lehman </w:t>
      </w:r>
      <w:r w:rsidR="00330820">
        <w:rPr>
          <w:rFonts w:ascii="Times New Roman" w:hAnsi="Times New Roman" w:cs="Times New Roman"/>
          <w:sz w:val="24"/>
          <w:szCs w:val="24"/>
        </w:rPr>
        <w:t xml:space="preserve">et al. </w:t>
      </w:r>
      <w:r>
        <w:rPr>
          <w:rFonts w:ascii="Times New Roman" w:hAnsi="Times New Roman" w:cs="Times New Roman"/>
          <w:sz w:val="24"/>
          <w:szCs w:val="24"/>
        </w:rPr>
        <w:t xml:space="preserve">1998). </w:t>
      </w:r>
      <w:r w:rsidR="00BD75F0">
        <w:rPr>
          <w:rFonts w:ascii="Times New Roman" w:hAnsi="Times New Roman" w:cs="Times New Roman"/>
          <w:sz w:val="24"/>
          <w:szCs w:val="24"/>
        </w:rPr>
        <w:t xml:space="preserve">Regulated temperature, produce quality, produce appearance, service, cleanliness, and price were also other variables that are important to the consumer (Lehman </w:t>
      </w:r>
      <w:r w:rsidR="00330820">
        <w:rPr>
          <w:rFonts w:ascii="Times New Roman" w:hAnsi="Times New Roman" w:cs="Times New Roman"/>
          <w:sz w:val="24"/>
          <w:szCs w:val="24"/>
        </w:rPr>
        <w:t xml:space="preserve">et al. </w:t>
      </w:r>
      <w:r w:rsidR="00BD75F0">
        <w:rPr>
          <w:rFonts w:ascii="Times New Roman" w:hAnsi="Times New Roman" w:cs="Times New Roman"/>
          <w:sz w:val="24"/>
          <w:szCs w:val="24"/>
        </w:rPr>
        <w:t>1998).</w:t>
      </w:r>
    </w:p>
    <w:p w:rsidR="00B1269F" w:rsidRPr="00B1269F" w:rsidRDefault="006D5B94" w:rsidP="00185CA3">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2.4 </w:t>
      </w:r>
      <w:r w:rsidR="00B1269F" w:rsidRPr="00B1269F">
        <w:rPr>
          <w:rFonts w:ascii="Times New Roman" w:hAnsi="Times New Roman" w:cs="Times New Roman"/>
          <w:b/>
          <w:sz w:val="24"/>
          <w:szCs w:val="24"/>
        </w:rPr>
        <w:t>Demographic Effects</w:t>
      </w:r>
      <w:r w:rsidR="000400C2">
        <w:rPr>
          <w:rFonts w:ascii="Times New Roman" w:hAnsi="Times New Roman" w:cs="Times New Roman"/>
          <w:b/>
          <w:sz w:val="24"/>
          <w:szCs w:val="24"/>
        </w:rPr>
        <w:t xml:space="preserve"> </w:t>
      </w:r>
      <w:r w:rsidR="000B0DE7">
        <w:rPr>
          <w:rFonts w:ascii="Times New Roman" w:hAnsi="Times New Roman" w:cs="Times New Roman"/>
          <w:b/>
          <w:sz w:val="24"/>
          <w:szCs w:val="24"/>
        </w:rPr>
        <w:t>on Consumption</w:t>
      </w:r>
    </w:p>
    <w:p w:rsidR="00B1269F" w:rsidRPr="00E23B8D" w:rsidRDefault="00B1269F" w:rsidP="00BD75F0">
      <w:pPr>
        <w:pStyle w:val="NoSpacing"/>
        <w:spacing w:line="480" w:lineRule="auto"/>
        <w:rPr>
          <w:rFonts w:ascii="Times New Roman" w:hAnsi="Times New Roman" w:cs="Times New Roman"/>
          <w:sz w:val="24"/>
          <w:szCs w:val="24"/>
        </w:rPr>
      </w:pPr>
      <w:r w:rsidRPr="00E23B8D">
        <w:rPr>
          <w:rFonts w:ascii="Times New Roman" w:hAnsi="Times New Roman" w:cs="Times New Roman"/>
          <w:sz w:val="24"/>
          <w:szCs w:val="24"/>
        </w:rPr>
        <w:t>Lin et al. (2003) found that for at home consumption, while income had a negative effect on projected per capita consumption of milk, it had a positive effect on per capita consumption of cheese.  Age had a negative effect on both, while urbanization and education had a positive effect on both.  Similar trends were projected for away from home consumption. They also found that eating out had a negative effect on milk and yogurt consumption, but a positive effec</w:t>
      </w:r>
      <w:r w:rsidR="00330820">
        <w:rPr>
          <w:rFonts w:ascii="Times New Roman" w:hAnsi="Times New Roman" w:cs="Times New Roman"/>
          <w:sz w:val="24"/>
          <w:szCs w:val="24"/>
        </w:rPr>
        <w:t>t on cheese consumption.  Davis</w:t>
      </w:r>
      <w:r w:rsidRPr="00E23B8D">
        <w:rPr>
          <w:rFonts w:ascii="Times New Roman" w:hAnsi="Times New Roman" w:cs="Times New Roman"/>
          <w:sz w:val="24"/>
          <w:szCs w:val="24"/>
        </w:rPr>
        <w:t xml:space="preserve"> et al. (2011) found household size, college educated female heads of household who are age 40 and older, residing in the South, Central, and Western regions of the </w:t>
      </w:r>
      <w:r w:rsidRPr="00E23B8D">
        <w:rPr>
          <w:rFonts w:ascii="Times New Roman" w:hAnsi="Times New Roman" w:cs="Times New Roman"/>
          <w:sz w:val="24"/>
          <w:szCs w:val="24"/>
        </w:rPr>
        <w:lastRenderedPageBreak/>
        <w:t xml:space="preserve">United States, as well as Black heads of household, have positive statistically significant effects on consumers’ cheese purchases for at home food purposes. </w:t>
      </w:r>
      <w:r w:rsidR="00330820">
        <w:rPr>
          <w:rFonts w:ascii="Times New Roman" w:hAnsi="Times New Roman" w:cs="Times New Roman"/>
          <w:sz w:val="24"/>
          <w:szCs w:val="24"/>
        </w:rPr>
        <w:t xml:space="preserve">The study by </w:t>
      </w:r>
      <w:r w:rsidRPr="00E23B8D">
        <w:rPr>
          <w:rFonts w:ascii="Times New Roman" w:hAnsi="Times New Roman" w:cs="Times New Roman"/>
          <w:sz w:val="24"/>
          <w:szCs w:val="24"/>
        </w:rPr>
        <w:t>Robb</w:t>
      </w:r>
      <w:r w:rsidR="00330820">
        <w:rPr>
          <w:rFonts w:ascii="Times New Roman" w:hAnsi="Times New Roman" w:cs="Times New Roman"/>
          <w:sz w:val="24"/>
          <w:szCs w:val="24"/>
        </w:rPr>
        <w:t xml:space="preserve"> et al. (2007) </w:t>
      </w:r>
      <w:r w:rsidRPr="00E23B8D">
        <w:rPr>
          <w:rFonts w:ascii="Times New Roman" w:hAnsi="Times New Roman" w:cs="Times New Roman"/>
          <w:sz w:val="24"/>
          <w:szCs w:val="24"/>
        </w:rPr>
        <w:t>suggested that</w:t>
      </w:r>
      <w:r w:rsidRPr="00E23B8D">
        <w:rPr>
          <w:rFonts w:ascii="Times New Roman" w:hAnsi="Times New Roman" w:cs="Times New Roman"/>
          <w:color w:val="000000"/>
          <w:sz w:val="24"/>
          <w:szCs w:val="24"/>
        </w:rPr>
        <w:t xml:space="preserve"> a number of factors influence probability of low-fat milk consumption as compared with high-fat milk consumption. Probability of low-fat milk consumption was found to be positively related to age, education level, and income level. Respondents designated as low income or living in the South was less likely to consume low-fat milk.</w:t>
      </w:r>
    </w:p>
    <w:p w:rsidR="00B1269F" w:rsidRDefault="00B1269F" w:rsidP="00B1269F">
      <w:pPr>
        <w:pStyle w:val="NoSpacing"/>
        <w:spacing w:line="480" w:lineRule="auto"/>
        <w:ind w:firstLine="720"/>
        <w:rPr>
          <w:rFonts w:ascii="Times New Roman" w:hAnsi="Times New Roman" w:cs="Times New Roman"/>
          <w:sz w:val="24"/>
          <w:szCs w:val="24"/>
        </w:rPr>
      </w:pPr>
      <w:r w:rsidRPr="00E23B8D">
        <w:rPr>
          <w:rFonts w:ascii="Times New Roman" w:hAnsi="Times New Roman" w:cs="Times New Roman"/>
          <w:sz w:val="24"/>
          <w:szCs w:val="24"/>
        </w:rPr>
        <w:t xml:space="preserve">Lin, et al. (2003) found that being located in the South had a negative influence on milk and cheese consumption.  Huang and </w:t>
      </w:r>
      <w:proofErr w:type="spellStart"/>
      <w:r w:rsidRPr="00E23B8D">
        <w:rPr>
          <w:rFonts w:ascii="Times New Roman" w:hAnsi="Times New Roman" w:cs="Times New Roman"/>
          <w:sz w:val="24"/>
          <w:szCs w:val="24"/>
        </w:rPr>
        <w:t>Rauniker</w:t>
      </w:r>
      <w:proofErr w:type="spellEnd"/>
      <w:r w:rsidRPr="00E23B8D">
        <w:rPr>
          <w:rFonts w:ascii="Times New Roman" w:hAnsi="Times New Roman" w:cs="Times New Roman"/>
          <w:sz w:val="24"/>
          <w:szCs w:val="24"/>
        </w:rPr>
        <w:t xml:space="preserve"> (1983) reported that 75.5 percent of households in South reported whole milk expenditures, while only </w:t>
      </w:r>
      <w:r w:rsidR="0042731F" w:rsidRPr="00E23B8D">
        <w:rPr>
          <w:rFonts w:ascii="Times New Roman" w:hAnsi="Times New Roman" w:cs="Times New Roman"/>
          <w:sz w:val="24"/>
          <w:szCs w:val="24"/>
        </w:rPr>
        <w:t>67.2 percent</w:t>
      </w:r>
      <w:r w:rsidRPr="00E23B8D">
        <w:rPr>
          <w:rFonts w:ascii="Times New Roman" w:hAnsi="Times New Roman" w:cs="Times New Roman"/>
          <w:sz w:val="24"/>
          <w:szCs w:val="24"/>
        </w:rPr>
        <w:t xml:space="preserve"> reported whole milk expenditures in the U.S.   In contrast, 18.11 percent of households in the South reported </w:t>
      </w:r>
      <w:r w:rsidR="0042731F" w:rsidRPr="00E23B8D">
        <w:rPr>
          <w:rFonts w:ascii="Times New Roman" w:hAnsi="Times New Roman" w:cs="Times New Roman"/>
          <w:sz w:val="24"/>
          <w:szCs w:val="24"/>
        </w:rPr>
        <w:t>low fat</w:t>
      </w:r>
      <w:r w:rsidRPr="00E23B8D">
        <w:rPr>
          <w:rFonts w:ascii="Times New Roman" w:hAnsi="Times New Roman" w:cs="Times New Roman"/>
          <w:sz w:val="24"/>
          <w:szCs w:val="24"/>
        </w:rPr>
        <w:t xml:space="preserve"> milk expenditures, while 29.97 percent were reported nationwide. Prior studies by Boehm (1975); Boehm and Babb (1975); and </w:t>
      </w:r>
      <w:proofErr w:type="spellStart"/>
      <w:r w:rsidR="0042731F" w:rsidRPr="00E23B8D">
        <w:rPr>
          <w:rFonts w:ascii="Times New Roman" w:hAnsi="Times New Roman" w:cs="Times New Roman"/>
          <w:sz w:val="24"/>
          <w:szCs w:val="24"/>
        </w:rPr>
        <w:t>Salathe</w:t>
      </w:r>
      <w:proofErr w:type="spellEnd"/>
      <w:r w:rsidR="0042731F" w:rsidRPr="00E23B8D">
        <w:rPr>
          <w:rFonts w:ascii="Times New Roman" w:hAnsi="Times New Roman" w:cs="Times New Roman"/>
          <w:sz w:val="24"/>
          <w:szCs w:val="24"/>
        </w:rPr>
        <w:t xml:space="preserve"> (</w:t>
      </w:r>
      <w:r w:rsidRPr="00E23B8D">
        <w:rPr>
          <w:rFonts w:ascii="Times New Roman" w:hAnsi="Times New Roman" w:cs="Times New Roman"/>
          <w:sz w:val="24"/>
          <w:szCs w:val="24"/>
        </w:rPr>
        <w:t xml:space="preserve">1979) reported similar regional findings. </w:t>
      </w:r>
      <w:r w:rsidR="00DC27A2">
        <w:rPr>
          <w:rFonts w:ascii="Times New Roman" w:hAnsi="Times New Roman" w:cs="Times New Roman"/>
          <w:sz w:val="24"/>
          <w:szCs w:val="24"/>
        </w:rPr>
        <w:t xml:space="preserve"> Robb et al.</w:t>
      </w:r>
      <w:r w:rsidRPr="00E23B8D">
        <w:rPr>
          <w:rFonts w:ascii="Times New Roman" w:hAnsi="Times New Roman" w:cs="Times New Roman"/>
          <w:sz w:val="24"/>
          <w:szCs w:val="24"/>
        </w:rPr>
        <w:t xml:space="preserve"> (2007) also found a negative effect of residing in the South on </w:t>
      </w:r>
      <w:proofErr w:type="spellStart"/>
      <w:r w:rsidRPr="00E23B8D">
        <w:rPr>
          <w:rFonts w:ascii="Times New Roman" w:hAnsi="Times New Roman" w:cs="Times New Roman"/>
          <w:sz w:val="24"/>
          <w:szCs w:val="24"/>
        </w:rPr>
        <w:t>lowfat</w:t>
      </w:r>
      <w:proofErr w:type="spellEnd"/>
      <w:r w:rsidRPr="00E23B8D">
        <w:rPr>
          <w:rFonts w:ascii="Times New Roman" w:hAnsi="Times New Roman" w:cs="Times New Roman"/>
          <w:sz w:val="24"/>
          <w:szCs w:val="24"/>
        </w:rPr>
        <w:t xml:space="preserve"> versus whole milk consumption.  However, a more recent study by Davis, et al. (2011) found a positive effect on per capita cheese consumption for the South region.</w:t>
      </w:r>
    </w:p>
    <w:p w:rsidR="008E6316" w:rsidRDefault="001515CB">
      <w:pPr>
        <w:spacing w:line="480" w:lineRule="auto"/>
        <w:ind w:firstLine="720"/>
        <w:rPr>
          <w:rFonts w:eastAsia="Times New Roman" w:cs="Times New Roman"/>
          <w:szCs w:val="24"/>
        </w:rPr>
      </w:pPr>
      <w:r>
        <w:rPr>
          <w:rFonts w:eastAsia="Times New Roman" w:cs="Times New Roman"/>
          <w:szCs w:val="24"/>
        </w:rPr>
        <w:t xml:space="preserve">  </w:t>
      </w:r>
    </w:p>
    <w:p w:rsidR="008E6316" w:rsidRDefault="008E6316">
      <w:pPr>
        <w:spacing w:line="480" w:lineRule="auto"/>
        <w:ind w:firstLine="720"/>
        <w:rPr>
          <w:rFonts w:eastAsia="Times New Roman" w:cs="Times New Roman"/>
          <w:szCs w:val="24"/>
        </w:rPr>
      </w:pPr>
    </w:p>
    <w:p w:rsidR="00B309A2" w:rsidRDefault="00B309A2" w:rsidP="00BD75F0">
      <w:pPr>
        <w:pStyle w:val="NoSpacing"/>
        <w:spacing w:line="480" w:lineRule="auto"/>
        <w:rPr>
          <w:rFonts w:eastAsia="Times New Roman" w:cs="Courier New"/>
          <w:sz w:val="24"/>
          <w:szCs w:val="24"/>
        </w:rPr>
      </w:pPr>
    </w:p>
    <w:p w:rsidR="00A051E2" w:rsidRDefault="00A051E2" w:rsidP="004251D0">
      <w:pPr>
        <w:pStyle w:val="NoSpacing"/>
        <w:spacing w:line="480" w:lineRule="auto"/>
        <w:ind w:firstLine="720"/>
        <w:rPr>
          <w:rFonts w:ascii="Times New Roman" w:hAnsi="Times New Roman" w:cs="Times New Roman"/>
          <w:sz w:val="24"/>
          <w:szCs w:val="24"/>
        </w:rPr>
      </w:pPr>
    </w:p>
    <w:p w:rsidR="00A00F27" w:rsidRDefault="00A00F27" w:rsidP="00A051E2">
      <w:pPr>
        <w:pStyle w:val="NoSpacing"/>
        <w:spacing w:line="480" w:lineRule="auto"/>
        <w:ind w:left="720" w:hanging="720"/>
        <w:rPr>
          <w:rFonts w:ascii="Times New Roman" w:hAnsi="Times New Roman" w:cs="Times New Roman"/>
          <w:sz w:val="24"/>
          <w:szCs w:val="24"/>
        </w:rPr>
      </w:pPr>
    </w:p>
    <w:p w:rsidR="00A051E2" w:rsidRDefault="00A051E2" w:rsidP="00A051E2">
      <w:pPr>
        <w:pStyle w:val="NoSpacing"/>
        <w:spacing w:line="480" w:lineRule="auto"/>
        <w:rPr>
          <w:rFonts w:ascii="Times New Roman" w:hAnsi="Times New Roman" w:cs="Times New Roman"/>
          <w:sz w:val="24"/>
          <w:szCs w:val="24"/>
        </w:rPr>
      </w:pPr>
    </w:p>
    <w:p w:rsidR="00F149F8" w:rsidRDefault="00F149F8" w:rsidP="00A051E2">
      <w:pPr>
        <w:pStyle w:val="NoSpacing"/>
        <w:spacing w:line="480" w:lineRule="auto"/>
        <w:rPr>
          <w:rFonts w:ascii="Times New Roman" w:hAnsi="Times New Roman" w:cs="Times New Roman"/>
          <w:sz w:val="24"/>
          <w:szCs w:val="24"/>
        </w:rPr>
      </w:pPr>
    </w:p>
    <w:p w:rsidR="009E2B69" w:rsidRDefault="009E2B69" w:rsidP="006D5B94">
      <w:pPr>
        <w:pStyle w:val="NoSpacing"/>
        <w:spacing w:line="480" w:lineRule="auto"/>
        <w:rPr>
          <w:rFonts w:ascii="Times New Roman" w:hAnsi="Times New Roman" w:cs="Times New Roman"/>
          <w:b/>
          <w:sz w:val="24"/>
          <w:szCs w:val="24"/>
        </w:rPr>
      </w:pPr>
    </w:p>
    <w:p w:rsidR="00F149F8" w:rsidRDefault="006D5B94" w:rsidP="001F56AB">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3</w:t>
      </w:r>
      <w:r w:rsidR="000400C2">
        <w:rPr>
          <w:rFonts w:ascii="Times New Roman" w:hAnsi="Times New Roman" w:cs="Times New Roman"/>
          <w:b/>
          <w:sz w:val="24"/>
          <w:szCs w:val="24"/>
        </w:rPr>
        <w:t xml:space="preserve"> METHODS</w:t>
      </w:r>
    </w:p>
    <w:p w:rsidR="00623434" w:rsidRPr="00F61430" w:rsidRDefault="009E1445" w:rsidP="0062343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Myers et al. (1998) explains that a </w:t>
      </w:r>
      <w:r w:rsidRPr="00C201B5">
        <w:rPr>
          <w:rFonts w:ascii="Times New Roman" w:hAnsi="Times New Roman" w:cs="Times New Roman"/>
          <w:sz w:val="24"/>
          <w:szCs w:val="24"/>
        </w:rPr>
        <w:t>feasibility study is designed to provide an overview of the primary issues related to a business idea. </w:t>
      </w:r>
      <w:r>
        <w:rPr>
          <w:rFonts w:ascii="Times New Roman" w:hAnsi="Times New Roman" w:cs="Times New Roman"/>
          <w:sz w:val="24"/>
          <w:szCs w:val="24"/>
        </w:rPr>
        <w:t xml:space="preserve">A feasibility study looks at three major areas: market issues, organizational/technical issues, and financial issues. </w:t>
      </w:r>
      <w:r w:rsidR="00623434" w:rsidRPr="00F61430">
        <w:rPr>
          <w:rFonts w:ascii="Times New Roman" w:hAnsi="Times New Roman" w:cs="Times New Roman"/>
          <w:sz w:val="24"/>
          <w:szCs w:val="24"/>
        </w:rPr>
        <w:t xml:space="preserve">The key questions </w:t>
      </w:r>
      <w:r w:rsidR="00623434">
        <w:rPr>
          <w:rFonts w:ascii="Times New Roman" w:hAnsi="Times New Roman" w:cs="Times New Roman"/>
          <w:sz w:val="24"/>
          <w:szCs w:val="24"/>
        </w:rPr>
        <w:t>that should be answered in the market a</w:t>
      </w:r>
      <w:r w:rsidR="00623434" w:rsidRPr="00F61430">
        <w:rPr>
          <w:rFonts w:ascii="Times New Roman" w:hAnsi="Times New Roman" w:cs="Times New Roman"/>
          <w:sz w:val="24"/>
          <w:szCs w:val="24"/>
        </w:rPr>
        <w:t>nalysis section of the feasibility study are:</w:t>
      </w:r>
    </w:p>
    <w:p w:rsidR="00623434" w:rsidRPr="00F61430" w:rsidRDefault="00623434" w:rsidP="00623434">
      <w:pPr>
        <w:pStyle w:val="NoSpacing"/>
        <w:numPr>
          <w:ilvl w:val="0"/>
          <w:numId w:val="29"/>
        </w:numPr>
        <w:spacing w:line="480" w:lineRule="auto"/>
        <w:rPr>
          <w:rFonts w:ascii="Times New Roman" w:hAnsi="Times New Roman" w:cs="Times New Roman"/>
          <w:sz w:val="24"/>
          <w:szCs w:val="24"/>
        </w:rPr>
      </w:pPr>
      <w:r w:rsidRPr="00F61430">
        <w:rPr>
          <w:rFonts w:ascii="Times New Roman" w:hAnsi="Times New Roman" w:cs="Times New Roman"/>
          <w:sz w:val="24"/>
          <w:szCs w:val="24"/>
        </w:rPr>
        <w:t xml:space="preserve">What is the current or projected demand for your </w:t>
      </w:r>
      <w:r w:rsidR="006B3AAD">
        <w:rPr>
          <w:rFonts w:ascii="Times New Roman" w:hAnsi="Times New Roman" w:cs="Times New Roman"/>
          <w:sz w:val="24"/>
          <w:szCs w:val="24"/>
        </w:rPr>
        <w:t>proposed products or services? </w:t>
      </w:r>
    </w:p>
    <w:p w:rsidR="00623434" w:rsidRPr="00F61430" w:rsidRDefault="00623434" w:rsidP="00623434">
      <w:pPr>
        <w:pStyle w:val="NoSpacing"/>
        <w:numPr>
          <w:ilvl w:val="0"/>
          <w:numId w:val="29"/>
        </w:numPr>
        <w:spacing w:line="480" w:lineRule="auto"/>
        <w:rPr>
          <w:rFonts w:ascii="Times New Roman" w:hAnsi="Times New Roman" w:cs="Times New Roman"/>
          <w:sz w:val="24"/>
          <w:szCs w:val="24"/>
        </w:rPr>
      </w:pPr>
      <w:r w:rsidRPr="00F61430">
        <w:rPr>
          <w:rFonts w:ascii="Times New Roman" w:hAnsi="Times New Roman" w:cs="Times New Roman"/>
          <w:sz w:val="24"/>
          <w:szCs w:val="24"/>
        </w:rPr>
        <w:t xml:space="preserve">What are the target markets for this product or service?  What demographic characteristics do these potential customers have in common?  How many of them are there? </w:t>
      </w:r>
    </w:p>
    <w:p w:rsidR="00623434" w:rsidRPr="00F61430" w:rsidRDefault="00623434" w:rsidP="00623434">
      <w:pPr>
        <w:pStyle w:val="NoSpacing"/>
        <w:numPr>
          <w:ilvl w:val="0"/>
          <w:numId w:val="29"/>
        </w:numPr>
        <w:spacing w:line="480" w:lineRule="auto"/>
        <w:rPr>
          <w:rFonts w:ascii="Times New Roman" w:hAnsi="Times New Roman" w:cs="Times New Roman"/>
          <w:sz w:val="24"/>
          <w:szCs w:val="24"/>
        </w:rPr>
      </w:pPr>
      <w:r w:rsidRPr="00F61430">
        <w:rPr>
          <w:rFonts w:ascii="Times New Roman" w:hAnsi="Times New Roman" w:cs="Times New Roman"/>
          <w:sz w:val="24"/>
          <w:szCs w:val="24"/>
        </w:rPr>
        <w:t xml:space="preserve">What is the projected supply in your area of the products or services needed for your project? </w:t>
      </w:r>
    </w:p>
    <w:p w:rsidR="00623434" w:rsidRPr="00F61430" w:rsidRDefault="00623434" w:rsidP="00623434">
      <w:pPr>
        <w:pStyle w:val="NoSpacing"/>
        <w:numPr>
          <w:ilvl w:val="0"/>
          <w:numId w:val="29"/>
        </w:numPr>
        <w:spacing w:line="480" w:lineRule="auto"/>
        <w:rPr>
          <w:rFonts w:ascii="Times New Roman" w:hAnsi="Times New Roman" w:cs="Times New Roman"/>
          <w:sz w:val="24"/>
          <w:szCs w:val="24"/>
        </w:rPr>
      </w:pPr>
      <w:r w:rsidRPr="00F61430">
        <w:rPr>
          <w:rFonts w:ascii="Times New Roman" w:hAnsi="Times New Roman" w:cs="Times New Roman"/>
          <w:sz w:val="24"/>
          <w:szCs w:val="24"/>
        </w:rPr>
        <w:t xml:space="preserve">What competition exists in this market?  Can you establish a market niche which will enable you to compete effectively with others providing this product or service? </w:t>
      </w:r>
    </w:p>
    <w:p w:rsidR="00623434" w:rsidRPr="00F61430" w:rsidRDefault="00623434" w:rsidP="00623434">
      <w:pPr>
        <w:pStyle w:val="NoSpacing"/>
        <w:numPr>
          <w:ilvl w:val="0"/>
          <w:numId w:val="29"/>
        </w:numPr>
        <w:spacing w:line="480" w:lineRule="auto"/>
        <w:rPr>
          <w:rFonts w:ascii="Times New Roman" w:hAnsi="Times New Roman" w:cs="Times New Roman"/>
          <w:sz w:val="24"/>
          <w:szCs w:val="24"/>
        </w:rPr>
      </w:pPr>
      <w:r w:rsidRPr="00F61430">
        <w:rPr>
          <w:rFonts w:ascii="Times New Roman" w:hAnsi="Times New Roman" w:cs="Times New Roman"/>
          <w:sz w:val="24"/>
          <w:szCs w:val="24"/>
        </w:rPr>
        <w:t xml:space="preserve">Is the location of your proposed business or project likely to affect its success?  If so, is the identified site the most appropriate one available? </w:t>
      </w:r>
    </w:p>
    <w:p w:rsidR="00623434" w:rsidRDefault="00623434" w:rsidP="00623434">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The key points that should be evaluated in the financial a</w:t>
      </w:r>
      <w:r w:rsidRPr="00F61430">
        <w:rPr>
          <w:rFonts w:ascii="Times New Roman" w:hAnsi="Times New Roman" w:cs="Times New Roman"/>
          <w:sz w:val="24"/>
          <w:szCs w:val="24"/>
        </w:rPr>
        <w:t>nalysis secti</w:t>
      </w:r>
      <w:r>
        <w:rPr>
          <w:rFonts w:ascii="Times New Roman" w:hAnsi="Times New Roman" w:cs="Times New Roman"/>
          <w:sz w:val="24"/>
          <w:szCs w:val="24"/>
        </w:rPr>
        <w:t>on of the feasibility study are start-up costs, operating costs, revenue projections, sources of financing, and profitability analysis.</w:t>
      </w:r>
    </w:p>
    <w:p w:rsidR="00556A33" w:rsidRDefault="006B3AAD" w:rsidP="00556A3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USDA-Rural Development (2010) </w:t>
      </w:r>
      <w:r w:rsidR="00556A33">
        <w:rPr>
          <w:rFonts w:ascii="Times New Roman" w:hAnsi="Times New Roman" w:cs="Times New Roman"/>
          <w:sz w:val="24"/>
          <w:szCs w:val="24"/>
        </w:rPr>
        <w:t xml:space="preserve">suggests that a </w:t>
      </w:r>
      <w:r w:rsidR="00556A33">
        <w:rPr>
          <w:rFonts w:ascii="Times New Roman" w:hAnsi="Times New Roman" w:cs="Times New Roman"/>
          <w:bCs/>
          <w:sz w:val="24"/>
          <w:szCs w:val="24"/>
        </w:rPr>
        <w:t>m</w:t>
      </w:r>
      <w:r w:rsidR="00556A33" w:rsidRPr="00556A33">
        <w:rPr>
          <w:rFonts w:ascii="Times New Roman" w:hAnsi="Times New Roman" w:cs="Times New Roman"/>
          <w:bCs/>
          <w:sz w:val="24"/>
          <w:szCs w:val="24"/>
        </w:rPr>
        <w:t>arket feasibility</w:t>
      </w:r>
      <w:r w:rsidR="00556A33">
        <w:rPr>
          <w:rFonts w:ascii="Times New Roman" w:hAnsi="Times New Roman" w:cs="Times New Roman"/>
          <w:bCs/>
          <w:sz w:val="24"/>
          <w:szCs w:val="24"/>
        </w:rPr>
        <w:t xml:space="preserve"> include </w:t>
      </w:r>
      <w:r w:rsidR="00556A33">
        <w:rPr>
          <w:rFonts w:ascii="Times New Roman" w:hAnsi="Times New Roman" w:cs="Times New Roman"/>
          <w:sz w:val="24"/>
          <w:szCs w:val="24"/>
        </w:rPr>
        <w:t>i</w:t>
      </w:r>
      <w:r w:rsidR="00556A33" w:rsidRPr="00F61430">
        <w:rPr>
          <w:rFonts w:ascii="Times New Roman" w:hAnsi="Times New Roman" w:cs="Times New Roman"/>
          <w:sz w:val="24"/>
          <w:szCs w:val="24"/>
        </w:rPr>
        <w:t>nformation on the sales organization</w:t>
      </w:r>
      <w:r w:rsidR="00556A33">
        <w:rPr>
          <w:rFonts w:ascii="Times New Roman" w:hAnsi="Times New Roman" w:cs="Times New Roman"/>
          <w:sz w:val="24"/>
          <w:szCs w:val="24"/>
        </w:rPr>
        <w:t xml:space="preserve"> </w:t>
      </w:r>
      <w:r w:rsidR="00556A33" w:rsidRPr="00F61430">
        <w:rPr>
          <w:rFonts w:ascii="Times New Roman" w:hAnsi="Times New Roman" w:cs="Times New Roman"/>
          <w:sz w:val="24"/>
          <w:szCs w:val="24"/>
        </w:rPr>
        <w:t>an</w:t>
      </w:r>
      <w:r w:rsidR="00556A33">
        <w:rPr>
          <w:rFonts w:ascii="Times New Roman" w:hAnsi="Times New Roman" w:cs="Times New Roman"/>
          <w:sz w:val="24"/>
          <w:szCs w:val="24"/>
        </w:rPr>
        <w:t xml:space="preserve">d management, nature and extent </w:t>
      </w:r>
      <w:r w:rsidR="00556A33" w:rsidRPr="00F61430">
        <w:rPr>
          <w:rFonts w:ascii="Times New Roman" w:hAnsi="Times New Roman" w:cs="Times New Roman"/>
          <w:sz w:val="24"/>
          <w:szCs w:val="24"/>
        </w:rPr>
        <w:t>of market and market area,</w:t>
      </w:r>
      <w:r w:rsidR="00556A33">
        <w:rPr>
          <w:rFonts w:ascii="Times New Roman" w:hAnsi="Times New Roman" w:cs="Times New Roman"/>
          <w:sz w:val="24"/>
          <w:szCs w:val="24"/>
        </w:rPr>
        <w:t xml:space="preserve"> </w:t>
      </w:r>
      <w:r w:rsidR="00556A33" w:rsidRPr="00F61430">
        <w:rPr>
          <w:rFonts w:ascii="Times New Roman" w:hAnsi="Times New Roman" w:cs="Times New Roman"/>
          <w:sz w:val="24"/>
          <w:szCs w:val="24"/>
        </w:rPr>
        <w:t>marketing plans for sale of projected output, extent of</w:t>
      </w:r>
      <w:r w:rsidR="00556A33">
        <w:rPr>
          <w:rFonts w:ascii="Times New Roman" w:hAnsi="Times New Roman" w:cs="Times New Roman"/>
          <w:sz w:val="24"/>
          <w:szCs w:val="24"/>
        </w:rPr>
        <w:t xml:space="preserve"> </w:t>
      </w:r>
      <w:r w:rsidR="00556A33" w:rsidRPr="00F61430">
        <w:rPr>
          <w:rFonts w:ascii="Times New Roman" w:hAnsi="Times New Roman" w:cs="Times New Roman"/>
          <w:sz w:val="24"/>
          <w:szCs w:val="24"/>
        </w:rPr>
        <w:t>competition, and commit</w:t>
      </w:r>
      <w:r w:rsidR="00556A33">
        <w:rPr>
          <w:rFonts w:ascii="Times New Roman" w:hAnsi="Times New Roman" w:cs="Times New Roman"/>
          <w:sz w:val="24"/>
          <w:szCs w:val="24"/>
        </w:rPr>
        <w:t>ments from customers or brokers and a financial feasibility include an</w:t>
      </w:r>
      <w:r w:rsidR="00556A33" w:rsidRPr="00786A27">
        <w:rPr>
          <w:rFonts w:ascii="Times New Roman" w:hAnsi="Times New Roman" w:cs="Times New Roman"/>
          <w:sz w:val="24"/>
          <w:szCs w:val="24"/>
        </w:rPr>
        <w:t xml:space="preserve"> opinion on the reliability of the financial projections and the ability of the business to achieve the</w:t>
      </w:r>
      <w:r w:rsidR="00556A33">
        <w:rPr>
          <w:rFonts w:ascii="Times New Roman" w:hAnsi="Times New Roman" w:cs="Times New Roman"/>
          <w:sz w:val="24"/>
          <w:szCs w:val="24"/>
        </w:rPr>
        <w:t xml:space="preserve"> projected income and cash </w:t>
      </w:r>
      <w:r w:rsidR="00556A33">
        <w:rPr>
          <w:rFonts w:ascii="Times New Roman" w:hAnsi="Times New Roman" w:cs="Times New Roman"/>
          <w:sz w:val="24"/>
          <w:szCs w:val="24"/>
        </w:rPr>
        <w:lastRenderedPageBreak/>
        <w:t>flow and a</w:t>
      </w:r>
      <w:r w:rsidR="00556A33" w:rsidRPr="00786A27">
        <w:rPr>
          <w:rFonts w:ascii="Times New Roman" w:hAnsi="Times New Roman" w:cs="Times New Roman"/>
          <w:sz w:val="24"/>
          <w:szCs w:val="24"/>
        </w:rPr>
        <w:t>n assessment of the cost accounting system, the availability of short-term credit for seasonal business, and the adequacy of raw materials and supplies.</w:t>
      </w:r>
    </w:p>
    <w:p w:rsidR="003E4334" w:rsidRPr="00F24CA2" w:rsidRDefault="00CD6E35" w:rsidP="003E4334">
      <w:pPr>
        <w:pStyle w:val="NoSpacing"/>
        <w:spacing w:line="480" w:lineRule="auto"/>
        <w:ind w:firstLine="720"/>
        <w:rPr>
          <w:rFonts w:ascii="Times New Roman" w:hAnsi="Times New Roman" w:cs="Times New Roman"/>
          <w:sz w:val="24"/>
          <w:szCs w:val="24"/>
        </w:rPr>
      </w:pPr>
      <w:proofErr w:type="spellStart"/>
      <w:r w:rsidRPr="00CD6E35">
        <w:rPr>
          <w:rStyle w:val="Strong"/>
          <w:rFonts w:ascii="Times New Roman" w:hAnsi="Times New Roman" w:cs="Times New Roman"/>
          <w:b w:val="0"/>
          <w:iCs/>
          <w:sz w:val="24"/>
          <w:szCs w:val="24"/>
        </w:rPr>
        <w:t>Hofstrand</w:t>
      </w:r>
      <w:proofErr w:type="spellEnd"/>
      <w:r w:rsidRPr="00CD6E35">
        <w:rPr>
          <w:rStyle w:val="Strong"/>
          <w:rFonts w:ascii="Times New Roman" w:hAnsi="Times New Roman" w:cs="Times New Roman"/>
          <w:b w:val="0"/>
          <w:iCs/>
          <w:sz w:val="24"/>
          <w:szCs w:val="24"/>
        </w:rPr>
        <w:t xml:space="preserve"> and </w:t>
      </w:r>
      <w:proofErr w:type="spellStart"/>
      <w:r w:rsidRPr="00CD6E35">
        <w:rPr>
          <w:rStyle w:val="Strong"/>
          <w:rFonts w:ascii="Times New Roman" w:hAnsi="Times New Roman" w:cs="Times New Roman"/>
          <w:b w:val="0"/>
          <w:iCs/>
          <w:sz w:val="24"/>
          <w:szCs w:val="24"/>
        </w:rPr>
        <w:t>Holz</w:t>
      </w:r>
      <w:proofErr w:type="spellEnd"/>
      <w:r w:rsidRPr="00CD6E35">
        <w:rPr>
          <w:rStyle w:val="Strong"/>
          <w:rFonts w:ascii="Times New Roman" w:hAnsi="Times New Roman" w:cs="Times New Roman"/>
          <w:b w:val="0"/>
          <w:iCs/>
          <w:sz w:val="24"/>
          <w:szCs w:val="24"/>
        </w:rPr>
        <w:t>-Clause</w:t>
      </w:r>
      <w:r>
        <w:rPr>
          <w:rStyle w:val="Strong"/>
          <w:rFonts w:ascii="Times New Roman" w:hAnsi="Times New Roman" w:cs="Times New Roman"/>
          <w:b w:val="0"/>
          <w:iCs/>
          <w:sz w:val="24"/>
          <w:szCs w:val="24"/>
        </w:rPr>
        <w:t xml:space="preserve"> (2009) explains that elements in a feasibility study change according to the type of business venture and market opportunities. The basic premise of a feasibility study is to</w:t>
      </w:r>
      <w:r w:rsidRPr="00CF1AF9">
        <w:rPr>
          <w:rFonts w:ascii="Times New Roman" w:hAnsi="Times New Roman" w:cs="Times New Roman"/>
          <w:sz w:val="24"/>
          <w:szCs w:val="24"/>
        </w:rPr>
        <w:t xml:space="preserve"> determine the potential for success of a proposed business venture.</w:t>
      </w:r>
      <w:r>
        <w:rPr>
          <w:rFonts w:ascii="Times New Roman" w:hAnsi="Times New Roman" w:cs="Times New Roman"/>
          <w:sz w:val="24"/>
          <w:szCs w:val="24"/>
        </w:rPr>
        <w:t xml:space="preserve"> </w:t>
      </w:r>
      <w:proofErr w:type="gramStart"/>
      <w:r w:rsidR="003E4334">
        <w:rPr>
          <w:rFonts w:ascii="Times New Roman" w:hAnsi="Times New Roman" w:cs="Times New Roman"/>
          <w:sz w:val="24"/>
          <w:szCs w:val="24"/>
        </w:rPr>
        <w:t>A market</w:t>
      </w:r>
      <w:proofErr w:type="gramEnd"/>
      <w:r>
        <w:rPr>
          <w:rFonts w:ascii="Times New Roman" w:hAnsi="Times New Roman" w:cs="Times New Roman"/>
          <w:sz w:val="24"/>
          <w:szCs w:val="24"/>
        </w:rPr>
        <w:t xml:space="preserve"> feasibility includes </w:t>
      </w:r>
      <w:r w:rsidR="003E4334">
        <w:rPr>
          <w:rFonts w:ascii="Times New Roman" w:hAnsi="Times New Roman" w:cs="Times New Roman"/>
          <w:bCs/>
          <w:sz w:val="24"/>
          <w:szCs w:val="24"/>
        </w:rPr>
        <w:t>i</w:t>
      </w:r>
      <w:r w:rsidRPr="00CF1AF9">
        <w:rPr>
          <w:rFonts w:ascii="Times New Roman" w:hAnsi="Times New Roman" w:cs="Times New Roman"/>
          <w:bCs/>
          <w:sz w:val="24"/>
          <w:szCs w:val="24"/>
        </w:rPr>
        <w:t>ndustry description</w:t>
      </w:r>
      <w:r>
        <w:rPr>
          <w:rFonts w:ascii="Times New Roman" w:hAnsi="Times New Roman" w:cs="Times New Roman"/>
          <w:sz w:val="24"/>
          <w:szCs w:val="24"/>
        </w:rPr>
        <w:t xml:space="preserve">, </w:t>
      </w:r>
      <w:r w:rsidR="003E4334">
        <w:rPr>
          <w:rFonts w:ascii="Times New Roman" w:hAnsi="Times New Roman" w:cs="Times New Roman"/>
          <w:bCs/>
          <w:sz w:val="24"/>
          <w:szCs w:val="24"/>
        </w:rPr>
        <w:t>i</w:t>
      </w:r>
      <w:r w:rsidRPr="00CF1AF9">
        <w:rPr>
          <w:rFonts w:ascii="Times New Roman" w:hAnsi="Times New Roman" w:cs="Times New Roman"/>
          <w:bCs/>
          <w:sz w:val="24"/>
          <w:szCs w:val="24"/>
        </w:rPr>
        <w:t>ndustry competitiveness</w:t>
      </w:r>
      <w:r>
        <w:rPr>
          <w:rFonts w:ascii="Times New Roman" w:hAnsi="Times New Roman" w:cs="Times New Roman"/>
          <w:sz w:val="24"/>
          <w:szCs w:val="24"/>
        </w:rPr>
        <w:t xml:space="preserve">, </w:t>
      </w:r>
      <w:r w:rsidR="003E4334">
        <w:rPr>
          <w:rFonts w:ascii="Times New Roman" w:hAnsi="Times New Roman" w:cs="Times New Roman"/>
          <w:bCs/>
          <w:sz w:val="24"/>
          <w:szCs w:val="24"/>
        </w:rPr>
        <w:t>m</w:t>
      </w:r>
      <w:r w:rsidRPr="00CF1AF9">
        <w:rPr>
          <w:rFonts w:ascii="Times New Roman" w:hAnsi="Times New Roman" w:cs="Times New Roman"/>
          <w:bCs/>
          <w:sz w:val="24"/>
          <w:szCs w:val="24"/>
        </w:rPr>
        <w:t>arket potential</w:t>
      </w:r>
      <w:r>
        <w:rPr>
          <w:rFonts w:ascii="Times New Roman" w:hAnsi="Times New Roman" w:cs="Times New Roman"/>
          <w:sz w:val="24"/>
          <w:szCs w:val="24"/>
        </w:rPr>
        <w:t xml:space="preserve">, </w:t>
      </w:r>
      <w:r w:rsidR="003E4334">
        <w:rPr>
          <w:rFonts w:ascii="Times New Roman" w:hAnsi="Times New Roman" w:cs="Times New Roman"/>
          <w:bCs/>
          <w:sz w:val="24"/>
          <w:szCs w:val="24"/>
        </w:rPr>
        <w:t>a</w:t>
      </w:r>
      <w:r w:rsidRPr="00CF1AF9">
        <w:rPr>
          <w:rFonts w:ascii="Times New Roman" w:hAnsi="Times New Roman" w:cs="Times New Roman"/>
          <w:bCs/>
          <w:sz w:val="24"/>
          <w:szCs w:val="24"/>
        </w:rPr>
        <w:t>ccess to market outlets</w:t>
      </w:r>
      <w:r>
        <w:rPr>
          <w:rFonts w:ascii="Times New Roman" w:hAnsi="Times New Roman" w:cs="Times New Roman"/>
          <w:sz w:val="24"/>
          <w:szCs w:val="24"/>
        </w:rPr>
        <w:t>,</w:t>
      </w:r>
      <w:r w:rsidR="003E4334">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3E4334">
        <w:rPr>
          <w:rFonts w:ascii="Times New Roman" w:hAnsi="Times New Roman" w:cs="Times New Roman"/>
          <w:bCs/>
          <w:sz w:val="24"/>
          <w:szCs w:val="24"/>
        </w:rPr>
        <w:t>s</w:t>
      </w:r>
      <w:r w:rsidRPr="00CF1AF9">
        <w:rPr>
          <w:rFonts w:ascii="Times New Roman" w:hAnsi="Times New Roman" w:cs="Times New Roman"/>
          <w:bCs/>
          <w:sz w:val="24"/>
          <w:szCs w:val="24"/>
        </w:rPr>
        <w:t>ales projection</w:t>
      </w:r>
      <w:r w:rsidR="003E4334">
        <w:rPr>
          <w:rFonts w:ascii="Times New Roman" w:hAnsi="Times New Roman" w:cs="Times New Roman"/>
          <w:bCs/>
          <w:sz w:val="24"/>
          <w:szCs w:val="24"/>
        </w:rPr>
        <w:t>. A financial/economic f</w:t>
      </w:r>
      <w:r w:rsidR="003E4334" w:rsidRPr="00F24CA2">
        <w:rPr>
          <w:rFonts w:ascii="Times New Roman" w:hAnsi="Times New Roman" w:cs="Times New Roman"/>
          <w:bCs/>
          <w:sz w:val="24"/>
          <w:szCs w:val="24"/>
        </w:rPr>
        <w:t>easibility</w:t>
      </w:r>
      <w:r w:rsidR="003E4334">
        <w:rPr>
          <w:rFonts w:ascii="Times New Roman" w:hAnsi="Times New Roman" w:cs="Times New Roman"/>
          <w:bCs/>
          <w:sz w:val="24"/>
          <w:szCs w:val="24"/>
        </w:rPr>
        <w:t xml:space="preserve"> e</w:t>
      </w:r>
      <w:r w:rsidR="003E4334" w:rsidRPr="00F24CA2">
        <w:rPr>
          <w:rFonts w:ascii="Times New Roman" w:hAnsi="Times New Roman" w:cs="Times New Roman"/>
          <w:bCs/>
          <w:sz w:val="24"/>
          <w:szCs w:val="24"/>
        </w:rPr>
        <w:t>stimate</w:t>
      </w:r>
      <w:r w:rsidR="003E4334">
        <w:rPr>
          <w:rFonts w:ascii="Times New Roman" w:hAnsi="Times New Roman" w:cs="Times New Roman"/>
          <w:bCs/>
          <w:sz w:val="24"/>
          <w:szCs w:val="24"/>
        </w:rPr>
        <w:t>s</w:t>
      </w:r>
      <w:r w:rsidR="003E4334" w:rsidRPr="00F24CA2">
        <w:rPr>
          <w:rFonts w:ascii="Times New Roman" w:hAnsi="Times New Roman" w:cs="Times New Roman"/>
          <w:bCs/>
          <w:sz w:val="24"/>
          <w:szCs w:val="24"/>
        </w:rPr>
        <w:t xml:space="preserve"> the total capital requirements</w:t>
      </w:r>
      <w:r w:rsidR="003E4334">
        <w:rPr>
          <w:rFonts w:ascii="Times New Roman" w:hAnsi="Times New Roman" w:cs="Times New Roman"/>
          <w:bCs/>
          <w:sz w:val="24"/>
          <w:szCs w:val="24"/>
        </w:rPr>
        <w:t>, e</w:t>
      </w:r>
      <w:r w:rsidR="003E4334" w:rsidRPr="00F24CA2">
        <w:rPr>
          <w:rFonts w:ascii="Times New Roman" w:hAnsi="Times New Roman" w:cs="Times New Roman"/>
          <w:bCs/>
          <w:sz w:val="24"/>
          <w:szCs w:val="24"/>
        </w:rPr>
        <w:t>stimate</w:t>
      </w:r>
      <w:r w:rsidR="003E4334">
        <w:rPr>
          <w:rFonts w:ascii="Times New Roman" w:hAnsi="Times New Roman" w:cs="Times New Roman"/>
          <w:bCs/>
          <w:sz w:val="24"/>
          <w:szCs w:val="24"/>
        </w:rPr>
        <w:t>s</w:t>
      </w:r>
      <w:r w:rsidR="003E4334" w:rsidRPr="00F24CA2">
        <w:rPr>
          <w:rFonts w:ascii="Times New Roman" w:hAnsi="Times New Roman" w:cs="Times New Roman"/>
          <w:bCs/>
          <w:sz w:val="24"/>
          <w:szCs w:val="24"/>
        </w:rPr>
        <w:t xml:space="preserve"> equity and credit needs</w:t>
      </w:r>
      <w:r w:rsidR="003E4334">
        <w:rPr>
          <w:rFonts w:ascii="Times New Roman" w:hAnsi="Times New Roman" w:cs="Times New Roman"/>
          <w:bCs/>
          <w:sz w:val="24"/>
          <w:szCs w:val="24"/>
        </w:rPr>
        <w:t>, and b</w:t>
      </w:r>
      <w:r w:rsidR="003E4334" w:rsidRPr="00F24CA2">
        <w:rPr>
          <w:rFonts w:ascii="Times New Roman" w:hAnsi="Times New Roman" w:cs="Times New Roman"/>
          <w:bCs/>
          <w:sz w:val="24"/>
          <w:szCs w:val="24"/>
        </w:rPr>
        <w:t>udget</w:t>
      </w:r>
      <w:r w:rsidR="003E4334">
        <w:rPr>
          <w:rFonts w:ascii="Times New Roman" w:hAnsi="Times New Roman" w:cs="Times New Roman"/>
          <w:bCs/>
          <w:sz w:val="24"/>
          <w:szCs w:val="24"/>
        </w:rPr>
        <w:t>s</w:t>
      </w:r>
      <w:r w:rsidR="003E4334" w:rsidRPr="00F24CA2">
        <w:rPr>
          <w:rFonts w:ascii="Times New Roman" w:hAnsi="Times New Roman" w:cs="Times New Roman"/>
          <w:bCs/>
          <w:sz w:val="24"/>
          <w:szCs w:val="24"/>
        </w:rPr>
        <w:t xml:space="preserve"> expected costs and returns of various alternatives</w:t>
      </w:r>
      <w:r w:rsidR="003E4334">
        <w:rPr>
          <w:rFonts w:ascii="Times New Roman" w:hAnsi="Times New Roman" w:cs="Times New Roman"/>
          <w:bCs/>
          <w:sz w:val="24"/>
          <w:szCs w:val="24"/>
        </w:rPr>
        <w:t>.</w:t>
      </w:r>
    </w:p>
    <w:p w:rsidR="00F149F8" w:rsidRPr="00F149F8" w:rsidRDefault="00F149F8" w:rsidP="00F149F8">
      <w:pPr>
        <w:spacing w:line="480" w:lineRule="auto"/>
        <w:rPr>
          <w:rFonts w:cs="Times New Roman"/>
          <w:b/>
          <w:szCs w:val="24"/>
        </w:rPr>
      </w:pPr>
      <w:r w:rsidRPr="00F149F8">
        <w:rPr>
          <w:rFonts w:cs="Times New Roman"/>
          <w:b/>
          <w:szCs w:val="24"/>
        </w:rPr>
        <w:t>Market Feasibility Analysis</w:t>
      </w:r>
    </w:p>
    <w:p w:rsidR="00F149F8" w:rsidRDefault="00F149F8" w:rsidP="006D5B94">
      <w:pPr>
        <w:pStyle w:val="NoSpacing"/>
        <w:spacing w:line="480" w:lineRule="auto"/>
        <w:rPr>
          <w:rFonts w:ascii="Times New Roman" w:hAnsi="Times New Roman" w:cs="Times New Roman"/>
          <w:sz w:val="24"/>
          <w:szCs w:val="24"/>
        </w:rPr>
      </w:pPr>
      <w:r w:rsidRPr="00F149F8">
        <w:rPr>
          <w:rFonts w:ascii="Times New Roman" w:hAnsi="Times New Roman" w:cs="Times New Roman"/>
          <w:sz w:val="24"/>
          <w:szCs w:val="24"/>
        </w:rPr>
        <w:t>Market Feasibility and Financial Feasibility will be evalua</w:t>
      </w:r>
      <w:r w:rsidR="006D5B94">
        <w:rPr>
          <w:rFonts w:ascii="Times New Roman" w:hAnsi="Times New Roman" w:cs="Times New Roman"/>
          <w:sz w:val="24"/>
          <w:szCs w:val="24"/>
        </w:rPr>
        <w:t xml:space="preserve">ted for milk and selected dairy </w:t>
      </w:r>
      <w:r w:rsidRPr="00F149F8">
        <w:rPr>
          <w:rFonts w:ascii="Times New Roman" w:hAnsi="Times New Roman" w:cs="Times New Roman"/>
          <w:sz w:val="24"/>
          <w:szCs w:val="24"/>
        </w:rPr>
        <w:t xml:space="preserve">products in five study areas: Memphis, Nashville, Chattanooga, Knoxville, and Tri-Cities.    Metropolitan Statistical Area MSA’s.  If counties in an MSA fell outside the state borders, they were omitted.  Therefore, the Memphis Study Area consisted of Fayette, Shelby, and Tipton counties. The Nashville Study Area consisted of Cannon, Cheatham, Davidson, Dickson, Hickman, Macon, Robertson, Rutherford, Smith, Sumner, Trousdale, Williamson, and Wilson counties.  The Chattanooga Study Area is Hamilton, Marion, and Sequatchie counties.  The Knoxville Study Area is Anderson, Blount, </w:t>
      </w:r>
      <w:proofErr w:type="gramStart"/>
      <w:r w:rsidRPr="00F149F8">
        <w:rPr>
          <w:rFonts w:ascii="Times New Roman" w:hAnsi="Times New Roman" w:cs="Times New Roman"/>
          <w:sz w:val="24"/>
          <w:szCs w:val="24"/>
        </w:rPr>
        <w:t>Knox</w:t>
      </w:r>
      <w:proofErr w:type="gramEnd"/>
      <w:r w:rsidRPr="00F149F8">
        <w:rPr>
          <w:rFonts w:ascii="Times New Roman" w:hAnsi="Times New Roman" w:cs="Times New Roman"/>
          <w:sz w:val="24"/>
          <w:szCs w:val="24"/>
        </w:rPr>
        <w:t>, Loudon, and Union counties.  The Tri-Cities Study area was a grouping of the Johnson City and Kingsport/Bristol areas and consisted of Carter, Hawkins, Sullivan, Unicoi, and Washington counties.  A map of these study areas is provided in Figure ##.</w:t>
      </w:r>
    </w:p>
    <w:p w:rsidR="00045BD7" w:rsidRDefault="00045BD7" w:rsidP="006D5B94">
      <w:pPr>
        <w:pStyle w:val="NoSpacing"/>
        <w:spacing w:line="480" w:lineRule="auto"/>
        <w:rPr>
          <w:rFonts w:ascii="Times New Roman" w:hAnsi="Times New Roman" w:cs="Times New Roman"/>
          <w:sz w:val="24"/>
          <w:szCs w:val="24"/>
        </w:rPr>
      </w:pPr>
      <w:r w:rsidRPr="00045BD7">
        <w:rPr>
          <w:rFonts w:ascii="Times New Roman" w:hAnsi="Times New Roman" w:cs="Times New Roman"/>
          <w:noProof/>
          <w:sz w:val="24"/>
          <w:szCs w:val="24"/>
        </w:rPr>
        <w:lastRenderedPageBreak/>
        <w:drawing>
          <wp:inline distT="0" distB="0" distL="0" distR="0">
            <wp:extent cx="5600700" cy="2171700"/>
            <wp:effectExtent l="19050" t="0" r="0" b="0"/>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5600700" cy="2171700"/>
                    </a:xfrm>
                    <a:prstGeom prst="rect">
                      <a:avLst/>
                    </a:prstGeom>
                    <a:noFill/>
                    <a:ln w="9525">
                      <a:noFill/>
                      <a:miter lim="800000"/>
                      <a:headEnd/>
                      <a:tailEnd/>
                    </a:ln>
                  </pic:spPr>
                </pic:pic>
              </a:graphicData>
            </a:graphic>
          </wp:inline>
        </w:drawing>
      </w:r>
    </w:p>
    <w:p w:rsidR="00045BD7" w:rsidRPr="00045BD7" w:rsidRDefault="00045BD7" w:rsidP="00045BD7">
      <w:pPr>
        <w:widowControl w:val="0"/>
        <w:autoSpaceDE w:val="0"/>
        <w:autoSpaceDN w:val="0"/>
        <w:adjustRightInd w:val="0"/>
        <w:spacing w:before="22" w:line="258" w:lineRule="exact"/>
        <w:ind w:left="120"/>
        <w:rPr>
          <w:rFonts w:cs="Calibri"/>
          <w:color w:val="000000"/>
        </w:rPr>
      </w:pPr>
      <w:proofErr w:type="gramStart"/>
      <w:r w:rsidRPr="00045BD7">
        <w:rPr>
          <w:rFonts w:cs="Calibri"/>
          <w:bCs/>
          <w:color w:val="000000"/>
        </w:rPr>
        <w:t>Figu</w:t>
      </w:r>
      <w:r w:rsidRPr="00045BD7">
        <w:rPr>
          <w:rFonts w:cs="Calibri"/>
          <w:bCs/>
          <w:color w:val="000000"/>
          <w:spacing w:val="-2"/>
        </w:rPr>
        <w:t>r</w:t>
      </w:r>
      <w:r>
        <w:rPr>
          <w:rFonts w:cs="Calibri"/>
          <w:bCs/>
          <w:color w:val="000000"/>
        </w:rPr>
        <w:t>e ##</w:t>
      </w:r>
      <w:r w:rsidRPr="00045BD7">
        <w:rPr>
          <w:rFonts w:cs="Calibri"/>
          <w:bCs/>
          <w:color w:val="000000"/>
        </w:rPr>
        <w:t>.</w:t>
      </w:r>
      <w:proofErr w:type="gramEnd"/>
      <w:r w:rsidRPr="00045BD7">
        <w:rPr>
          <w:rFonts w:cs="Calibri"/>
          <w:bCs/>
          <w:color w:val="000000"/>
        </w:rPr>
        <w:t xml:space="preserve"> “Lo</w:t>
      </w:r>
      <w:r w:rsidRPr="00045BD7">
        <w:rPr>
          <w:rFonts w:cs="Calibri"/>
          <w:bCs/>
          <w:color w:val="000000"/>
          <w:spacing w:val="-1"/>
        </w:rPr>
        <w:t>c</w:t>
      </w:r>
      <w:r w:rsidRPr="00045BD7">
        <w:rPr>
          <w:rFonts w:cs="Calibri"/>
          <w:bCs/>
          <w:color w:val="000000"/>
        </w:rPr>
        <w:t>all</w:t>
      </w:r>
      <w:r w:rsidRPr="00045BD7">
        <w:rPr>
          <w:rFonts w:cs="Calibri"/>
          <w:bCs/>
          <w:color w:val="000000"/>
          <w:spacing w:val="7"/>
        </w:rPr>
        <w:t>y</w:t>
      </w:r>
      <w:r w:rsidRPr="00045BD7">
        <w:rPr>
          <w:rFonts w:cs="Calibri"/>
          <w:bCs/>
          <w:color w:val="000000"/>
        </w:rPr>
        <w:t>” G</w:t>
      </w:r>
      <w:r w:rsidRPr="00045BD7">
        <w:rPr>
          <w:rFonts w:cs="Calibri"/>
          <w:bCs/>
          <w:color w:val="000000"/>
          <w:spacing w:val="-2"/>
        </w:rPr>
        <w:t>r</w:t>
      </w:r>
      <w:r w:rsidRPr="00045BD7">
        <w:rPr>
          <w:rFonts w:cs="Calibri"/>
          <w:bCs/>
          <w:color w:val="000000"/>
        </w:rPr>
        <w:t xml:space="preserve">own </w:t>
      </w:r>
      <w:r w:rsidRPr="00045BD7">
        <w:rPr>
          <w:rFonts w:cs="Calibri"/>
          <w:bCs/>
          <w:color w:val="000000"/>
          <w:spacing w:val="-3"/>
        </w:rPr>
        <w:t>R</w:t>
      </w:r>
      <w:r w:rsidRPr="00045BD7">
        <w:rPr>
          <w:rFonts w:cs="Calibri"/>
          <w:bCs/>
          <w:color w:val="000000"/>
        </w:rPr>
        <w:t xml:space="preserve">egions </w:t>
      </w:r>
      <w:r w:rsidRPr="00045BD7">
        <w:rPr>
          <w:rFonts w:cs="Calibri"/>
          <w:bCs/>
          <w:color w:val="000000"/>
          <w:spacing w:val="-3"/>
        </w:rPr>
        <w:t>f</w:t>
      </w:r>
      <w:r w:rsidRPr="00045BD7">
        <w:rPr>
          <w:rFonts w:cs="Calibri"/>
          <w:bCs/>
          <w:color w:val="000000"/>
        </w:rPr>
        <w:t>or the Major M</w:t>
      </w:r>
      <w:r w:rsidRPr="00045BD7">
        <w:rPr>
          <w:rFonts w:cs="Calibri"/>
          <w:bCs/>
          <w:color w:val="000000"/>
          <w:spacing w:val="-1"/>
        </w:rPr>
        <w:t>e</w:t>
      </w:r>
      <w:r w:rsidRPr="00045BD7">
        <w:rPr>
          <w:rFonts w:cs="Calibri"/>
          <w:bCs/>
          <w:color w:val="000000"/>
        </w:rPr>
        <w:t>t</w:t>
      </w:r>
      <w:r w:rsidRPr="00045BD7">
        <w:rPr>
          <w:rFonts w:cs="Calibri"/>
          <w:bCs/>
          <w:color w:val="000000"/>
          <w:spacing w:val="-3"/>
        </w:rPr>
        <w:t>r</w:t>
      </w:r>
      <w:r w:rsidRPr="00045BD7">
        <w:rPr>
          <w:rFonts w:cs="Calibri"/>
          <w:bCs/>
          <w:color w:val="000000"/>
        </w:rPr>
        <w:t>opoli</w:t>
      </w:r>
      <w:r w:rsidRPr="00045BD7">
        <w:rPr>
          <w:rFonts w:cs="Calibri"/>
          <w:bCs/>
          <w:color w:val="000000"/>
          <w:spacing w:val="-3"/>
        </w:rPr>
        <w:t>t</w:t>
      </w:r>
      <w:r w:rsidRPr="00045BD7">
        <w:rPr>
          <w:rFonts w:cs="Calibri"/>
          <w:bCs/>
          <w:color w:val="000000"/>
        </w:rPr>
        <w:t>an A</w:t>
      </w:r>
      <w:r w:rsidRPr="00045BD7">
        <w:rPr>
          <w:rFonts w:cs="Calibri"/>
          <w:bCs/>
          <w:color w:val="000000"/>
          <w:spacing w:val="-3"/>
        </w:rPr>
        <w:t>r</w:t>
      </w:r>
      <w:r w:rsidRPr="00045BD7">
        <w:rPr>
          <w:rFonts w:cs="Calibri"/>
          <w:bCs/>
          <w:color w:val="000000"/>
        </w:rPr>
        <w:t xml:space="preserve">eas in </w:t>
      </w:r>
      <w:r w:rsidRPr="00045BD7">
        <w:rPr>
          <w:rFonts w:cs="Calibri"/>
          <w:bCs/>
          <w:color w:val="000000"/>
          <w:spacing w:val="-19"/>
        </w:rPr>
        <w:t>T</w:t>
      </w:r>
      <w:r w:rsidRPr="00045BD7">
        <w:rPr>
          <w:rFonts w:cs="Calibri"/>
          <w:bCs/>
          <w:color w:val="000000"/>
        </w:rPr>
        <w:t>ennessee</w:t>
      </w:r>
    </w:p>
    <w:p w:rsidR="00045BD7" w:rsidRDefault="00045BD7" w:rsidP="006D5B94">
      <w:pPr>
        <w:pStyle w:val="NoSpacing"/>
        <w:spacing w:line="480" w:lineRule="auto"/>
        <w:rPr>
          <w:rFonts w:ascii="Times New Roman" w:hAnsi="Times New Roman" w:cs="Times New Roman"/>
          <w:sz w:val="24"/>
          <w:szCs w:val="24"/>
        </w:rPr>
      </w:pPr>
    </w:p>
    <w:p w:rsidR="00F149F8" w:rsidRPr="00FE2A97" w:rsidRDefault="00F149F8" w:rsidP="00FE2A97">
      <w:pPr>
        <w:pStyle w:val="NoSpacing"/>
        <w:spacing w:line="480" w:lineRule="auto"/>
        <w:ind w:firstLine="360"/>
        <w:rPr>
          <w:rFonts w:ascii="Times New Roman" w:hAnsi="Times New Roman" w:cs="Times New Roman"/>
          <w:sz w:val="24"/>
          <w:szCs w:val="24"/>
        </w:rPr>
      </w:pPr>
      <w:r w:rsidRPr="00FE2A97">
        <w:rPr>
          <w:rFonts w:ascii="Times New Roman" w:hAnsi="Times New Roman" w:cs="Times New Roman"/>
          <w:sz w:val="24"/>
          <w:szCs w:val="24"/>
        </w:rPr>
        <w:t xml:space="preserve">The market analysis consists of several components.  </w:t>
      </w:r>
      <w:r w:rsidR="00FE2A97">
        <w:rPr>
          <w:rFonts w:ascii="Times New Roman" w:hAnsi="Times New Roman" w:cs="Times New Roman"/>
          <w:sz w:val="24"/>
          <w:szCs w:val="24"/>
        </w:rPr>
        <w:t>It will examine and explain the Tennessee dairy industry, the dairy market in metropolitan areas, and the consumption of milk and milk products.</w:t>
      </w:r>
    </w:p>
    <w:p w:rsidR="00FE2A97" w:rsidRPr="0032444C" w:rsidRDefault="00F149F8" w:rsidP="00FE2A97">
      <w:pPr>
        <w:pStyle w:val="NoSpacing"/>
        <w:numPr>
          <w:ilvl w:val="0"/>
          <w:numId w:val="1"/>
        </w:numPr>
        <w:spacing w:line="480" w:lineRule="auto"/>
        <w:rPr>
          <w:rFonts w:ascii="Times New Roman" w:hAnsi="Times New Roman" w:cs="Times New Roman"/>
          <w:b/>
          <w:sz w:val="28"/>
          <w:szCs w:val="28"/>
          <w:u w:val="single"/>
        </w:rPr>
      </w:pPr>
      <w:r w:rsidRPr="0032444C">
        <w:rPr>
          <w:rFonts w:ascii="Times New Roman" w:hAnsi="Times New Roman" w:cs="Times New Roman"/>
          <w:b/>
          <w:sz w:val="24"/>
          <w:szCs w:val="24"/>
        </w:rPr>
        <w:t>The Tennessee Dairy Industry Overview</w:t>
      </w:r>
    </w:p>
    <w:p w:rsidR="00F149F8" w:rsidRPr="0032444C" w:rsidRDefault="00F149F8" w:rsidP="00D428BD">
      <w:pPr>
        <w:pStyle w:val="NoSpacing"/>
        <w:numPr>
          <w:ilvl w:val="0"/>
          <w:numId w:val="13"/>
        </w:numPr>
        <w:spacing w:line="480" w:lineRule="auto"/>
        <w:rPr>
          <w:rFonts w:ascii="Times New Roman" w:hAnsi="Times New Roman" w:cs="Times New Roman"/>
          <w:b/>
          <w:sz w:val="28"/>
          <w:szCs w:val="28"/>
          <w:u w:val="single"/>
        </w:rPr>
      </w:pPr>
      <w:r w:rsidRPr="0032444C">
        <w:rPr>
          <w:rFonts w:ascii="Times New Roman" w:hAnsi="Times New Roman" w:cs="Times New Roman"/>
          <w:b/>
          <w:sz w:val="24"/>
          <w:szCs w:val="24"/>
        </w:rPr>
        <w:t>Dairy Farms and Milk Production</w:t>
      </w:r>
    </w:p>
    <w:p w:rsidR="00D428BD" w:rsidRPr="0032444C" w:rsidRDefault="00F149F8" w:rsidP="0032444C">
      <w:pPr>
        <w:pStyle w:val="NoSpacing"/>
        <w:numPr>
          <w:ilvl w:val="0"/>
          <w:numId w:val="15"/>
        </w:numPr>
        <w:spacing w:line="480" w:lineRule="auto"/>
        <w:ind w:left="1080" w:hanging="360"/>
        <w:rPr>
          <w:rFonts w:ascii="Times New Roman" w:hAnsi="Times New Roman" w:cs="Times New Roman"/>
          <w:b/>
          <w:sz w:val="28"/>
          <w:szCs w:val="28"/>
          <w:u w:val="single"/>
        </w:rPr>
      </w:pPr>
      <w:r w:rsidRPr="0032444C">
        <w:rPr>
          <w:rFonts w:ascii="Times New Roman" w:hAnsi="Times New Roman" w:cs="Times New Roman"/>
          <w:b/>
          <w:sz w:val="24"/>
          <w:szCs w:val="24"/>
        </w:rPr>
        <w:t>Number of licensed G</w:t>
      </w:r>
      <w:r w:rsidR="00D428BD" w:rsidRPr="0032444C">
        <w:rPr>
          <w:rFonts w:ascii="Times New Roman" w:hAnsi="Times New Roman" w:cs="Times New Roman"/>
          <w:b/>
          <w:sz w:val="24"/>
          <w:szCs w:val="24"/>
        </w:rPr>
        <w:t>rade A dairy farms in Tennessee</w:t>
      </w:r>
    </w:p>
    <w:p w:rsidR="00BF5D2C" w:rsidRDefault="000D1335" w:rsidP="00F0714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In order to give an overview of the Tennessee dairy industry, it is important to discuss the current levels of dairy farms and milk production for the state</w:t>
      </w:r>
      <w:r w:rsidR="00764B7F">
        <w:rPr>
          <w:rFonts w:ascii="Times New Roman" w:hAnsi="Times New Roman" w:cs="Times New Roman"/>
          <w:sz w:val="24"/>
          <w:szCs w:val="24"/>
        </w:rPr>
        <w:t>, the locations of the concentration areas relative to metropolitan areas and interstate access. Also the Federal Order Systems in the state will be compared and the role of the milk cooperative plays in the state will be examined.</w:t>
      </w:r>
    </w:p>
    <w:p w:rsidR="00F149F8" w:rsidRPr="00D428BD" w:rsidRDefault="000D1335" w:rsidP="00F07148">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 xml:space="preserve"> </w:t>
      </w:r>
      <w:r w:rsidR="00D428BD">
        <w:rPr>
          <w:rFonts w:ascii="Times New Roman" w:hAnsi="Times New Roman" w:cs="Times New Roman"/>
          <w:sz w:val="24"/>
          <w:szCs w:val="24"/>
        </w:rPr>
        <w:t>Using data collected from the Tennessee Department of Agriculture</w:t>
      </w:r>
      <w:r w:rsidR="00AF515F">
        <w:rPr>
          <w:rFonts w:ascii="Times New Roman" w:hAnsi="Times New Roman" w:cs="Times New Roman"/>
          <w:sz w:val="24"/>
          <w:szCs w:val="24"/>
        </w:rPr>
        <w:t xml:space="preserve"> and NASS (TDA 2011; USDA-NASS 2010a)</w:t>
      </w:r>
      <w:r w:rsidR="00D428BD">
        <w:rPr>
          <w:rFonts w:ascii="Times New Roman" w:hAnsi="Times New Roman" w:cs="Times New Roman"/>
          <w:sz w:val="24"/>
          <w:szCs w:val="24"/>
        </w:rPr>
        <w:t xml:space="preserve">, the counties </w:t>
      </w:r>
      <w:r w:rsidR="00A85F4B">
        <w:rPr>
          <w:rFonts w:ascii="Times New Roman" w:hAnsi="Times New Roman" w:cs="Times New Roman"/>
          <w:sz w:val="24"/>
          <w:szCs w:val="24"/>
        </w:rPr>
        <w:t>will be ranked two</w:t>
      </w:r>
      <w:r w:rsidR="009379B7">
        <w:rPr>
          <w:rFonts w:ascii="Times New Roman" w:hAnsi="Times New Roman" w:cs="Times New Roman"/>
          <w:sz w:val="24"/>
          <w:szCs w:val="24"/>
        </w:rPr>
        <w:t xml:space="preserve"> ways. Each county will be ranked </w:t>
      </w:r>
      <w:proofErr w:type="gramStart"/>
      <w:r w:rsidR="009379B7">
        <w:rPr>
          <w:rFonts w:ascii="Times New Roman" w:hAnsi="Times New Roman" w:cs="Times New Roman"/>
          <w:sz w:val="24"/>
          <w:szCs w:val="24"/>
        </w:rPr>
        <w:t>according</w:t>
      </w:r>
      <w:proofErr w:type="gramEnd"/>
      <w:r w:rsidR="009379B7">
        <w:rPr>
          <w:rFonts w:ascii="Times New Roman" w:hAnsi="Times New Roman" w:cs="Times New Roman"/>
          <w:sz w:val="24"/>
          <w:szCs w:val="24"/>
        </w:rPr>
        <w:t xml:space="preserve"> to the number of</w:t>
      </w:r>
      <w:r w:rsidR="00D428BD">
        <w:rPr>
          <w:rFonts w:ascii="Times New Roman" w:hAnsi="Times New Roman" w:cs="Times New Roman"/>
          <w:sz w:val="24"/>
          <w:szCs w:val="24"/>
        </w:rPr>
        <w:t xml:space="preserve"> Grade A</w:t>
      </w:r>
      <w:r w:rsidR="002F74D0">
        <w:rPr>
          <w:rFonts w:ascii="Times New Roman" w:hAnsi="Times New Roman" w:cs="Times New Roman"/>
          <w:sz w:val="24"/>
          <w:szCs w:val="24"/>
        </w:rPr>
        <w:t xml:space="preserve"> dairy</w:t>
      </w:r>
      <w:r w:rsidR="00D428BD">
        <w:rPr>
          <w:rFonts w:ascii="Times New Roman" w:hAnsi="Times New Roman" w:cs="Times New Roman"/>
          <w:sz w:val="24"/>
          <w:szCs w:val="24"/>
        </w:rPr>
        <w:t xml:space="preserve"> farms</w:t>
      </w:r>
      <w:r w:rsidR="009379B7">
        <w:rPr>
          <w:rFonts w:ascii="Times New Roman" w:hAnsi="Times New Roman" w:cs="Times New Roman"/>
          <w:sz w:val="24"/>
          <w:szCs w:val="24"/>
        </w:rPr>
        <w:t xml:space="preserve"> in the county</w:t>
      </w:r>
      <w:r w:rsidR="00D428BD">
        <w:rPr>
          <w:rFonts w:ascii="Times New Roman" w:hAnsi="Times New Roman" w:cs="Times New Roman"/>
          <w:sz w:val="24"/>
          <w:szCs w:val="24"/>
        </w:rPr>
        <w:t xml:space="preserve"> and </w:t>
      </w:r>
      <w:r w:rsidR="009379B7">
        <w:rPr>
          <w:rFonts w:ascii="Times New Roman" w:hAnsi="Times New Roman" w:cs="Times New Roman"/>
          <w:sz w:val="24"/>
          <w:szCs w:val="24"/>
        </w:rPr>
        <w:t xml:space="preserve">by the </w:t>
      </w:r>
      <w:r w:rsidR="00D428BD">
        <w:rPr>
          <w:rFonts w:ascii="Times New Roman" w:hAnsi="Times New Roman" w:cs="Times New Roman"/>
          <w:sz w:val="24"/>
          <w:szCs w:val="24"/>
        </w:rPr>
        <w:t>number of</w:t>
      </w:r>
      <w:r w:rsidR="001C7F2B">
        <w:rPr>
          <w:rFonts w:ascii="Times New Roman" w:hAnsi="Times New Roman" w:cs="Times New Roman"/>
          <w:sz w:val="24"/>
          <w:szCs w:val="24"/>
        </w:rPr>
        <w:t xml:space="preserve"> dairy</w:t>
      </w:r>
      <w:r w:rsidR="00D428BD">
        <w:rPr>
          <w:rFonts w:ascii="Times New Roman" w:hAnsi="Times New Roman" w:cs="Times New Roman"/>
          <w:sz w:val="24"/>
          <w:szCs w:val="24"/>
        </w:rPr>
        <w:t xml:space="preserve"> cows</w:t>
      </w:r>
      <w:r w:rsidR="009379B7">
        <w:rPr>
          <w:rFonts w:ascii="Times New Roman" w:hAnsi="Times New Roman" w:cs="Times New Roman"/>
          <w:sz w:val="24"/>
          <w:szCs w:val="24"/>
        </w:rPr>
        <w:t xml:space="preserve"> in </w:t>
      </w:r>
      <w:r w:rsidR="002F74D0">
        <w:rPr>
          <w:rFonts w:ascii="Times New Roman" w:hAnsi="Times New Roman" w:cs="Times New Roman"/>
          <w:sz w:val="24"/>
          <w:szCs w:val="24"/>
        </w:rPr>
        <w:t>the</w:t>
      </w:r>
      <w:r w:rsidR="009379B7">
        <w:rPr>
          <w:rFonts w:ascii="Times New Roman" w:hAnsi="Times New Roman" w:cs="Times New Roman"/>
          <w:sz w:val="24"/>
          <w:szCs w:val="24"/>
        </w:rPr>
        <w:t xml:space="preserve"> county</w:t>
      </w:r>
      <w:r w:rsidR="00D428BD">
        <w:rPr>
          <w:rFonts w:ascii="Times New Roman" w:hAnsi="Times New Roman" w:cs="Times New Roman"/>
          <w:sz w:val="24"/>
          <w:szCs w:val="24"/>
        </w:rPr>
        <w:t xml:space="preserve">. It is important to identify the </w:t>
      </w:r>
      <w:r w:rsidR="00E93027">
        <w:rPr>
          <w:rFonts w:ascii="Times New Roman" w:hAnsi="Times New Roman" w:cs="Times New Roman"/>
          <w:sz w:val="24"/>
          <w:szCs w:val="24"/>
        </w:rPr>
        <w:t>regions of the state where</w:t>
      </w:r>
      <w:r w:rsidR="009379B7">
        <w:rPr>
          <w:rFonts w:ascii="Times New Roman" w:hAnsi="Times New Roman" w:cs="Times New Roman"/>
          <w:sz w:val="24"/>
          <w:szCs w:val="24"/>
        </w:rPr>
        <w:t xml:space="preserve"> farms and cows are </w:t>
      </w:r>
      <w:r w:rsidR="001C7F2B">
        <w:rPr>
          <w:rFonts w:ascii="Times New Roman" w:hAnsi="Times New Roman" w:cs="Times New Roman"/>
          <w:sz w:val="24"/>
          <w:szCs w:val="24"/>
        </w:rPr>
        <w:t xml:space="preserve">most </w:t>
      </w:r>
      <w:r w:rsidR="009379B7">
        <w:rPr>
          <w:rFonts w:ascii="Times New Roman" w:hAnsi="Times New Roman" w:cs="Times New Roman"/>
          <w:sz w:val="24"/>
          <w:szCs w:val="24"/>
        </w:rPr>
        <w:t>concentrated.</w:t>
      </w:r>
      <w:r w:rsidR="00D428BD">
        <w:rPr>
          <w:rFonts w:ascii="Times New Roman" w:hAnsi="Times New Roman" w:cs="Times New Roman"/>
          <w:sz w:val="24"/>
          <w:szCs w:val="24"/>
        </w:rPr>
        <w:t xml:space="preserve"> </w:t>
      </w:r>
    </w:p>
    <w:p w:rsidR="0032444C" w:rsidRPr="0032444C" w:rsidRDefault="00F149F8" w:rsidP="0032444C">
      <w:pPr>
        <w:pStyle w:val="NoSpacing"/>
        <w:numPr>
          <w:ilvl w:val="0"/>
          <w:numId w:val="15"/>
        </w:numPr>
        <w:spacing w:line="480" w:lineRule="auto"/>
        <w:ind w:left="1080" w:hanging="360"/>
        <w:rPr>
          <w:rFonts w:ascii="Times New Roman" w:hAnsi="Times New Roman" w:cs="Times New Roman"/>
          <w:sz w:val="28"/>
          <w:szCs w:val="28"/>
          <w:u w:val="single"/>
        </w:rPr>
      </w:pPr>
      <w:r w:rsidRPr="0032444C">
        <w:rPr>
          <w:rFonts w:ascii="Times New Roman" w:hAnsi="Times New Roman" w:cs="Times New Roman"/>
          <w:b/>
          <w:sz w:val="24"/>
          <w:szCs w:val="24"/>
        </w:rPr>
        <w:lastRenderedPageBreak/>
        <w:t>Production per cow, total production, and farm size</w:t>
      </w:r>
      <w:r w:rsidR="00D428BD" w:rsidRPr="0032444C">
        <w:rPr>
          <w:rFonts w:ascii="Times New Roman" w:hAnsi="Times New Roman" w:cs="Times New Roman"/>
          <w:b/>
          <w:sz w:val="24"/>
          <w:szCs w:val="24"/>
        </w:rPr>
        <w:t xml:space="preserve"> distribution trends </w:t>
      </w:r>
      <w:r w:rsidR="0032444C" w:rsidRPr="0032444C">
        <w:rPr>
          <w:rFonts w:ascii="Times New Roman" w:hAnsi="Times New Roman" w:cs="Times New Roman"/>
          <w:b/>
          <w:sz w:val="24"/>
          <w:szCs w:val="24"/>
        </w:rPr>
        <w:t>over time</w:t>
      </w:r>
      <w:r w:rsidR="0032444C">
        <w:rPr>
          <w:rFonts w:ascii="Times New Roman" w:hAnsi="Times New Roman" w:cs="Times New Roman"/>
          <w:sz w:val="24"/>
          <w:szCs w:val="24"/>
        </w:rPr>
        <w:t xml:space="preserve"> </w:t>
      </w:r>
    </w:p>
    <w:p w:rsidR="00F149F8" w:rsidRPr="00DD1764" w:rsidRDefault="002F74D0" w:rsidP="00F07148">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Using statistics collected from NASS for the years 1990-2009</w:t>
      </w:r>
      <w:r w:rsidR="00AF515F">
        <w:rPr>
          <w:rFonts w:ascii="Times New Roman" w:hAnsi="Times New Roman" w:cs="Times New Roman"/>
          <w:sz w:val="24"/>
          <w:szCs w:val="24"/>
        </w:rPr>
        <w:t xml:space="preserve"> (USDA-NASS 2010b)</w:t>
      </w:r>
      <w:r>
        <w:rPr>
          <w:rFonts w:ascii="Times New Roman" w:hAnsi="Times New Roman" w:cs="Times New Roman"/>
          <w:sz w:val="24"/>
          <w:szCs w:val="24"/>
        </w:rPr>
        <w:t>,</w:t>
      </w:r>
      <w:r w:rsidR="00F149F8" w:rsidRPr="00DD1764">
        <w:rPr>
          <w:rFonts w:ascii="Times New Roman" w:hAnsi="Times New Roman" w:cs="Times New Roman"/>
          <w:sz w:val="24"/>
          <w:szCs w:val="24"/>
        </w:rPr>
        <w:t xml:space="preserve"> the trends of production per cow, total production, and farm siz</w:t>
      </w:r>
      <w:r w:rsidR="00960D30">
        <w:rPr>
          <w:rFonts w:ascii="Times New Roman" w:hAnsi="Times New Roman" w:cs="Times New Roman"/>
          <w:sz w:val="24"/>
          <w:szCs w:val="24"/>
        </w:rPr>
        <w:t>e distribution will be graphed and</w:t>
      </w:r>
      <w:r w:rsidR="00F149F8" w:rsidRPr="00DD1764">
        <w:rPr>
          <w:rFonts w:ascii="Times New Roman" w:hAnsi="Times New Roman" w:cs="Times New Roman"/>
          <w:sz w:val="24"/>
          <w:szCs w:val="24"/>
        </w:rPr>
        <w:t xml:space="preserve"> summaries/projections relating to each</w:t>
      </w:r>
      <w:r w:rsidR="00960D30">
        <w:rPr>
          <w:rFonts w:ascii="Times New Roman" w:hAnsi="Times New Roman" w:cs="Times New Roman"/>
          <w:sz w:val="24"/>
          <w:szCs w:val="24"/>
        </w:rPr>
        <w:t xml:space="preserve"> will be given</w:t>
      </w:r>
      <w:r w:rsidR="00F149F8" w:rsidRPr="00DD1764">
        <w:rPr>
          <w:rFonts w:ascii="Times New Roman" w:hAnsi="Times New Roman" w:cs="Times New Roman"/>
          <w:sz w:val="24"/>
          <w:szCs w:val="24"/>
        </w:rPr>
        <w:t xml:space="preserve">. </w:t>
      </w:r>
      <w:r w:rsidR="008C783E">
        <w:rPr>
          <w:rFonts w:ascii="Times New Roman" w:hAnsi="Times New Roman" w:cs="Times New Roman"/>
          <w:sz w:val="24"/>
          <w:szCs w:val="24"/>
        </w:rPr>
        <w:t xml:space="preserve">This will help explain the current dairy market environment and the potential for </w:t>
      </w:r>
      <w:r w:rsidR="001C7F2B">
        <w:rPr>
          <w:rFonts w:ascii="Times New Roman" w:hAnsi="Times New Roman" w:cs="Times New Roman"/>
          <w:sz w:val="24"/>
          <w:szCs w:val="24"/>
        </w:rPr>
        <w:t>increased demand</w:t>
      </w:r>
      <w:r w:rsidR="008C783E">
        <w:rPr>
          <w:rFonts w:ascii="Times New Roman" w:hAnsi="Times New Roman" w:cs="Times New Roman"/>
          <w:sz w:val="24"/>
          <w:szCs w:val="24"/>
        </w:rPr>
        <w:t xml:space="preserve"> in the future.</w:t>
      </w:r>
    </w:p>
    <w:p w:rsidR="001C7F2B" w:rsidRPr="001C7F2B" w:rsidRDefault="00F149F8" w:rsidP="001C7F2B">
      <w:pPr>
        <w:pStyle w:val="NoSpacing"/>
        <w:numPr>
          <w:ilvl w:val="0"/>
          <w:numId w:val="15"/>
        </w:numPr>
        <w:spacing w:line="480" w:lineRule="auto"/>
        <w:ind w:left="1080" w:hanging="360"/>
        <w:rPr>
          <w:rFonts w:ascii="Times New Roman" w:hAnsi="Times New Roman" w:cs="Times New Roman"/>
          <w:sz w:val="28"/>
          <w:szCs w:val="28"/>
          <w:u w:val="single"/>
        </w:rPr>
      </w:pPr>
      <w:r w:rsidRPr="00960D30">
        <w:rPr>
          <w:rFonts w:ascii="Times New Roman" w:hAnsi="Times New Roman" w:cs="Times New Roman"/>
          <w:b/>
          <w:sz w:val="24"/>
          <w:szCs w:val="24"/>
        </w:rPr>
        <w:t>Locations of dairy farms relative to metropolitan areas and interstate a</w:t>
      </w:r>
      <w:r w:rsidR="001C7F2B">
        <w:rPr>
          <w:rFonts w:ascii="Times New Roman" w:hAnsi="Times New Roman" w:cs="Times New Roman"/>
          <w:b/>
          <w:sz w:val="24"/>
          <w:szCs w:val="24"/>
        </w:rPr>
        <w:t>ccess</w:t>
      </w:r>
    </w:p>
    <w:p w:rsidR="00F149F8" w:rsidRPr="00DD1764" w:rsidRDefault="001C7F2B" w:rsidP="00F07148">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 xml:space="preserve"> </w:t>
      </w:r>
      <w:r w:rsidR="00960D30">
        <w:rPr>
          <w:rFonts w:ascii="Times New Roman" w:hAnsi="Times New Roman" w:cs="Times New Roman"/>
          <w:sz w:val="24"/>
          <w:szCs w:val="24"/>
        </w:rPr>
        <w:t>U</w:t>
      </w:r>
      <w:r w:rsidR="00E94178">
        <w:rPr>
          <w:rFonts w:ascii="Times New Roman" w:hAnsi="Times New Roman" w:cs="Times New Roman"/>
          <w:sz w:val="24"/>
          <w:szCs w:val="24"/>
        </w:rPr>
        <w:t>sing the county rankings and concentration areas for dairy farms and dairy cows</w:t>
      </w:r>
      <w:r w:rsidR="00AF515F">
        <w:rPr>
          <w:rFonts w:ascii="Times New Roman" w:hAnsi="Times New Roman" w:cs="Times New Roman"/>
          <w:sz w:val="24"/>
          <w:szCs w:val="24"/>
        </w:rPr>
        <w:t xml:space="preserve"> from sections </w:t>
      </w:r>
      <w:proofErr w:type="spellStart"/>
      <w:r w:rsidR="00AF515F">
        <w:rPr>
          <w:rFonts w:ascii="Times New Roman" w:hAnsi="Times New Roman" w:cs="Times New Roman"/>
          <w:sz w:val="24"/>
          <w:szCs w:val="24"/>
        </w:rPr>
        <w:t>i</w:t>
      </w:r>
      <w:proofErr w:type="spellEnd"/>
      <w:r w:rsidR="00AF515F">
        <w:rPr>
          <w:rFonts w:ascii="Times New Roman" w:hAnsi="Times New Roman" w:cs="Times New Roman"/>
          <w:sz w:val="24"/>
          <w:szCs w:val="24"/>
        </w:rPr>
        <w:t xml:space="preserve"> and ii</w:t>
      </w:r>
      <w:r w:rsidR="008C783E">
        <w:rPr>
          <w:rFonts w:ascii="Times New Roman" w:hAnsi="Times New Roman" w:cs="Times New Roman"/>
          <w:sz w:val="24"/>
          <w:szCs w:val="24"/>
        </w:rPr>
        <w:t>, the</w:t>
      </w:r>
      <w:r w:rsidR="00BF5D2C">
        <w:rPr>
          <w:rFonts w:ascii="Times New Roman" w:hAnsi="Times New Roman" w:cs="Times New Roman"/>
          <w:sz w:val="24"/>
          <w:szCs w:val="24"/>
        </w:rPr>
        <w:t>se areas will be compared</w:t>
      </w:r>
      <w:r w:rsidR="00E94178">
        <w:rPr>
          <w:rFonts w:ascii="Times New Roman" w:hAnsi="Times New Roman" w:cs="Times New Roman"/>
          <w:sz w:val="24"/>
          <w:szCs w:val="24"/>
        </w:rPr>
        <w:t xml:space="preserve"> to the proximity</w:t>
      </w:r>
      <w:r w:rsidR="00F149F8" w:rsidRPr="00DD1764">
        <w:rPr>
          <w:rFonts w:ascii="Times New Roman" w:hAnsi="Times New Roman" w:cs="Times New Roman"/>
          <w:sz w:val="24"/>
          <w:szCs w:val="24"/>
        </w:rPr>
        <w:t xml:space="preserve"> to </w:t>
      </w:r>
      <w:r w:rsidR="00E94178">
        <w:rPr>
          <w:rFonts w:ascii="Times New Roman" w:hAnsi="Times New Roman" w:cs="Times New Roman"/>
          <w:sz w:val="24"/>
          <w:szCs w:val="24"/>
        </w:rPr>
        <w:t xml:space="preserve">metropolitan </w:t>
      </w:r>
      <w:r w:rsidR="00F149F8" w:rsidRPr="00DD1764">
        <w:rPr>
          <w:rFonts w:ascii="Times New Roman" w:hAnsi="Times New Roman" w:cs="Times New Roman"/>
          <w:sz w:val="24"/>
          <w:szCs w:val="24"/>
        </w:rPr>
        <w:t>cities and interstates.</w:t>
      </w:r>
      <w:r w:rsidR="00E94178">
        <w:rPr>
          <w:rFonts w:ascii="Times New Roman" w:hAnsi="Times New Roman" w:cs="Times New Roman"/>
          <w:sz w:val="24"/>
          <w:szCs w:val="24"/>
        </w:rPr>
        <w:t xml:space="preserve"> This will </w:t>
      </w:r>
      <w:r>
        <w:rPr>
          <w:rFonts w:ascii="Times New Roman" w:hAnsi="Times New Roman" w:cs="Times New Roman"/>
          <w:sz w:val="24"/>
          <w:szCs w:val="24"/>
        </w:rPr>
        <w:t>help explain the potential for growth and the availability of resources.</w:t>
      </w:r>
    </w:p>
    <w:p w:rsidR="001C7F2B" w:rsidRPr="001C7F2B" w:rsidRDefault="00F149F8" w:rsidP="0032444C">
      <w:pPr>
        <w:pStyle w:val="NoSpacing"/>
        <w:numPr>
          <w:ilvl w:val="0"/>
          <w:numId w:val="15"/>
        </w:numPr>
        <w:spacing w:line="480" w:lineRule="auto"/>
        <w:ind w:left="1080" w:hanging="360"/>
        <w:rPr>
          <w:rFonts w:ascii="Times New Roman" w:hAnsi="Times New Roman" w:cs="Times New Roman"/>
          <w:sz w:val="28"/>
          <w:szCs w:val="28"/>
          <w:u w:val="single"/>
        </w:rPr>
      </w:pPr>
      <w:r w:rsidRPr="001C7F2B">
        <w:rPr>
          <w:rFonts w:ascii="Times New Roman" w:hAnsi="Times New Roman" w:cs="Times New Roman"/>
          <w:b/>
          <w:sz w:val="24"/>
          <w:szCs w:val="24"/>
        </w:rPr>
        <w:t>Federal Order System</w:t>
      </w:r>
    </w:p>
    <w:p w:rsidR="00F149F8" w:rsidRPr="00DD1764" w:rsidRDefault="001C7F2B" w:rsidP="00F07148">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G</w:t>
      </w:r>
      <w:r w:rsidR="00B57232">
        <w:rPr>
          <w:rFonts w:ascii="Times New Roman" w:hAnsi="Times New Roman" w:cs="Times New Roman"/>
          <w:sz w:val="24"/>
          <w:szCs w:val="24"/>
        </w:rPr>
        <w:t xml:space="preserve">ive summaries and trends of the Appalachian and Southeast </w:t>
      </w:r>
      <w:r w:rsidR="00F149F8" w:rsidRPr="00DD1764">
        <w:rPr>
          <w:rFonts w:ascii="Times New Roman" w:hAnsi="Times New Roman" w:cs="Times New Roman"/>
          <w:sz w:val="24"/>
          <w:szCs w:val="24"/>
        </w:rPr>
        <w:t>Federal Milk Marketing Order</w:t>
      </w:r>
      <w:r w:rsidR="00B57232">
        <w:rPr>
          <w:rFonts w:ascii="Times New Roman" w:hAnsi="Times New Roman" w:cs="Times New Roman"/>
          <w:sz w:val="24"/>
          <w:szCs w:val="24"/>
        </w:rPr>
        <w:t>s</w:t>
      </w:r>
      <w:r w:rsidR="00F149F8" w:rsidRPr="00DD1764">
        <w:rPr>
          <w:rFonts w:ascii="Times New Roman" w:hAnsi="Times New Roman" w:cs="Times New Roman"/>
          <w:sz w:val="24"/>
          <w:szCs w:val="24"/>
        </w:rPr>
        <w:t xml:space="preserve"> by listing the utilization of producer milk, uniform prices, and seasonal patterns</w:t>
      </w:r>
      <w:r w:rsidR="00AF515F">
        <w:rPr>
          <w:rFonts w:ascii="Times New Roman" w:hAnsi="Times New Roman" w:cs="Times New Roman"/>
          <w:sz w:val="24"/>
          <w:szCs w:val="24"/>
        </w:rPr>
        <w:t xml:space="preserve"> (USDA-AMS 2009)</w:t>
      </w:r>
      <w:r w:rsidR="00F149F8" w:rsidRPr="00DD1764">
        <w:rPr>
          <w:rFonts w:ascii="Times New Roman" w:hAnsi="Times New Roman" w:cs="Times New Roman"/>
          <w:sz w:val="24"/>
          <w:szCs w:val="24"/>
        </w:rPr>
        <w:t>. Also, show the trends for the milk deficit for Tennessee</w:t>
      </w:r>
      <w:r w:rsidR="00AF515F">
        <w:rPr>
          <w:rFonts w:ascii="Times New Roman" w:hAnsi="Times New Roman" w:cs="Times New Roman"/>
          <w:sz w:val="24"/>
          <w:szCs w:val="24"/>
        </w:rPr>
        <w:t xml:space="preserve"> </w:t>
      </w:r>
      <w:r w:rsidR="0020512C">
        <w:rPr>
          <w:rFonts w:ascii="Times New Roman" w:hAnsi="Times New Roman" w:cs="Times New Roman"/>
          <w:sz w:val="24"/>
          <w:szCs w:val="24"/>
        </w:rPr>
        <w:t>(USDA-NASS 2010a; USDA-ERS 2010b</w:t>
      </w:r>
      <w:r w:rsidR="00377C6C">
        <w:rPr>
          <w:rFonts w:ascii="Times New Roman" w:hAnsi="Times New Roman" w:cs="Times New Roman"/>
          <w:sz w:val="24"/>
          <w:szCs w:val="24"/>
        </w:rPr>
        <w:t>; U.S. Census Bureau 2010</w:t>
      </w:r>
      <w:r w:rsidR="00AF515F">
        <w:rPr>
          <w:rFonts w:ascii="Times New Roman" w:hAnsi="Times New Roman" w:cs="Times New Roman"/>
          <w:sz w:val="24"/>
          <w:szCs w:val="24"/>
        </w:rPr>
        <w:t>)</w:t>
      </w:r>
      <w:r w:rsidR="00F149F8" w:rsidRPr="00DD1764">
        <w:rPr>
          <w:rFonts w:ascii="Times New Roman" w:hAnsi="Times New Roman" w:cs="Times New Roman"/>
          <w:sz w:val="24"/>
          <w:szCs w:val="24"/>
        </w:rPr>
        <w:t>, and explain the role of milk marketing cooperatives</w:t>
      </w:r>
      <w:r w:rsidR="00AF515F">
        <w:rPr>
          <w:rFonts w:ascii="Times New Roman" w:hAnsi="Times New Roman" w:cs="Times New Roman"/>
          <w:sz w:val="24"/>
          <w:szCs w:val="24"/>
        </w:rPr>
        <w:t xml:space="preserve"> (Ling 2007; </w:t>
      </w:r>
      <w:proofErr w:type="spellStart"/>
      <w:r w:rsidR="00AF515F">
        <w:rPr>
          <w:rFonts w:ascii="Times New Roman" w:hAnsi="Times New Roman" w:cs="Times New Roman"/>
          <w:sz w:val="24"/>
          <w:szCs w:val="24"/>
        </w:rPr>
        <w:t>Liebrand</w:t>
      </w:r>
      <w:proofErr w:type="spellEnd"/>
      <w:r w:rsidR="00AF515F">
        <w:rPr>
          <w:rFonts w:ascii="Times New Roman" w:hAnsi="Times New Roman" w:cs="Times New Roman"/>
          <w:sz w:val="24"/>
          <w:szCs w:val="24"/>
        </w:rPr>
        <w:t xml:space="preserve"> 2007; Sanford 2010)</w:t>
      </w:r>
      <w:r w:rsidR="00F149F8" w:rsidRPr="00DD1764">
        <w:rPr>
          <w:rFonts w:ascii="Times New Roman" w:hAnsi="Times New Roman" w:cs="Times New Roman"/>
          <w:sz w:val="24"/>
          <w:szCs w:val="24"/>
        </w:rPr>
        <w:t>.</w:t>
      </w:r>
    </w:p>
    <w:p w:rsidR="00F149F8" w:rsidRPr="0024271E" w:rsidRDefault="00F149F8" w:rsidP="001C7F2B">
      <w:pPr>
        <w:pStyle w:val="NoSpacing"/>
        <w:numPr>
          <w:ilvl w:val="0"/>
          <w:numId w:val="13"/>
        </w:numPr>
        <w:spacing w:line="480" w:lineRule="auto"/>
        <w:rPr>
          <w:rFonts w:ascii="Times New Roman" w:hAnsi="Times New Roman" w:cs="Times New Roman"/>
          <w:b/>
          <w:sz w:val="28"/>
          <w:szCs w:val="28"/>
          <w:u w:val="single"/>
        </w:rPr>
      </w:pPr>
      <w:r w:rsidRPr="0024271E">
        <w:rPr>
          <w:rFonts w:ascii="Times New Roman" w:hAnsi="Times New Roman" w:cs="Times New Roman"/>
          <w:b/>
          <w:sz w:val="24"/>
          <w:szCs w:val="24"/>
        </w:rPr>
        <w:t>Costs of Producing Milk</w:t>
      </w:r>
    </w:p>
    <w:p w:rsidR="0003582D" w:rsidRPr="0003582D" w:rsidRDefault="00F149F8" w:rsidP="001C7F2B">
      <w:pPr>
        <w:pStyle w:val="NoSpacing"/>
        <w:numPr>
          <w:ilvl w:val="0"/>
          <w:numId w:val="6"/>
        </w:numPr>
        <w:spacing w:line="480" w:lineRule="auto"/>
        <w:ind w:left="1080" w:hanging="360"/>
        <w:rPr>
          <w:rFonts w:ascii="Times New Roman" w:hAnsi="Times New Roman" w:cs="Times New Roman"/>
          <w:sz w:val="28"/>
          <w:szCs w:val="28"/>
          <w:u w:val="single"/>
        </w:rPr>
      </w:pPr>
      <w:r w:rsidRPr="0024271E">
        <w:rPr>
          <w:rFonts w:ascii="Times New Roman" w:hAnsi="Times New Roman" w:cs="Times New Roman"/>
          <w:b/>
          <w:sz w:val="24"/>
          <w:szCs w:val="24"/>
        </w:rPr>
        <w:t>Variable Costs</w:t>
      </w:r>
    </w:p>
    <w:p w:rsidR="00B57232" w:rsidRDefault="00B57232" w:rsidP="0003582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In order to calculate the costs of producing milk for a Tennessee dairy farm, it will be required that variable cos</w:t>
      </w:r>
      <w:r w:rsidR="007A74EB">
        <w:rPr>
          <w:rFonts w:ascii="Times New Roman" w:hAnsi="Times New Roman" w:cs="Times New Roman"/>
          <w:sz w:val="24"/>
          <w:szCs w:val="24"/>
        </w:rPr>
        <w:t>ts and fixed costs be identified</w:t>
      </w:r>
      <w:r>
        <w:rPr>
          <w:rFonts w:ascii="Times New Roman" w:hAnsi="Times New Roman" w:cs="Times New Roman"/>
          <w:sz w:val="24"/>
          <w:szCs w:val="24"/>
        </w:rPr>
        <w:t xml:space="preserve"> in order to calculate the full costs of production</w:t>
      </w:r>
      <w:r w:rsidR="00AF515F">
        <w:rPr>
          <w:rFonts w:ascii="Times New Roman" w:hAnsi="Times New Roman" w:cs="Times New Roman"/>
          <w:sz w:val="24"/>
          <w:szCs w:val="24"/>
        </w:rPr>
        <w:t>.</w:t>
      </w:r>
    </w:p>
    <w:p w:rsidR="00F149F8" w:rsidRPr="00DD1764" w:rsidRDefault="00B57232" w:rsidP="0003582D">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First,</w:t>
      </w:r>
      <w:r w:rsidR="00F149F8" w:rsidRPr="00DD1764">
        <w:rPr>
          <w:rFonts w:ascii="Times New Roman" w:hAnsi="Times New Roman" w:cs="Times New Roman"/>
          <w:sz w:val="24"/>
          <w:szCs w:val="24"/>
        </w:rPr>
        <w:t xml:space="preserve"> variable costs </w:t>
      </w:r>
      <w:r w:rsidR="007A74EB">
        <w:rPr>
          <w:rFonts w:ascii="Times New Roman" w:hAnsi="Times New Roman" w:cs="Times New Roman"/>
          <w:sz w:val="24"/>
          <w:szCs w:val="24"/>
        </w:rPr>
        <w:t>will be identified</w:t>
      </w:r>
      <w:r>
        <w:rPr>
          <w:rFonts w:ascii="Times New Roman" w:hAnsi="Times New Roman" w:cs="Times New Roman"/>
          <w:sz w:val="24"/>
          <w:szCs w:val="24"/>
        </w:rPr>
        <w:t xml:space="preserve"> </w:t>
      </w:r>
      <w:r w:rsidR="00F149F8" w:rsidRPr="00DD1764">
        <w:rPr>
          <w:rFonts w:ascii="Times New Roman" w:hAnsi="Times New Roman" w:cs="Times New Roman"/>
          <w:sz w:val="24"/>
          <w:szCs w:val="24"/>
        </w:rPr>
        <w:t xml:space="preserve">for </w:t>
      </w:r>
      <w:r w:rsidR="002C7A98">
        <w:rPr>
          <w:rFonts w:ascii="Times New Roman" w:hAnsi="Times New Roman" w:cs="Times New Roman"/>
          <w:sz w:val="24"/>
          <w:szCs w:val="24"/>
        </w:rPr>
        <w:t>the state</w:t>
      </w:r>
      <w:r>
        <w:rPr>
          <w:rFonts w:ascii="Times New Roman" w:hAnsi="Times New Roman" w:cs="Times New Roman"/>
          <w:sz w:val="24"/>
          <w:szCs w:val="24"/>
        </w:rPr>
        <w:t>.</w:t>
      </w:r>
      <w:r w:rsidR="002C7A98">
        <w:rPr>
          <w:rFonts w:ascii="Times New Roman" w:hAnsi="Times New Roman" w:cs="Times New Roman"/>
          <w:sz w:val="24"/>
          <w:szCs w:val="24"/>
        </w:rPr>
        <w:t xml:space="preserve"> These costs will come from the costs gathered for a dairy budget.</w:t>
      </w:r>
    </w:p>
    <w:p w:rsidR="0003582D" w:rsidRPr="0003582D" w:rsidRDefault="00F149F8" w:rsidP="001C7F2B">
      <w:pPr>
        <w:pStyle w:val="NoSpacing"/>
        <w:numPr>
          <w:ilvl w:val="0"/>
          <w:numId w:val="6"/>
        </w:numPr>
        <w:spacing w:line="480" w:lineRule="auto"/>
        <w:ind w:left="1080" w:hanging="360"/>
        <w:rPr>
          <w:rFonts w:ascii="Times New Roman" w:hAnsi="Times New Roman" w:cs="Times New Roman"/>
          <w:sz w:val="28"/>
          <w:szCs w:val="28"/>
          <w:u w:val="single"/>
        </w:rPr>
      </w:pPr>
      <w:r w:rsidRPr="0024271E">
        <w:rPr>
          <w:rFonts w:ascii="Times New Roman" w:hAnsi="Times New Roman" w:cs="Times New Roman"/>
          <w:b/>
          <w:sz w:val="24"/>
          <w:szCs w:val="24"/>
        </w:rPr>
        <w:lastRenderedPageBreak/>
        <w:t>Fixed Costs</w:t>
      </w:r>
      <w:r w:rsidRPr="00DD1764">
        <w:rPr>
          <w:rFonts w:ascii="Times New Roman" w:hAnsi="Times New Roman" w:cs="Times New Roman"/>
          <w:sz w:val="24"/>
          <w:szCs w:val="24"/>
        </w:rPr>
        <w:t xml:space="preserve"> </w:t>
      </w:r>
    </w:p>
    <w:p w:rsidR="00F149F8" w:rsidRPr="00DD1764" w:rsidRDefault="00B57232" w:rsidP="0003582D">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Second,</w:t>
      </w:r>
      <w:r w:rsidR="00F149F8" w:rsidRPr="00DD1764">
        <w:rPr>
          <w:rFonts w:ascii="Times New Roman" w:hAnsi="Times New Roman" w:cs="Times New Roman"/>
          <w:sz w:val="24"/>
          <w:szCs w:val="24"/>
        </w:rPr>
        <w:t xml:space="preserve"> fixed costs</w:t>
      </w:r>
      <w:r w:rsidR="007A74EB">
        <w:rPr>
          <w:rFonts w:ascii="Times New Roman" w:hAnsi="Times New Roman" w:cs="Times New Roman"/>
          <w:sz w:val="24"/>
          <w:szCs w:val="24"/>
        </w:rPr>
        <w:t xml:space="preserve"> will be identified for the state</w:t>
      </w:r>
      <w:r>
        <w:rPr>
          <w:rFonts w:ascii="Times New Roman" w:hAnsi="Times New Roman" w:cs="Times New Roman"/>
          <w:sz w:val="24"/>
          <w:szCs w:val="24"/>
        </w:rPr>
        <w:t xml:space="preserve">. </w:t>
      </w:r>
      <w:r w:rsidR="002C7A98">
        <w:rPr>
          <w:rFonts w:ascii="Times New Roman" w:hAnsi="Times New Roman" w:cs="Times New Roman"/>
          <w:sz w:val="24"/>
          <w:szCs w:val="24"/>
        </w:rPr>
        <w:t>These costs will come from the costs gathered for a dairy budget.</w:t>
      </w:r>
    </w:p>
    <w:p w:rsidR="00F149F8" w:rsidRPr="0024271E" w:rsidRDefault="00F149F8" w:rsidP="0032444C">
      <w:pPr>
        <w:pStyle w:val="NoSpacing"/>
        <w:numPr>
          <w:ilvl w:val="0"/>
          <w:numId w:val="13"/>
        </w:numPr>
        <w:spacing w:line="480" w:lineRule="auto"/>
        <w:rPr>
          <w:rFonts w:ascii="Times New Roman" w:hAnsi="Times New Roman" w:cs="Times New Roman"/>
          <w:b/>
          <w:sz w:val="28"/>
          <w:szCs w:val="28"/>
          <w:u w:val="single"/>
        </w:rPr>
      </w:pPr>
      <w:r w:rsidRPr="0024271E">
        <w:rPr>
          <w:rFonts w:ascii="Times New Roman" w:hAnsi="Times New Roman" w:cs="Times New Roman"/>
          <w:b/>
          <w:sz w:val="24"/>
          <w:szCs w:val="24"/>
        </w:rPr>
        <w:t>Dairy Marketing and Processing</w:t>
      </w:r>
    </w:p>
    <w:p w:rsidR="00700E5D" w:rsidRDefault="00F149F8" w:rsidP="00700E5D">
      <w:pPr>
        <w:pStyle w:val="NoSpacing"/>
        <w:numPr>
          <w:ilvl w:val="0"/>
          <w:numId w:val="7"/>
        </w:numPr>
        <w:spacing w:line="480" w:lineRule="auto"/>
        <w:ind w:left="1080" w:hanging="360"/>
        <w:rPr>
          <w:rFonts w:ascii="Times New Roman" w:hAnsi="Times New Roman" w:cs="Times New Roman"/>
          <w:sz w:val="28"/>
          <w:szCs w:val="28"/>
          <w:u w:val="single"/>
        </w:rPr>
      </w:pPr>
      <w:r w:rsidRPr="0024271E">
        <w:rPr>
          <w:rFonts w:ascii="Times New Roman" w:hAnsi="Times New Roman" w:cs="Times New Roman"/>
          <w:b/>
          <w:sz w:val="24"/>
          <w:szCs w:val="24"/>
        </w:rPr>
        <w:t>Number of processors, types of processors</w:t>
      </w:r>
    </w:p>
    <w:p w:rsidR="00700E5D" w:rsidRDefault="00700E5D" w:rsidP="00700E5D">
      <w:pPr>
        <w:pStyle w:val="NoSpacing"/>
        <w:spacing w:line="480" w:lineRule="auto"/>
        <w:ind w:firstLine="720"/>
        <w:rPr>
          <w:rFonts w:ascii="Times New Roman" w:hAnsi="Times New Roman" w:cs="Times New Roman"/>
          <w:sz w:val="24"/>
          <w:szCs w:val="24"/>
        </w:rPr>
      </w:pPr>
      <w:r w:rsidRPr="00700E5D">
        <w:rPr>
          <w:rFonts w:ascii="Times New Roman" w:hAnsi="Times New Roman" w:cs="Times New Roman"/>
          <w:sz w:val="24"/>
          <w:szCs w:val="24"/>
        </w:rPr>
        <w:t>In order to discuss the dairy marketing and processing for the state, the number and type of processors in the state need to be identified along with the niche/specialty market processors</w:t>
      </w:r>
      <w:r>
        <w:rPr>
          <w:rFonts w:ascii="Times New Roman" w:hAnsi="Times New Roman" w:cs="Times New Roman"/>
          <w:sz w:val="24"/>
          <w:szCs w:val="24"/>
        </w:rPr>
        <w:t xml:space="preserve"> that are available to Tennessee dairy farmers</w:t>
      </w:r>
      <w:r w:rsidRPr="00700E5D">
        <w:rPr>
          <w:rFonts w:ascii="Times New Roman" w:hAnsi="Times New Roman" w:cs="Times New Roman"/>
          <w:sz w:val="24"/>
          <w:szCs w:val="24"/>
        </w:rPr>
        <w:t>.</w:t>
      </w:r>
    </w:p>
    <w:p w:rsidR="00F149F8" w:rsidRPr="00700E5D" w:rsidRDefault="00700E5D" w:rsidP="00700E5D">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 xml:space="preserve">First, </w:t>
      </w:r>
      <w:r w:rsidR="00F149F8" w:rsidRPr="00700E5D">
        <w:rPr>
          <w:rFonts w:ascii="Times New Roman" w:hAnsi="Times New Roman" w:cs="Times New Roman"/>
          <w:sz w:val="24"/>
          <w:szCs w:val="24"/>
        </w:rPr>
        <w:t>the Federal Order distributing plants</w:t>
      </w:r>
      <w:r>
        <w:rPr>
          <w:rFonts w:ascii="Times New Roman" w:hAnsi="Times New Roman" w:cs="Times New Roman"/>
          <w:sz w:val="24"/>
          <w:szCs w:val="24"/>
        </w:rPr>
        <w:t xml:space="preserve"> will be identified</w:t>
      </w:r>
      <w:r w:rsidR="00F149F8" w:rsidRPr="00700E5D">
        <w:rPr>
          <w:rFonts w:ascii="Times New Roman" w:hAnsi="Times New Roman" w:cs="Times New Roman"/>
          <w:sz w:val="24"/>
          <w:szCs w:val="24"/>
        </w:rPr>
        <w:t xml:space="preserve"> along with </w:t>
      </w:r>
      <w:r>
        <w:rPr>
          <w:rFonts w:ascii="Times New Roman" w:hAnsi="Times New Roman" w:cs="Times New Roman"/>
          <w:sz w:val="24"/>
          <w:szCs w:val="24"/>
        </w:rPr>
        <w:t xml:space="preserve">the </w:t>
      </w:r>
      <w:r w:rsidR="00F149F8" w:rsidRPr="00700E5D">
        <w:rPr>
          <w:rFonts w:ascii="Times New Roman" w:hAnsi="Times New Roman" w:cs="Times New Roman"/>
          <w:sz w:val="24"/>
          <w:szCs w:val="24"/>
        </w:rPr>
        <w:t>cheese, ice cream, yogurt, and sour cream plants in Tennessee</w:t>
      </w:r>
      <w:r w:rsidR="00AF515F">
        <w:rPr>
          <w:rFonts w:ascii="Times New Roman" w:hAnsi="Times New Roman" w:cs="Times New Roman"/>
          <w:sz w:val="24"/>
          <w:szCs w:val="24"/>
        </w:rPr>
        <w:t xml:space="preserve"> (TDA 2010)</w:t>
      </w:r>
      <w:r>
        <w:rPr>
          <w:rFonts w:ascii="Times New Roman" w:hAnsi="Times New Roman" w:cs="Times New Roman"/>
          <w:sz w:val="24"/>
          <w:szCs w:val="24"/>
        </w:rPr>
        <w:t>. Also, using census data, the production</w:t>
      </w:r>
      <w:r w:rsidR="00F149F8" w:rsidRPr="00700E5D">
        <w:rPr>
          <w:rFonts w:ascii="Times New Roman" w:hAnsi="Times New Roman" w:cs="Times New Roman"/>
          <w:sz w:val="24"/>
          <w:szCs w:val="24"/>
        </w:rPr>
        <w:t xml:space="preserve"> and employment</w:t>
      </w:r>
      <w:r>
        <w:rPr>
          <w:rFonts w:ascii="Times New Roman" w:hAnsi="Times New Roman" w:cs="Times New Roman"/>
          <w:sz w:val="24"/>
          <w:szCs w:val="24"/>
        </w:rPr>
        <w:t xml:space="preserve"> levels</w:t>
      </w:r>
      <w:r w:rsidR="00F149F8" w:rsidRPr="00700E5D">
        <w:rPr>
          <w:rFonts w:ascii="Times New Roman" w:hAnsi="Times New Roman" w:cs="Times New Roman"/>
          <w:sz w:val="24"/>
          <w:szCs w:val="24"/>
        </w:rPr>
        <w:t xml:space="preserve"> for the dairy products manufacturing industry</w:t>
      </w:r>
      <w:r>
        <w:rPr>
          <w:rFonts w:ascii="Times New Roman" w:hAnsi="Times New Roman" w:cs="Times New Roman"/>
          <w:sz w:val="24"/>
          <w:szCs w:val="24"/>
        </w:rPr>
        <w:t xml:space="preserve"> will be listed</w:t>
      </w:r>
      <w:r w:rsidR="00AF515F">
        <w:rPr>
          <w:rFonts w:ascii="Times New Roman" w:hAnsi="Times New Roman" w:cs="Times New Roman"/>
          <w:sz w:val="24"/>
          <w:szCs w:val="24"/>
        </w:rPr>
        <w:t xml:space="preserve"> (U.S. Census Bureau 2008a; U.S. Census Bureau 2008b)</w:t>
      </w:r>
      <w:r w:rsidR="00F149F8" w:rsidRPr="00700E5D">
        <w:rPr>
          <w:rFonts w:ascii="Times New Roman" w:hAnsi="Times New Roman" w:cs="Times New Roman"/>
          <w:sz w:val="24"/>
          <w:szCs w:val="24"/>
        </w:rPr>
        <w:t>.</w:t>
      </w:r>
    </w:p>
    <w:p w:rsidR="00700E5D" w:rsidRPr="00700E5D" w:rsidRDefault="00F149F8" w:rsidP="00700E5D">
      <w:pPr>
        <w:pStyle w:val="NoSpacing"/>
        <w:numPr>
          <w:ilvl w:val="0"/>
          <w:numId w:val="7"/>
        </w:numPr>
        <w:spacing w:line="480" w:lineRule="auto"/>
        <w:ind w:left="1080" w:hanging="360"/>
        <w:rPr>
          <w:rFonts w:ascii="Times New Roman" w:hAnsi="Times New Roman" w:cs="Times New Roman"/>
          <w:sz w:val="28"/>
          <w:szCs w:val="28"/>
          <w:u w:val="single"/>
        </w:rPr>
      </w:pPr>
      <w:r w:rsidRPr="0024271E">
        <w:rPr>
          <w:rFonts w:ascii="Times New Roman" w:hAnsi="Times New Roman" w:cs="Times New Roman"/>
          <w:b/>
          <w:sz w:val="24"/>
          <w:szCs w:val="24"/>
        </w:rPr>
        <w:t>Niche/specialty market processors</w:t>
      </w:r>
      <w:r w:rsidR="00A17014">
        <w:rPr>
          <w:rFonts w:ascii="Times New Roman" w:hAnsi="Times New Roman" w:cs="Times New Roman"/>
          <w:sz w:val="28"/>
          <w:szCs w:val="28"/>
        </w:rPr>
        <w:t xml:space="preserve"> </w:t>
      </w:r>
      <w:r w:rsidRPr="00700E5D">
        <w:rPr>
          <w:rFonts w:ascii="Times New Roman" w:hAnsi="Times New Roman" w:cs="Times New Roman"/>
          <w:b/>
          <w:sz w:val="24"/>
          <w:szCs w:val="24"/>
        </w:rPr>
        <w:t>products and locations</w:t>
      </w:r>
    </w:p>
    <w:p w:rsidR="00F149F8" w:rsidRPr="00700E5D" w:rsidRDefault="00764B7F" w:rsidP="00764B7F">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Second, using data from the Tennessee Department of Agriculture,</w:t>
      </w:r>
      <w:r w:rsidR="00F149F8" w:rsidRPr="00700E5D">
        <w:rPr>
          <w:rFonts w:ascii="Times New Roman" w:hAnsi="Times New Roman" w:cs="Times New Roman"/>
          <w:sz w:val="24"/>
          <w:szCs w:val="24"/>
        </w:rPr>
        <w:t xml:space="preserve"> on-farm </w:t>
      </w:r>
      <w:r>
        <w:rPr>
          <w:rFonts w:ascii="Times New Roman" w:hAnsi="Times New Roman" w:cs="Times New Roman"/>
          <w:sz w:val="24"/>
          <w:szCs w:val="24"/>
        </w:rPr>
        <w:t xml:space="preserve">dairy </w:t>
      </w:r>
      <w:r w:rsidR="00F149F8" w:rsidRPr="00700E5D">
        <w:rPr>
          <w:rFonts w:ascii="Times New Roman" w:hAnsi="Times New Roman" w:cs="Times New Roman"/>
          <w:sz w:val="24"/>
          <w:szCs w:val="24"/>
        </w:rPr>
        <w:t xml:space="preserve">manufacturing facilities for fluid </w:t>
      </w:r>
      <w:r w:rsidR="00A43519" w:rsidRPr="00700E5D">
        <w:rPr>
          <w:rFonts w:ascii="Times New Roman" w:hAnsi="Times New Roman" w:cs="Times New Roman"/>
          <w:sz w:val="24"/>
          <w:szCs w:val="24"/>
        </w:rPr>
        <w:t>milk</w:t>
      </w:r>
      <w:r w:rsidR="00F149F8" w:rsidRPr="00700E5D">
        <w:rPr>
          <w:rFonts w:ascii="Times New Roman" w:hAnsi="Times New Roman" w:cs="Times New Roman"/>
          <w:sz w:val="24"/>
          <w:szCs w:val="24"/>
        </w:rPr>
        <w:t xml:space="preserve"> and for goat and sheep products</w:t>
      </w:r>
      <w:r>
        <w:rPr>
          <w:rFonts w:ascii="Times New Roman" w:hAnsi="Times New Roman" w:cs="Times New Roman"/>
          <w:sz w:val="24"/>
          <w:szCs w:val="24"/>
        </w:rPr>
        <w:t xml:space="preserve"> will identified along with the location of each facility</w:t>
      </w:r>
      <w:r w:rsidR="00AF515F">
        <w:rPr>
          <w:rFonts w:ascii="Times New Roman" w:hAnsi="Times New Roman" w:cs="Times New Roman"/>
          <w:sz w:val="24"/>
          <w:szCs w:val="24"/>
        </w:rPr>
        <w:t xml:space="preserve"> (TDA 2010)</w:t>
      </w:r>
      <w:r w:rsidR="00F149F8" w:rsidRPr="00700E5D">
        <w:rPr>
          <w:rFonts w:ascii="Times New Roman" w:hAnsi="Times New Roman" w:cs="Times New Roman"/>
          <w:sz w:val="24"/>
          <w:szCs w:val="24"/>
        </w:rPr>
        <w:t>.</w:t>
      </w:r>
    </w:p>
    <w:p w:rsidR="0003582D" w:rsidRPr="0003582D" w:rsidRDefault="00F149F8" w:rsidP="0032444C">
      <w:pPr>
        <w:pStyle w:val="NoSpacing"/>
        <w:numPr>
          <w:ilvl w:val="0"/>
          <w:numId w:val="13"/>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Future Prospects for Marketing Milk</w:t>
      </w:r>
    </w:p>
    <w:p w:rsidR="00F149F8" w:rsidRPr="00DD1764" w:rsidRDefault="00A43519" w:rsidP="0003582D">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Using the production levels previously calculated along with consumption levels calculated from the USDA and U. S. Census Bureau, projections can be made for how the structure of the dairy industry will be in the future along with future production levels.</w:t>
      </w:r>
    </w:p>
    <w:p w:rsidR="0003582D" w:rsidRPr="0003582D" w:rsidRDefault="00F149F8" w:rsidP="0032444C">
      <w:pPr>
        <w:pStyle w:val="NoSpacing"/>
        <w:numPr>
          <w:ilvl w:val="0"/>
          <w:numId w:val="13"/>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On-Farm Value-Added Milk &amp; Milk Products</w:t>
      </w:r>
    </w:p>
    <w:p w:rsidR="00FE2A97" w:rsidRPr="0032444C" w:rsidRDefault="00A43519" w:rsidP="0003582D">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Using data from the Tennessee Department of Agriculture, each on-farm product</w:t>
      </w:r>
      <w:r w:rsidR="00F149F8" w:rsidRPr="00DD1764">
        <w:rPr>
          <w:rFonts w:ascii="Times New Roman" w:hAnsi="Times New Roman" w:cs="Times New Roman"/>
          <w:sz w:val="24"/>
          <w:szCs w:val="24"/>
        </w:rPr>
        <w:t xml:space="preserve"> th</w:t>
      </w:r>
      <w:r>
        <w:rPr>
          <w:rFonts w:ascii="Times New Roman" w:hAnsi="Times New Roman" w:cs="Times New Roman"/>
          <w:sz w:val="24"/>
          <w:szCs w:val="24"/>
        </w:rPr>
        <w:t>at is</w:t>
      </w:r>
      <w:r w:rsidR="00F149F8" w:rsidRPr="00DD1764">
        <w:rPr>
          <w:rFonts w:ascii="Times New Roman" w:hAnsi="Times New Roman" w:cs="Times New Roman"/>
          <w:sz w:val="24"/>
          <w:szCs w:val="24"/>
        </w:rPr>
        <w:t xml:space="preserve"> currently produced in the state</w:t>
      </w:r>
      <w:r>
        <w:rPr>
          <w:rFonts w:ascii="Times New Roman" w:hAnsi="Times New Roman" w:cs="Times New Roman"/>
          <w:sz w:val="24"/>
          <w:szCs w:val="24"/>
        </w:rPr>
        <w:t xml:space="preserve"> will be identified</w:t>
      </w:r>
      <w:r w:rsidR="00AF515F">
        <w:rPr>
          <w:rFonts w:ascii="Times New Roman" w:hAnsi="Times New Roman" w:cs="Times New Roman"/>
          <w:sz w:val="24"/>
          <w:szCs w:val="24"/>
        </w:rPr>
        <w:t xml:space="preserve"> (TDA 2010)</w:t>
      </w:r>
      <w:r w:rsidR="00F149F8" w:rsidRPr="00DD1764">
        <w:rPr>
          <w:rFonts w:ascii="Times New Roman" w:hAnsi="Times New Roman" w:cs="Times New Roman"/>
          <w:sz w:val="24"/>
          <w:szCs w:val="24"/>
        </w:rPr>
        <w:t>.</w:t>
      </w:r>
    </w:p>
    <w:p w:rsidR="00FE2A97" w:rsidRPr="0032444C" w:rsidRDefault="00F149F8" w:rsidP="001C7F2B">
      <w:pPr>
        <w:pStyle w:val="NoSpacing"/>
        <w:numPr>
          <w:ilvl w:val="0"/>
          <w:numId w:val="1"/>
        </w:numPr>
        <w:spacing w:line="480" w:lineRule="auto"/>
        <w:rPr>
          <w:rFonts w:ascii="Times New Roman" w:hAnsi="Times New Roman" w:cs="Times New Roman"/>
          <w:b/>
          <w:sz w:val="28"/>
          <w:szCs w:val="28"/>
          <w:u w:val="single"/>
        </w:rPr>
      </w:pPr>
      <w:r w:rsidRPr="0032444C">
        <w:rPr>
          <w:rFonts w:ascii="Times New Roman" w:hAnsi="Times New Roman" w:cs="Times New Roman"/>
          <w:b/>
          <w:sz w:val="24"/>
          <w:szCs w:val="24"/>
        </w:rPr>
        <w:lastRenderedPageBreak/>
        <w:t>The Dairy Market in Metropolitan Areas</w:t>
      </w:r>
    </w:p>
    <w:p w:rsidR="00FE2A97" w:rsidRPr="009F4B4A" w:rsidRDefault="00FE2A97" w:rsidP="00FE2A97">
      <w:pPr>
        <w:pStyle w:val="NoSpacing"/>
        <w:numPr>
          <w:ilvl w:val="0"/>
          <w:numId w:val="9"/>
        </w:numPr>
        <w:spacing w:line="480" w:lineRule="auto"/>
        <w:rPr>
          <w:rFonts w:ascii="Times New Roman" w:hAnsi="Times New Roman" w:cs="Times New Roman"/>
          <w:b/>
          <w:sz w:val="24"/>
          <w:szCs w:val="24"/>
        </w:rPr>
      </w:pPr>
      <w:r w:rsidRPr="009F4B4A">
        <w:rPr>
          <w:rFonts w:ascii="Times New Roman" w:hAnsi="Times New Roman" w:cs="Times New Roman"/>
          <w:b/>
          <w:sz w:val="24"/>
          <w:szCs w:val="24"/>
        </w:rPr>
        <w:t>Consumption Trends for Milk and Dairy Products</w:t>
      </w:r>
    </w:p>
    <w:p w:rsidR="00FE2A97" w:rsidRPr="009F4B4A" w:rsidRDefault="00FE2A97" w:rsidP="00FE2A97">
      <w:pPr>
        <w:pStyle w:val="NoSpacing"/>
        <w:spacing w:line="480" w:lineRule="auto"/>
        <w:ind w:firstLine="720"/>
        <w:rPr>
          <w:rFonts w:ascii="Times New Roman" w:hAnsi="Times New Roman" w:cs="Times New Roman"/>
          <w:sz w:val="24"/>
          <w:szCs w:val="24"/>
        </w:rPr>
      </w:pPr>
      <w:r w:rsidRPr="009F4B4A">
        <w:rPr>
          <w:rFonts w:ascii="Times New Roman" w:hAnsi="Times New Roman" w:cs="Times New Roman"/>
          <w:sz w:val="24"/>
          <w:szCs w:val="24"/>
        </w:rPr>
        <w:t>To analyze the market feasibility for introducing value-added dairy products into the major markets in Tennessee, examination of market trends for fluid milk and other dairy products of interest is needed.  First, the overall U.S. trends will be examined.  Second, using per capita consumption estimates for the U.S. and population trends for the major Tennessee markets, consumption of fluid milk and other selected dairy products is estimated for each market.  Population demographics, for example per capita income and age structure of the population in the markets are examined.</w:t>
      </w:r>
    </w:p>
    <w:p w:rsidR="00FE2A97" w:rsidRPr="00F149F8" w:rsidRDefault="00FE2A97" w:rsidP="002F74D0">
      <w:pPr>
        <w:pStyle w:val="NoSpacing"/>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A.1. </w:t>
      </w:r>
      <w:r w:rsidRPr="00F149F8">
        <w:rPr>
          <w:rFonts w:ascii="Times New Roman" w:hAnsi="Times New Roman" w:cs="Times New Roman"/>
          <w:b/>
          <w:sz w:val="24"/>
          <w:szCs w:val="24"/>
        </w:rPr>
        <w:t>Consumption Projections</w:t>
      </w:r>
    </w:p>
    <w:p w:rsidR="00FE2A97" w:rsidRPr="00F149F8" w:rsidRDefault="00FE2A97" w:rsidP="00FE2A97">
      <w:pPr>
        <w:pStyle w:val="NoSpacing"/>
        <w:spacing w:line="480" w:lineRule="auto"/>
        <w:ind w:firstLine="720"/>
        <w:rPr>
          <w:rFonts w:ascii="Times New Roman" w:hAnsi="Times New Roman" w:cs="Times New Roman"/>
          <w:sz w:val="24"/>
          <w:szCs w:val="24"/>
        </w:rPr>
      </w:pPr>
      <w:r w:rsidRPr="00F149F8">
        <w:rPr>
          <w:rFonts w:ascii="Times New Roman" w:hAnsi="Times New Roman" w:cs="Times New Roman"/>
          <w:sz w:val="24"/>
          <w:szCs w:val="24"/>
        </w:rPr>
        <w:t>Because per person consumption numbers were not available for the five study areas, estimates needed to be made.   First, past data on U.S. consumption of milk and selected dairy products was used to project consumption into the future. These data are shown in the Appendix.  Projected values of fluid milk, yogurt, and cheese consumption were made beyond 2009 through 2020 using trend analysis.  The trend regressions are presented in Appendix ##. The projected values are based upon actual values for 1980 to 2009.  Data are from the ERS Food Availability Data System (</w:t>
      </w:r>
      <w:r w:rsidR="00A94F81">
        <w:rPr>
          <w:rFonts w:ascii="Times New Roman" w:hAnsi="Times New Roman" w:cs="Times New Roman"/>
          <w:sz w:val="24"/>
          <w:szCs w:val="24"/>
        </w:rPr>
        <w:t>USDA-ERS</w:t>
      </w:r>
      <w:r w:rsidRPr="00F149F8">
        <w:rPr>
          <w:rFonts w:ascii="Times New Roman" w:hAnsi="Times New Roman" w:cs="Times New Roman"/>
          <w:sz w:val="24"/>
          <w:szCs w:val="24"/>
        </w:rPr>
        <w:t xml:space="preserve"> 2011</w:t>
      </w:r>
      <w:r w:rsidR="00BF642F">
        <w:rPr>
          <w:rFonts w:ascii="Times New Roman" w:hAnsi="Times New Roman" w:cs="Times New Roman"/>
          <w:sz w:val="24"/>
          <w:szCs w:val="24"/>
        </w:rPr>
        <w:t>a</w:t>
      </w:r>
      <w:r w:rsidRPr="00F149F8">
        <w:rPr>
          <w:rFonts w:ascii="Times New Roman" w:hAnsi="Times New Roman" w:cs="Times New Roman"/>
          <w:sz w:val="24"/>
          <w:szCs w:val="24"/>
        </w:rPr>
        <w:t xml:space="preserve">).  </w:t>
      </w:r>
    </w:p>
    <w:p w:rsidR="00FE2A97" w:rsidRPr="00F149F8" w:rsidRDefault="00FE2A97" w:rsidP="00FE2A97">
      <w:pPr>
        <w:pStyle w:val="NoSpacing"/>
        <w:spacing w:line="480" w:lineRule="auto"/>
        <w:ind w:firstLine="720"/>
        <w:rPr>
          <w:rFonts w:ascii="Times New Roman" w:hAnsi="Times New Roman" w:cs="Times New Roman"/>
          <w:sz w:val="24"/>
          <w:szCs w:val="24"/>
        </w:rPr>
      </w:pPr>
      <w:r w:rsidRPr="00F149F8">
        <w:rPr>
          <w:rFonts w:ascii="Times New Roman" w:hAnsi="Times New Roman" w:cs="Times New Roman"/>
          <w:sz w:val="24"/>
          <w:szCs w:val="24"/>
        </w:rPr>
        <w:t xml:space="preserve">In addition, to projections of per capita consumption, to project overall consumption for the major metropolitan areas, population trends are needed.  Projections were made using projections from Middleton and Murray (2009) for 2010, 2015, and 2020.  Average annual change was calculated to fill in values between these years.  </w:t>
      </w:r>
    </w:p>
    <w:p w:rsidR="00FE2A97" w:rsidRPr="002F74D0" w:rsidRDefault="00FE2A97" w:rsidP="002F74D0">
      <w:pPr>
        <w:pStyle w:val="NoSpacing"/>
        <w:spacing w:line="480" w:lineRule="auto"/>
        <w:rPr>
          <w:rFonts w:ascii="Times New Roman" w:hAnsi="Times New Roman" w:cs="Times New Roman"/>
          <w:sz w:val="24"/>
          <w:szCs w:val="24"/>
        </w:rPr>
      </w:pPr>
      <w:r w:rsidRPr="00F149F8">
        <w:rPr>
          <w:rFonts w:ascii="Times New Roman" w:hAnsi="Times New Roman" w:cs="Times New Roman"/>
          <w:sz w:val="24"/>
          <w:szCs w:val="24"/>
        </w:rPr>
        <w:lastRenderedPageBreak/>
        <w:tab/>
        <w:t>The projected U.S. per capita consumption for each of the products was multiplied by the projected population for each of the study areas.  The resulting value provides an estimate of what consumption might be for the five study areas.</w:t>
      </w:r>
    </w:p>
    <w:p w:rsidR="0003582D" w:rsidRPr="0003582D" w:rsidRDefault="00F149F8" w:rsidP="002F74D0">
      <w:pPr>
        <w:pStyle w:val="NoSpacing"/>
        <w:numPr>
          <w:ilvl w:val="0"/>
          <w:numId w:val="9"/>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Major Sellers</w:t>
      </w:r>
    </w:p>
    <w:p w:rsidR="00F149F8" w:rsidRPr="00DD1764" w:rsidRDefault="00593148" w:rsidP="0003582D">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In addition to direct on-farm marketing, there are potential</w:t>
      </w:r>
      <w:r w:rsidR="00F149F8" w:rsidRPr="00DD1764">
        <w:rPr>
          <w:rFonts w:ascii="Times New Roman" w:hAnsi="Times New Roman" w:cs="Times New Roman"/>
          <w:sz w:val="24"/>
          <w:szCs w:val="24"/>
        </w:rPr>
        <w:t xml:space="preserve"> major sellers for milk and milk products in each metropolitan area in the state.</w:t>
      </w:r>
      <w:r>
        <w:rPr>
          <w:rFonts w:ascii="Times New Roman" w:hAnsi="Times New Roman" w:cs="Times New Roman"/>
          <w:sz w:val="24"/>
          <w:szCs w:val="24"/>
        </w:rPr>
        <w:t xml:space="preserve"> These major sellers will be listed and the possibility of using this outlet will be explained</w:t>
      </w:r>
      <w:r w:rsidR="00AF515F">
        <w:rPr>
          <w:rFonts w:ascii="Times New Roman" w:hAnsi="Times New Roman" w:cs="Times New Roman"/>
          <w:sz w:val="24"/>
          <w:szCs w:val="24"/>
        </w:rPr>
        <w:t xml:space="preserve"> (USDA-ERS 2011</w:t>
      </w:r>
      <w:r w:rsidR="00BF642F">
        <w:rPr>
          <w:rFonts w:ascii="Times New Roman" w:hAnsi="Times New Roman" w:cs="Times New Roman"/>
          <w:sz w:val="24"/>
          <w:szCs w:val="24"/>
        </w:rPr>
        <w:t>b</w:t>
      </w:r>
      <w:r w:rsidR="00AF515F">
        <w:rPr>
          <w:rFonts w:ascii="Times New Roman" w:hAnsi="Times New Roman" w:cs="Times New Roman"/>
          <w:sz w:val="24"/>
          <w:szCs w:val="24"/>
        </w:rPr>
        <w:t>)</w:t>
      </w:r>
      <w:r>
        <w:rPr>
          <w:rFonts w:ascii="Times New Roman" w:hAnsi="Times New Roman" w:cs="Times New Roman"/>
          <w:sz w:val="24"/>
          <w:szCs w:val="24"/>
        </w:rPr>
        <w:t>.</w:t>
      </w:r>
    </w:p>
    <w:p w:rsidR="0003582D" w:rsidRPr="0003582D" w:rsidRDefault="00F149F8" w:rsidP="002F74D0">
      <w:pPr>
        <w:pStyle w:val="NoSpacing"/>
        <w:numPr>
          <w:ilvl w:val="0"/>
          <w:numId w:val="9"/>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Niche Sellers</w:t>
      </w:r>
    </w:p>
    <w:p w:rsidR="00F149F8" w:rsidRPr="00DD1764" w:rsidRDefault="00F149F8" w:rsidP="0003582D">
      <w:pPr>
        <w:pStyle w:val="NoSpacing"/>
        <w:spacing w:line="480" w:lineRule="auto"/>
        <w:rPr>
          <w:rFonts w:ascii="Times New Roman" w:hAnsi="Times New Roman" w:cs="Times New Roman"/>
          <w:sz w:val="28"/>
          <w:szCs w:val="28"/>
          <w:u w:val="single"/>
        </w:rPr>
      </w:pPr>
      <w:r w:rsidRPr="00DD1764">
        <w:rPr>
          <w:rFonts w:ascii="Times New Roman" w:hAnsi="Times New Roman" w:cs="Times New Roman"/>
          <w:sz w:val="24"/>
          <w:szCs w:val="24"/>
        </w:rPr>
        <w:t xml:space="preserve"> </w:t>
      </w:r>
      <w:r w:rsidR="0003582D">
        <w:rPr>
          <w:rFonts w:ascii="Times New Roman" w:hAnsi="Times New Roman" w:cs="Times New Roman"/>
          <w:sz w:val="24"/>
          <w:szCs w:val="24"/>
        </w:rPr>
        <w:tab/>
      </w:r>
      <w:r w:rsidR="00593148">
        <w:rPr>
          <w:rFonts w:ascii="Times New Roman" w:hAnsi="Times New Roman" w:cs="Times New Roman"/>
          <w:sz w:val="24"/>
          <w:szCs w:val="24"/>
        </w:rPr>
        <w:t xml:space="preserve">Niche sellers are also a possible outlet for </w:t>
      </w:r>
      <w:r w:rsidR="00593148" w:rsidRPr="00DD1764">
        <w:rPr>
          <w:rFonts w:ascii="Times New Roman" w:hAnsi="Times New Roman" w:cs="Times New Roman"/>
          <w:sz w:val="24"/>
          <w:szCs w:val="24"/>
        </w:rPr>
        <w:t>milk and milk products in each metropolitan area in the state.</w:t>
      </w:r>
      <w:r w:rsidR="00593148">
        <w:rPr>
          <w:rFonts w:ascii="Times New Roman" w:hAnsi="Times New Roman" w:cs="Times New Roman"/>
          <w:sz w:val="24"/>
          <w:szCs w:val="24"/>
        </w:rPr>
        <w:t xml:space="preserve"> These</w:t>
      </w:r>
      <w:r w:rsidRPr="00DD1764">
        <w:rPr>
          <w:rFonts w:ascii="Times New Roman" w:hAnsi="Times New Roman" w:cs="Times New Roman"/>
          <w:sz w:val="24"/>
          <w:szCs w:val="24"/>
        </w:rPr>
        <w:t xml:space="preserve"> niche sellers </w:t>
      </w:r>
      <w:r w:rsidR="00593148">
        <w:rPr>
          <w:rFonts w:ascii="Times New Roman" w:hAnsi="Times New Roman" w:cs="Times New Roman"/>
          <w:sz w:val="24"/>
          <w:szCs w:val="24"/>
        </w:rPr>
        <w:t>will be listed and the possibility of using this outlet will be explained</w:t>
      </w:r>
      <w:r w:rsidR="00AF515F">
        <w:rPr>
          <w:rFonts w:ascii="Times New Roman" w:hAnsi="Times New Roman" w:cs="Times New Roman"/>
          <w:sz w:val="24"/>
          <w:szCs w:val="24"/>
        </w:rPr>
        <w:t xml:space="preserve"> (USDA-ERS 2011</w:t>
      </w:r>
      <w:r w:rsidR="00BF642F">
        <w:rPr>
          <w:rFonts w:ascii="Times New Roman" w:hAnsi="Times New Roman" w:cs="Times New Roman"/>
          <w:sz w:val="24"/>
          <w:szCs w:val="24"/>
        </w:rPr>
        <w:t>b</w:t>
      </w:r>
      <w:r w:rsidR="00AF515F">
        <w:rPr>
          <w:rFonts w:ascii="Times New Roman" w:hAnsi="Times New Roman" w:cs="Times New Roman"/>
          <w:sz w:val="24"/>
          <w:szCs w:val="24"/>
        </w:rPr>
        <w:t>)</w:t>
      </w:r>
      <w:r w:rsidR="00593148">
        <w:rPr>
          <w:rFonts w:ascii="Times New Roman" w:hAnsi="Times New Roman" w:cs="Times New Roman"/>
          <w:sz w:val="24"/>
          <w:szCs w:val="24"/>
        </w:rPr>
        <w:t>.</w:t>
      </w:r>
    </w:p>
    <w:p w:rsidR="0003582D" w:rsidRPr="0003582D" w:rsidRDefault="00F149F8" w:rsidP="002F74D0">
      <w:pPr>
        <w:pStyle w:val="NoSpacing"/>
        <w:numPr>
          <w:ilvl w:val="0"/>
          <w:numId w:val="9"/>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Prices</w:t>
      </w:r>
    </w:p>
    <w:p w:rsidR="00F149F8" w:rsidRPr="00DD1764" w:rsidRDefault="00F149F8" w:rsidP="0003582D">
      <w:pPr>
        <w:pStyle w:val="NoSpacing"/>
        <w:spacing w:line="480" w:lineRule="auto"/>
        <w:ind w:firstLine="720"/>
        <w:rPr>
          <w:rFonts w:ascii="Times New Roman" w:hAnsi="Times New Roman" w:cs="Times New Roman"/>
          <w:sz w:val="28"/>
          <w:szCs w:val="28"/>
          <w:u w:val="single"/>
        </w:rPr>
      </w:pPr>
      <w:r w:rsidRPr="00DD1764">
        <w:rPr>
          <w:rFonts w:ascii="Times New Roman" w:hAnsi="Times New Roman" w:cs="Times New Roman"/>
          <w:sz w:val="24"/>
          <w:szCs w:val="24"/>
        </w:rPr>
        <w:t xml:space="preserve"> </w:t>
      </w:r>
      <w:r w:rsidR="00593148">
        <w:rPr>
          <w:rFonts w:ascii="Times New Roman" w:hAnsi="Times New Roman" w:cs="Times New Roman"/>
          <w:sz w:val="24"/>
          <w:szCs w:val="24"/>
        </w:rPr>
        <w:t xml:space="preserve">Depending on the outlet chosen, prices can vary. </w:t>
      </w:r>
      <w:r w:rsidR="00045BD7">
        <w:rPr>
          <w:rFonts w:ascii="Times New Roman" w:hAnsi="Times New Roman" w:cs="Times New Roman"/>
          <w:sz w:val="24"/>
          <w:szCs w:val="24"/>
        </w:rPr>
        <w:t xml:space="preserve">A price for milk, cheese and yogurt will be developed based on the outlet the farm will sell in. </w:t>
      </w:r>
      <w:r w:rsidR="00593148">
        <w:rPr>
          <w:rFonts w:ascii="Times New Roman" w:hAnsi="Times New Roman" w:cs="Times New Roman"/>
          <w:sz w:val="24"/>
          <w:szCs w:val="24"/>
        </w:rPr>
        <w:t>T</w:t>
      </w:r>
      <w:r w:rsidRPr="00DD1764">
        <w:rPr>
          <w:rFonts w:ascii="Times New Roman" w:hAnsi="Times New Roman" w:cs="Times New Roman"/>
          <w:sz w:val="24"/>
          <w:szCs w:val="24"/>
        </w:rPr>
        <w:t xml:space="preserve">he prices for milk and milk products </w:t>
      </w:r>
      <w:r w:rsidR="00593148">
        <w:rPr>
          <w:rFonts w:ascii="Times New Roman" w:hAnsi="Times New Roman" w:cs="Times New Roman"/>
          <w:sz w:val="24"/>
          <w:szCs w:val="24"/>
        </w:rPr>
        <w:t>will be identified</w:t>
      </w:r>
      <w:r w:rsidR="00AF515F">
        <w:rPr>
          <w:rFonts w:ascii="Times New Roman" w:hAnsi="Times New Roman" w:cs="Times New Roman"/>
          <w:sz w:val="24"/>
          <w:szCs w:val="24"/>
        </w:rPr>
        <w:t xml:space="preserve"> by calling retailers or producers or finding the price on the outlet’s website</w:t>
      </w:r>
      <w:r w:rsidRPr="00DD1764">
        <w:rPr>
          <w:rFonts w:ascii="Times New Roman" w:hAnsi="Times New Roman" w:cs="Times New Roman"/>
          <w:sz w:val="24"/>
          <w:szCs w:val="24"/>
        </w:rPr>
        <w:t>.</w:t>
      </w:r>
    </w:p>
    <w:p w:rsidR="0003582D" w:rsidRPr="0003582D" w:rsidRDefault="00F149F8" w:rsidP="002F74D0">
      <w:pPr>
        <w:pStyle w:val="NoSpacing"/>
        <w:numPr>
          <w:ilvl w:val="0"/>
          <w:numId w:val="9"/>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Product Attributes</w:t>
      </w:r>
    </w:p>
    <w:p w:rsidR="00F149F8" w:rsidRPr="00DD1764" w:rsidRDefault="00593148" w:rsidP="0003582D">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 xml:space="preserve">Product Attributes vary according to the outlet through which the product is sold. The </w:t>
      </w:r>
      <w:r w:rsidRPr="00DD1764">
        <w:rPr>
          <w:rFonts w:ascii="Times New Roman" w:hAnsi="Times New Roman" w:cs="Times New Roman"/>
          <w:sz w:val="24"/>
          <w:szCs w:val="24"/>
        </w:rPr>
        <w:t>product attributes</w:t>
      </w:r>
      <w:r>
        <w:rPr>
          <w:rFonts w:ascii="Times New Roman" w:hAnsi="Times New Roman" w:cs="Times New Roman"/>
          <w:sz w:val="24"/>
          <w:szCs w:val="24"/>
        </w:rPr>
        <w:t xml:space="preserve"> will identified</w:t>
      </w:r>
      <w:r w:rsidR="00F149F8" w:rsidRPr="00DD1764">
        <w:rPr>
          <w:rFonts w:ascii="Times New Roman" w:hAnsi="Times New Roman" w:cs="Times New Roman"/>
          <w:sz w:val="24"/>
          <w:szCs w:val="24"/>
        </w:rPr>
        <w:t xml:space="preserve"> for </w:t>
      </w:r>
      <w:r>
        <w:rPr>
          <w:rFonts w:ascii="Times New Roman" w:hAnsi="Times New Roman" w:cs="Times New Roman"/>
          <w:sz w:val="24"/>
          <w:szCs w:val="24"/>
        </w:rPr>
        <w:t xml:space="preserve">the </w:t>
      </w:r>
      <w:r w:rsidR="00F149F8" w:rsidRPr="00DD1764">
        <w:rPr>
          <w:rFonts w:ascii="Times New Roman" w:hAnsi="Times New Roman" w:cs="Times New Roman"/>
          <w:sz w:val="24"/>
          <w:szCs w:val="24"/>
        </w:rPr>
        <w:t>major and niche sellers in each metropolitan area.</w:t>
      </w:r>
      <w:r w:rsidR="00AF515F">
        <w:rPr>
          <w:rFonts w:ascii="Times New Roman" w:hAnsi="Times New Roman" w:cs="Times New Roman"/>
          <w:sz w:val="24"/>
          <w:szCs w:val="24"/>
        </w:rPr>
        <w:t xml:space="preserve"> This will be done after identifying the products sold in each marketplace and then identifying the attributes for each outlet.</w:t>
      </w:r>
    </w:p>
    <w:p w:rsidR="00F149F8" w:rsidRPr="0024271E" w:rsidRDefault="00F149F8" w:rsidP="001C7F2B">
      <w:pPr>
        <w:pStyle w:val="NoSpacing"/>
        <w:numPr>
          <w:ilvl w:val="0"/>
          <w:numId w:val="1"/>
        </w:numPr>
        <w:spacing w:line="480" w:lineRule="auto"/>
        <w:rPr>
          <w:rFonts w:ascii="Times New Roman" w:hAnsi="Times New Roman" w:cs="Times New Roman"/>
          <w:b/>
          <w:sz w:val="28"/>
          <w:szCs w:val="28"/>
          <w:u w:val="single"/>
        </w:rPr>
      </w:pPr>
      <w:r w:rsidRPr="0024271E">
        <w:rPr>
          <w:rFonts w:ascii="Times New Roman" w:hAnsi="Times New Roman" w:cs="Times New Roman"/>
          <w:b/>
          <w:sz w:val="24"/>
          <w:szCs w:val="24"/>
        </w:rPr>
        <w:t>Consumption of Milk and Milk Products</w:t>
      </w:r>
    </w:p>
    <w:p w:rsidR="0003582D" w:rsidRPr="0003582D" w:rsidRDefault="00F149F8" w:rsidP="0032444C">
      <w:pPr>
        <w:pStyle w:val="NoSpacing"/>
        <w:numPr>
          <w:ilvl w:val="0"/>
          <w:numId w:val="4"/>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 xml:space="preserve"> Consumer</w:t>
      </w:r>
      <w:r w:rsidR="006F4A9C">
        <w:rPr>
          <w:rFonts w:ascii="Times New Roman" w:hAnsi="Times New Roman" w:cs="Times New Roman"/>
          <w:b/>
          <w:sz w:val="24"/>
          <w:szCs w:val="24"/>
        </w:rPr>
        <w:t xml:space="preserve"> Demographics and Preferences</w:t>
      </w:r>
    </w:p>
    <w:p w:rsidR="0003582D" w:rsidRPr="0003582D" w:rsidRDefault="006758ED" w:rsidP="006F4A9C">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lastRenderedPageBreak/>
        <w:t>Before entering into a value-added activity it is important to identify the consumer that will be purchasing the dairy product. By u</w:t>
      </w:r>
      <w:r w:rsidR="00F149F8" w:rsidRPr="00DD1764">
        <w:rPr>
          <w:rFonts w:ascii="Times New Roman" w:hAnsi="Times New Roman" w:cs="Times New Roman"/>
          <w:sz w:val="24"/>
          <w:szCs w:val="24"/>
        </w:rPr>
        <w:t>sing previous studies</w:t>
      </w:r>
      <w:r>
        <w:rPr>
          <w:rFonts w:ascii="Times New Roman" w:hAnsi="Times New Roman" w:cs="Times New Roman"/>
          <w:sz w:val="24"/>
          <w:szCs w:val="24"/>
        </w:rPr>
        <w:t>, it will be</w:t>
      </w:r>
      <w:r w:rsidR="00F149F8" w:rsidRPr="00DD1764">
        <w:rPr>
          <w:rFonts w:ascii="Times New Roman" w:hAnsi="Times New Roman" w:cs="Times New Roman"/>
          <w:sz w:val="24"/>
          <w:szCs w:val="24"/>
        </w:rPr>
        <w:t xml:space="preserve"> explain</w:t>
      </w:r>
      <w:r>
        <w:rPr>
          <w:rFonts w:ascii="Times New Roman" w:hAnsi="Times New Roman" w:cs="Times New Roman"/>
          <w:sz w:val="24"/>
          <w:szCs w:val="24"/>
        </w:rPr>
        <w:t>ed</w:t>
      </w:r>
      <w:r w:rsidR="00F149F8" w:rsidRPr="00DD1764">
        <w:rPr>
          <w:rFonts w:ascii="Times New Roman" w:hAnsi="Times New Roman" w:cs="Times New Roman"/>
          <w:sz w:val="24"/>
          <w:szCs w:val="24"/>
        </w:rPr>
        <w:t xml:space="preserve"> how to identify the consumer that will be purchasing milk and milk products processed on the farm</w:t>
      </w:r>
      <w:r w:rsidR="00DC27A2">
        <w:rPr>
          <w:rFonts w:ascii="Times New Roman" w:hAnsi="Times New Roman" w:cs="Times New Roman"/>
          <w:sz w:val="24"/>
          <w:szCs w:val="24"/>
        </w:rPr>
        <w:t xml:space="preserve"> (</w:t>
      </w:r>
      <w:r w:rsidR="00AF515F">
        <w:rPr>
          <w:rFonts w:ascii="Times New Roman" w:hAnsi="Times New Roman" w:cs="Times New Roman"/>
          <w:sz w:val="24"/>
          <w:szCs w:val="24"/>
        </w:rPr>
        <w:t xml:space="preserve">Wolfe et al. 2006; </w:t>
      </w:r>
      <w:proofErr w:type="spellStart"/>
      <w:r w:rsidR="00AF515F">
        <w:rPr>
          <w:rFonts w:ascii="Times New Roman" w:hAnsi="Times New Roman" w:cs="Times New Roman"/>
          <w:sz w:val="24"/>
          <w:szCs w:val="24"/>
        </w:rPr>
        <w:t>Olynk</w:t>
      </w:r>
      <w:proofErr w:type="spellEnd"/>
      <w:r w:rsidR="00AF515F">
        <w:rPr>
          <w:rFonts w:ascii="Times New Roman" w:hAnsi="Times New Roman" w:cs="Times New Roman"/>
          <w:sz w:val="24"/>
          <w:szCs w:val="24"/>
        </w:rPr>
        <w:t xml:space="preserve"> et al. 2010)</w:t>
      </w:r>
      <w:r w:rsidR="00F149F8" w:rsidRPr="00DD1764">
        <w:rPr>
          <w:rFonts w:ascii="Times New Roman" w:hAnsi="Times New Roman" w:cs="Times New Roman"/>
          <w:sz w:val="24"/>
          <w:szCs w:val="24"/>
        </w:rPr>
        <w:t>.</w:t>
      </w:r>
    </w:p>
    <w:p w:rsidR="00F149F8" w:rsidRPr="00DD1764" w:rsidRDefault="006758ED" w:rsidP="0003582D">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 xml:space="preserve">Also, </w:t>
      </w:r>
      <w:r w:rsidR="00F149F8" w:rsidRPr="00DD1764">
        <w:rPr>
          <w:rFonts w:ascii="Times New Roman" w:hAnsi="Times New Roman" w:cs="Times New Roman"/>
          <w:sz w:val="24"/>
          <w:szCs w:val="24"/>
        </w:rPr>
        <w:t>using previous studies</w:t>
      </w:r>
      <w:r>
        <w:rPr>
          <w:rFonts w:ascii="Times New Roman" w:hAnsi="Times New Roman" w:cs="Times New Roman"/>
          <w:sz w:val="24"/>
          <w:szCs w:val="24"/>
        </w:rPr>
        <w:t>,</w:t>
      </w:r>
      <w:r w:rsidR="00F149F8" w:rsidRPr="00DD1764">
        <w:rPr>
          <w:rFonts w:ascii="Times New Roman" w:hAnsi="Times New Roman" w:cs="Times New Roman"/>
          <w:sz w:val="24"/>
          <w:szCs w:val="24"/>
        </w:rPr>
        <w:t xml:space="preserve"> the background and social status of a consumer who purchases on farm products</w:t>
      </w:r>
      <w:r>
        <w:rPr>
          <w:rFonts w:ascii="Times New Roman" w:hAnsi="Times New Roman" w:cs="Times New Roman"/>
          <w:sz w:val="24"/>
          <w:szCs w:val="24"/>
        </w:rPr>
        <w:t xml:space="preserve"> will be identified</w:t>
      </w:r>
      <w:r w:rsidR="00501BE6">
        <w:rPr>
          <w:rFonts w:ascii="Times New Roman" w:hAnsi="Times New Roman" w:cs="Times New Roman"/>
          <w:sz w:val="24"/>
          <w:szCs w:val="24"/>
        </w:rPr>
        <w:t xml:space="preserve"> (Davis et al. 2011</w:t>
      </w:r>
      <w:r w:rsidR="00AF515F">
        <w:rPr>
          <w:rFonts w:ascii="Times New Roman" w:hAnsi="Times New Roman" w:cs="Times New Roman"/>
          <w:sz w:val="24"/>
          <w:szCs w:val="24"/>
        </w:rPr>
        <w:t>)</w:t>
      </w:r>
      <w:r w:rsidR="00F149F8" w:rsidRPr="00DD1764">
        <w:rPr>
          <w:rFonts w:ascii="Times New Roman" w:hAnsi="Times New Roman" w:cs="Times New Roman"/>
          <w:sz w:val="24"/>
          <w:szCs w:val="24"/>
        </w:rPr>
        <w:t>.</w:t>
      </w:r>
    </w:p>
    <w:p w:rsidR="0003582D" w:rsidRPr="0003582D" w:rsidRDefault="00F149F8" w:rsidP="00FE2A97">
      <w:pPr>
        <w:pStyle w:val="NoSpacing"/>
        <w:numPr>
          <w:ilvl w:val="0"/>
          <w:numId w:val="4"/>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Population Trends and Projections</w:t>
      </w:r>
    </w:p>
    <w:p w:rsidR="006758ED" w:rsidRPr="00962763" w:rsidRDefault="006758ED" w:rsidP="00962763">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 xml:space="preserve"> U</w:t>
      </w:r>
      <w:r w:rsidR="00F149F8" w:rsidRPr="00DD1764">
        <w:rPr>
          <w:rFonts w:ascii="Times New Roman" w:hAnsi="Times New Roman" w:cs="Times New Roman"/>
          <w:sz w:val="24"/>
          <w:szCs w:val="24"/>
        </w:rPr>
        <w:t>sing</w:t>
      </w:r>
      <w:r>
        <w:rPr>
          <w:rFonts w:ascii="Times New Roman" w:hAnsi="Times New Roman" w:cs="Times New Roman"/>
          <w:sz w:val="24"/>
          <w:szCs w:val="24"/>
        </w:rPr>
        <w:t xml:space="preserve"> U.S Census data,</w:t>
      </w:r>
      <w:r w:rsidR="00F149F8" w:rsidRPr="00DD1764">
        <w:rPr>
          <w:rFonts w:ascii="Times New Roman" w:hAnsi="Times New Roman" w:cs="Times New Roman"/>
          <w:sz w:val="24"/>
          <w:szCs w:val="24"/>
        </w:rPr>
        <w:t xml:space="preserve"> population statistics</w:t>
      </w:r>
      <w:r>
        <w:rPr>
          <w:rFonts w:ascii="Times New Roman" w:hAnsi="Times New Roman" w:cs="Times New Roman"/>
          <w:sz w:val="24"/>
          <w:szCs w:val="24"/>
        </w:rPr>
        <w:t xml:space="preserve"> will be calculated</w:t>
      </w:r>
      <w:r w:rsidR="00F149F8" w:rsidRPr="00DD1764">
        <w:rPr>
          <w:rFonts w:ascii="Times New Roman" w:hAnsi="Times New Roman" w:cs="Times New Roman"/>
          <w:sz w:val="24"/>
          <w:szCs w:val="24"/>
        </w:rPr>
        <w:t xml:space="preserve"> and use</w:t>
      </w:r>
      <w:r>
        <w:rPr>
          <w:rFonts w:ascii="Times New Roman" w:hAnsi="Times New Roman" w:cs="Times New Roman"/>
          <w:sz w:val="24"/>
          <w:szCs w:val="24"/>
        </w:rPr>
        <w:t>d to estimate</w:t>
      </w:r>
      <w:r w:rsidR="00F149F8" w:rsidRPr="00DD1764">
        <w:rPr>
          <w:rFonts w:ascii="Times New Roman" w:hAnsi="Times New Roman" w:cs="Times New Roman"/>
          <w:sz w:val="24"/>
          <w:szCs w:val="24"/>
        </w:rPr>
        <w:t xml:space="preserve"> trends and projections for each metropolitan area in the state.</w:t>
      </w:r>
    </w:p>
    <w:p w:rsidR="00B40B93" w:rsidRPr="00962763" w:rsidRDefault="00B40B93" w:rsidP="00FE2A97">
      <w:pPr>
        <w:pStyle w:val="NoSpacing"/>
        <w:spacing w:line="480" w:lineRule="auto"/>
        <w:rPr>
          <w:rFonts w:ascii="Times New Roman" w:hAnsi="Times New Roman" w:cs="Times New Roman"/>
          <w:b/>
          <w:sz w:val="24"/>
          <w:szCs w:val="24"/>
        </w:rPr>
      </w:pPr>
      <w:r w:rsidRPr="00962763">
        <w:rPr>
          <w:rFonts w:ascii="Times New Roman" w:hAnsi="Times New Roman" w:cs="Times New Roman"/>
          <w:b/>
          <w:sz w:val="24"/>
          <w:szCs w:val="24"/>
        </w:rPr>
        <w:t>Financial Feasibility</w:t>
      </w:r>
    </w:p>
    <w:p w:rsidR="00962763" w:rsidRDefault="00962763" w:rsidP="00962763">
      <w:pPr>
        <w:pStyle w:val="NoSpacing"/>
        <w:numPr>
          <w:ilvl w:val="0"/>
          <w:numId w:val="8"/>
        </w:numPr>
        <w:spacing w:line="480" w:lineRule="auto"/>
        <w:rPr>
          <w:rFonts w:ascii="Times New Roman" w:hAnsi="Times New Roman" w:cs="Times New Roman"/>
          <w:sz w:val="24"/>
          <w:szCs w:val="24"/>
        </w:rPr>
      </w:pPr>
      <w:r>
        <w:rPr>
          <w:rFonts w:ascii="Times New Roman" w:hAnsi="Times New Roman" w:cs="Times New Roman"/>
          <w:b/>
          <w:sz w:val="24"/>
          <w:szCs w:val="24"/>
        </w:rPr>
        <w:t>Dairy Budget for an Example Dairy in the State</w:t>
      </w:r>
      <w:r w:rsidR="00B40B93" w:rsidRPr="00962763">
        <w:rPr>
          <w:rFonts w:ascii="Times New Roman" w:hAnsi="Times New Roman" w:cs="Times New Roman"/>
          <w:b/>
          <w:sz w:val="24"/>
          <w:szCs w:val="24"/>
        </w:rPr>
        <w:t xml:space="preserve"> of Tennessee</w:t>
      </w:r>
    </w:p>
    <w:p w:rsidR="00962763" w:rsidRPr="00962763" w:rsidRDefault="00962763" w:rsidP="009059B3">
      <w:pPr>
        <w:pStyle w:val="NoSpacing"/>
        <w:spacing w:line="480" w:lineRule="auto"/>
        <w:ind w:firstLine="720"/>
        <w:rPr>
          <w:rFonts w:ascii="Times New Roman" w:hAnsi="Times New Roman" w:cs="Times New Roman"/>
          <w:sz w:val="24"/>
          <w:szCs w:val="24"/>
        </w:rPr>
      </w:pPr>
      <w:r w:rsidRPr="00A36FE0">
        <w:rPr>
          <w:rFonts w:ascii="Times New Roman" w:hAnsi="Times New Roman" w:cs="Times New Roman"/>
          <w:sz w:val="24"/>
          <w:szCs w:val="24"/>
        </w:rPr>
        <w:t>After th</w:t>
      </w:r>
      <w:r w:rsidR="009059B3">
        <w:rPr>
          <w:rFonts w:ascii="Times New Roman" w:hAnsi="Times New Roman" w:cs="Times New Roman"/>
          <w:sz w:val="24"/>
          <w:szCs w:val="24"/>
        </w:rPr>
        <w:t>e prices are estimated for the state</w:t>
      </w:r>
      <w:r w:rsidRPr="00A36FE0">
        <w:rPr>
          <w:rFonts w:ascii="Times New Roman" w:hAnsi="Times New Roman" w:cs="Times New Roman"/>
          <w:sz w:val="24"/>
          <w:szCs w:val="24"/>
        </w:rPr>
        <w:t xml:space="preserve">, </w:t>
      </w:r>
      <w:r w:rsidR="009059B3">
        <w:rPr>
          <w:rFonts w:ascii="Times New Roman" w:hAnsi="Times New Roman" w:cs="Times New Roman"/>
          <w:sz w:val="24"/>
          <w:szCs w:val="24"/>
        </w:rPr>
        <w:t>a budget</w:t>
      </w:r>
      <w:r w:rsidRPr="00A36FE0">
        <w:rPr>
          <w:rFonts w:ascii="Times New Roman" w:hAnsi="Times New Roman" w:cs="Times New Roman"/>
          <w:sz w:val="24"/>
          <w:szCs w:val="24"/>
        </w:rPr>
        <w:t xml:space="preserve"> for a representative dairy farm can be developed</w:t>
      </w:r>
      <w:r w:rsidR="009059B3">
        <w:rPr>
          <w:rFonts w:ascii="Times New Roman" w:hAnsi="Times New Roman" w:cs="Times New Roman"/>
          <w:sz w:val="24"/>
          <w:szCs w:val="24"/>
        </w:rPr>
        <w:t xml:space="preserve"> for the state</w:t>
      </w:r>
      <w:r w:rsidRPr="00A36FE0">
        <w:rPr>
          <w:rFonts w:ascii="Times New Roman" w:hAnsi="Times New Roman" w:cs="Times New Roman"/>
          <w:sz w:val="24"/>
          <w:szCs w:val="24"/>
        </w:rPr>
        <w:t>.</w:t>
      </w:r>
      <w:r>
        <w:rPr>
          <w:rFonts w:ascii="Times New Roman" w:hAnsi="Times New Roman" w:cs="Times New Roman"/>
          <w:sz w:val="24"/>
          <w:szCs w:val="24"/>
        </w:rPr>
        <w:t xml:space="preserve"> </w:t>
      </w:r>
      <w:r w:rsidR="00150FB0">
        <w:rPr>
          <w:rFonts w:ascii="Times New Roman" w:hAnsi="Times New Roman" w:cs="Times New Roman"/>
          <w:sz w:val="24"/>
          <w:szCs w:val="24"/>
        </w:rPr>
        <w:t>The budget</w:t>
      </w:r>
      <w:r w:rsidRPr="00E62FF1">
        <w:rPr>
          <w:rFonts w:ascii="Times New Roman" w:hAnsi="Times New Roman" w:cs="Times New Roman"/>
          <w:sz w:val="24"/>
          <w:szCs w:val="24"/>
        </w:rPr>
        <w:t xml:space="preserve"> will be set up according to the </w:t>
      </w:r>
      <w:r w:rsidR="009059B3">
        <w:rPr>
          <w:rFonts w:ascii="Times New Roman" w:hAnsi="Times New Roman" w:cs="Times New Roman"/>
          <w:sz w:val="24"/>
          <w:szCs w:val="24"/>
        </w:rPr>
        <w:t>University of Tennessee Extension</w:t>
      </w:r>
      <w:r w:rsidR="00A94F81">
        <w:rPr>
          <w:rFonts w:ascii="Times New Roman" w:hAnsi="Times New Roman" w:cs="Times New Roman"/>
          <w:sz w:val="24"/>
          <w:szCs w:val="24"/>
        </w:rPr>
        <w:t xml:space="preserve"> guidelines</w:t>
      </w:r>
      <w:r w:rsidR="009059B3">
        <w:rPr>
          <w:rFonts w:ascii="Times New Roman" w:hAnsi="Times New Roman" w:cs="Times New Roman"/>
          <w:sz w:val="24"/>
          <w:szCs w:val="24"/>
        </w:rPr>
        <w:t>.</w:t>
      </w:r>
      <w:r w:rsidRPr="00A36FE0">
        <w:rPr>
          <w:rFonts w:ascii="Times New Roman" w:hAnsi="Times New Roman" w:cs="Times New Roman"/>
          <w:sz w:val="24"/>
          <w:szCs w:val="24"/>
        </w:rPr>
        <w:t xml:space="preserve"> A representative dairy farm will be created by us</w:t>
      </w:r>
      <w:r w:rsidR="009059B3">
        <w:rPr>
          <w:rFonts w:ascii="Times New Roman" w:hAnsi="Times New Roman" w:cs="Times New Roman"/>
          <w:sz w:val="24"/>
          <w:szCs w:val="24"/>
        </w:rPr>
        <w:t xml:space="preserve">ing the averages for the state. </w:t>
      </w:r>
      <w:r>
        <w:rPr>
          <w:rFonts w:ascii="Times New Roman" w:hAnsi="Times New Roman" w:cs="Times New Roman"/>
          <w:sz w:val="24"/>
          <w:szCs w:val="24"/>
        </w:rPr>
        <w:t>These</w:t>
      </w:r>
      <w:r w:rsidRPr="00A36FE0">
        <w:rPr>
          <w:rFonts w:ascii="Times New Roman" w:hAnsi="Times New Roman" w:cs="Times New Roman"/>
          <w:sz w:val="24"/>
          <w:szCs w:val="24"/>
        </w:rPr>
        <w:t xml:space="preserve"> data will be collected from </w:t>
      </w:r>
      <w:r>
        <w:rPr>
          <w:rFonts w:ascii="Times New Roman" w:hAnsi="Times New Roman" w:cs="Times New Roman"/>
          <w:sz w:val="24"/>
          <w:szCs w:val="24"/>
        </w:rPr>
        <w:t xml:space="preserve">the Tennessee Department of Agriculture for each </w:t>
      </w:r>
      <w:r w:rsidRPr="00A36FE0">
        <w:rPr>
          <w:rFonts w:ascii="Times New Roman" w:hAnsi="Times New Roman" w:cs="Times New Roman"/>
          <w:sz w:val="24"/>
          <w:szCs w:val="24"/>
        </w:rPr>
        <w:t>county</w:t>
      </w:r>
      <w:r>
        <w:rPr>
          <w:rFonts w:ascii="Times New Roman" w:hAnsi="Times New Roman" w:cs="Times New Roman"/>
          <w:sz w:val="24"/>
          <w:szCs w:val="24"/>
        </w:rPr>
        <w:t xml:space="preserve"> (TDA 2011)</w:t>
      </w:r>
      <w:r w:rsidRPr="00A36FE0">
        <w:rPr>
          <w:rFonts w:ascii="Times New Roman" w:hAnsi="Times New Roman" w:cs="Times New Roman"/>
          <w:sz w:val="24"/>
          <w:szCs w:val="24"/>
        </w:rPr>
        <w:t>. The estimations will also include the average production per farm, the average costs per farm, and the breed of animal used in production</w:t>
      </w:r>
      <w:r>
        <w:rPr>
          <w:rFonts w:ascii="Times New Roman" w:hAnsi="Times New Roman" w:cs="Times New Roman"/>
          <w:sz w:val="24"/>
          <w:szCs w:val="24"/>
        </w:rPr>
        <w:t>. After these data are collected,</w:t>
      </w:r>
      <w:r w:rsidRPr="00A36FE0">
        <w:rPr>
          <w:rFonts w:ascii="Times New Roman" w:hAnsi="Times New Roman" w:cs="Times New Roman"/>
          <w:sz w:val="24"/>
          <w:szCs w:val="24"/>
        </w:rPr>
        <w:t xml:space="preserve"> a representative dairy farm</w:t>
      </w:r>
      <w:r>
        <w:rPr>
          <w:rFonts w:ascii="Times New Roman" w:hAnsi="Times New Roman" w:cs="Times New Roman"/>
          <w:sz w:val="24"/>
          <w:szCs w:val="24"/>
        </w:rPr>
        <w:t xml:space="preserve"> ca</w:t>
      </w:r>
      <w:r w:rsidR="00150FB0">
        <w:rPr>
          <w:rFonts w:ascii="Times New Roman" w:hAnsi="Times New Roman" w:cs="Times New Roman"/>
          <w:sz w:val="24"/>
          <w:szCs w:val="24"/>
        </w:rPr>
        <w:t>n be constructed for the state</w:t>
      </w:r>
      <w:r w:rsidRPr="00A36FE0">
        <w:rPr>
          <w:rFonts w:ascii="Times New Roman" w:hAnsi="Times New Roman" w:cs="Times New Roman"/>
          <w:sz w:val="24"/>
          <w:szCs w:val="24"/>
        </w:rPr>
        <w:t>.</w:t>
      </w:r>
    </w:p>
    <w:p w:rsidR="00962763" w:rsidRDefault="00962763" w:rsidP="00FE2A97">
      <w:pPr>
        <w:pStyle w:val="NoSpacing"/>
        <w:numPr>
          <w:ilvl w:val="0"/>
          <w:numId w:val="8"/>
        </w:numPr>
        <w:spacing w:line="480" w:lineRule="auto"/>
        <w:rPr>
          <w:rFonts w:ascii="Times New Roman" w:hAnsi="Times New Roman" w:cs="Times New Roman"/>
          <w:sz w:val="24"/>
          <w:szCs w:val="24"/>
        </w:rPr>
      </w:pPr>
      <w:r>
        <w:rPr>
          <w:rFonts w:ascii="Times New Roman" w:hAnsi="Times New Roman" w:cs="Times New Roman"/>
          <w:b/>
          <w:sz w:val="24"/>
          <w:szCs w:val="24"/>
        </w:rPr>
        <w:t>Costs of Employing a Value-Added A</w:t>
      </w:r>
      <w:r w:rsidR="00B40B93" w:rsidRPr="00962763">
        <w:rPr>
          <w:rFonts w:ascii="Times New Roman" w:hAnsi="Times New Roman" w:cs="Times New Roman"/>
          <w:b/>
          <w:sz w:val="24"/>
          <w:szCs w:val="24"/>
        </w:rPr>
        <w:t>ctivity</w:t>
      </w:r>
    </w:p>
    <w:p w:rsidR="00962763" w:rsidRPr="00A36FE0" w:rsidRDefault="00962763" w:rsidP="009059B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Pr="00A36FE0">
        <w:rPr>
          <w:rFonts w:ascii="Times New Roman" w:hAnsi="Times New Roman" w:cs="Times New Roman"/>
          <w:sz w:val="24"/>
          <w:szCs w:val="24"/>
        </w:rPr>
        <w:t xml:space="preserve"> partial budget for the on-farm </w:t>
      </w:r>
      <w:r>
        <w:rPr>
          <w:rFonts w:ascii="Times New Roman" w:hAnsi="Times New Roman" w:cs="Times New Roman"/>
          <w:sz w:val="24"/>
          <w:szCs w:val="24"/>
        </w:rPr>
        <w:t>processing will</w:t>
      </w:r>
      <w:r w:rsidR="009059B3">
        <w:rPr>
          <w:rFonts w:ascii="Times New Roman" w:hAnsi="Times New Roman" w:cs="Times New Roman"/>
          <w:sz w:val="24"/>
          <w:szCs w:val="24"/>
        </w:rPr>
        <w:t xml:space="preserve"> be added for the state.</w:t>
      </w:r>
      <w:r w:rsidRPr="00A36FE0">
        <w:rPr>
          <w:rFonts w:ascii="Times New Roman" w:hAnsi="Times New Roman" w:cs="Times New Roman"/>
          <w:sz w:val="24"/>
          <w:szCs w:val="24"/>
        </w:rPr>
        <w:t xml:space="preserve"> Using the estimated costs found for each produc</w:t>
      </w:r>
      <w:r w:rsidR="009059B3">
        <w:rPr>
          <w:rFonts w:ascii="Times New Roman" w:hAnsi="Times New Roman" w:cs="Times New Roman"/>
          <w:sz w:val="24"/>
          <w:szCs w:val="24"/>
        </w:rPr>
        <w:t>t</w:t>
      </w:r>
      <w:r w:rsidRPr="00A36FE0">
        <w:rPr>
          <w:rFonts w:ascii="Times New Roman" w:hAnsi="Times New Roman" w:cs="Times New Roman"/>
          <w:sz w:val="24"/>
          <w:szCs w:val="24"/>
        </w:rPr>
        <w:t>, the added expenditures of on-farm processing can be determined by the average costs</w:t>
      </w:r>
      <w:r>
        <w:rPr>
          <w:rFonts w:ascii="Times New Roman" w:hAnsi="Times New Roman" w:cs="Times New Roman"/>
          <w:sz w:val="24"/>
          <w:szCs w:val="24"/>
        </w:rPr>
        <w:t xml:space="preserve"> incurred</w:t>
      </w:r>
      <w:r w:rsidRPr="00A36FE0">
        <w:rPr>
          <w:rFonts w:ascii="Times New Roman" w:hAnsi="Times New Roman" w:cs="Times New Roman"/>
          <w:sz w:val="24"/>
          <w:szCs w:val="24"/>
        </w:rPr>
        <w:t xml:space="preserve"> per product that was created using conventional </w:t>
      </w:r>
      <w:r w:rsidRPr="00A36FE0">
        <w:rPr>
          <w:rFonts w:ascii="Times New Roman" w:hAnsi="Times New Roman" w:cs="Times New Roman"/>
          <w:sz w:val="24"/>
          <w:szCs w:val="24"/>
        </w:rPr>
        <w:lastRenderedPageBreak/>
        <w:t>techniques subtracted from the average costs</w:t>
      </w:r>
      <w:r>
        <w:rPr>
          <w:rFonts w:ascii="Times New Roman" w:hAnsi="Times New Roman" w:cs="Times New Roman"/>
          <w:sz w:val="24"/>
          <w:szCs w:val="24"/>
        </w:rPr>
        <w:t xml:space="preserve"> incurred</w:t>
      </w:r>
      <w:r w:rsidRPr="00A36FE0">
        <w:rPr>
          <w:rFonts w:ascii="Times New Roman" w:hAnsi="Times New Roman" w:cs="Times New Roman"/>
          <w:sz w:val="24"/>
          <w:szCs w:val="24"/>
        </w:rPr>
        <w:t xml:space="preserve"> per product that was created using a value-added enterprise. </w:t>
      </w:r>
    </w:p>
    <w:p w:rsidR="00962763" w:rsidRPr="00A36FE0" w:rsidRDefault="00962763" w:rsidP="00962763">
      <w:pPr>
        <w:pStyle w:val="NoSpacing"/>
        <w:spacing w:line="480" w:lineRule="auto"/>
        <w:ind w:left="2880" w:firstLine="720"/>
        <w:jc w:val="center"/>
        <w:rPr>
          <w:rFonts w:ascii="Times New Roman" w:hAnsi="Times New Roman" w:cs="Times New Roman"/>
          <w:sz w:val="24"/>
          <w:szCs w:val="24"/>
        </w:rPr>
      </w:pPr>
      <w:r w:rsidRPr="00A36FE0">
        <w:rPr>
          <w:rFonts w:ascii="Times New Roman" w:hAnsi="Times New Roman" w:cs="Times New Roman"/>
          <w:sz w:val="24"/>
          <w:szCs w:val="24"/>
        </w:rPr>
        <w:t>C* = C</w:t>
      </w:r>
      <w:r w:rsidRPr="00A36FE0">
        <w:rPr>
          <w:rFonts w:ascii="Times New Roman" w:hAnsi="Times New Roman" w:cs="Times New Roman"/>
          <w:sz w:val="24"/>
          <w:szCs w:val="24"/>
          <w:vertAlign w:val="subscript"/>
        </w:rPr>
        <w:t>V</w:t>
      </w:r>
      <w:r w:rsidRPr="00A36FE0">
        <w:rPr>
          <w:rFonts w:ascii="Times New Roman" w:hAnsi="Times New Roman" w:cs="Times New Roman"/>
          <w:sz w:val="24"/>
          <w:szCs w:val="24"/>
        </w:rPr>
        <w:t>*Q - C</w:t>
      </w:r>
      <w:r w:rsidRPr="00A36FE0">
        <w:rPr>
          <w:rFonts w:ascii="Times New Roman" w:hAnsi="Times New Roman" w:cs="Times New Roman"/>
          <w:sz w:val="24"/>
          <w:szCs w:val="24"/>
          <w:vertAlign w:val="subscript"/>
        </w:rPr>
        <w:t>C</w:t>
      </w:r>
      <w:r w:rsidRPr="00A36FE0">
        <w:rPr>
          <w:rFonts w:ascii="Times New Roman" w:hAnsi="Times New Roman" w:cs="Times New Roman"/>
          <w:sz w:val="24"/>
          <w:szCs w:val="24"/>
        </w:rPr>
        <w:t>*</w:t>
      </w:r>
      <w:proofErr w:type="gramStart"/>
      <w:r w:rsidRPr="00A36FE0">
        <w:rPr>
          <w:rFonts w:ascii="Times New Roman" w:hAnsi="Times New Roman" w:cs="Times New Roman"/>
          <w:sz w:val="24"/>
          <w:szCs w:val="24"/>
        </w:rPr>
        <w:t>Q</w:t>
      </w:r>
      <w:r>
        <w:rPr>
          <w:rFonts w:ascii="Times New Roman" w:hAnsi="Times New Roman" w:cs="Times New Roman"/>
          <w:sz w:val="24"/>
          <w:szCs w:val="24"/>
        </w:rPr>
        <w:t xml:space="preserve"> ,</w:t>
      </w:r>
      <w:proofErr w:type="gramEnd"/>
      <w:r w:rsidR="00780622">
        <w:rPr>
          <w:rFonts w:ascii="Times New Roman" w:hAnsi="Times New Roman" w:cs="Times New Roman"/>
          <w:sz w:val="24"/>
          <w:szCs w:val="24"/>
        </w:rPr>
        <w:tab/>
      </w:r>
      <w:r w:rsidR="00780622">
        <w:rPr>
          <w:rFonts w:ascii="Times New Roman" w:hAnsi="Times New Roman" w:cs="Times New Roman"/>
          <w:sz w:val="24"/>
          <w:szCs w:val="24"/>
        </w:rPr>
        <w:tab/>
      </w:r>
      <w:r w:rsidR="00780622">
        <w:rPr>
          <w:rFonts w:ascii="Times New Roman" w:hAnsi="Times New Roman" w:cs="Times New Roman"/>
          <w:sz w:val="24"/>
          <w:szCs w:val="24"/>
        </w:rPr>
        <w:tab/>
      </w:r>
      <w:r w:rsidR="00780622">
        <w:rPr>
          <w:rFonts w:ascii="Times New Roman" w:hAnsi="Times New Roman" w:cs="Times New Roman"/>
          <w:sz w:val="24"/>
          <w:szCs w:val="24"/>
        </w:rPr>
        <w:tab/>
      </w:r>
      <w:r w:rsidR="00780622">
        <w:rPr>
          <w:rFonts w:ascii="Times New Roman" w:hAnsi="Times New Roman" w:cs="Times New Roman"/>
          <w:sz w:val="24"/>
          <w:szCs w:val="24"/>
        </w:rPr>
        <w:tab/>
        <w:t>(1</w:t>
      </w:r>
      <w:r w:rsidRPr="00A36FE0">
        <w:rPr>
          <w:rFonts w:ascii="Times New Roman" w:hAnsi="Times New Roman" w:cs="Times New Roman"/>
          <w:sz w:val="24"/>
          <w:szCs w:val="24"/>
        </w:rPr>
        <w:t>)</w:t>
      </w:r>
    </w:p>
    <w:p w:rsidR="00962763" w:rsidRPr="00DD1764" w:rsidRDefault="00962763" w:rsidP="00962763">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w</w:t>
      </w:r>
      <w:r w:rsidRPr="00A36FE0">
        <w:rPr>
          <w:rFonts w:ascii="Times New Roman" w:hAnsi="Times New Roman" w:cs="Times New Roman"/>
          <w:sz w:val="24"/>
          <w:szCs w:val="24"/>
        </w:rPr>
        <w:t xml:space="preserve">here C* is the additional expenditures incurred by </w:t>
      </w:r>
      <w:r>
        <w:rPr>
          <w:rFonts w:ascii="Times New Roman" w:hAnsi="Times New Roman" w:cs="Times New Roman"/>
          <w:sz w:val="24"/>
          <w:szCs w:val="24"/>
        </w:rPr>
        <w:t>using Q units of milk to produce a value-added product instead of a conventional product</w:t>
      </w:r>
      <w:r w:rsidRPr="00A36FE0">
        <w:rPr>
          <w:rFonts w:ascii="Times New Roman" w:hAnsi="Times New Roman" w:cs="Times New Roman"/>
          <w:sz w:val="24"/>
          <w:szCs w:val="24"/>
        </w:rPr>
        <w:t>, C</w:t>
      </w:r>
      <w:r w:rsidRPr="00A36FE0">
        <w:rPr>
          <w:rFonts w:ascii="Times New Roman" w:hAnsi="Times New Roman" w:cs="Times New Roman"/>
          <w:sz w:val="24"/>
          <w:szCs w:val="24"/>
          <w:vertAlign w:val="subscript"/>
        </w:rPr>
        <w:t>V</w:t>
      </w:r>
      <w:r w:rsidRPr="00A36FE0">
        <w:rPr>
          <w:rFonts w:ascii="Times New Roman" w:hAnsi="Times New Roman" w:cs="Times New Roman"/>
          <w:sz w:val="24"/>
          <w:szCs w:val="24"/>
        </w:rPr>
        <w:t xml:space="preserve"> is the cost </w:t>
      </w:r>
      <w:r>
        <w:rPr>
          <w:rFonts w:ascii="Times New Roman" w:hAnsi="Times New Roman" w:cs="Times New Roman"/>
          <w:sz w:val="24"/>
          <w:szCs w:val="24"/>
        </w:rPr>
        <w:t xml:space="preserve">per unit </w:t>
      </w:r>
      <w:r w:rsidRPr="00A36FE0">
        <w:rPr>
          <w:rFonts w:ascii="Times New Roman" w:hAnsi="Times New Roman" w:cs="Times New Roman"/>
          <w:sz w:val="24"/>
          <w:szCs w:val="24"/>
        </w:rPr>
        <w:t>incurred from</w:t>
      </w:r>
      <w:r>
        <w:rPr>
          <w:rFonts w:ascii="Times New Roman" w:hAnsi="Times New Roman" w:cs="Times New Roman"/>
          <w:sz w:val="24"/>
          <w:szCs w:val="24"/>
        </w:rPr>
        <w:t xml:space="preserve"> using Q units of milk to produce</w:t>
      </w:r>
      <w:r w:rsidRPr="00A36FE0">
        <w:rPr>
          <w:rFonts w:ascii="Times New Roman" w:hAnsi="Times New Roman" w:cs="Times New Roman"/>
          <w:sz w:val="24"/>
          <w:szCs w:val="24"/>
        </w:rPr>
        <w:t xml:space="preserve"> a value-added product, and C</w:t>
      </w:r>
      <w:r w:rsidRPr="00A36FE0">
        <w:rPr>
          <w:rFonts w:ascii="Times New Roman" w:hAnsi="Times New Roman" w:cs="Times New Roman"/>
          <w:sz w:val="24"/>
          <w:szCs w:val="24"/>
          <w:vertAlign w:val="subscript"/>
        </w:rPr>
        <w:t xml:space="preserve">C </w:t>
      </w:r>
      <w:r w:rsidRPr="00A36FE0">
        <w:rPr>
          <w:rFonts w:ascii="Times New Roman" w:hAnsi="Times New Roman" w:cs="Times New Roman"/>
          <w:sz w:val="24"/>
          <w:szCs w:val="24"/>
        </w:rPr>
        <w:t>is the cost</w:t>
      </w:r>
      <w:r>
        <w:rPr>
          <w:rFonts w:ascii="Times New Roman" w:hAnsi="Times New Roman" w:cs="Times New Roman"/>
          <w:sz w:val="24"/>
          <w:szCs w:val="24"/>
        </w:rPr>
        <w:t xml:space="preserve"> per unit</w:t>
      </w:r>
      <w:r w:rsidRPr="00A36FE0">
        <w:rPr>
          <w:rFonts w:ascii="Times New Roman" w:hAnsi="Times New Roman" w:cs="Times New Roman"/>
          <w:sz w:val="24"/>
          <w:szCs w:val="24"/>
        </w:rPr>
        <w:t xml:space="preserve"> incurred from</w:t>
      </w:r>
      <w:r>
        <w:rPr>
          <w:rFonts w:ascii="Times New Roman" w:hAnsi="Times New Roman" w:cs="Times New Roman"/>
          <w:sz w:val="24"/>
          <w:szCs w:val="24"/>
        </w:rPr>
        <w:t xml:space="preserve"> using Q units of milk to produce a conventional product</w:t>
      </w:r>
      <w:r w:rsidRPr="00A36FE0">
        <w:rPr>
          <w:rFonts w:ascii="Times New Roman" w:hAnsi="Times New Roman" w:cs="Times New Roman"/>
          <w:sz w:val="24"/>
          <w:szCs w:val="24"/>
        </w:rPr>
        <w:t>.</w:t>
      </w:r>
    </w:p>
    <w:p w:rsidR="00962763" w:rsidRDefault="00B40B93" w:rsidP="00FE2A97">
      <w:pPr>
        <w:pStyle w:val="NoSpacing"/>
        <w:numPr>
          <w:ilvl w:val="0"/>
          <w:numId w:val="8"/>
        </w:numPr>
        <w:spacing w:line="480" w:lineRule="auto"/>
        <w:rPr>
          <w:rFonts w:ascii="Times New Roman" w:hAnsi="Times New Roman" w:cs="Times New Roman"/>
          <w:sz w:val="24"/>
          <w:szCs w:val="24"/>
        </w:rPr>
      </w:pPr>
      <w:r w:rsidRPr="00962763">
        <w:rPr>
          <w:rFonts w:ascii="Times New Roman" w:hAnsi="Times New Roman" w:cs="Times New Roman"/>
          <w:b/>
          <w:sz w:val="24"/>
          <w:szCs w:val="24"/>
        </w:rPr>
        <w:t>Projections</w:t>
      </w:r>
    </w:p>
    <w:p w:rsidR="009059B3" w:rsidRPr="00A36FE0" w:rsidRDefault="009059B3" w:rsidP="004A100E">
      <w:pPr>
        <w:pStyle w:val="NoSpacing"/>
        <w:spacing w:line="480" w:lineRule="auto"/>
        <w:ind w:firstLine="720"/>
        <w:rPr>
          <w:rFonts w:ascii="Times New Roman" w:hAnsi="Times New Roman" w:cs="Times New Roman"/>
          <w:sz w:val="24"/>
          <w:szCs w:val="24"/>
        </w:rPr>
      </w:pPr>
      <w:r w:rsidRPr="00A36FE0">
        <w:rPr>
          <w:rFonts w:ascii="Times New Roman" w:hAnsi="Times New Roman" w:cs="Times New Roman"/>
          <w:sz w:val="24"/>
          <w:szCs w:val="24"/>
        </w:rPr>
        <w:t>By using the repres</w:t>
      </w:r>
      <w:r w:rsidR="00150FB0">
        <w:rPr>
          <w:rFonts w:ascii="Times New Roman" w:hAnsi="Times New Roman" w:cs="Times New Roman"/>
          <w:sz w:val="24"/>
          <w:szCs w:val="24"/>
        </w:rPr>
        <w:t>entative dairy farm</w:t>
      </w:r>
      <w:r w:rsidRPr="00A36FE0">
        <w:rPr>
          <w:rFonts w:ascii="Times New Roman" w:hAnsi="Times New Roman" w:cs="Times New Roman"/>
          <w:sz w:val="24"/>
          <w:szCs w:val="24"/>
        </w:rPr>
        <w:t>, the prices for each product can be added to determine th</w:t>
      </w:r>
      <w:r w:rsidR="00150FB0">
        <w:rPr>
          <w:rFonts w:ascii="Times New Roman" w:hAnsi="Times New Roman" w:cs="Times New Roman"/>
          <w:sz w:val="24"/>
          <w:szCs w:val="24"/>
        </w:rPr>
        <w:t>e profits/losses for the state</w:t>
      </w:r>
      <w:r w:rsidRPr="00A36FE0">
        <w:rPr>
          <w:rFonts w:ascii="Times New Roman" w:hAnsi="Times New Roman" w:cs="Times New Roman"/>
          <w:sz w:val="24"/>
          <w:szCs w:val="24"/>
        </w:rPr>
        <w:t xml:space="preserve">. </w:t>
      </w:r>
    </w:p>
    <w:p w:rsidR="009059B3" w:rsidRPr="00A36FE0" w:rsidRDefault="009059B3" w:rsidP="009059B3">
      <w:pPr>
        <w:pStyle w:val="NoSpacing"/>
        <w:spacing w:line="480" w:lineRule="auto"/>
        <w:jc w:val="right"/>
        <w:rPr>
          <w:rFonts w:ascii="Times New Roman" w:hAnsi="Times New Roman" w:cs="Times New Roman"/>
          <w:sz w:val="24"/>
          <w:szCs w:val="24"/>
        </w:rPr>
      </w:pPr>
      <w:r w:rsidRPr="00A36FE0">
        <w:rPr>
          <w:rFonts w:ascii="Times New Roman" w:hAnsi="Times New Roman" w:cs="Times New Roman"/>
          <w:sz w:val="24"/>
          <w:szCs w:val="24"/>
        </w:rPr>
        <w:t>Max Z</w:t>
      </w:r>
      <w:r w:rsidRPr="00A36FE0">
        <w:rPr>
          <w:rFonts w:ascii="Times New Roman" w:hAnsi="Times New Roman" w:cs="Times New Roman"/>
          <w:sz w:val="24"/>
          <w:szCs w:val="24"/>
          <w:vertAlign w:val="subscript"/>
        </w:rPr>
        <w:t>Y</w:t>
      </w:r>
      <w:r w:rsidRPr="00A36FE0">
        <w:rPr>
          <w:rFonts w:ascii="Times New Roman" w:hAnsi="Times New Roman" w:cs="Times New Roman"/>
          <w:sz w:val="24"/>
          <w:szCs w:val="24"/>
        </w:rPr>
        <w:t xml:space="preserve"> = (P</w:t>
      </w:r>
      <w:r w:rsidRPr="00A36FE0">
        <w:rPr>
          <w:rFonts w:ascii="Times New Roman" w:hAnsi="Times New Roman" w:cs="Times New Roman"/>
          <w:sz w:val="24"/>
          <w:szCs w:val="24"/>
          <w:vertAlign w:val="subscript"/>
        </w:rPr>
        <w:t>X</w:t>
      </w:r>
      <w:r w:rsidRPr="00A36FE0">
        <w:rPr>
          <w:rFonts w:ascii="Times New Roman" w:hAnsi="Times New Roman" w:cs="Times New Roman"/>
          <w:sz w:val="24"/>
          <w:szCs w:val="24"/>
        </w:rPr>
        <w:t>*Q</w:t>
      </w:r>
      <w:r w:rsidRPr="00A36FE0">
        <w:rPr>
          <w:rFonts w:ascii="Times New Roman" w:hAnsi="Times New Roman" w:cs="Times New Roman"/>
          <w:sz w:val="24"/>
          <w:szCs w:val="24"/>
          <w:vertAlign w:val="subscript"/>
        </w:rPr>
        <w:t>X</w:t>
      </w:r>
      <w:r w:rsidRPr="00A36FE0">
        <w:rPr>
          <w:rFonts w:ascii="Times New Roman" w:hAnsi="Times New Roman" w:cs="Times New Roman"/>
          <w:sz w:val="24"/>
          <w:szCs w:val="24"/>
        </w:rPr>
        <w:t>) – VC</w:t>
      </w:r>
      <w:r w:rsidRPr="00A36FE0">
        <w:rPr>
          <w:rFonts w:ascii="Times New Roman" w:hAnsi="Times New Roman" w:cs="Times New Roman"/>
          <w:sz w:val="24"/>
          <w:szCs w:val="24"/>
          <w:vertAlign w:val="subscript"/>
        </w:rPr>
        <w:t>X</w:t>
      </w:r>
      <w:r w:rsidRPr="00A36FE0">
        <w:rPr>
          <w:rFonts w:ascii="Times New Roman" w:hAnsi="Times New Roman" w:cs="Times New Roman"/>
          <w:sz w:val="24"/>
          <w:szCs w:val="24"/>
        </w:rPr>
        <w:t xml:space="preserve"> – </w:t>
      </w:r>
      <w:proofErr w:type="gramStart"/>
      <w:r w:rsidRPr="00A36FE0">
        <w:rPr>
          <w:rFonts w:ascii="Times New Roman" w:hAnsi="Times New Roman" w:cs="Times New Roman"/>
          <w:sz w:val="24"/>
          <w:szCs w:val="24"/>
        </w:rPr>
        <w:t>FC</w:t>
      </w:r>
      <w:r w:rsidRPr="00A36FE0">
        <w:rPr>
          <w:rFonts w:ascii="Times New Roman" w:hAnsi="Times New Roman" w:cs="Times New Roman"/>
          <w:sz w:val="24"/>
          <w:szCs w:val="24"/>
          <w:vertAlign w:val="subscript"/>
        </w:rPr>
        <w:t>X</w:t>
      </w:r>
      <w:r>
        <w:rPr>
          <w:rFonts w:ascii="Times New Roman" w:hAnsi="Times New Roman" w:cs="Times New Roman"/>
          <w:sz w:val="24"/>
          <w:szCs w:val="24"/>
        </w:rPr>
        <w:t xml:space="preserve"> ,</w:t>
      </w:r>
      <w:proofErr w:type="gramEnd"/>
      <w:r w:rsidRPr="00A36FE0">
        <w:rPr>
          <w:rFonts w:ascii="Times New Roman" w:hAnsi="Times New Roman" w:cs="Times New Roman"/>
          <w:sz w:val="24"/>
          <w:szCs w:val="24"/>
          <w:vertAlign w:val="subscript"/>
        </w:rPr>
        <w:tab/>
      </w:r>
      <w:r w:rsidRPr="00A36FE0">
        <w:rPr>
          <w:rFonts w:ascii="Times New Roman" w:hAnsi="Times New Roman" w:cs="Times New Roman"/>
          <w:sz w:val="24"/>
          <w:szCs w:val="24"/>
          <w:vertAlign w:val="subscript"/>
        </w:rPr>
        <w:tab/>
        <w:t xml:space="preserve"> </w:t>
      </w:r>
      <w:r w:rsidRPr="00A36FE0">
        <w:rPr>
          <w:rFonts w:ascii="Times New Roman" w:hAnsi="Times New Roman" w:cs="Times New Roman"/>
          <w:sz w:val="24"/>
          <w:szCs w:val="24"/>
        </w:rPr>
        <w:t xml:space="preserve"> </w:t>
      </w:r>
      <w:r w:rsidRPr="00A36FE0">
        <w:rPr>
          <w:rFonts w:ascii="Times New Roman" w:hAnsi="Times New Roman" w:cs="Times New Roman"/>
          <w:sz w:val="24"/>
          <w:szCs w:val="24"/>
          <w:vertAlign w:val="subscript"/>
        </w:rPr>
        <w:tab/>
      </w:r>
      <w:r w:rsidRPr="00A36FE0">
        <w:rPr>
          <w:rFonts w:ascii="Times New Roman" w:hAnsi="Times New Roman" w:cs="Times New Roman"/>
          <w:sz w:val="24"/>
          <w:szCs w:val="24"/>
          <w:vertAlign w:val="subscript"/>
        </w:rPr>
        <w:tab/>
        <w:t xml:space="preserve">    </w:t>
      </w:r>
      <w:r w:rsidR="00780622">
        <w:rPr>
          <w:rFonts w:ascii="Times New Roman" w:hAnsi="Times New Roman" w:cs="Times New Roman"/>
          <w:sz w:val="24"/>
          <w:szCs w:val="24"/>
        </w:rPr>
        <w:t>(2</w:t>
      </w:r>
      <w:r w:rsidRPr="00A36FE0">
        <w:rPr>
          <w:rFonts w:ascii="Times New Roman" w:hAnsi="Times New Roman" w:cs="Times New Roman"/>
          <w:sz w:val="24"/>
          <w:szCs w:val="24"/>
        </w:rPr>
        <w:t>)</w:t>
      </w:r>
    </w:p>
    <w:p w:rsidR="009059B3" w:rsidRPr="00DD1764" w:rsidRDefault="009059B3" w:rsidP="00150FB0">
      <w:pPr>
        <w:pStyle w:val="NoSpacing"/>
        <w:spacing w:line="480" w:lineRule="auto"/>
        <w:rPr>
          <w:rFonts w:ascii="Times New Roman" w:hAnsi="Times New Roman" w:cs="Times New Roman"/>
          <w:sz w:val="24"/>
          <w:szCs w:val="24"/>
        </w:rPr>
      </w:pPr>
      <w:proofErr w:type="gramStart"/>
      <w:r>
        <w:rPr>
          <w:rFonts w:ascii="Times New Roman" w:hAnsi="Times New Roman" w:cs="Times New Roman"/>
          <w:sz w:val="24"/>
          <w:szCs w:val="24"/>
        </w:rPr>
        <w:t>w</w:t>
      </w:r>
      <w:r w:rsidRPr="00A36FE0">
        <w:rPr>
          <w:rFonts w:ascii="Times New Roman" w:hAnsi="Times New Roman" w:cs="Times New Roman"/>
          <w:sz w:val="24"/>
          <w:szCs w:val="24"/>
        </w:rPr>
        <w:t>here</w:t>
      </w:r>
      <w:proofErr w:type="gramEnd"/>
      <w:r w:rsidRPr="00A36FE0">
        <w:rPr>
          <w:rFonts w:ascii="Times New Roman" w:hAnsi="Times New Roman" w:cs="Times New Roman"/>
          <w:sz w:val="24"/>
          <w:szCs w:val="24"/>
        </w:rPr>
        <w:t xml:space="preserve"> Z</w:t>
      </w:r>
      <w:r w:rsidRPr="00A36FE0">
        <w:rPr>
          <w:rFonts w:ascii="Times New Roman" w:hAnsi="Times New Roman" w:cs="Times New Roman"/>
          <w:sz w:val="24"/>
          <w:szCs w:val="24"/>
          <w:vertAlign w:val="subscript"/>
        </w:rPr>
        <w:t>Y</w:t>
      </w:r>
      <w:r w:rsidRPr="00A36FE0">
        <w:rPr>
          <w:rFonts w:ascii="Times New Roman" w:hAnsi="Times New Roman" w:cs="Times New Roman"/>
          <w:sz w:val="24"/>
          <w:szCs w:val="24"/>
        </w:rPr>
        <w:t xml:space="preserve"> i</w:t>
      </w:r>
      <w:r w:rsidR="00150FB0">
        <w:rPr>
          <w:rFonts w:ascii="Times New Roman" w:hAnsi="Times New Roman" w:cs="Times New Roman"/>
          <w:sz w:val="24"/>
          <w:szCs w:val="24"/>
        </w:rPr>
        <w:t>s the profits/losses for the state</w:t>
      </w:r>
      <w:r w:rsidRPr="00A36FE0">
        <w:rPr>
          <w:rFonts w:ascii="Times New Roman" w:hAnsi="Times New Roman" w:cs="Times New Roman"/>
          <w:sz w:val="24"/>
          <w:szCs w:val="24"/>
        </w:rPr>
        <w:t>, P</w:t>
      </w:r>
      <w:r w:rsidRPr="00A36FE0">
        <w:rPr>
          <w:rFonts w:ascii="Times New Roman" w:hAnsi="Times New Roman" w:cs="Times New Roman"/>
          <w:sz w:val="24"/>
          <w:szCs w:val="24"/>
          <w:vertAlign w:val="subscript"/>
        </w:rPr>
        <w:t>X</w:t>
      </w:r>
      <w:r w:rsidRPr="00A36FE0">
        <w:rPr>
          <w:rFonts w:ascii="Times New Roman" w:hAnsi="Times New Roman" w:cs="Times New Roman"/>
          <w:sz w:val="24"/>
          <w:szCs w:val="24"/>
        </w:rPr>
        <w:t xml:space="preserve"> is the estimated price received for product X</w:t>
      </w:r>
      <w:r>
        <w:rPr>
          <w:rFonts w:ascii="Times New Roman" w:hAnsi="Times New Roman" w:cs="Times New Roman"/>
          <w:sz w:val="24"/>
          <w:szCs w:val="24"/>
        </w:rPr>
        <w:t>, Q</w:t>
      </w:r>
      <w:r>
        <w:rPr>
          <w:rFonts w:ascii="Times New Roman" w:hAnsi="Times New Roman" w:cs="Times New Roman"/>
          <w:sz w:val="24"/>
          <w:szCs w:val="24"/>
          <w:vertAlign w:val="subscript"/>
        </w:rPr>
        <w:t xml:space="preserve">X </w:t>
      </w:r>
      <w:r>
        <w:rPr>
          <w:rFonts w:ascii="Times New Roman" w:hAnsi="Times New Roman" w:cs="Times New Roman"/>
          <w:sz w:val="24"/>
          <w:szCs w:val="24"/>
        </w:rPr>
        <w:t>is the quantity</w:t>
      </w:r>
      <w:r w:rsidRPr="00A36FE0">
        <w:rPr>
          <w:rFonts w:ascii="Times New Roman" w:hAnsi="Times New Roman" w:cs="Times New Roman"/>
          <w:sz w:val="24"/>
          <w:szCs w:val="24"/>
        </w:rPr>
        <w:t xml:space="preserve"> of product X</w:t>
      </w:r>
      <w:r>
        <w:rPr>
          <w:rFonts w:ascii="Times New Roman" w:hAnsi="Times New Roman" w:cs="Times New Roman"/>
          <w:sz w:val="24"/>
          <w:szCs w:val="24"/>
        </w:rPr>
        <w:t xml:space="preserve"> produced</w:t>
      </w:r>
      <w:r w:rsidRPr="00A36FE0">
        <w:rPr>
          <w:rFonts w:ascii="Times New Roman" w:hAnsi="Times New Roman" w:cs="Times New Roman"/>
          <w:sz w:val="24"/>
          <w:szCs w:val="24"/>
        </w:rPr>
        <w:t>, VC</w:t>
      </w:r>
      <w:r w:rsidRPr="00A36FE0">
        <w:rPr>
          <w:rFonts w:ascii="Times New Roman" w:hAnsi="Times New Roman" w:cs="Times New Roman"/>
          <w:sz w:val="24"/>
          <w:szCs w:val="24"/>
          <w:vertAlign w:val="subscript"/>
        </w:rPr>
        <w:t>X</w:t>
      </w:r>
      <w:r w:rsidRPr="00A36FE0">
        <w:rPr>
          <w:rFonts w:ascii="Times New Roman" w:hAnsi="Times New Roman" w:cs="Times New Roman"/>
          <w:sz w:val="24"/>
          <w:szCs w:val="24"/>
        </w:rPr>
        <w:t xml:space="preserve"> is the e</w:t>
      </w:r>
      <w:r>
        <w:rPr>
          <w:rFonts w:ascii="Times New Roman" w:hAnsi="Times New Roman" w:cs="Times New Roman"/>
          <w:sz w:val="24"/>
          <w:szCs w:val="24"/>
        </w:rPr>
        <w:t>stimated variable costs for producing Q</w:t>
      </w:r>
      <w:r>
        <w:rPr>
          <w:rFonts w:ascii="Times New Roman" w:hAnsi="Times New Roman" w:cs="Times New Roman"/>
          <w:sz w:val="24"/>
          <w:szCs w:val="24"/>
          <w:vertAlign w:val="subscript"/>
        </w:rPr>
        <w:t>X</w:t>
      </w:r>
      <w:r w:rsidRPr="00A36FE0">
        <w:rPr>
          <w:rFonts w:ascii="Times New Roman" w:hAnsi="Times New Roman" w:cs="Times New Roman"/>
          <w:sz w:val="24"/>
          <w:szCs w:val="24"/>
        </w:rPr>
        <w:t>, and FC</w:t>
      </w:r>
      <w:r w:rsidRPr="00A36FE0">
        <w:rPr>
          <w:rFonts w:ascii="Times New Roman" w:hAnsi="Times New Roman" w:cs="Times New Roman"/>
          <w:sz w:val="24"/>
          <w:szCs w:val="24"/>
          <w:vertAlign w:val="subscript"/>
        </w:rPr>
        <w:t xml:space="preserve">X </w:t>
      </w:r>
      <w:r w:rsidRPr="00A36FE0">
        <w:rPr>
          <w:rFonts w:ascii="Times New Roman" w:hAnsi="Times New Roman" w:cs="Times New Roman"/>
          <w:sz w:val="24"/>
          <w:szCs w:val="24"/>
        </w:rPr>
        <w:t xml:space="preserve">is the estimated fixed cost for </w:t>
      </w:r>
      <w:r>
        <w:rPr>
          <w:rFonts w:ascii="Times New Roman" w:hAnsi="Times New Roman" w:cs="Times New Roman"/>
          <w:sz w:val="24"/>
          <w:szCs w:val="24"/>
        </w:rPr>
        <w:t>producing Q</w:t>
      </w:r>
      <w:r>
        <w:rPr>
          <w:rFonts w:ascii="Times New Roman" w:hAnsi="Times New Roman" w:cs="Times New Roman"/>
          <w:sz w:val="24"/>
          <w:szCs w:val="24"/>
          <w:vertAlign w:val="subscript"/>
        </w:rPr>
        <w:t>X</w:t>
      </w:r>
      <w:r>
        <w:rPr>
          <w:rFonts w:ascii="Times New Roman" w:hAnsi="Times New Roman" w:cs="Times New Roman"/>
          <w:sz w:val="24"/>
          <w:szCs w:val="24"/>
        </w:rPr>
        <w:t>.</w:t>
      </w:r>
    </w:p>
    <w:p w:rsidR="00962763" w:rsidRDefault="00B40B93" w:rsidP="00FE2A97">
      <w:pPr>
        <w:pStyle w:val="NoSpacing"/>
        <w:numPr>
          <w:ilvl w:val="0"/>
          <w:numId w:val="8"/>
        </w:numPr>
        <w:spacing w:line="480" w:lineRule="auto"/>
        <w:rPr>
          <w:rFonts w:ascii="Times New Roman" w:hAnsi="Times New Roman" w:cs="Times New Roman"/>
          <w:sz w:val="24"/>
          <w:szCs w:val="24"/>
        </w:rPr>
      </w:pPr>
      <w:r w:rsidRPr="00962763">
        <w:rPr>
          <w:rFonts w:ascii="Times New Roman" w:hAnsi="Times New Roman" w:cs="Times New Roman"/>
          <w:b/>
          <w:sz w:val="24"/>
          <w:szCs w:val="24"/>
        </w:rPr>
        <w:t>Opportunity Costs</w:t>
      </w:r>
    </w:p>
    <w:p w:rsidR="009059B3" w:rsidRPr="00DD1764" w:rsidRDefault="009059B3" w:rsidP="004A100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For a capital analysi</w:t>
      </w:r>
      <w:r w:rsidRPr="008D59C6">
        <w:rPr>
          <w:rFonts w:ascii="Times New Roman" w:hAnsi="Times New Roman" w:cs="Times New Roman"/>
          <w:sz w:val="24"/>
          <w:szCs w:val="24"/>
        </w:rPr>
        <w:t xml:space="preserve">s, </w:t>
      </w:r>
      <w:r>
        <w:rPr>
          <w:rFonts w:ascii="Times New Roman" w:hAnsi="Times New Roman" w:cs="Times New Roman"/>
          <w:sz w:val="24"/>
          <w:szCs w:val="24"/>
        </w:rPr>
        <w:t>prices from producing the milk and prices from processing the milk will be kept separate; each entity will be evaluated separately.  The milk produced will be valued at the price received from selling milk to an outside source (USDA-AMS 2011). The milk from processing will be valued at the estimated prices for each product in each region. The difference of these prices is the opportunity cost of processing milk</w:t>
      </w:r>
      <w:r w:rsidRPr="008D59C6">
        <w:rPr>
          <w:rFonts w:ascii="Times New Roman" w:hAnsi="Times New Roman" w:cs="Times New Roman"/>
          <w:sz w:val="24"/>
          <w:szCs w:val="24"/>
        </w:rPr>
        <w:t xml:space="preserve"> (Becker et al</w:t>
      </w:r>
      <w:r>
        <w:rPr>
          <w:rFonts w:ascii="Times New Roman" w:hAnsi="Times New Roman" w:cs="Times New Roman"/>
          <w:sz w:val="24"/>
          <w:szCs w:val="24"/>
        </w:rPr>
        <w:t>.</w:t>
      </w:r>
      <w:r w:rsidRPr="008D59C6">
        <w:rPr>
          <w:rFonts w:ascii="Times New Roman" w:hAnsi="Times New Roman" w:cs="Times New Roman"/>
          <w:sz w:val="24"/>
          <w:szCs w:val="24"/>
        </w:rPr>
        <w:t xml:space="preserve"> 2007).</w:t>
      </w:r>
    </w:p>
    <w:p w:rsidR="00962763" w:rsidRDefault="00B40B93" w:rsidP="00FE2A97">
      <w:pPr>
        <w:pStyle w:val="NoSpacing"/>
        <w:numPr>
          <w:ilvl w:val="0"/>
          <w:numId w:val="8"/>
        </w:numPr>
        <w:spacing w:line="480" w:lineRule="auto"/>
        <w:rPr>
          <w:rFonts w:ascii="Times New Roman" w:hAnsi="Times New Roman" w:cs="Times New Roman"/>
          <w:sz w:val="24"/>
          <w:szCs w:val="24"/>
        </w:rPr>
      </w:pPr>
      <w:r w:rsidRPr="00962763">
        <w:rPr>
          <w:rFonts w:ascii="Times New Roman" w:hAnsi="Times New Roman" w:cs="Times New Roman"/>
          <w:b/>
          <w:sz w:val="24"/>
          <w:szCs w:val="24"/>
        </w:rPr>
        <w:t>Net Present Value</w:t>
      </w:r>
    </w:p>
    <w:p w:rsidR="009059B3" w:rsidRPr="008D59C6" w:rsidRDefault="009059B3" w:rsidP="004A100E">
      <w:pPr>
        <w:pStyle w:val="NoSpacing"/>
        <w:spacing w:line="480" w:lineRule="auto"/>
        <w:ind w:firstLine="720"/>
        <w:rPr>
          <w:rFonts w:ascii="Times New Roman" w:hAnsi="Times New Roman" w:cs="Times New Roman"/>
          <w:sz w:val="24"/>
          <w:szCs w:val="24"/>
        </w:rPr>
      </w:pPr>
      <w:r w:rsidRPr="008D59C6">
        <w:rPr>
          <w:rFonts w:ascii="Times New Roman" w:hAnsi="Times New Roman" w:cs="Times New Roman"/>
          <w:sz w:val="24"/>
          <w:szCs w:val="24"/>
        </w:rPr>
        <w:t>Net present value calculations will be used to compare the profitability for employing alternative value-added activities</w:t>
      </w:r>
      <w:r w:rsidR="004A100E">
        <w:rPr>
          <w:rFonts w:ascii="Times New Roman" w:hAnsi="Times New Roman" w:cs="Times New Roman"/>
          <w:sz w:val="24"/>
          <w:szCs w:val="24"/>
        </w:rPr>
        <w:t xml:space="preserve"> for each product</w:t>
      </w:r>
      <w:r>
        <w:rPr>
          <w:rFonts w:ascii="Times New Roman" w:hAnsi="Times New Roman" w:cs="Times New Roman"/>
          <w:sz w:val="24"/>
          <w:szCs w:val="24"/>
        </w:rPr>
        <w:t xml:space="preserve"> combination</w:t>
      </w:r>
      <w:r w:rsidRPr="008D59C6">
        <w:rPr>
          <w:rFonts w:ascii="Times New Roman" w:hAnsi="Times New Roman" w:cs="Times New Roman"/>
          <w:sz w:val="24"/>
          <w:szCs w:val="24"/>
        </w:rPr>
        <w:t>.</w:t>
      </w:r>
    </w:p>
    <w:p w:rsidR="009059B3" w:rsidRPr="008D59C6" w:rsidRDefault="009059B3" w:rsidP="009059B3">
      <w:pPr>
        <w:autoSpaceDE w:val="0"/>
        <w:autoSpaceDN w:val="0"/>
        <w:adjustRightInd w:val="0"/>
        <w:spacing w:line="480" w:lineRule="auto"/>
        <w:ind w:left="2880"/>
        <w:jc w:val="right"/>
        <w:rPr>
          <w:rFonts w:eastAsiaTheme="minorEastAsia" w:cs="Times New Roman"/>
          <w:iCs/>
          <w:color w:val="231F20"/>
          <w:szCs w:val="24"/>
        </w:rPr>
      </w:pPr>
      <w:r w:rsidRPr="008D59C6">
        <w:rPr>
          <w:rFonts w:cs="Times New Roman"/>
          <w:iCs/>
          <w:color w:val="231F20"/>
          <w:szCs w:val="24"/>
        </w:rPr>
        <w:lastRenderedPageBreak/>
        <w:t xml:space="preserve">PV = </w:t>
      </w:r>
      <w:proofErr w:type="gramStart"/>
      <w:r w:rsidRPr="008D59C6">
        <w:rPr>
          <w:rFonts w:cs="Times New Roman"/>
          <w:iCs/>
          <w:color w:val="231F20"/>
          <w:szCs w:val="24"/>
        </w:rPr>
        <w:t>A[</w:t>
      </w:r>
      <w:proofErr w:type="gramEnd"/>
      <w:r w:rsidRPr="008D59C6">
        <w:rPr>
          <w:rFonts w:cs="Times New Roman"/>
          <w:iCs/>
          <w:color w:val="231F20"/>
          <w:szCs w:val="24"/>
        </w:rPr>
        <w:t xml:space="preserve"> </w:t>
      </w:r>
      <m:oMath>
        <m:f>
          <m:fPr>
            <m:ctrlPr>
              <w:rPr>
                <w:rFonts w:ascii="Cambria Math" w:hAnsi="Cambria Math" w:cs="Times New Roman"/>
                <w:i/>
                <w:iCs/>
                <w:color w:val="231F20"/>
                <w:szCs w:val="24"/>
              </w:rPr>
            </m:ctrlPr>
          </m:fPr>
          <m:num>
            <m:sSup>
              <m:sSupPr>
                <m:ctrlPr>
                  <w:rPr>
                    <w:rFonts w:ascii="Cambria Math" w:hAnsi="Cambria Math" w:cs="Times New Roman"/>
                    <w:i/>
                    <w:iCs/>
                    <w:color w:val="231F20"/>
                    <w:szCs w:val="24"/>
                  </w:rPr>
                </m:ctrlPr>
              </m:sSupPr>
              <m:e>
                <m:d>
                  <m:dPr>
                    <m:ctrlPr>
                      <w:rPr>
                        <w:rFonts w:ascii="Cambria Math" w:hAnsi="Cambria Math" w:cs="Times New Roman"/>
                        <w:i/>
                        <w:iCs/>
                        <w:color w:val="231F20"/>
                        <w:szCs w:val="24"/>
                      </w:rPr>
                    </m:ctrlPr>
                  </m:dPr>
                  <m:e>
                    <m:r>
                      <w:rPr>
                        <w:rFonts w:ascii="Cambria Math" w:cs="Times New Roman"/>
                        <w:color w:val="231F20"/>
                        <w:szCs w:val="24"/>
                      </w:rPr>
                      <m:t>1+</m:t>
                    </m:r>
                    <m:r>
                      <w:rPr>
                        <w:rFonts w:ascii="Cambria Math" w:hAnsi="Cambria Math" w:cs="Times New Roman"/>
                        <w:color w:val="231F20"/>
                        <w:szCs w:val="24"/>
                      </w:rPr>
                      <m:t>i</m:t>
                    </m:r>
                  </m:e>
                </m:d>
              </m:e>
              <m:sup>
                <m:r>
                  <w:rPr>
                    <w:rFonts w:ascii="Cambria Math" w:hAnsi="Cambria Math" w:cs="Times New Roman"/>
                    <w:color w:val="231F20"/>
                    <w:szCs w:val="24"/>
                  </w:rPr>
                  <m:t>n</m:t>
                </m:r>
              </m:sup>
            </m:sSup>
            <m:r>
              <w:rPr>
                <w:rFonts w:ascii="Cambria Math" w:hAnsi="Cambria Math" w:cs="Times New Roman"/>
                <w:color w:val="231F20"/>
                <w:szCs w:val="24"/>
              </w:rPr>
              <m:t>-</m:t>
            </m:r>
            <m:r>
              <w:rPr>
                <w:rFonts w:ascii="Cambria Math" w:cs="Times New Roman"/>
                <w:color w:val="231F20"/>
                <w:szCs w:val="24"/>
              </w:rPr>
              <m:t xml:space="preserve"> 1</m:t>
            </m:r>
          </m:num>
          <m:den>
            <m:r>
              <w:rPr>
                <w:rFonts w:ascii="Cambria Math" w:hAnsi="Cambria Math" w:cs="Times New Roman"/>
                <w:color w:val="231F20"/>
                <w:szCs w:val="24"/>
              </w:rPr>
              <m:t>i</m:t>
            </m:r>
            <m:sSup>
              <m:sSupPr>
                <m:ctrlPr>
                  <w:rPr>
                    <w:rFonts w:ascii="Cambria Math" w:hAnsi="Cambria Math" w:cs="Times New Roman"/>
                    <w:i/>
                    <w:iCs/>
                    <w:color w:val="231F20"/>
                    <w:szCs w:val="24"/>
                  </w:rPr>
                </m:ctrlPr>
              </m:sSupPr>
              <m:e>
                <m:d>
                  <m:dPr>
                    <m:ctrlPr>
                      <w:rPr>
                        <w:rFonts w:ascii="Cambria Math" w:hAnsi="Cambria Math" w:cs="Times New Roman"/>
                        <w:i/>
                        <w:iCs/>
                        <w:color w:val="231F20"/>
                        <w:szCs w:val="24"/>
                      </w:rPr>
                    </m:ctrlPr>
                  </m:dPr>
                  <m:e>
                    <m:r>
                      <w:rPr>
                        <w:rFonts w:ascii="Cambria Math" w:cs="Times New Roman"/>
                        <w:color w:val="231F20"/>
                        <w:szCs w:val="24"/>
                      </w:rPr>
                      <m:t>1+1</m:t>
                    </m:r>
                  </m:e>
                </m:d>
              </m:e>
              <m:sup>
                <m:r>
                  <w:rPr>
                    <w:rFonts w:ascii="Cambria Math" w:hAnsi="Cambria Math" w:cs="Times New Roman"/>
                    <w:color w:val="231F20"/>
                    <w:szCs w:val="24"/>
                  </w:rPr>
                  <m:t>n</m:t>
                </m:r>
              </m:sup>
            </m:sSup>
          </m:den>
        </m:f>
      </m:oMath>
      <w:r w:rsidRPr="008D59C6">
        <w:rPr>
          <w:rFonts w:eastAsiaTheme="minorEastAsia" w:cs="Times New Roman"/>
          <w:iCs/>
          <w:color w:val="231F20"/>
          <w:szCs w:val="24"/>
        </w:rPr>
        <w:t>]</w:t>
      </w:r>
      <w:r>
        <w:rPr>
          <w:rFonts w:eastAsiaTheme="minorEastAsia" w:cs="Times New Roman"/>
          <w:iCs/>
          <w:color w:val="231F20"/>
          <w:szCs w:val="24"/>
        </w:rPr>
        <w:t xml:space="preserve"> ,</w:t>
      </w:r>
      <w:r w:rsidR="00780622">
        <w:rPr>
          <w:rFonts w:eastAsiaTheme="minorEastAsia" w:cs="Times New Roman"/>
          <w:iCs/>
          <w:color w:val="231F20"/>
          <w:szCs w:val="24"/>
        </w:rPr>
        <w:tab/>
      </w:r>
      <w:r w:rsidR="00780622">
        <w:rPr>
          <w:rFonts w:eastAsiaTheme="minorEastAsia" w:cs="Times New Roman"/>
          <w:iCs/>
          <w:color w:val="231F20"/>
          <w:szCs w:val="24"/>
        </w:rPr>
        <w:tab/>
      </w:r>
      <w:r w:rsidR="00780622">
        <w:rPr>
          <w:rFonts w:eastAsiaTheme="minorEastAsia" w:cs="Times New Roman"/>
          <w:iCs/>
          <w:color w:val="231F20"/>
          <w:szCs w:val="24"/>
        </w:rPr>
        <w:tab/>
      </w:r>
      <w:r w:rsidR="00780622">
        <w:rPr>
          <w:rFonts w:eastAsiaTheme="minorEastAsia" w:cs="Times New Roman"/>
          <w:iCs/>
          <w:color w:val="231F20"/>
          <w:szCs w:val="24"/>
        </w:rPr>
        <w:tab/>
      </w:r>
      <w:r w:rsidR="00780622">
        <w:rPr>
          <w:rFonts w:eastAsiaTheme="minorEastAsia" w:cs="Times New Roman"/>
          <w:iCs/>
          <w:color w:val="231F20"/>
          <w:szCs w:val="24"/>
        </w:rPr>
        <w:tab/>
        <w:t>(3</w:t>
      </w:r>
      <w:r w:rsidRPr="008D59C6">
        <w:rPr>
          <w:rFonts w:eastAsiaTheme="minorEastAsia" w:cs="Times New Roman"/>
          <w:iCs/>
          <w:color w:val="231F20"/>
          <w:szCs w:val="24"/>
        </w:rPr>
        <w:t>)</w:t>
      </w:r>
    </w:p>
    <w:p w:rsidR="009059B3" w:rsidRPr="00DD1764" w:rsidRDefault="009059B3" w:rsidP="004A100E">
      <w:pPr>
        <w:pStyle w:val="NoSpacing"/>
        <w:spacing w:line="480" w:lineRule="auto"/>
        <w:rPr>
          <w:rFonts w:ascii="Times New Roman" w:hAnsi="Times New Roman" w:cs="Times New Roman"/>
          <w:sz w:val="24"/>
          <w:szCs w:val="24"/>
        </w:rPr>
      </w:pPr>
      <w:proofErr w:type="gramStart"/>
      <w:r>
        <w:rPr>
          <w:rFonts w:ascii="Times New Roman" w:hAnsi="Times New Roman" w:cs="Times New Roman"/>
          <w:sz w:val="24"/>
          <w:szCs w:val="24"/>
        </w:rPr>
        <w:t>w</w:t>
      </w:r>
      <w:r w:rsidRPr="008D59C6">
        <w:rPr>
          <w:rFonts w:ascii="Times New Roman" w:hAnsi="Times New Roman" w:cs="Times New Roman"/>
          <w:sz w:val="24"/>
          <w:szCs w:val="24"/>
        </w:rPr>
        <w:t>here</w:t>
      </w:r>
      <w:proofErr w:type="gramEnd"/>
      <w:r w:rsidRPr="008D59C6">
        <w:rPr>
          <w:rFonts w:ascii="Times New Roman" w:hAnsi="Times New Roman" w:cs="Times New Roman"/>
          <w:sz w:val="24"/>
          <w:szCs w:val="24"/>
        </w:rPr>
        <w:t xml:space="preserve"> PV is the present value of future earnings, A is the annuity amount, </w:t>
      </w:r>
      <w:proofErr w:type="spellStart"/>
      <w:r w:rsidRPr="008D59C6">
        <w:rPr>
          <w:rFonts w:ascii="Times New Roman" w:hAnsi="Times New Roman" w:cs="Times New Roman"/>
          <w:i/>
          <w:sz w:val="24"/>
          <w:szCs w:val="24"/>
        </w:rPr>
        <w:t>i</w:t>
      </w:r>
      <w:proofErr w:type="spellEnd"/>
      <w:r w:rsidRPr="008D59C6">
        <w:rPr>
          <w:rFonts w:ascii="Times New Roman" w:hAnsi="Times New Roman" w:cs="Times New Roman"/>
          <w:sz w:val="24"/>
          <w:szCs w:val="24"/>
        </w:rPr>
        <w:t xml:space="preserve"> is the interest amount, and </w:t>
      </w:r>
      <w:r w:rsidRPr="008D59C6">
        <w:rPr>
          <w:rFonts w:ascii="Times New Roman" w:hAnsi="Times New Roman" w:cs="Times New Roman"/>
          <w:i/>
          <w:sz w:val="24"/>
          <w:szCs w:val="24"/>
        </w:rPr>
        <w:t>n</w:t>
      </w:r>
      <w:r w:rsidRPr="008D59C6">
        <w:rPr>
          <w:rFonts w:ascii="Times New Roman" w:hAnsi="Times New Roman" w:cs="Times New Roman"/>
          <w:sz w:val="24"/>
          <w:szCs w:val="24"/>
        </w:rPr>
        <w:t xml:space="preserve"> is the time period (</w:t>
      </w:r>
      <w:r>
        <w:rPr>
          <w:rFonts w:ascii="Times New Roman" w:hAnsi="Times New Roman" w:cs="Times New Roman"/>
          <w:sz w:val="24"/>
          <w:szCs w:val="24"/>
        </w:rPr>
        <w:t xml:space="preserve">Becker et al. </w:t>
      </w:r>
      <w:r w:rsidR="00A17014">
        <w:rPr>
          <w:rFonts w:ascii="Times New Roman" w:hAnsi="Times New Roman" w:cs="Times New Roman"/>
          <w:sz w:val="24"/>
          <w:szCs w:val="24"/>
        </w:rPr>
        <w:t>2007),</w:t>
      </w:r>
      <w:r w:rsidR="00A17014" w:rsidRPr="00A17014">
        <w:rPr>
          <w:rFonts w:ascii="Times New Roman" w:hAnsi="Times New Roman" w:cs="Times New Roman"/>
          <w:sz w:val="24"/>
          <w:szCs w:val="24"/>
        </w:rPr>
        <w:t xml:space="preserve"> </w:t>
      </w:r>
      <w:r w:rsidR="00A17014">
        <w:rPr>
          <w:rFonts w:ascii="Times New Roman" w:hAnsi="Times New Roman" w:cs="Times New Roman"/>
          <w:sz w:val="24"/>
          <w:szCs w:val="24"/>
        </w:rPr>
        <w:t>which can be</w:t>
      </w:r>
      <w:r w:rsidR="00A17014" w:rsidRPr="008D59C6">
        <w:rPr>
          <w:rFonts w:ascii="Times New Roman" w:hAnsi="Times New Roman" w:cs="Times New Roman"/>
          <w:sz w:val="24"/>
          <w:szCs w:val="24"/>
        </w:rPr>
        <w:t xml:space="preserve"> calculated using Microsoft Excel</w:t>
      </w:r>
      <w:r w:rsidR="00A17014">
        <w:rPr>
          <w:rFonts w:ascii="Times New Roman" w:hAnsi="Times New Roman" w:cs="Times New Roman"/>
          <w:sz w:val="24"/>
          <w:szCs w:val="24"/>
        </w:rPr>
        <w:t xml:space="preserve"> 2007.</w:t>
      </w:r>
    </w:p>
    <w:p w:rsidR="00962763" w:rsidRDefault="00B40B93" w:rsidP="00FE2A97">
      <w:pPr>
        <w:pStyle w:val="NoSpacing"/>
        <w:numPr>
          <w:ilvl w:val="0"/>
          <w:numId w:val="8"/>
        </w:numPr>
        <w:spacing w:line="480" w:lineRule="auto"/>
        <w:rPr>
          <w:rFonts w:ascii="Times New Roman" w:hAnsi="Times New Roman" w:cs="Times New Roman"/>
          <w:sz w:val="24"/>
          <w:szCs w:val="24"/>
        </w:rPr>
      </w:pPr>
      <w:r w:rsidRPr="00962763">
        <w:rPr>
          <w:rFonts w:ascii="Times New Roman" w:hAnsi="Times New Roman" w:cs="Times New Roman"/>
          <w:b/>
          <w:sz w:val="24"/>
          <w:szCs w:val="24"/>
        </w:rPr>
        <w:t>Internal Rate of Return</w:t>
      </w:r>
    </w:p>
    <w:p w:rsidR="009059B3" w:rsidRPr="008D59C6" w:rsidRDefault="009059B3" w:rsidP="004A100E">
      <w:pPr>
        <w:pStyle w:val="NoSpacing"/>
        <w:spacing w:line="480" w:lineRule="auto"/>
        <w:ind w:firstLine="720"/>
        <w:rPr>
          <w:rFonts w:ascii="Times New Roman" w:hAnsi="Times New Roman" w:cs="Times New Roman"/>
          <w:sz w:val="24"/>
          <w:szCs w:val="24"/>
        </w:rPr>
      </w:pPr>
      <w:r w:rsidRPr="008D59C6">
        <w:rPr>
          <w:rFonts w:ascii="Times New Roman" w:hAnsi="Times New Roman" w:cs="Times New Roman"/>
          <w:sz w:val="24"/>
          <w:szCs w:val="24"/>
        </w:rPr>
        <w:t>Internal rate of return calculations are an alternative way of evaluating profitability</w:t>
      </w:r>
      <w:r>
        <w:rPr>
          <w:rFonts w:ascii="Times New Roman" w:hAnsi="Times New Roman" w:cs="Times New Roman"/>
          <w:sz w:val="24"/>
          <w:szCs w:val="24"/>
        </w:rPr>
        <w:t xml:space="preserve"> that helps to ass</w:t>
      </w:r>
      <w:r w:rsidRPr="008D59C6">
        <w:rPr>
          <w:rFonts w:ascii="Times New Roman" w:hAnsi="Times New Roman" w:cs="Times New Roman"/>
          <w:sz w:val="24"/>
          <w:szCs w:val="24"/>
        </w:rPr>
        <w:t>ess the actual rate of return on a particular investment with unequal cash inflows and outflows (</w:t>
      </w:r>
      <w:r>
        <w:rPr>
          <w:rFonts w:ascii="Times New Roman" w:hAnsi="Times New Roman" w:cs="Times New Roman"/>
          <w:sz w:val="24"/>
          <w:szCs w:val="24"/>
        </w:rPr>
        <w:t xml:space="preserve">Becker et al. </w:t>
      </w:r>
      <w:r w:rsidRPr="008D59C6">
        <w:rPr>
          <w:rFonts w:ascii="Times New Roman" w:hAnsi="Times New Roman" w:cs="Times New Roman"/>
          <w:sz w:val="24"/>
          <w:szCs w:val="24"/>
        </w:rPr>
        <w:t>2007). Internal rate of return is the discount rate at which the net present value of an investment equals zero (</w:t>
      </w:r>
      <w:r>
        <w:rPr>
          <w:rFonts w:ascii="Times New Roman" w:hAnsi="Times New Roman" w:cs="Times New Roman"/>
          <w:sz w:val="24"/>
          <w:szCs w:val="24"/>
        </w:rPr>
        <w:t xml:space="preserve">e.g., </w:t>
      </w:r>
      <w:r w:rsidRPr="008D59C6">
        <w:rPr>
          <w:rFonts w:ascii="Times New Roman" w:hAnsi="Times New Roman" w:cs="Times New Roman"/>
          <w:sz w:val="24"/>
          <w:szCs w:val="24"/>
        </w:rPr>
        <w:t xml:space="preserve">Hayes 2002; </w:t>
      </w:r>
      <w:r>
        <w:rPr>
          <w:rFonts w:ascii="Times New Roman" w:hAnsi="Times New Roman" w:cs="Times New Roman"/>
          <w:sz w:val="24"/>
          <w:szCs w:val="24"/>
        </w:rPr>
        <w:t>Becker et al. 2007), which can be</w:t>
      </w:r>
      <w:r w:rsidRPr="008D59C6">
        <w:rPr>
          <w:rFonts w:ascii="Times New Roman" w:hAnsi="Times New Roman" w:cs="Times New Roman"/>
          <w:sz w:val="24"/>
          <w:szCs w:val="24"/>
        </w:rPr>
        <w:t xml:space="preserve"> calculated using Microsoft Excel</w:t>
      </w:r>
      <w:r>
        <w:rPr>
          <w:rFonts w:ascii="Times New Roman" w:hAnsi="Times New Roman" w:cs="Times New Roman"/>
          <w:sz w:val="24"/>
          <w:szCs w:val="24"/>
        </w:rPr>
        <w:t xml:space="preserve"> 2007 (Becker et al. 2007)</w:t>
      </w:r>
      <w:r w:rsidRPr="008D59C6">
        <w:rPr>
          <w:rFonts w:ascii="Times New Roman" w:hAnsi="Times New Roman" w:cs="Times New Roman"/>
          <w:sz w:val="24"/>
          <w:szCs w:val="24"/>
        </w:rPr>
        <w:t>.</w:t>
      </w:r>
    </w:p>
    <w:p w:rsidR="009059B3" w:rsidRPr="00DD1764" w:rsidRDefault="009059B3" w:rsidP="004A100E">
      <w:pPr>
        <w:pStyle w:val="NoSpacing"/>
        <w:spacing w:line="480" w:lineRule="auto"/>
        <w:ind w:firstLine="720"/>
        <w:rPr>
          <w:rFonts w:ascii="Times New Roman" w:hAnsi="Times New Roman" w:cs="Times New Roman"/>
          <w:sz w:val="24"/>
          <w:szCs w:val="24"/>
        </w:rPr>
      </w:pPr>
      <w:r w:rsidRPr="008D59C6">
        <w:rPr>
          <w:rFonts w:ascii="Times New Roman" w:hAnsi="Times New Roman" w:cs="Times New Roman"/>
          <w:color w:val="231F20"/>
          <w:sz w:val="24"/>
          <w:szCs w:val="24"/>
        </w:rPr>
        <w:t>Net present value and internal rate of return will be calculated for each of the value-added activities based on an ini</w:t>
      </w:r>
      <w:r w:rsidR="00350707">
        <w:rPr>
          <w:rFonts w:ascii="Times New Roman" w:hAnsi="Times New Roman" w:cs="Times New Roman"/>
          <w:color w:val="231F20"/>
          <w:sz w:val="24"/>
          <w:szCs w:val="24"/>
        </w:rPr>
        <w:t>tial investment in buildings</w:t>
      </w:r>
      <w:r w:rsidRPr="008D59C6">
        <w:rPr>
          <w:rFonts w:ascii="Times New Roman" w:hAnsi="Times New Roman" w:cs="Times New Roman"/>
          <w:color w:val="231F20"/>
          <w:sz w:val="24"/>
          <w:szCs w:val="24"/>
        </w:rPr>
        <w:t xml:space="preserve"> and equipment, estimated operational costs, and estimated annual gross revenues </w:t>
      </w:r>
      <w:r>
        <w:rPr>
          <w:rFonts w:ascii="Times New Roman" w:hAnsi="Times New Roman" w:cs="Times New Roman"/>
          <w:color w:val="231F20"/>
          <w:sz w:val="24"/>
          <w:szCs w:val="24"/>
        </w:rPr>
        <w:t xml:space="preserve">which are obtained from the partial budgets </w:t>
      </w:r>
      <w:r w:rsidRPr="008D59C6">
        <w:rPr>
          <w:rFonts w:ascii="Times New Roman" w:hAnsi="Times New Roman" w:cs="Times New Roman"/>
          <w:color w:val="231F20"/>
          <w:sz w:val="24"/>
          <w:szCs w:val="24"/>
        </w:rPr>
        <w:t>(</w:t>
      </w:r>
      <w:r>
        <w:rPr>
          <w:rFonts w:ascii="Times New Roman" w:hAnsi="Times New Roman" w:cs="Times New Roman"/>
          <w:color w:val="231F20"/>
          <w:sz w:val="24"/>
          <w:szCs w:val="24"/>
        </w:rPr>
        <w:t xml:space="preserve">Becker et al. </w:t>
      </w:r>
      <w:r w:rsidRPr="008D59C6">
        <w:rPr>
          <w:rFonts w:ascii="Times New Roman" w:hAnsi="Times New Roman" w:cs="Times New Roman"/>
          <w:color w:val="231F20"/>
          <w:sz w:val="24"/>
          <w:szCs w:val="24"/>
        </w:rPr>
        <w:t>2007).</w:t>
      </w:r>
    </w:p>
    <w:p w:rsidR="00962763" w:rsidRDefault="00B40B93" w:rsidP="00FE2A97">
      <w:pPr>
        <w:pStyle w:val="NoSpacing"/>
        <w:numPr>
          <w:ilvl w:val="0"/>
          <w:numId w:val="8"/>
        </w:numPr>
        <w:spacing w:line="480" w:lineRule="auto"/>
        <w:rPr>
          <w:rFonts w:ascii="Times New Roman" w:hAnsi="Times New Roman" w:cs="Times New Roman"/>
          <w:sz w:val="24"/>
          <w:szCs w:val="24"/>
        </w:rPr>
      </w:pPr>
      <w:r w:rsidRPr="00962763">
        <w:rPr>
          <w:rFonts w:ascii="Times New Roman" w:hAnsi="Times New Roman" w:cs="Times New Roman"/>
          <w:b/>
          <w:sz w:val="24"/>
          <w:szCs w:val="24"/>
        </w:rPr>
        <w:t>Break Off Level</w:t>
      </w:r>
    </w:p>
    <w:p w:rsidR="009059B3" w:rsidRPr="00DD1764" w:rsidRDefault="009059B3" w:rsidP="004A100E">
      <w:pPr>
        <w:pStyle w:val="NoSpacing"/>
        <w:spacing w:line="480" w:lineRule="auto"/>
        <w:ind w:firstLine="720"/>
        <w:rPr>
          <w:rFonts w:ascii="Times New Roman" w:hAnsi="Times New Roman" w:cs="Times New Roman"/>
          <w:sz w:val="24"/>
          <w:szCs w:val="24"/>
        </w:rPr>
      </w:pPr>
      <w:r w:rsidRPr="008D59C6">
        <w:rPr>
          <w:rFonts w:ascii="Times New Roman" w:hAnsi="Times New Roman" w:cs="Times New Roman"/>
          <w:sz w:val="24"/>
          <w:szCs w:val="24"/>
        </w:rPr>
        <w:t>When the IRR is greater than the opportunity cost of the capital required, the investment under consideration can be undertaken. If the IRR is less than the opportunity cost of the capital required, then the investment under consideration should not be undertaken. The IRR of an investment in a value-added activity should be high enough to provide owners a rate of return sufficient to reward them for the risk involved in such an undertaking (</w:t>
      </w:r>
      <w:r>
        <w:rPr>
          <w:rFonts w:ascii="Times New Roman" w:hAnsi="Times New Roman" w:cs="Times New Roman"/>
          <w:sz w:val="24"/>
          <w:szCs w:val="24"/>
        </w:rPr>
        <w:t xml:space="preserve">Becker et al. </w:t>
      </w:r>
      <w:r w:rsidRPr="008D59C6">
        <w:rPr>
          <w:rFonts w:ascii="Times New Roman" w:hAnsi="Times New Roman" w:cs="Times New Roman"/>
          <w:sz w:val="24"/>
          <w:szCs w:val="24"/>
        </w:rPr>
        <w:t>2007).</w:t>
      </w:r>
      <w:r>
        <w:rPr>
          <w:rFonts w:ascii="Times New Roman" w:hAnsi="Times New Roman" w:cs="Times New Roman"/>
          <w:sz w:val="24"/>
          <w:szCs w:val="24"/>
        </w:rPr>
        <w:t xml:space="preserve">  The break off rate will be determined by using an estimated IRR of 1.21% as the break off level (</w:t>
      </w:r>
      <w:proofErr w:type="spellStart"/>
      <w:r>
        <w:rPr>
          <w:rFonts w:ascii="Times New Roman" w:hAnsi="Times New Roman" w:cs="Times New Roman"/>
          <w:sz w:val="24"/>
          <w:szCs w:val="24"/>
        </w:rPr>
        <w:t>Eberle</w:t>
      </w:r>
      <w:proofErr w:type="spellEnd"/>
      <w:r>
        <w:rPr>
          <w:rFonts w:ascii="Times New Roman" w:hAnsi="Times New Roman" w:cs="Times New Roman"/>
          <w:sz w:val="24"/>
          <w:szCs w:val="24"/>
        </w:rPr>
        <w:t xml:space="preserve"> et al. 2005). Any calculated IRR lower than 1.21% would not be recommended, and any IRR larger than 1.21% would be recommended (</w:t>
      </w:r>
      <w:proofErr w:type="spellStart"/>
      <w:r>
        <w:rPr>
          <w:rFonts w:ascii="Times New Roman" w:hAnsi="Times New Roman" w:cs="Times New Roman"/>
          <w:sz w:val="24"/>
          <w:szCs w:val="24"/>
        </w:rPr>
        <w:t>Eberle</w:t>
      </w:r>
      <w:proofErr w:type="spellEnd"/>
      <w:r>
        <w:rPr>
          <w:rFonts w:ascii="Times New Roman" w:hAnsi="Times New Roman" w:cs="Times New Roman"/>
          <w:sz w:val="24"/>
          <w:szCs w:val="24"/>
        </w:rPr>
        <w:t xml:space="preserve"> et al. 2005).</w:t>
      </w:r>
    </w:p>
    <w:p w:rsidR="004A100E" w:rsidRDefault="00B40B93" w:rsidP="004A100E">
      <w:pPr>
        <w:pStyle w:val="NoSpacing"/>
        <w:numPr>
          <w:ilvl w:val="0"/>
          <w:numId w:val="8"/>
        </w:numPr>
        <w:spacing w:line="480" w:lineRule="auto"/>
        <w:rPr>
          <w:rFonts w:ascii="Times New Roman" w:hAnsi="Times New Roman" w:cs="Times New Roman"/>
          <w:sz w:val="24"/>
          <w:szCs w:val="24"/>
        </w:rPr>
      </w:pPr>
      <w:r w:rsidRPr="00962763">
        <w:rPr>
          <w:rFonts w:ascii="Times New Roman" w:hAnsi="Times New Roman" w:cs="Times New Roman"/>
          <w:b/>
          <w:sz w:val="24"/>
          <w:szCs w:val="24"/>
        </w:rPr>
        <w:lastRenderedPageBreak/>
        <w:t>Sensitivity Analysis</w:t>
      </w:r>
    </w:p>
    <w:p w:rsidR="009059B3" w:rsidRPr="004A100E" w:rsidRDefault="009059B3" w:rsidP="004A100E">
      <w:pPr>
        <w:pStyle w:val="NoSpacing"/>
        <w:spacing w:line="480" w:lineRule="auto"/>
        <w:ind w:firstLine="720"/>
        <w:rPr>
          <w:rFonts w:ascii="Times New Roman" w:hAnsi="Times New Roman" w:cs="Times New Roman"/>
          <w:sz w:val="24"/>
          <w:szCs w:val="24"/>
        </w:rPr>
      </w:pPr>
      <w:r w:rsidRPr="004A100E">
        <w:rPr>
          <w:rFonts w:ascii="Times New Roman" w:hAnsi="Times New Roman" w:cs="Times New Roman"/>
          <w:sz w:val="24"/>
          <w:szCs w:val="24"/>
        </w:rPr>
        <w:t>Using both net present value and internal rate of return measures of projected profitability from the capital investment analysis, a sensitivity analysis is then performed to assess the risk associated with achieving the stated net present value and internal rate of return results by market region and value-added activity (Becker et al. 2007). The factors to be given the greatest consideration are the variability of the retail price of milk and the variability of the farm level of fluid milk over a 10 year period (Becker et al. 2007).</w:t>
      </w:r>
    </w:p>
    <w:p w:rsidR="009059B3" w:rsidRDefault="009059B3" w:rsidP="009059B3">
      <w:pPr>
        <w:pStyle w:val="NoSpacing"/>
        <w:spacing w:line="480" w:lineRule="auto"/>
        <w:ind w:firstLine="720"/>
        <w:rPr>
          <w:rFonts w:ascii="Times New Roman" w:hAnsi="Times New Roman" w:cs="Times New Roman"/>
          <w:b/>
          <w:sz w:val="24"/>
          <w:szCs w:val="24"/>
        </w:rPr>
      </w:pPr>
      <w:r w:rsidRPr="006039E4">
        <w:rPr>
          <w:rFonts w:ascii="Times New Roman" w:hAnsi="Times New Roman" w:cs="Times New Roman"/>
          <w:sz w:val="24"/>
          <w:szCs w:val="24"/>
        </w:rPr>
        <w:t>The results from this study will provide both a market feasibility analysis and a profit/loss analysis</w:t>
      </w:r>
      <w:r w:rsidR="00A17014">
        <w:rPr>
          <w:rFonts w:ascii="Times New Roman" w:hAnsi="Times New Roman" w:cs="Times New Roman"/>
          <w:sz w:val="24"/>
          <w:szCs w:val="24"/>
        </w:rPr>
        <w:t xml:space="preserve"> for each value-added enterprise</w:t>
      </w:r>
      <w:r w:rsidRPr="006039E4">
        <w:rPr>
          <w:rFonts w:ascii="Times New Roman" w:hAnsi="Times New Roman" w:cs="Times New Roman"/>
          <w:sz w:val="24"/>
          <w:szCs w:val="24"/>
        </w:rPr>
        <w:t xml:space="preserve">.  While the results of this study will not determine whether an individual should enter into a value-added enterprise, the results can be used as a tool to give information about the potential for adopting a value-added activity on a dairy farm </w:t>
      </w:r>
      <w:r w:rsidR="00A17014">
        <w:rPr>
          <w:rFonts w:ascii="Times New Roman" w:hAnsi="Times New Roman" w:cs="Times New Roman"/>
          <w:sz w:val="24"/>
          <w:szCs w:val="24"/>
        </w:rPr>
        <w:t>in the state of Tennessee</w:t>
      </w:r>
      <w:r>
        <w:t>.</w:t>
      </w:r>
    </w:p>
    <w:p w:rsidR="009059B3" w:rsidRPr="00DD1764" w:rsidRDefault="009059B3" w:rsidP="00962763">
      <w:pPr>
        <w:pStyle w:val="NoSpacing"/>
        <w:spacing w:line="480" w:lineRule="auto"/>
        <w:ind w:left="720"/>
        <w:rPr>
          <w:rFonts w:ascii="Times New Roman" w:hAnsi="Times New Roman" w:cs="Times New Roman"/>
          <w:sz w:val="24"/>
          <w:szCs w:val="24"/>
        </w:rPr>
      </w:pPr>
    </w:p>
    <w:p w:rsidR="00F149F8" w:rsidRDefault="00F149F8" w:rsidP="00FE2A97">
      <w:pPr>
        <w:pStyle w:val="NoSpacing"/>
        <w:spacing w:line="480" w:lineRule="auto"/>
        <w:rPr>
          <w:rFonts w:ascii="Times New Roman" w:hAnsi="Times New Roman" w:cs="Times New Roman"/>
          <w:sz w:val="24"/>
          <w:szCs w:val="24"/>
        </w:rPr>
      </w:pPr>
    </w:p>
    <w:p w:rsidR="004A3729" w:rsidRDefault="004A3729" w:rsidP="00FE2A97">
      <w:pPr>
        <w:spacing w:after="200" w:line="480" w:lineRule="auto"/>
        <w:rPr>
          <w:rFonts w:cs="Times New Roman"/>
          <w:b/>
          <w:szCs w:val="24"/>
        </w:rPr>
      </w:pPr>
    </w:p>
    <w:p w:rsidR="006B2929" w:rsidRDefault="006B2929" w:rsidP="004A3729">
      <w:pPr>
        <w:pStyle w:val="NoSpacing"/>
        <w:spacing w:line="480" w:lineRule="auto"/>
        <w:jc w:val="center"/>
        <w:rPr>
          <w:rFonts w:ascii="Times New Roman" w:hAnsi="Times New Roman" w:cs="Times New Roman"/>
          <w:b/>
          <w:sz w:val="24"/>
          <w:szCs w:val="24"/>
        </w:rPr>
      </w:pPr>
    </w:p>
    <w:p w:rsidR="006B2929" w:rsidRDefault="006B2929" w:rsidP="004A3729">
      <w:pPr>
        <w:pStyle w:val="NoSpacing"/>
        <w:spacing w:line="480" w:lineRule="auto"/>
        <w:jc w:val="center"/>
        <w:rPr>
          <w:rFonts w:ascii="Times New Roman" w:hAnsi="Times New Roman" w:cs="Times New Roman"/>
          <w:b/>
          <w:sz w:val="24"/>
          <w:szCs w:val="24"/>
        </w:rPr>
      </w:pPr>
    </w:p>
    <w:p w:rsidR="006B2929" w:rsidRDefault="006B2929" w:rsidP="004A3729">
      <w:pPr>
        <w:pStyle w:val="NoSpacing"/>
        <w:spacing w:line="480" w:lineRule="auto"/>
        <w:jc w:val="center"/>
        <w:rPr>
          <w:rFonts w:ascii="Times New Roman" w:hAnsi="Times New Roman" w:cs="Times New Roman"/>
          <w:b/>
          <w:sz w:val="24"/>
          <w:szCs w:val="24"/>
        </w:rPr>
      </w:pPr>
    </w:p>
    <w:p w:rsidR="009C3463" w:rsidRDefault="009C3463" w:rsidP="004A3729">
      <w:pPr>
        <w:pStyle w:val="NoSpacing"/>
        <w:spacing w:line="480" w:lineRule="auto"/>
        <w:jc w:val="center"/>
        <w:rPr>
          <w:rFonts w:ascii="Times New Roman" w:hAnsi="Times New Roman" w:cs="Times New Roman"/>
          <w:b/>
          <w:sz w:val="24"/>
          <w:szCs w:val="24"/>
        </w:rPr>
      </w:pPr>
    </w:p>
    <w:p w:rsidR="009C3463" w:rsidRDefault="009C3463" w:rsidP="004A3729">
      <w:pPr>
        <w:pStyle w:val="NoSpacing"/>
        <w:spacing w:line="480" w:lineRule="auto"/>
        <w:jc w:val="center"/>
        <w:rPr>
          <w:rFonts w:ascii="Times New Roman" w:hAnsi="Times New Roman" w:cs="Times New Roman"/>
          <w:b/>
          <w:sz w:val="24"/>
          <w:szCs w:val="24"/>
        </w:rPr>
      </w:pPr>
    </w:p>
    <w:p w:rsidR="009C3463" w:rsidRDefault="009C3463" w:rsidP="004A3729">
      <w:pPr>
        <w:pStyle w:val="NoSpacing"/>
        <w:spacing w:line="480" w:lineRule="auto"/>
        <w:jc w:val="center"/>
        <w:rPr>
          <w:rFonts w:ascii="Times New Roman" w:hAnsi="Times New Roman" w:cs="Times New Roman"/>
          <w:b/>
          <w:sz w:val="24"/>
          <w:szCs w:val="24"/>
        </w:rPr>
      </w:pPr>
    </w:p>
    <w:p w:rsidR="009C3463" w:rsidRDefault="009C3463" w:rsidP="004A3729">
      <w:pPr>
        <w:pStyle w:val="NoSpacing"/>
        <w:spacing w:line="480" w:lineRule="auto"/>
        <w:jc w:val="center"/>
        <w:rPr>
          <w:rFonts w:ascii="Times New Roman" w:hAnsi="Times New Roman" w:cs="Times New Roman"/>
          <w:b/>
          <w:sz w:val="24"/>
          <w:szCs w:val="24"/>
        </w:rPr>
      </w:pPr>
    </w:p>
    <w:p w:rsidR="009C3463" w:rsidRDefault="009C3463" w:rsidP="00350707">
      <w:pPr>
        <w:pStyle w:val="NoSpacing"/>
        <w:spacing w:line="480" w:lineRule="auto"/>
        <w:rPr>
          <w:rFonts w:ascii="Times New Roman" w:hAnsi="Times New Roman" w:cs="Times New Roman"/>
          <w:b/>
          <w:sz w:val="24"/>
          <w:szCs w:val="24"/>
        </w:rPr>
      </w:pPr>
    </w:p>
    <w:p w:rsidR="009C3463" w:rsidRDefault="009C3463" w:rsidP="004A3729">
      <w:pPr>
        <w:pStyle w:val="NoSpacing"/>
        <w:spacing w:line="480" w:lineRule="auto"/>
        <w:jc w:val="center"/>
        <w:rPr>
          <w:rFonts w:ascii="Times New Roman" w:hAnsi="Times New Roman" w:cs="Times New Roman"/>
          <w:b/>
          <w:sz w:val="24"/>
          <w:szCs w:val="24"/>
        </w:rPr>
      </w:pPr>
    </w:p>
    <w:p w:rsidR="00B40B93" w:rsidRPr="000400C2" w:rsidRDefault="006D5B94" w:rsidP="004A3729">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CHAPTER 4</w:t>
      </w:r>
      <w:r w:rsidR="004A3729">
        <w:rPr>
          <w:rFonts w:ascii="Times New Roman" w:hAnsi="Times New Roman" w:cs="Times New Roman"/>
          <w:b/>
          <w:sz w:val="24"/>
          <w:szCs w:val="24"/>
        </w:rPr>
        <w:t xml:space="preserve"> RESULTS</w:t>
      </w:r>
    </w:p>
    <w:p w:rsidR="00DD1764" w:rsidRDefault="00DD1764" w:rsidP="00B40B93">
      <w:pPr>
        <w:spacing w:line="480" w:lineRule="auto"/>
        <w:rPr>
          <w:rFonts w:cs="Times New Roman"/>
          <w:b/>
          <w:i/>
          <w:szCs w:val="24"/>
        </w:rPr>
      </w:pPr>
    </w:p>
    <w:p w:rsidR="00B40B93" w:rsidRDefault="00B40B93" w:rsidP="00B40B93">
      <w:pPr>
        <w:spacing w:line="480" w:lineRule="auto"/>
        <w:rPr>
          <w:b/>
          <w:szCs w:val="24"/>
        </w:rPr>
      </w:pPr>
      <w:r w:rsidRPr="002246C0">
        <w:rPr>
          <w:b/>
          <w:szCs w:val="24"/>
        </w:rPr>
        <w:t xml:space="preserve">Market </w:t>
      </w:r>
      <w:r>
        <w:rPr>
          <w:b/>
          <w:szCs w:val="24"/>
        </w:rPr>
        <w:t xml:space="preserve">Feasibility </w:t>
      </w:r>
      <w:r w:rsidRPr="002246C0">
        <w:rPr>
          <w:b/>
          <w:szCs w:val="24"/>
        </w:rPr>
        <w:t>Analysis</w:t>
      </w:r>
    </w:p>
    <w:p w:rsidR="005909B1" w:rsidRPr="0032444C" w:rsidRDefault="005909B1" w:rsidP="005909B1">
      <w:pPr>
        <w:pStyle w:val="NoSpacing"/>
        <w:numPr>
          <w:ilvl w:val="0"/>
          <w:numId w:val="16"/>
        </w:numPr>
        <w:spacing w:line="480" w:lineRule="auto"/>
        <w:rPr>
          <w:rFonts w:ascii="Times New Roman" w:hAnsi="Times New Roman" w:cs="Times New Roman"/>
          <w:b/>
          <w:sz w:val="28"/>
          <w:szCs w:val="28"/>
          <w:u w:val="single"/>
        </w:rPr>
      </w:pPr>
      <w:r w:rsidRPr="0032444C">
        <w:rPr>
          <w:rFonts w:ascii="Times New Roman" w:hAnsi="Times New Roman" w:cs="Times New Roman"/>
          <w:b/>
          <w:sz w:val="24"/>
          <w:szCs w:val="24"/>
        </w:rPr>
        <w:t>The Tennessee Dairy Industry Overview</w:t>
      </w:r>
    </w:p>
    <w:p w:rsidR="005909B1" w:rsidRPr="0032444C" w:rsidRDefault="005909B1" w:rsidP="005909B1">
      <w:pPr>
        <w:pStyle w:val="NoSpacing"/>
        <w:numPr>
          <w:ilvl w:val="0"/>
          <w:numId w:val="17"/>
        </w:numPr>
        <w:spacing w:line="480" w:lineRule="auto"/>
        <w:rPr>
          <w:rFonts w:ascii="Times New Roman" w:hAnsi="Times New Roman" w:cs="Times New Roman"/>
          <w:b/>
          <w:sz w:val="28"/>
          <w:szCs w:val="28"/>
          <w:u w:val="single"/>
        </w:rPr>
      </w:pPr>
      <w:r w:rsidRPr="0032444C">
        <w:rPr>
          <w:rFonts w:ascii="Times New Roman" w:hAnsi="Times New Roman" w:cs="Times New Roman"/>
          <w:b/>
          <w:sz w:val="24"/>
          <w:szCs w:val="24"/>
        </w:rPr>
        <w:t>Dairy Farms and Milk Production</w:t>
      </w:r>
    </w:p>
    <w:p w:rsidR="005909B1" w:rsidRPr="0032444C" w:rsidRDefault="005909B1" w:rsidP="005909B1">
      <w:pPr>
        <w:pStyle w:val="NoSpacing"/>
        <w:numPr>
          <w:ilvl w:val="0"/>
          <w:numId w:val="18"/>
        </w:numPr>
        <w:spacing w:line="480" w:lineRule="auto"/>
        <w:ind w:left="1080" w:hanging="360"/>
        <w:rPr>
          <w:rFonts w:ascii="Times New Roman" w:hAnsi="Times New Roman" w:cs="Times New Roman"/>
          <w:b/>
          <w:sz w:val="28"/>
          <w:szCs w:val="28"/>
          <w:u w:val="single"/>
        </w:rPr>
      </w:pPr>
      <w:r w:rsidRPr="0032444C">
        <w:rPr>
          <w:rFonts w:ascii="Times New Roman" w:hAnsi="Times New Roman" w:cs="Times New Roman"/>
          <w:b/>
          <w:sz w:val="24"/>
          <w:szCs w:val="24"/>
        </w:rPr>
        <w:t>Number of licensed Grade A dairy farms in Tennessee</w:t>
      </w:r>
    </w:p>
    <w:p w:rsidR="00A2687E" w:rsidRDefault="00A2687E" w:rsidP="00A2687E">
      <w:pPr>
        <w:pStyle w:val="NoSpacing"/>
        <w:spacing w:line="480" w:lineRule="auto"/>
        <w:ind w:firstLine="720"/>
        <w:rPr>
          <w:rFonts w:ascii="Times New Roman" w:hAnsi="Times New Roman" w:cs="Times New Roman"/>
          <w:sz w:val="24"/>
          <w:szCs w:val="24"/>
        </w:rPr>
      </w:pPr>
      <w:r w:rsidRPr="00A2687E">
        <w:rPr>
          <w:rFonts w:ascii="Times New Roman" w:hAnsi="Times New Roman" w:cs="Times New Roman"/>
          <w:sz w:val="24"/>
          <w:szCs w:val="24"/>
        </w:rPr>
        <w:t>As</w:t>
      </w:r>
      <w:r w:rsidRPr="00A2687E">
        <w:rPr>
          <w:rFonts w:ascii="Times New Roman" w:hAnsi="Times New Roman" w:cs="Times New Roman"/>
          <w:spacing w:val="-9"/>
          <w:sz w:val="24"/>
          <w:szCs w:val="24"/>
        </w:rPr>
        <w:t xml:space="preserve"> </w:t>
      </w:r>
      <w:r w:rsidRPr="00A2687E">
        <w:rPr>
          <w:rFonts w:ascii="Times New Roman" w:hAnsi="Times New Roman" w:cs="Times New Roman"/>
          <w:sz w:val="24"/>
          <w:szCs w:val="24"/>
        </w:rPr>
        <w:t>of M</w:t>
      </w:r>
      <w:r w:rsidRPr="00A2687E">
        <w:rPr>
          <w:rFonts w:ascii="Times New Roman" w:hAnsi="Times New Roman" w:cs="Times New Roman"/>
          <w:spacing w:val="-4"/>
          <w:sz w:val="24"/>
          <w:szCs w:val="24"/>
        </w:rPr>
        <w:t>a</w:t>
      </w:r>
      <w:r w:rsidRPr="00A2687E">
        <w:rPr>
          <w:rFonts w:ascii="Times New Roman" w:hAnsi="Times New Roman" w:cs="Times New Roman"/>
          <w:sz w:val="24"/>
          <w:szCs w:val="24"/>
        </w:rPr>
        <w:t>y 2011, the</w:t>
      </w:r>
      <w:r w:rsidRPr="00A2687E">
        <w:rPr>
          <w:rFonts w:ascii="Times New Roman" w:hAnsi="Times New Roman" w:cs="Times New Roman"/>
          <w:spacing w:val="-4"/>
          <w:sz w:val="24"/>
          <w:szCs w:val="24"/>
        </w:rPr>
        <w:t>r</w:t>
      </w:r>
      <w:r w:rsidRPr="00A2687E">
        <w:rPr>
          <w:rFonts w:ascii="Times New Roman" w:hAnsi="Times New Roman" w:cs="Times New Roman"/>
          <w:sz w:val="24"/>
          <w:szCs w:val="24"/>
        </w:rPr>
        <w:t>e a</w:t>
      </w:r>
      <w:r w:rsidRPr="00A2687E">
        <w:rPr>
          <w:rFonts w:ascii="Times New Roman" w:hAnsi="Times New Roman" w:cs="Times New Roman"/>
          <w:spacing w:val="-3"/>
          <w:sz w:val="24"/>
          <w:szCs w:val="24"/>
        </w:rPr>
        <w:t>r</w:t>
      </w:r>
      <w:r w:rsidRPr="00A2687E">
        <w:rPr>
          <w:rFonts w:ascii="Times New Roman" w:hAnsi="Times New Roman" w:cs="Times New Roman"/>
          <w:sz w:val="24"/>
          <w:szCs w:val="24"/>
        </w:rPr>
        <w:t>e 450 G</w:t>
      </w:r>
      <w:r w:rsidRPr="00A2687E">
        <w:rPr>
          <w:rFonts w:ascii="Times New Roman" w:hAnsi="Times New Roman" w:cs="Times New Roman"/>
          <w:spacing w:val="-5"/>
          <w:sz w:val="24"/>
          <w:szCs w:val="24"/>
        </w:rPr>
        <w:t>r</w:t>
      </w:r>
      <w:r w:rsidRPr="00A2687E">
        <w:rPr>
          <w:rFonts w:ascii="Times New Roman" w:hAnsi="Times New Roman" w:cs="Times New Roman"/>
          <w:sz w:val="24"/>
          <w:szCs w:val="24"/>
        </w:rPr>
        <w:t>ade A dairies ope</w:t>
      </w:r>
      <w:r w:rsidRPr="00A2687E">
        <w:rPr>
          <w:rFonts w:ascii="Times New Roman" w:hAnsi="Times New Roman" w:cs="Times New Roman"/>
          <w:spacing w:val="-5"/>
          <w:sz w:val="24"/>
          <w:szCs w:val="24"/>
        </w:rPr>
        <w:t>r</w:t>
      </w:r>
      <w:r w:rsidRPr="00A2687E">
        <w:rPr>
          <w:rFonts w:ascii="Times New Roman" w:hAnsi="Times New Roman" w:cs="Times New Roman"/>
          <w:spacing w:val="-2"/>
          <w:sz w:val="24"/>
          <w:szCs w:val="24"/>
        </w:rPr>
        <w:t>a</w:t>
      </w:r>
      <w:r w:rsidRPr="00A2687E">
        <w:rPr>
          <w:rFonts w:ascii="Times New Roman" w:hAnsi="Times New Roman" w:cs="Times New Roman"/>
          <w:sz w:val="24"/>
          <w:szCs w:val="24"/>
        </w:rPr>
        <w:t>ting</w:t>
      </w:r>
      <w:r w:rsidRPr="00A2687E">
        <w:rPr>
          <w:rFonts w:ascii="Times New Roman" w:hAnsi="Times New Roman" w:cs="Times New Roman"/>
          <w:spacing w:val="-3"/>
          <w:sz w:val="24"/>
          <w:szCs w:val="24"/>
        </w:rPr>
        <w:t xml:space="preserve"> </w:t>
      </w:r>
      <w:r w:rsidRPr="00A2687E">
        <w:rPr>
          <w:rFonts w:ascii="Times New Roman" w:hAnsi="Times New Roman" w:cs="Times New Roman"/>
          <w:sz w:val="24"/>
          <w:szCs w:val="24"/>
        </w:rPr>
        <w:t xml:space="preserve">in 65 of </w:t>
      </w:r>
      <w:r w:rsidRPr="00A2687E">
        <w:rPr>
          <w:rFonts w:ascii="Times New Roman" w:hAnsi="Times New Roman" w:cs="Times New Roman"/>
          <w:spacing w:val="-21"/>
          <w:sz w:val="24"/>
          <w:szCs w:val="24"/>
        </w:rPr>
        <w:t>T</w:t>
      </w:r>
      <w:r w:rsidRPr="00A2687E">
        <w:rPr>
          <w:rFonts w:ascii="Times New Roman" w:hAnsi="Times New Roman" w:cs="Times New Roman"/>
          <w:sz w:val="24"/>
          <w:szCs w:val="24"/>
        </w:rPr>
        <w:t>ennessee</w:t>
      </w:r>
      <w:r w:rsidRPr="00A2687E">
        <w:rPr>
          <w:rFonts w:ascii="Times New Roman" w:hAnsi="Times New Roman" w:cs="Times New Roman"/>
          <w:spacing w:val="-15"/>
          <w:sz w:val="24"/>
          <w:szCs w:val="24"/>
        </w:rPr>
        <w:t>’</w:t>
      </w:r>
      <w:r w:rsidRPr="00A2687E">
        <w:rPr>
          <w:rFonts w:ascii="Times New Roman" w:hAnsi="Times New Roman" w:cs="Times New Roman"/>
          <w:sz w:val="24"/>
          <w:szCs w:val="24"/>
        </w:rPr>
        <w:t xml:space="preserve">s </w:t>
      </w:r>
      <w:r w:rsidRPr="00A2687E">
        <w:rPr>
          <w:rFonts w:ascii="Times New Roman" w:hAnsi="Times New Roman" w:cs="Times New Roman"/>
          <w:spacing w:val="-2"/>
          <w:sz w:val="24"/>
          <w:szCs w:val="24"/>
        </w:rPr>
        <w:t>c</w:t>
      </w:r>
      <w:r w:rsidRPr="00A2687E">
        <w:rPr>
          <w:rFonts w:ascii="Times New Roman" w:hAnsi="Times New Roman" w:cs="Times New Roman"/>
          <w:sz w:val="24"/>
          <w:szCs w:val="24"/>
        </w:rPr>
        <w:t>ou</w:t>
      </w:r>
      <w:r w:rsidRPr="00A2687E">
        <w:rPr>
          <w:rFonts w:ascii="Times New Roman" w:hAnsi="Times New Roman" w:cs="Times New Roman"/>
          <w:spacing w:val="-2"/>
          <w:sz w:val="24"/>
          <w:szCs w:val="24"/>
        </w:rPr>
        <w:t>n</w:t>
      </w:r>
      <w:r w:rsidRPr="00A2687E">
        <w:rPr>
          <w:rFonts w:ascii="Times New Roman" w:hAnsi="Times New Roman" w:cs="Times New Roman"/>
          <w:sz w:val="24"/>
          <w:szCs w:val="24"/>
        </w:rPr>
        <w:t>ties</w:t>
      </w:r>
      <w:r w:rsidRPr="00A2687E">
        <w:rPr>
          <w:rFonts w:ascii="Times New Roman" w:hAnsi="Times New Roman" w:cs="Times New Roman"/>
          <w:spacing w:val="-3"/>
          <w:sz w:val="24"/>
          <w:szCs w:val="24"/>
        </w:rPr>
        <w:t xml:space="preserve"> </w:t>
      </w:r>
      <w:r w:rsidRPr="00A2687E">
        <w:rPr>
          <w:rFonts w:ascii="Times New Roman" w:hAnsi="Times New Roman" w:cs="Times New Roman"/>
          <w:sz w:val="24"/>
          <w:szCs w:val="24"/>
        </w:rPr>
        <w:t>with 42,340 dai</w:t>
      </w:r>
      <w:r w:rsidRPr="00A2687E">
        <w:rPr>
          <w:rFonts w:ascii="Times New Roman" w:hAnsi="Times New Roman" w:cs="Times New Roman"/>
          <w:spacing w:val="1"/>
          <w:sz w:val="24"/>
          <w:szCs w:val="24"/>
        </w:rPr>
        <w:t>r</w:t>
      </w:r>
      <w:r w:rsidRPr="00A2687E">
        <w:rPr>
          <w:rFonts w:ascii="Times New Roman" w:hAnsi="Times New Roman" w:cs="Times New Roman"/>
          <w:sz w:val="24"/>
          <w:szCs w:val="24"/>
        </w:rPr>
        <w:t xml:space="preserve">y </w:t>
      </w:r>
      <w:r w:rsidRPr="00A2687E">
        <w:rPr>
          <w:rFonts w:ascii="Times New Roman" w:hAnsi="Times New Roman" w:cs="Times New Roman"/>
          <w:spacing w:val="-2"/>
          <w:sz w:val="24"/>
          <w:szCs w:val="24"/>
        </w:rPr>
        <w:t>c</w:t>
      </w:r>
      <w:r w:rsidRPr="00A2687E">
        <w:rPr>
          <w:rFonts w:ascii="Times New Roman" w:hAnsi="Times New Roman" w:cs="Times New Roman"/>
          <w:spacing w:val="-1"/>
          <w:sz w:val="24"/>
          <w:szCs w:val="24"/>
        </w:rPr>
        <w:t>o</w:t>
      </w:r>
      <w:r w:rsidRPr="00A2687E">
        <w:rPr>
          <w:rFonts w:ascii="Times New Roman" w:hAnsi="Times New Roman" w:cs="Times New Roman"/>
          <w:spacing w:val="-2"/>
          <w:sz w:val="24"/>
          <w:szCs w:val="24"/>
        </w:rPr>
        <w:t>w</w:t>
      </w:r>
      <w:r w:rsidRPr="00A2687E">
        <w:rPr>
          <w:rFonts w:ascii="Times New Roman" w:hAnsi="Times New Roman" w:cs="Times New Roman"/>
          <w:sz w:val="24"/>
          <w:szCs w:val="24"/>
        </w:rPr>
        <w:t xml:space="preserve">s, or about 94 </w:t>
      </w:r>
      <w:r w:rsidRPr="00A2687E">
        <w:rPr>
          <w:rFonts w:ascii="Times New Roman" w:hAnsi="Times New Roman" w:cs="Times New Roman"/>
          <w:spacing w:val="-2"/>
          <w:sz w:val="24"/>
          <w:szCs w:val="24"/>
        </w:rPr>
        <w:t>c</w:t>
      </w:r>
      <w:r w:rsidRPr="00A2687E">
        <w:rPr>
          <w:rFonts w:ascii="Times New Roman" w:hAnsi="Times New Roman" w:cs="Times New Roman"/>
          <w:spacing w:val="-1"/>
          <w:sz w:val="24"/>
          <w:szCs w:val="24"/>
        </w:rPr>
        <w:t>o</w:t>
      </w:r>
      <w:r w:rsidRPr="00A2687E">
        <w:rPr>
          <w:rFonts w:ascii="Times New Roman" w:hAnsi="Times New Roman" w:cs="Times New Roman"/>
          <w:spacing w:val="-2"/>
          <w:sz w:val="24"/>
          <w:szCs w:val="24"/>
        </w:rPr>
        <w:t>w</w:t>
      </w:r>
      <w:r w:rsidRPr="00A2687E">
        <w:rPr>
          <w:rFonts w:ascii="Times New Roman" w:hAnsi="Times New Roman" w:cs="Times New Roman"/>
          <w:sz w:val="24"/>
          <w:szCs w:val="24"/>
        </w:rPr>
        <w:t>s per dai</w:t>
      </w:r>
      <w:r w:rsidRPr="00A2687E">
        <w:rPr>
          <w:rFonts w:ascii="Times New Roman" w:hAnsi="Times New Roman" w:cs="Times New Roman"/>
          <w:spacing w:val="1"/>
          <w:sz w:val="24"/>
          <w:szCs w:val="24"/>
        </w:rPr>
        <w:t>r</w:t>
      </w:r>
      <w:r w:rsidRPr="00A2687E">
        <w:rPr>
          <w:rFonts w:ascii="Times New Roman" w:hAnsi="Times New Roman" w:cs="Times New Roman"/>
          <w:sz w:val="24"/>
          <w:szCs w:val="24"/>
        </w:rPr>
        <w:t>y (T</w:t>
      </w:r>
      <w:r w:rsidRPr="00A2687E">
        <w:rPr>
          <w:rFonts w:ascii="Times New Roman" w:hAnsi="Times New Roman" w:cs="Times New Roman"/>
          <w:spacing w:val="-3"/>
          <w:sz w:val="24"/>
          <w:szCs w:val="24"/>
        </w:rPr>
        <w:t>D</w:t>
      </w:r>
      <w:r w:rsidRPr="00A2687E">
        <w:rPr>
          <w:rFonts w:ascii="Times New Roman" w:hAnsi="Times New Roman" w:cs="Times New Roman"/>
          <w:sz w:val="24"/>
          <w:szCs w:val="24"/>
        </w:rPr>
        <w:t xml:space="preserve">A 2011). This </w:t>
      </w:r>
      <w:r w:rsidRPr="00A2687E">
        <w:rPr>
          <w:rFonts w:ascii="Times New Roman" w:hAnsi="Times New Roman" w:cs="Times New Roman"/>
          <w:spacing w:val="-3"/>
          <w:sz w:val="24"/>
          <w:szCs w:val="24"/>
        </w:rPr>
        <w:t>r</w:t>
      </w:r>
      <w:r w:rsidRPr="00A2687E">
        <w:rPr>
          <w:rFonts w:ascii="Times New Roman" w:hAnsi="Times New Roman" w:cs="Times New Roman"/>
          <w:sz w:val="24"/>
          <w:szCs w:val="24"/>
        </w:rPr>
        <w:t>ep</w:t>
      </w:r>
      <w:r w:rsidRPr="00A2687E">
        <w:rPr>
          <w:rFonts w:ascii="Times New Roman" w:hAnsi="Times New Roman" w:cs="Times New Roman"/>
          <w:spacing w:val="-3"/>
          <w:sz w:val="24"/>
          <w:szCs w:val="24"/>
        </w:rPr>
        <w:t>r</w:t>
      </w:r>
      <w:r w:rsidRPr="00A2687E">
        <w:rPr>
          <w:rFonts w:ascii="Times New Roman" w:hAnsi="Times New Roman" w:cs="Times New Roman"/>
          <w:sz w:val="24"/>
          <w:szCs w:val="24"/>
        </w:rPr>
        <w:t>ese</w:t>
      </w:r>
      <w:r w:rsidRPr="00A2687E">
        <w:rPr>
          <w:rFonts w:ascii="Times New Roman" w:hAnsi="Times New Roman" w:cs="Times New Roman"/>
          <w:spacing w:val="-2"/>
          <w:sz w:val="24"/>
          <w:szCs w:val="24"/>
        </w:rPr>
        <w:t>n</w:t>
      </w:r>
      <w:r w:rsidRPr="00A2687E">
        <w:rPr>
          <w:rFonts w:ascii="Times New Roman" w:hAnsi="Times New Roman" w:cs="Times New Roman"/>
          <w:sz w:val="24"/>
          <w:szCs w:val="24"/>
        </w:rPr>
        <w:t xml:space="preserve">ts a loss of nearly 14,000 </w:t>
      </w:r>
      <w:r w:rsidRPr="00A2687E">
        <w:rPr>
          <w:rFonts w:ascii="Times New Roman" w:hAnsi="Times New Roman" w:cs="Times New Roman"/>
          <w:spacing w:val="-2"/>
          <w:sz w:val="24"/>
          <w:szCs w:val="24"/>
        </w:rPr>
        <w:t>c</w:t>
      </w:r>
      <w:r w:rsidRPr="00A2687E">
        <w:rPr>
          <w:rFonts w:ascii="Times New Roman" w:hAnsi="Times New Roman" w:cs="Times New Roman"/>
          <w:spacing w:val="-1"/>
          <w:sz w:val="24"/>
          <w:szCs w:val="24"/>
        </w:rPr>
        <w:t>o</w:t>
      </w:r>
      <w:r w:rsidRPr="00A2687E">
        <w:rPr>
          <w:rFonts w:ascii="Times New Roman" w:hAnsi="Times New Roman" w:cs="Times New Roman"/>
          <w:spacing w:val="-2"/>
          <w:sz w:val="24"/>
          <w:szCs w:val="24"/>
        </w:rPr>
        <w:t>w</w:t>
      </w:r>
      <w:r w:rsidRPr="00A2687E">
        <w:rPr>
          <w:rFonts w:ascii="Times New Roman" w:hAnsi="Times New Roman" w:cs="Times New Roman"/>
          <w:sz w:val="24"/>
          <w:szCs w:val="24"/>
        </w:rPr>
        <w:t>s since</w:t>
      </w:r>
      <w:r w:rsidRPr="00A2687E">
        <w:rPr>
          <w:rFonts w:ascii="Times New Roman" w:hAnsi="Times New Roman" w:cs="Times New Roman"/>
          <w:spacing w:val="-9"/>
          <w:sz w:val="24"/>
          <w:szCs w:val="24"/>
        </w:rPr>
        <w:t xml:space="preserve"> </w:t>
      </w:r>
      <w:r w:rsidRPr="00A2687E">
        <w:rPr>
          <w:rFonts w:ascii="Times New Roman" w:hAnsi="Times New Roman" w:cs="Times New Roman"/>
          <w:sz w:val="24"/>
          <w:szCs w:val="24"/>
        </w:rPr>
        <w:t>2009 (</w:t>
      </w:r>
      <w:r w:rsidR="00310538" w:rsidRPr="006E6C22">
        <w:rPr>
          <w:rFonts w:ascii="Times New Roman" w:hAnsi="Times New Roman" w:cs="Times New Roman"/>
          <w:bCs/>
          <w:spacing w:val="-18"/>
          <w:sz w:val="24"/>
          <w:szCs w:val="24"/>
        </w:rPr>
        <w:t>Figure</w:t>
      </w:r>
      <w:r w:rsidRPr="00A2687E">
        <w:rPr>
          <w:rFonts w:ascii="Times New Roman" w:hAnsi="Times New Roman" w:cs="Times New Roman"/>
          <w:b/>
          <w:bCs/>
          <w:sz w:val="24"/>
          <w:szCs w:val="24"/>
        </w:rPr>
        <w:t xml:space="preserve"> </w:t>
      </w:r>
      <w:r w:rsidR="00310538">
        <w:rPr>
          <w:rFonts w:ascii="Times New Roman" w:hAnsi="Times New Roman" w:cs="Times New Roman"/>
          <w:b/>
          <w:bCs/>
          <w:sz w:val="24"/>
          <w:szCs w:val="24"/>
        </w:rPr>
        <w:t>##</w:t>
      </w:r>
      <w:r w:rsidRPr="00A2687E">
        <w:rPr>
          <w:rFonts w:ascii="Times New Roman" w:hAnsi="Times New Roman" w:cs="Times New Roman"/>
          <w:sz w:val="24"/>
          <w:szCs w:val="24"/>
        </w:rPr>
        <w:t xml:space="preserve">). The </w:t>
      </w:r>
      <w:r w:rsidRPr="00A2687E">
        <w:rPr>
          <w:rFonts w:ascii="Times New Roman" w:hAnsi="Times New Roman" w:cs="Times New Roman"/>
          <w:spacing w:val="-4"/>
          <w:sz w:val="24"/>
          <w:szCs w:val="24"/>
        </w:rPr>
        <w:t>a</w:t>
      </w:r>
      <w:r w:rsidRPr="00A2687E">
        <w:rPr>
          <w:rFonts w:ascii="Times New Roman" w:hAnsi="Times New Roman" w:cs="Times New Roman"/>
          <w:spacing w:val="-2"/>
          <w:sz w:val="24"/>
          <w:szCs w:val="24"/>
        </w:rPr>
        <w:t>v</w:t>
      </w:r>
      <w:r w:rsidRPr="00A2687E">
        <w:rPr>
          <w:rFonts w:ascii="Times New Roman" w:hAnsi="Times New Roman" w:cs="Times New Roman"/>
          <w:sz w:val="24"/>
          <w:szCs w:val="24"/>
        </w:rPr>
        <w:t>e</w:t>
      </w:r>
      <w:r w:rsidRPr="00A2687E">
        <w:rPr>
          <w:rFonts w:ascii="Times New Roman" w:hAnsi="Times New Roman" w:cs="Times New Roman"/>
          <w:spacing w:val="-5"/>
          <w:sz w:val="24"/>
          <w:szCs w:val="24"/>
        </w:rPr>
        <w:t>r</w:t>
      </w:r>
      <w:r w:rsidRPr="00A2687E">
        <w:rPr>
          <w:rFonts w:ascii="Times New Roman" w:hAnsi="Times New Roman" w:cs="Times New Roman"/>
          <w:sz w:val="24"/>
          <w:szCs w:val="24"/>
        </w:rPr>
        <w:t>a</w:t>
      </w:r>
      <w:r w:rsidRPr="00A2687E">
        <w:rPr>
          <w:rFonts w:ascii="Times New Roman" w:hAnsi="Times New Roman" w:cs="Times New Roman"/>
          <w:spacing w:val="-2"/>
          <w:sz w:val="24"/>
          <w:szCs w:val="24"/>
        </w:rPr>
        <w:t>g</w:t>
      </w:r>
      <w:r w:rsidRPr="00A2687E">
        <w:rPr>
          <w:rFonts w:ascii="Times New Roman" w:hAnsi="Times New Roman" w:cs="Times New Roman"/>
          <w:sz w:val="24"/>
          <w:szCs w:val="24"/>
        </w:rPr>
        <w:t>e he</w:t>
      </w:r>
      <w:r w:rsidRPr="00A2687E">
        <w:rPr>
          <w:rFonts w:ascii="Times New Roman" w:hAnsi="Times New Roman" w:cs="Times New Roman"/>
          <w:spacing w:val="-3"/>
          <w:sz w:val="24"/>
          <w:szCs w:val="24"/>
        </w:rPr>
        <w:t>r</w:t>
      </w:r>
      <w:r w:rsidRPr="00A2687E">
        <w:rPr>
          <w:rFonts w:ascii="Times New Roman" w:hAnsi="Times New Roman" w:cs="Times New Roman"/>
          <w:sz w:val="24"/>
          <w:szCs w:val="24"/>
        </w:rPr>
        <w:t>d si</w:t>
      </w:r>
      <w:r w:rsidRPr="00A2687E">
        <w:rPr>
          <w:rFonts w:ascii="Times New Roman" w:hAnsi="Times New Roman" w:cs="Times New Roman"/>
          <w:spacing w:val="-5"/>
          <w:sz w:val="24"/>
          <w:szCs w:val="24"/>
        </w:rPr>
        <w:t>z</w:t>
      </w:r>
      <w:r w:rsidRPr="00A2687E">
        <w:rPr>
          <w:rFonts w:ascii="Times New Roman" w:hAnsi="Times New Roman" w:cs="Times New Roman"/>
          <w:sz w:val="24"/>
          <w:szCs w:val="24"/>
        </w:rPr>
        <w:t>e also dec</w:t>
      </w:r>
      <w:r w:rsidRPr="00A2687E">
        <w:rPr>
          <w:rFonts w:ascii="Times New Roman" w:hAnsi="Times New Roman" w:cs="Times New Roman"/>
          <w:spacing w:val="-3"/>
          <w:sz w:val="24"/>
          <w:szCs w:val="24"/>
        </w:rPr>
        <w:t>r</w:t>
      </w:r>
      <w:r w:rsidRPr="00A2687E">
        <w:rPr>
          <w:rFonts w:ascii="Times New Roman" w:hAnsi="Times New Roman" w:cs="Times New Roman"/>
          <w:sz w:val="24"/>
          <w:szCs w:val="24"/>
        </w:rPr>
        <w:t>eased f</w:t>
      </w:r>
      <w:r w:rsidRPr="00A2687E">
        <w:rPr>
          <w:rFonts w:ascii="Times New Roman" w:hAnsi="Times New Roman" w:cs="Times New Roman"/>
          <w:spacing w:val="-4"/>
          <w:sz w:val="24"/>
          <w:szCs w:val="24"/>
        </w:rPr>
        <w:t>r</w:t>
      </w:r>
      <w:r w:rsidRPr="00A2687E">
        <w:rPr>
          <w:rFonts w:ascii="Times New Roman" w:hAnsi="Times New Roman" w:cs="Times New Roman"/>
          <w:sz w:val="24"/>
          <w:szCs w:val="24"/>
        </w:rPr>
        <w:t xml:space="preserve">om 2009 </w:t>
      </w:r>
      <w:r w:rsidRPr="00A2687E">
        <w:rPr>
          <w:rFonts w:ascii="Times New Roman" w:hAnsi="Times New Roman" w:cs="Times New Roman"/>
          <w:spacing w:val="-2"/>
          <w:sz w:val="24"/>
          <w:szCs w:val="24"/>
        </w:rPr>
        <w:t>t</w:t>
      </w:r>
      <w:r w:rsidRPr="00A2687E">
        <w:rPr>
          <w:rFonts w:ascii="Times New Roman" w:hAnsi="Times New Roman" w:cs="Times New Roman"/>
          <w:sz w:val="24"/>
          <w:szCs w:val="24"/>
        </w:rPr>
        <w:t xml:space="preserve">o 2011; in 2009 the </w:t>
      </w:r>
      <w:r w:rsidRPr="00A2687E">
        <w:rPr>
          <w:rFonts w:ascii="Times New Roman" w:hAnsi="Times New Roman" w:cs="Times New Roman"/>
          <w:spacing w:val="-4"/>
          <w:sz w:val="24"/>
          <w:szCs w:val="24"/>
        </w:rPr>
        <w:t>a</w:t>
      </w:r>
      <w:r w:rsidRPr="00A2687E">
        <w:rPr>
          <w:rFonts w:ascii="Times New Roman" w:hAnsi="Times New Roman" w:cs="Times New Roman"/>
          <w:spacing w:val="-2"/>
          <w:sz w:val="24"/>
          <w:szCs w:val="24"/>
        </w:rPr>
        <w:t>v</w:t>
      </w:r>
      <w:r w:rsidRPr="00A2687E">
        <w:rPr>
          <w:rFonts w:ascii="Times New Roman" w:hAnsi="Times New Roman" w:cs="Times New Roman"/>
          <w:sz w:val="24"/>
          <w:szCs w:val="24"/>
        </w:rPr>
        <w:t>e</w:t>
      </w:r>
      <w:r w:rsidRPr="00A2687E">
        <w:rPr>
          <w:rFonts w:ascii="Times New Roman" w:hAnsi="Times New Roman" w:cs="Times New Roman"/>
          <w:spacing w:val="-5"/>
          <w:sz w:val="24"/>
          <w:szCs w:val="24"/>
        </w:rPr>
        <w:t>r</w:t>
      </w:r>
      <w:r w:rsidRPr="00A2687E">
        <w:rPr>
          <w:rFonts w:ascii="Times New Roman" w:hAnsi="Times New Roman" w:cs="Times New Roman"/>
          <w:sz w:val="24"/>
          <w:szCs w:val="24"/>
        </w:rPr>
        <w:t>a</w:t>
      </w:r>
      <w:r w:rsidRPr="00A2687E">
        <w:rPr>
          <w:rFonts w:ascii="Times New Roman" w:hAnsi="Times New Roman" w:cs="Times New Roman"/>
          <w:spacing w:val="-2"/>
          <w:sz w:val="24"/>
          <w:szCs w:val="24"/>
        </w:rPr>
        <w:t>g</w:t>
      </w:r>
      <w:r w:rsidRPr="00A2687E">
        <w:rPr>
          <w:rFonts w:ascii="Times New Roman" w:hAnsi="Times New Roman" w:cs="Times New Roman"/>
          <w:sz w:val="24"/>
          <w:szCs w:val="24"/>
        </w:rPr>
        <w:t>e he</w:t>
      </w:r>
      <w:r w:rsidRPr="00A2687E">
        <w:rPr>
          <w:rFonts w:ascii="Times New Roman" w:hAnsi="Times New Roman" w:cs="Times New Roman"/>
          <w:spacing w:val="-3"/>
          <w:sz w:val="24"/>
          <w:szCs w:val="24"/>
        </w:rPr>
        <w:t>r</w:t>
      </w:r>
      <w:r w:rsidRPr="00A2687E">
        <w:rPr>
          <w:rFonts w:ascii="Times New Roman" w:hAnsi="Times New Roman" w:cs="Times New Roman"/>
          <w:sz w:val="24"/>
          <w:szCs w:val="24"/>
        </w:rPr>
        <w:t>d si</w:t>
      </w:r>
      <w:r w:rsidRPr="00A2687E">
        <w:rPr>
          <w:rFonts w:ascii="Times New Roman" w:hAnsi="Times New Roman" w:cs="Times New Roman"/>
          <w:spacing w:val="-5"/>
          <w:sz w:val="24"/>
          <w:szCs w:val="24"/>
        </w:rPr>
        <w:t>z</w:t>
      </w:r>
      <w:r w:rsidRPr="00A2687E">
        <w:rPr>
          <w:rFonts w:ascii="Times New Roman" w:hAnsi="Times New Roman" w:cs="Times New Roman"/>
          <w:sz w:val="24"/>
          <w:szCs w:val="24"/>
        </w:rPr>
        <w:t xml:space="preserve">e in </w:t>
      </w:r>
      <w:r w:rsidRPr="00A2687E">
        <w:rPr>
          <w:rFonts w:ascii="Times New Roman" w:hAnsi="Times New Roman" w:cs="Times New Roman"/>
          <w:spacing w:val="-21"/>
          <w:sz w:val="24"/>
          <w:szCs w:val="24"/>
        </w:rPr>
        <w:t>T</w:t>
      </w:r>
      <w:r w:rsidRPr="00A2687E">
        <w:rPr>
          <w:rFonts w:ascii="Times New Roman" w:hAnsi="Times New Roman" w:cs="Times New Roman"/>
          <w:sz w:val="24"/>
          <w:szCs w:val="24"/>
        </w:rPr>
        <w:t xml:space="preserve">ennessee </w:t>
      </w:r>
      <w:r w:rsidRPr="00A2687E">
        <w:rPr>
          <w:rFonts w:ascii="Times New Roman" w:hAnsi="Times New Roman" w:cs="Times New Roman"/>
          <w:spacing w:val="-3"/>
          <w:sz w:val="24"/>
          <w:szCs w:val="24"/>
        </w:rPr>
        <w:t>w</w:t>
      </w:r>
      <w:r w:rsidRPr="00A2687E">
        <w:rPr>
          <w:rFonts w:ascii="Times New Roman" w:hAnsi="Times New Roman" w:cs="Times New Roman"/>
          <w:sz w:val="24"/>
          <w:szCs w:val="24"/>
        </w:rPr>
        <w:t>as 106 (US</w:t>
      </w:r>
      <w:r w:rsidRPr="00A2687E">
        <w:rPr>
          <w:rFonts w:ascii="Times New Roman" w:hAnsi="Times New Roman" w:cs="Times New Roman"/>
          <w:spacing w:val="-3"/>
          <w:sz w:val="24"/>
          <w:szCs w:val="24"/>
        </w:rPr>
        <w:t>D</w:t>
      </w:r>
      <w:r w:rsidRPr="00A2687E">
        <w:rPr>
          <w:rFonts w:ascii="Times New Roman" w:hAnsi="Times New Roman" w:cs="Times New Roman"/>
          <w:spacing w:val="-2"/>
          <w:sz w:val="24"/>
          <w:szCs w:val="24"/>
        </w:rPr>
        <w:t>A</w:t>
      </w:r>
      <w:r w:rsidRPr="00A2687E">
        <w:rPr>
          <w:rFonts w:ascii="Times New Roman" w:hAnsi="Times New Roman" w:cs="Times New Roman"/>
          <w:sz w:val="24"/>
          <w:szCs w:val="24"/>
        </w:rPr>
        <w:t>-NASS 2010a).</w:t>
      </w:r>
    </w:p>
    <w:tbl>
      <w:tblPr>
        <w:tblW w:w="9828" w:type="dxa"/>
        <w:tblInd w:w="100" w:type="dxa"/>
        <w:tblLayout w:type="fixed"/>
        <w:tblCellMar>
          <w:left w:w="0" w:type="dxa"/>
          <w:right w:w="0" w:type="dxa"/>
        </w:tblCellMar>
        <w:tblLook w:val="0000"/>
      </w:tblPr>
      <w:tblGrid>
        <w:gridCol w:w="4410"/>
        <w:gridCol w:w="2070"/>
        <w:gridCol w:w="3348"/>
      </w:tblGrid>
      <w:tr w:rsidR="00A2687E" w:rsidRPr="003D36D4" w:rsidTr="00A2687E">
        <w:trPr>
          <w:trHeight w:hRule="exact" w:val="325"/>
        </w:trPr>
        <w:tc>
          <w:tcPr>
            <w:tcW w:w="9828" w:type="dxa"/>
            <w:gridSpan w:val="3"/>
            <w:tcBorders>
              <w:top w:val="single" w:sz="8" w:space="0" w:color="000000"/>
              <w:left w:val="single" w:sz="8" w:space="0" w:color="000000"/>
              <w:bottom w:val="single" w:sz="8" w:space="0" w:color="000000"/>
              <w:right w:val="single" w:sz="8" w:space="0" w:color="000000"/>
            </w:tcBorders>
            <w:shd w:val="clear" w:color="auto" w:fill="D6DFE9"/>
          </w:tcPr>
          <w:p w:rsidR="00350707" w:rsidRPr="00350707" w:rsidRDefault="00310538" w:rsidP="00350707">
            <w:pPr>
              <w:pStyle w:val="NoSpacing"/>
              <w:spacing w:line="480" w:lineRule="auto"/>
              <w:ind w:firstLine="720"/>
              <w:rPr>
                <w:rFonts w:ascii="Times New Roman" w:hAnsi="Times New Roman" w:cs="Times New Roman"/>
                <w:sz w:val="24"/>
                <w:szCs w:val="24"/>
              </w:rPr>
            </w:pPr>
            <w:proofErr w:type="gramStart"/>
            <w:r w:rsidRPr="006E6C22">
              <w:rPr>
                <w:rFonts w:ascii="Times New Roman" w:hAnsi="Times New Roman" w:cs="Times New Roman"/>
                <w:bCs/>
                <w:spacing w:val="-17"/>
              </w:rPr>
              <w:t>Figure</w:t>
            </w:r>
            <w:r w:rsidR="001E3F10" w:rsidRPr="006E6C22">
              <w:rPr>
                <w:rFonts w:ascii="Times New Roman" w:hAnsi="Times New Roman" w:cs="Times New Roman"/>
                <w:bCs/>
              </w:rPr>
              <w:t xml:space="preserve">  #</w:t>
            </w:r>
            <w:proofErr w:type="gramEnd"/>
            <w:r w:rsidR="001E3F10" w:rsidRPr="006E6C22">
              <w:rPr>
                <w:rFonts w:ascii="Times New Roman" w:hAnsi="Times New Roman" w:cs="Times New Roman"/>
                <w:bCs/>
              </w:rPr>
              <w:t>#</w:t>
            </w:r>
            <w:r w:rsidR="00A2687E" w:rsidRPr="006E6C22">
              <w:rPr>
                <w:rFonts w:ascii="Times New Roman" w:hAnsi="Times New Roman" w:cs="Times New Roman"/>
                <w:bCs/>
              </w:rPr>
              <w:t>. O</w:t>
            </w:r>
            <w:r w:rsidR="00A2687E" w:rsidRPr="006E6C22">
              <w:rPr>
                <w:rFonts w:ascii="Times New Roman" w:hAnsi="Times New Roman" w:cs="Times New Roman"/>
                <w:bCs/>
                <w:spacing w:val="-2"/>
              </w:rPr>
              <w:t>v</w:t>
            </w:r>
            <w:r w:rsidR="00A2687E" w:rsidRPr="006E6C22">
              <w:rPr>
                <w:rFonts w:ascii="Times New Roman" w:hAnsi="Times New Roman" w:cs="Times New Roman"/>
                <w:bCs/>
              </w:rPr>
              <w:t>e</w:t>
            </w:r>
            <w:r w:rsidR="00A2687E" w:rsidRPr="006E6C22">
              <w:rPr>
                <w:rFonts w:ascii="Times New Roman" w:hAnsi="Times New Roman" w:cs="Times New Roman"/>
                <w:bCs/>
                <w:spacing w:val="2"/>
              </w:rPr>
              <w:t>r</w:t>
            </w:r>
            <w:r w:rsidR="00A2687E" w:rsidRPr="006E6C22">
              <w:rPr>
                <w:rFonts w:ascii="Times New Roman" w:hAnsi="Times New Roman" w:cs="Times New Roman"/>
                <w:bCs/>
              </w:rPr>
              <w:t>vi</w:t>
            </w:r>
            <w:r w:rsidR="00A2687E" w:rsidRPr="006E6C22">
              <w:rPr>
                <w:rFonts w:ascii="Times New Roman" w:hAnsi="Times New Roman" w:cs="Times New Roman"/>
                <w:bCs/>
                <w:spacing w:val="-1"/>
              </w:rPr>
              <w:t>e</w:t>
            </w:r>
            <w:r w:rsidR="00A2687E" w:rsidRPr="006E6C22">
              <w:rPr>
                <w:rFonts w:ascii="Times New Roman" w:hAnsi="Times New Roman" w:cs="Times New Roman"/>
                <w:bCs/>
              </w:rPr>
              <w:t xml:space="preserve">w of </w:t>
            </w:r>
            <w:r w:rsidR="00A2687E" w:rsidRPr="006E6C22">
              <w:rPr>
                <w:rFonts w:ascii="Times New Roman" w:hAnsi="Times New Roman" w:cs="Times New Roman"/>
                <w:bCs/>
                <w:spacing w:val="-19"/>
              </w:rPr>
              <w:t>T</w:t>
            </w:r>
            <w:r w:rsidR="00A2687E" w:rsidRPr="006E6C22">
              <w:rPr>
                <w:rFonts w:ascii="Times New Roman" w:hAnsi="Times New Roman" w:cs="Times New Roman"/>
                <w:bCs/>
              </w:rPr>
              <w:t>ennessee Milk P</w:t>
            </w:r>
            <w:r w:rsidR="00A2687E" w:rsidRPr="006E6C22">
              <w:rPr>
                <w:rFonts w:ascii="Times New Roman" w:hAnsi="Times New Roman" w:cs="Times New Roman"/>
                <w:bCs/>
                <w:spacing w:val="-2"/>
              </w:rPr>
              <w:t>r</w:t>
            </w:r>
            <w:r w:rsidR="00A2687E" w:rsidRPr="006E6C22">
              <w:rPr>
                <w:rFonts w:ascii="Times New Roman" w:hAnsi="Times New Roman" w:cs="Times New Roman"/>
                <w:bCs/>
              </w:rPr>
              <w:t>oduction</w:t>
            </w:r>
            <w:r w:rsidR="00350707" w:rsidRPr="00350707">
              <w:rPr>
                <w:rFonts w:ascii="Times New Roman" w:hAnsi="Times New Roman" w:cs="Times New Roman"/>
                <w:b/>
                <w:bCs/>
              </w:rPr>
              <w:t xml:space="preserve"> </w:t>
            </w:r>
            <w:r w:rsidR="00350707" w:rsidRPr="00350707">
              <w:rPr>
                <w:rFonts w:ascii="Times New Roman" w:hAnsi="Times New Roman" w:cs="Times New Roman"/>
                <w:sz w:val="24"/>
                <w:szCs w:val="24"/>
              </w:rPr>
              <w:t>(USDA-NASS 2010b)</w:t>
            </w:r>
          </w:p>
          <w:p w:rsidR="00A2687E" w:rsidRPr="003D36D4" w:rsidRDefault="00A2687E" w:rsidP="00C662B9">
            <w:pPr>
              <w:widowControl w:val="0"/>
              <w:autoSpaceDE w:val="0"/>
              <w:autoSpaceDN w:val="0"/>
              <w:adjustRightInd w:val="0"/>
              <w:spacing w:before="25"/>
              <w:ind w:left="70"/>
              <w:rPr>
                <w:szCs w:val="24"/>
              </w:rPr>
            </w:pPr>
          </w:p>
        </w:tc>
      </w:tr>
      <w:tr w:rsidR="00A2687E" w:rsidRPr="003D36D4" w:rsidTr="001E3F10">
        <w:trPr>
          <w:trHeight w:hRule="exact" w:val="389"/>
        </w:trPr>
        <w:tc>
          <w:tcPr>
            <w:tcW w:w="4410" w:type="dxa"/>
            <w:tcBorders>
              <w:top w:val="single" w:sz="8" w:space="0" w:color="000000"/>
              <w:left w:val="single" w:sz="8" w:space="0" w:color="000000"/>
              <w:bottom w:val="single" w:sz="8" w:space="0" w:color="000000"/>
              <w:right w:val="single" w:sz="8" w:space="0" w:color="000000"/>
            </w:tcBorders>
          </w:tcPr>
          <w:p w:rsidR="00A2687E" w:rsidRPr="003D36D4" w:rsidRDefault="00A2687E" w:rsidP="00C662B9">
            <w:pPr>
              <w:widowControl w:val="0"/>
              <w:autoSpaceDE w:val="0"/>
              <w:autoSpaceDN w:val="0"/>
              <w:adjustRightInd w:val="0"/>
              <w:rPr>
                <w:szCs w:val="24"/>
              </w:rPr>
            </w:pPr>
          </w:p>
        </w:tc>
        <w:tc>
          <w:tcPr>
            <w:tcW w:w="2070" w:type="dxa"/>
            <w:tcBorders>
              <w:top w:val="single" w:sz="8" w:space="0" w:color="000000"/>
              <w:left w:val="single" w:sz="8" w:space="0" w:color="000000"/>
              <w:bottom w:val="single" w:sz="8" w:space="0" w:color="000000"/>
              <w:right w:val="single" w:sz="8" w:space="0" w:color="000000"/>
            </w:tcBorders>
          </w:tcPr>
          <w:p w:rsidR="00A2687E" w:rsidRPr="00A2687E" w:rsidRDefault="00A2687E" w:rsidP="001E3F10">
            <w:pPr>
              <w:widowControl w:val="0"/>
              <w:autoSpaceDE w:val="0"/>
              <w:autoSpaceDN w:val="0"/>
              <w:adjustRightInd w:val="0"/>
              <w:spacing w:before="33"/>
              <w:ind w:right="854"/>
              <w:jc w:val="right"/>
              <w:rPr>
                <w:szCs w:val="24"/>
              </w:rPr>
            </w:pPr>
            <w:r>
              <w:rPr>
                <w:rFonts w:cs="Calibri"/>
                <w:szCs w:val="24"/>
                <w:u w:val="single"/>
              </w:rPr>
              <w:t>2009</w:t>
            </w:r>
          </w:p>
        </w:tc>
        <w:tc>
          <w:tcPr>
            <w:tcW w:w="3348" w:type="dxa"/>
            <w:tcBorders>
              <w:top w:val="single" w:sz="8" w:space="0" w:color="000000"/>
              <w:left w:val="single" w:sz="8" w:space="0" w:color="000000"/>
              <w:bottom w:val="single" w:sz="8" w:space="0" w:color="000000"/>
              <w:right w:val="single" w:sz="8" w:space="0" w:color="000000"/>
            </w:tcBorders>
          </w:tcPr>
          <w:p w:rsidR="00A2687E" w:rsidRPr="00A2687E" w:rsidRDefault="00A2687E" w:rsidP="00C662B9">
            <w:pPr>
              <w:widowControl w:val="0"/>
              <w:autoSpaceDE w:val="0"/>
              <w:autoSpaceDN w:val="0"/>
              <w:adjustRightInd w:val="0"/>
              <w:spacing w:before="33"/>
              <w:ind w:left="477"/>
              <w:rPr>
                <w:szCs w:val="24"/>
              </w:rPr>
            </w:pPr>
            <w:r w:rsidRPr="00A2687E">
              <w:rPr>
                <w:rFonts w:cs="Calibri"/>
                <w:szCs w:val="24"/>
                <w:u w:val="single"/>
              </w:rPr>
              <w:t>Rank</w:t>
            </w:r>
            <w:r w:rsidRPr="00A2687E">
              <w:rPr>
                <w:rFonts w:cs="Calibri"/>
                <w:spacing w:val="5"/>
                <w:szCs w:val="24"/>
                <w:u w:val="single"/>
              </w:rPr>
              <w:t xml:space="preserve"> </w:t>
            </w:r>
            <w:r w:rsidRPr="00A2687E">
              <w:rPr>
                <w:rFonts w:cs="Calibri"/>
                <w:szCs w:val="24"/>
                <w:u w:val="single"/>
              </w:rPr>
              <w:t>Among</w:t>
            </w:r>
            <w:r w:rsidRPr="00A2687E">
              <w:rPr>
                <w:rFonts w:cs="Calibri"/>
                <w:spacing w:val="5"/>
                <w:szCs w:val="24"/>
                <w:u w:val="single"/>
              </w:rPr>
              <w:t xml:space="preserve"> </w:t>
            </w:r>
            <w:r w:rsidRPr="00A2687E">
              <w:rPr>
                <w:rFonts w:cs="Calibri"/>
                <w:szCs w:val="24"/>
                <w:u w:val="single"/>
              </w:rPr>
              <w:t>All</w:t>
            </w:r>
            <w:r w:rsidRPr="00A2687E">
              <w:rPr>
                <w:rFonts w:cs="Calibri"/>
                <w:spacing w:val="5"/>
                <w:szCs w:val="24"/>
                <w:u w:val="single"/>
              </w:rPr>
              <w:t xml:space="preserve"> </w:t>
            </w:r>
            <w:r w:rsidRPr="00A2687E">
              <w:rPr>
                <w:rFonts w:cs="Calibri"/>
                <w:szCs w:val="24"/>
                <w:u w:val="single"/>
              </w:rPr>
              <w:t>S</w:t>
            </w:r>
            <w:r w:rsidRPr="00A2687E">
              <w:rPr>
                <w:rFonts w:cs="Calibri"/>
                <w:spacing w:val="-2"/>
                <w:szCs w:val="24"/>
                <w:u w:val="single"/>
              </w:rPr>
              <w:t>tat</w:t>
            </w:r>
            <w:r w:rsidRPr="00A2687E">
              <w:rPr>
                <w:rFonts w:cs="Calibri"/>
                <w:szCs w:val="24"/>
                <w:u w:val="single"/>
              </w:rPr>
              <w:t>es</w:t>
            </w:r>
          </w:p>
        </w:tc>
      </w:tr>
      <w:tr w:rsidR="00A2687E" w:rsidRPr="003D36D4" w:rsidTr="001E3F10">
        <w:trPr>
          <w:trHeight w:hRule="exact" w:val="362"/>
        </w:trPr>
        <w:tc>
          <w:tcPr>
            <w:tcW w:w="4410" w:type="dxa"/>
            <w:tcBorders>
              <w:top w:val="single" w:sz="8" w:space="0" w:color="000000"/>
              <w:left w:val="single" w:sz="8" w:space="0" w:color="000000"/>
              <w:bottom w:val="single" w:sz="8" w:space="0" w:color="000000"/>
              <w:right w:val="single" w:sz="8" w:space="0" w:color="000000"/>
            </w:tcBorders>
          </w:tcPr>
          <w:p w:rsidR="00A2687E" w:rsidRPr="00A2687E" w:rsidRDefault="00A2687E" w:rsidP="00C662B9">
            <w:pPr>
              <w:widowControl w:val="0"/>
              <w:autoSpaceDE w:val="0"/>
              <w:autoSpaceDN w:val="0"/>
              <w:adjustRightInd w:val="0"/>
              <w:spacing w:before="33"/>
              <w:ind w:left="70"/>
              <w:rPr>
                <w:szCs w:val="24"/>
              </w:rPr>
            </w:pPr>
            <w:r w:rsidRPr="00A2687E">
              <w:rPr>
                <w:rFonts w:cs="Calibri"/>
                <w:szCs w:val="24"/>
              </w:rPr>
              <w:t>Number</w:t>
            </w:r>
            <w:r w:rsidRPr="00A2687E">
              <w:rPr>
                <w:rFonts w:cs="Calibri"/>
                <w:spacing w:val="5"/>
                <w:szCs w:val="24"/>
              </w:rPr>
              <w:t xml:space="preserve"> </w:t>
            </w:r>
            <w:r w:rsidRPr="00A2687E">
              <w:rPr>
                <w:rFonts w:cs="Calibri"/>
                <w:szCs w:val="24"/>
              </w:rPr>
              <w:t>of Dai</w:t>
            </w:r>
            <w:r w:rsidRPr="00A2687E">
              <w:rPr>
                <w:rFonts w:cs="Calibri"/>
                <w:spacing w:val="1"/>
                <w:szCs w:val="24"/>
              </w:rPr>
              <w:t>r</w:t>
            </w:r>
            <w:r w:rsidRPr="00A2687E">
              <w:rPr>
                <w:rFonts w:cs="Calibri"/>
                <w:szCs w:val="24"/>
              </w:rPr>
              <w:t>y C</w:t>
            </w:r>
            <w:r w:rsidRPr="00A2687E">
              <w:rPr>
                <w:rFonts w:cs="Calibri"/>
                <w:spacing w:val="-1"/>
                <w:szCs w:val="24"/>
              </w:rPr>
              <w:t>o</w:t>
            </w:r>
            <w:r w:rsidRPr="00A2687E">
              <w:rPr>
                <w:rFonts w:cs="Calibri"/>
                <w:spacing w:val="-2"/>
                <w:szCs w:val="24"/>
              </w:rPr>
              <w:t>w</w:t>
            </w:r>
            <w:r w:rsidRPr="00A2687E">
              <w:rPr>
                <w:rFonts w:cs="Calibri"/>
                <w:szCs w:val="24"/>
              </w:rPr>
              <w:t>s</w:t>
            </w:r>
          </w:p>
        </w:tc>
        <w:tc>
          <w:tcPr>
            <w:tcW w:w="2070" w:type="dxa"/>
            <w:tcBorders>
              <w:top w:val="single" w:sz="8" w:space="0" w:color="000000"/>
              <w:left w:val="single" w:sz="8" w:space="0" w:color="000000"/>
              <w:bottom w:val="single" w:sz="8" w:space="0" w:color="000000"/>
              <w:right w:val="single" w:sz="8" w:space="0" w:color="000000"/>
            </w:tcBorders>
          </w:tcPr>
          <w:p w:rsidR="00A2687E" w:rsidRPr="00A2687E" w:rsidRDefault="001E3F10" w:rsidP="001E3F10">
            <w:pPr>
              <w:widowControl w:val="0"/>
              <w:autoSpaceDE w:val="0"/>
              <w:autoSpaceDN w:val="0"/>
              <w:adjustRightInd w:val="0"/>
              <w:spacing w:before="33"/>
              <w:ind w:right="828"/>
              <w:jc w:val="right"/>
              <w:rPr>
                <w:szCs w:val="24"/>
              </w:rPr>
            </w:pPr>
            <w:r>
              <w:rPr>
                <w:rFonts w:cs="Calibri"/>
                <w:szCs w:val="24"/>
              </w:rPr>
              <w:t>56,000</w:t>
            </w:r>
          </w:p>
        </w:tc>
        <w:tc>
          <w:tcPr>
            <w:tcW w:w="3348" w:type="dxa"/>
            <w:tcBorders>
              <w:top w:val="single" w:sz="8" w:space="0" w:color="000000"/>
              <w:left w:val="single" w:sz="8" w:space="0" w:color="000000"/>
              <w:bottom w:val="single" w:sz="8" w:space="0" w:color="000000"/>
              <w:right w:val="single" w:sz="8" w:space="0" w:color="000000"/>
            </w:tcBorders>
          </w:tcPr>
          <w:p w:rsidR="00A2687E" w:rsidRPr="00A2687E" w:rsidRDefault="00A2687E" w:rsidP="00C662B9">
            <w:pPr>
              <w:widowControl w:val="0"/>
              <w:autoSpaceDE w:val="0"/>
              <w:autoSpaceDN w:val="0"/>
              <w:adjustRightInd w:val="0"/>
              <w:spacing w:before="33"/>
              <w:ind w:left="1278" w:right="1063"/>
              <w:jc w:val="center"/>
              <w:rPr>
                <w:szCs w:val="24"/>
              </w:rPr>
            </w:pPr>
            <w:r w:rsidRPr="00A2687E">
              <w:rPr>
                <w:rFonts w:cs="Calibri"/>
                <w:szCs w:val="24"/>
              </w:rPr>
              <w:t>29</w:t>
            </w:r>
          </w:p>
        </w:tc>
      </w:tr>
      <w:tr w:rsidR="00A2687E" w:rsidRPr="003D36D4" w:rsidTr="001E3F10">
        <w:trPr>
          <w:trHeight w:hRule="exact" w:val="353"/>
        </w:trPr>
        <w:tc>
          <w:tcPr>
            <w:tcW w:w="4410" w:type="dxa"/>
            <w:tcBorders>
              <w:top w:val="single" w:sz="8" w:space="0" w:color="000000"/>
              <w:left w:val="single" w:sz="8" w:space="0" w:color="000000"/>
              <w:bottom w:val="single" w:sz="8" w:space="0" w:color="000000"/>
              <w:right w:val="single" w:sz="8" w:space="0" w:color="000000"/>
            </w:tcBorders>
          </w:tcPr>
          <w:p w:rsidR="00A2687E" w:rsidRPr="00A2687E" w:rsidRDefault="00A2687E" w:rsidP="00C662B9">
            <w:pPr>
              <w:widowControl w:val="0"/>
              <w:autoSpaceDE w:val="0"/>
              <w:autoSpaceDN w:val="0"/>
              <w:adjustRightInd w:val="0"/>
              <w:spacing w:before="33"/>
              <w:ind w:left="70"/>
              <w:rPr>
                <w:szCs w:val="24"/>
              </w:rPr>
            </w:pPr>
            <w:r w:rsidRPr="00A2687E">
              <w:rPr>
                <w:rFonts w:cs="Calibri"/>
                <w:szCs w:val="24"/>
              </w:rPr>
              <w:t>Milk</w:t>
            </w:r>
            <w:r w:rsidRPr="00A2687E">
              <w:rPr>
                <w:rFonts w:cs="Calibri"/>
                <w:spacing w:val="5"/>
                <w:szCs w:val="24"/>
              </w:rPr>
              <w:t xml:space="preserve"> </w:t>
            </w:r>
            <w:r w:rsidRPr="00A2687E">
              <w:rPr>
                <w:rFonts w:cs="Calibri"/>
                <w:szCs w:val="24"/>
              </w:rPr>
              <w:t>P</w:t>
            </w:r>
            <w:r w:rsidRPr="00A2687E">
              <w:rPr>
                <w:rFonts w:cs="Calibri"/>
                <w:spacing w:val="-3"/>
                <w:szCs w:val="24"/>
              </w:rPr>
              <w:t>r</w:t>
            </w:r>
            <w:r w:rsidRPr="00A2687E">
              <w:rPr>
                <w:rFonts w:cs="Calibri"/>
                <w:szCs w:val="24"/>
              </w:rPr>
              <w:t>oduction</w:t>
            </w:r>
            <w:r w:rsidRPr="00A2687E">
              <w:rPr>
                <w:rFonts w:cs="Calibri"/>
                <w:spacing w:val="-7"/>
                <w:szCs w:val="24"/>
              </w:rPr>
              <w:t xml:space="preserve"> </w:t>
            </w:r>
            <w:r w:rsidRPr="00A2687E">
              <w:rPr>
                <w:rFonts w:cs="Calibri"/>
                <w:spacing w:val="-3"/>
                <w:szCs w:val="24"/>
              </w:rPr>
              <w:t>P</w:t>
            </w:r>
            <w:r w:rsidRPr="00A2687E">
              <w:rPr>
                <w:rFonts w:cs="Calibri"/>
                <w:szCs w:val="24"/>
              </w:rPr>
              <w:t>er C</w:t>
            </w:r>
            <w:r w:rsidRPr="00A2687E">
              <w:rPr>
                <w:rFonts w:cs="Calibri"/>
                <w:spacing w:val="-1"/>
                <w:szCs w:val="24"/>
              </w:rPr>
              <w:t>o</w:t>
            </w:r>
            <w:r w:rsidRPr="00A2687E">
              <w:rPr>
                <w:rFonts w:cs="Calibri"/>
                <w:szCs w:val="24"/>
              </w:rPr>
              <w:t>w (pounds)</w:t>
            </w:r>
          </w:p>
        </w:tc>
        <w:tc>
          <w:tcPr>
            <w:tcW w:w="2070" w:type="dxa"/>
            <w:tcBorders>
              <w:top w:val="single" w:sz="8" w:space="0" w:color="000000"/>
              <w:left w:val="single" w:sz="8" w:space="0" w:color="000000"/>
              <w:bottom w:val="single" w:sz="8" w:space="0" w:color="000000"/>
              <w:right w:val="single" w:sz="8" w:space="0" w:color="000000"/>
            </w:tcBorders>
          </w:tcPr>
          <w:p w:rsidR="00A2687E" w:rsidRPr="00A2687E" w:rsidRDefault="001E3F10" w:rsidP="001E3F10">
            <w:pPr>
              <w:widowControl w:val="0"/>
              <w:autoSpaceDE w:val="0"/>
              <w:autoSpaceDN w:val="0"/>
              <w:adjustRightInd w:val="0"/>
              <w:spacing w:before="33"/>
              <w:ind w:right="828"/>
              <w:jc w:val="right"/>
              <w:rPr>
                <w:szCs w:val="24"/>
              </w:rPr>
            </w:pPr>
            <w:r>
              <w:rPr>
                <w:rFonts w:cs="Calibri"/>
                <w:szCs w:val="24"/>
              </w:rPr>
              <w:t>16,232</w:t>
            </w:r>
          </w:p>
        </w:tc>
        <w:tc>
          <w:tcPr>
            <w:tcW w:w="3348" w:type="dxa"/>
            <w:tcBorders>
              <w:top w:val="single" w:sz="8" w:space="0" w:color="000000"/>
              <w:left w:val="single" w:sz="8" w:space="0" w:color="000000"/>
              <w:bottom w:val="single" w:sz="8" w:space="0" w:color="000000"/>
              <w:right w:val="single" w:sz="8" w:space="0" w:color="000000"/>
            </w:tcBorders>
          </w:tcPr>
          <w:p w:rsidR="00A2687E" w:rsidRPr="00A2687E" w:rsidRDefault="00A2687E" w:rsidP="00C662B9">
            <w:pPr>
              <w:widowControl w:val="0"/>
              <w:autoSpaceDE w:val="0"/>
              <w:autoSpaceDN w:val="0"/>
              <w:adjustRightInd w:val="0"/>
              <w:spacing w:before="33"/>
              <w:ind w:left="1278" w:right="1063"/>
              <w:jc w:val="center"/>
              <w:rPr>
                <w:szCs w:val="24"/>
              </w:rPr>
            </w:pPr>
            <w:r w:rsidRPr="00A2687E">
              <w:rPr>
                <w:rFonts w:cs="Calibri"/>
                <w:szCs w:val="24"/>
              </w:rPr>
              <w:t>41</w:t>
            </w:r>
          </w:p>
        </w:tc>
      </w:tr>
      <w:tr w:rsidR="00A2687E" w:rsidRPr="003D36D4" w:rsidTr="001E3F10">
        <w:trPr>
          <w:trHeight w:hRule="exact" w:val="362"/>
        </w:trPr>
        <w:tc>
          <w:tcPr>
            <w:tcW w:w="4410" w:type="dxa"/>
            <w:tcBorders>
              <w:top w:val="single" w:sz="8" w:space="0" w:color="000000"/>
              <w:left w:val="single" w:sz="8" w:space="0" w:color="000000"/>
              <w:bottom w:val="single" w:sz="8" w:space="0" w:color="000000"/>
              <w:right w:val="single" w:sz="8" w:space="0" w:color="000000"/>
            </w:tcBorders>
          </w:tcPr>
          <w:p w:rsidR="00A2687E" w:rsidRPr="00A2687E" w:rsidRDefault="00A2687E" w:rsidP="00C662B9">
            <w:pPr>
              <w:widowControl w:val="0"/>
              <w:autoSpaceDE w:val="0"/>
              <w:autoSpaceDN w:val="0"/>
              <w:adjustRightInd w:val="0"/>
              <w:spacing w:before="33"/>
              <w:ind w:left="70"/>
              <w:rPr>
                <w:szCs w:val="24"/>
              </w:rPr>
            </w:pPr>
            <w:r w:rsidRPr="00A2687E">
              <w:rPr>
                <w:rFonts w:cs="Calibri"/>
                <w:spacing w:val="-16"/>
                <w:szCs w:val="24"/>
              </w:rPr>
              <w:t>T</w:t>
            </w:r>
            <w:r w:rsidRPr="00A2687E">
              <w:rPr>
                <w:rFonts w:cs="Calibri"/>
                <w:szCs w:val="24"/>
              </w:rPr>
              <w:t>o</w:t>
            </w:r>
            <w:r w:rsidRPr="00A2687E">
              <w:rPr>
                <w:rFonts w:cs="Calibri"/>
                <w:spacing w:val="-2"/>
                <w:szCs w:val="24"/>
              </w:rPr>
              <w:t>t</w:t>
            </w:r>
            <w:r w:rsidRPr="00A2687E">
              <w:rPr>
                <w:rFonts w:cs="Calibri"/>
                <w:szCs w:val="24"/>
              </w:rPr>
              <w:t>al Milk P</w:t>
            </w:r>
            <w:r w:rsidRPr="00A2687E">
              <w:rPr>
                <w:rFonts w:cs="Calibri"/>
                <w:spacing w:val="-3"/>
                <w:szCs w:val="24"/>
              </w:rPr>
              <w:t>r</w:t>
            </w:r>
            <w:r w:rsidRPr="00A2687E">
              <w:rPr>
                <w:rFonts w:cs="Calibri"/>
                <w:szCs w:val="24"/>
              </w:rPr>
              <w:t>oduction</w:t>
            </w:r>
            <w:r w:rsidRPr="00A2687E">
              <w:rPr>
                <w:rFonts w:cs="Calibri"/>
                <w:spacing w:val="-7"/>
                <w:szCs w:val="24"/>
              </w:rPr>
              <w:t xml:space="preserve"> </w:t>
            </w:r>
            <w:r w:rsidRPr="00A2687E">
              <w:rPr>
                <w:rFonts w:cs="Calibri"/>
                <w:szCs w:val="24"/>
              </w:rPr>
              <w:t>(million pounds)</w:t>
            </w:r>
          </w:p>
        </w:tc>
        <w:tc>
          <w:tcPr>
            <w:tcW w:w="2070" w:type="dxa"/>
            <w:tcBorders>
              <w:top w:val="single" w:sz="8" w:space="0" w:color="000000"/>
              <w:left w:val="single" w:sz="8" w:space="0" w:color="000000"/>
              <w:bottom w:val="single" w:sz="8" w:space="0" w:color="000000"/>
              <w:right w:val="single" w:sz="8" w:space="0" w:color="000000"/>
            </w:tcBorders>
          </w:tcPr>
          <w:p w:rsidR="00A2687E" w:rsidRPr="00A2687E" w:rsidRDefault="001E3F10" w:rsidP="001E3F10">
            <w:pPr>
              <w:widowControl w:val="0"/>
              <w:autoSpaceDE w:val="0"/>
              <w:autoSpaceDN w:val="0"/>
              <w:adjustRightInd w:val="0"/>
              <w:spacing w:before="33"/>
              <w:ind w:right="828"/>
              <w:jc w:val="right"/>
              <w:rPr>
                <w:szCs w:val="24"/>
              </w:rPr>
            </w:pPr>
            <w:r>
              <w:rPr>
                <w:rFonts w:cs="Calibri"/>
                <w:szCs w:val="24"/>
              </w:rPr>
              <w:t>909</w:t>
            </w:r>
          </w:p>
        </w:tc>
        <w:tc>
          <w:tcPr>
            <w:tcW w:w="3348" w:type="dxa"/>
            <w:tcBorders>
              <w:top w:val="single" w:sz="8" w:space="0" w:color="000000"/>
              <w:left w:val="single" w:sz="8" w:space="0" w:color="000000"/>
              <w:bottom w:val="single" w:sz="8" w:space="0" w:color="000000"/>
              <w:right w:val="single" w:sz="8" w:space="0" w:color="000000"/>
            </w:tcBorders>
          </w:tcPr>
          <w:p w:rsidR="00A2687E" w:rsidRPr="00A2687E" w:rsidRDefault="00A2687E" w:rsidP="00C662B9">
            <w:pPr>
              <w:widowControl w:val="0"/>
              <w:autoSpaceDE w:val="0"/>
              <w:autoSpaceDN w:val="0"/>
              <w:adjustRightInd w:val="0"/>
              <w:spacing w:before="33"/>
              <w:ind w:left="1278" w:right="1062"/>
              <w:jc w:val="center"/>
              <w:rPr>
                <w:szCs w:val="24"/>
              </w:rPr>
            </w:pPr>
            <w:r w:rsidRPr="00A2687E">
              <w:rPr>
                <w:rFonts w:cs="Calibri"/>
                <w:szCs w:val="24"/>
              </w:rPr>
              <w:t>30</w:t>
            </w:r>
          </w:p>
        </w:tc>
      </w:tr>
      <w:tr w:rsidR="00A2687E" w:rsidRPr="003D36D4" w:rsidTr="001E3F10">
        <w:trPr>
          <w:trHeight w:hRule="exact" w:val="353"/>
        </w:trPr>
        <w:tc>
          <w:tcPr>
            <w:tcW w:w="4410" w:type="dxa"/>
            <w:tcBorders>
              <w:top w:val="single" w:sz="8" w:space="0" w:color="000000"/>
              <w:left w:val="single" w:sz="8" w:space="0" w:color="000000"/>
              <w:bottom w:val="single" w:sz="8" w:space="0" w:color="000000"/>
              <w:right w:val="single" w:sz="8" w:space="0" w:color="000000"/>
            </w:tcBorders>
          </w:tcPr>
          <w:p w:rsidR="00A2687E" w:rsidRPr="00A2687E" w:rsidRDefault="00A2687E" w:rsidP="00C662B9">
            <w:pPr>
              <w:widowControl w:val="0"/>
              <w:autoSpaceDE w:val="0"/>
              <w:autoSpaceDN w:val="0"/>
              <w:adjustRightInd w:val="0"/>
              <w:spacing w:before="33"/>
              <w:ind w:left="70"/>
              <w:rPr>
                <w:szCs w:val="24"/>
              </w:rPr>
            </w:pPr>
            <w:r w:rsidRPr="00A2687E">
              <w:rPr>
                <w:rFonts w:cs="Calibri"/>
                <w:spacing w:val="-3"/>
                <w:szCs w:val="24"/>
              </w:rPr>
              <w:t>A</w:t>
            </w:r>
            <w:r w:rsidRPr="00A2687E">
              <w:rPr>
                <w:rFonts w:cs="Calibri"/>
                <w:spacing w:val="-2"/>
                <w:szCs w:val="24"/>
              </w:rPr>
              <w:t>v</w:t>
            </w:r>
            <w:r w:rsidRPr="00A2687E">
              <w:rPr>
                <w:rFonts w:cs="Calibri"/>
                <w:szCs w:val="24"/>
              </w:rPr>
              <w:t>e</w:t>
            </w:r>
            <w:r w:rsidRPr="00A2687E">
              <w:rPr>
                <w:rFonts w:cs="Calibri"/>
                <w:spacing w:val="-4"/>
                <w:szCs w:val="24"/>
              </w:rPr>
              <w:t>r</w:t>
            </w:r>
            <w:r w:rsidRPr="00A2687E">
              <w:rPr>
                <w:rFonts w:cs="Calibri"/>
                <w:szCs w:val="24"/>
              </w:rPr>
              <w:t>a</w:t>
            </w:r>
            <w:r w:rsidRPr="00A2687E">
              <w:rPr>
                <w:rFonts w:cs="Calibri"/>
                <w:spacing w:val="-2"/>
                <w:szCs w:val="24"/>
              </w:rPr>
              <w:t>g</w:t>
            </w:r>
            <w:r w:rsidRPr="00A2687E">
              <w:rPr>
                <w:rFonts w:cs="Calibri"/>
                <w:szCs w:val="24"/>
              </w:rPr>
              <w:t xml:space="preserve">e </w:t>
            </w:r>
            <w:r w:rsidRPr="00A2687E">
              <w:rPr>
                <w:rFonts w:cs="Calibri"/>
                <w:spacing w:val="-3"/>
                <w:szCs w:val="24"/>
              </w:rPr>
              <w:t>R</w:t>
            </w:r>
            <w:r w:rsidRPr="00A2687E">
              <w:rPr>
                <w:rFonts w:cs="Calibri"/>
                <w:szCs w:val="24"/>
              </w:rPr>
              <w:t>ecei</w:t>
            </w:r>
            <w:r w:rsidRPr="00A2687E">
              <w:rPr>
                <w:rFonts w:cs="Calibri"/>
                <w:spacing w:val="-1"/>
                <w:szCs w:val="24"/>
              </w:rPr>
              <w:t>p</w:t>
            </w:r>
            <w:r w:rsidRPr="00A2687E">
              <w:rPr>
                <w:rFonts w:cs="Calibri"/>
                <w:szCs w:val="24"/>
              </w:rPr>
              <w:t>ts ($/ cwt)</w:t>
            </w:r>
          </w:p>
        </w:tc>
        <w:tc>
          <w:tcPr>
            <w:tcW w:w="2070" w:type="dxa"/>
            <w:tcBorders>
              <w:top w:val="single" w:sz="8" w:space="0" w:color="000000"/>
              <w:left w:val="single" w:sz="8" w:space="0" w:color="000000"/>
              <w:bottom w:val="single" w:sz="8" w:space="0" w:color="000000"/>
              <w:right w:val="single" w:sz="8" w:space="0" w:color="000000"/>
            </w:tcBorders>
          </w:tcPr>
          <w:p w:rsidR="00A2687E" w:rsidRPr="00A2687E" w:rsidRDefault="001E3F10" w:rsidP="001E3F10">
            <w:pPr>
              <w:widowControl w:val="0"/>
              <w:autoSpaceDE w:val="0"/>
              <w:autoSpaceDN w:val="0"/>
              <w:adjustRightInd w:val="0"/>
              <w:spacing w:before="33"/>
              <w:ind w:right="828"/>
              <w:jc w:val="right"/>
              <w:rPr>
                <w:szCs w:val="24"/>
              </w:rPr>
            </w:pPr>
            <w:r>
              <w:rPr>
                <w:rFonts w:cs="Calibri"/>
                <w:szCs w:val="24"/>
              </w:rPr>
              <w:t>$14.10</w:t>
            </w:r>
          </w:p>
        </w:tc>
        <w:tc>
          <w:tcPr>
            <w:tcW w:w="3348" w:type="dxa"/>
            <w:tcBorders>
              <w:top w:val="single" w:sz="8" w:space="0" w:color="000000"/>
              <w:left w:val="single" w:sz="8" w:space="0" w:color="000000"/>
              <w:bottom w:val="single" w:sz="8" w:space="0" w:color="000000"/>
              <w:right w:val="single" w:sz="8" w:space="0" w:color="000000"/>
            </w:tcBorders>
          </w:tcPr>
          <w:p w:rsidR="00A2687E" w:rsidRPr="00A2687E" w:rsidRDefault="00A2687E" w:rsidP="00C662B9">
            <w:pPr>
              <w:widowControl w:val="0"/>
              <w:autoSpaceDE w:val="0"/>
              <w:autoSpaceDN w:val="0"/>
              <w:adjustRightInd w:val="0"/>
              <w:spacing w:before="33"/>
              <w:ind w:left="1278" w:right="1062"/>
              <w:jc w:val="center"/>
              <w:rPr>
                <w:szCs w:val="24"/>
              </w:rPr>
            </w:pPr>
            <w:r w:rsidRPr="00A2687E">
              <w:rPr>
                <w:rFonts w:cs="Calibri"/>
                <w:szCs w:val="24"/>
              </w:rPr>
              <w:t>22</w:t>
            </w:r>
          </w:p>
        </w:tc>
      </w:tr>
      <w:tr w:rsidR="00A2687E" w:rsidRPr="003D36D4" w:rsidTr="001E3F10">
        <w:trPr>
          <w:trHeight w:hRule="exact" w:val="605"/>
        </w:trPr>
        <w:tc>
          <w:tcPr>
            <w:tcW w:w="4410" w:type="dxa"/>
            <w:tcBorders>
              <w:top w:val="single" w:sz="8" w:space="0" w:color="000000"/>
              <w:left w:val="single" w:sz="8" w:space="0" w:color="000000"/>
              <w:bottom w:val="single" w:sz="8" w:space="0" w:color="000000"/>
              <w:right w:val="single" w:sz="8" w:space="0" w:color="000000"/>
            </w:tcBorders>
          </w:tcPr>
          <w:p w:rsidR="00A2687E" w:rsidRPr="00A2687E" w:rsidRDefault="00A2687E" w:rsidP="00C662B9">
            <w:pPr>
              <w:widowControl w:val="0"/>
              <w:autoSpaceDE w:val="0"/>
              <w:autoSpaceDN w:val="0"/>
              <w:adjustRightInd w:val="0"/>
              <w:spacing w:before="33"/>
              <w:ind w:left="70"/>
              <w:rPr>
                <w:szCs w:val="24"/>
              </w:rPr>
            </w:pPr>
            <w:r w:rsidRPr="00A2687E">
              <w:rPr>
                <w:rFonts w:cs="Calibri"/>
                <w:spacing w:val="-16"/>
                <w:szCs w:val="24"/>
              </w:rPr>
              <w:t>T</w:t>
            </w:r>
            <w:r w:rsidRPr="00A2687E">
              <w:rPr>
                <w:rFonts w:cs="Calibri"/>
                <w:szCs w:val="24"/>
              </w:rPr>
              <w:t>o</w:t>
            </w:r>
            <w:r w:rsidRPr="00A2687E">
              <w:rPr>
                <w:rFonts w:cs="Calibri"/>
                <w:spacing w:val="-2"/>
                <w:szCs w:val="24"/>
              </w:rPr>
              <w:t>t</w:t>
            </w:r>
            <w:r w:rsidRPr="00A2687E">
              <w:rPr>
                <w:rFonts w:cs="Calibri"/>
                <w:szCs w:val="24"/>
              </w:rPr>
              <w:t xml:space="preserve">al Cash </w:t>
            </w:r>
            <w:r w:rsidRPr="00A2687E">
              <w:rPr>
                <w:rFonts w:cs="Calibri"/>
                <w:spacing w:val="-3"/>
                <w:szCs w:val="24"/>
              </w:rPr>
              <w:t>R</w:t>
            </w:r>
            <w:r w:rsidRPr="00A2687E">
              <w:rPr>
                <w:rFonts w:cs="Calibri"/>
                <w:szCs w:val="24"/>
              </w:rPr>
              <w:t>ecei</w:t>
            </w:r>
            <w:r w:rsidRPr="00A2687E">
              <w:rPr>
                <w:rFonts w:cs="Calibri"/>
                <w:spacing w:val="-1"/>
                <w:szCs w:val="24"/>
              </w:rPr>
              <w:t>p</w:t>
            </w:r>
            <w:r w:rsidRPr="00A2687E">
              <w:rPr>
                <w:rFonts w:cs="Calibri"/>
                <w:szCs w:val="24"/>
              </w:rPr>
              <w:t>ts f</w:t>
            </w:r>
            <w:r w:rsidRPr="00A2687E">
              <w:rPr>
                <w:rFonts w:cs="Calibri"/>
                <w:spacing w:val="-3"/>
                <w:szCs w:val="24"/>
              </w:rPr>
              <w:t>r</w:t>
            </w:r>
            <w:r w:rsidRPr="00A2687E">
              <w:rPr>
                <w:rFonts w:cs="Calibri"/>
                <w:szCs w:val="24"/>
              </w:rPr>
              <w:t xml:space="preserve">om </w:t>
            </w:r>
            <w:r w:rsidRPr="00A2687E">
              <w:rPr>
                <w:rFonts w:cs="Calibri"/>
                <w:spacing w:val="-5"/>
                <w:szCs w:val="24"/>
              </w:rPr>
              <w:t>F</w:t>
            </w:r>
            <w:r w:rsidRPr="00A2687E">
              <w:rPr>
                <w:rFonts w:cs="Calibri"/>
                <w:szCs w:val="24"/>
              </w:rPr>
              <w:t xml:space="preserve">arm </w:t>
            </w:r>
            <w:proofErr w:type="spellStart"/>
            <w:r w:rsidRPr="00A2687E">
              <w:rPr>
                <w:rFonts w:cs="Calibri"/>
                <w:szCs w:val="24"/>
              </w:rPr>
              <w:t>Mar</w:t>
            </w:r>
            <w:r w:rsidRPr="00A2687E">
              <w:rPr>
                <w:rFonts w:cs="Calibri"/>
                <w:spacing w:val="-6"/>
                <w:szCs w:val="24"/>
              </w:rPr>
              <w:t>k</w:t>
            </w:r>
            <w:r w:rsidRPr="00A2687E">
              <w:rPr>
                <w:rFonts w:cs="Calibri"/>
                <w:spacing w:val="-1"/>
                <w:szCs w:val="24"/>
              </w:rPr>
              <w:t>e</w:t>
            </w:r>
            <w:r w:rsidRPr="00A2687E">
              <w:rPr>
                <w:rFonts w:cs="Calibri"/>
                <w:szCs w:val="24"/>
              </w:rPr>
              <w:t>tings</w:t>
            </w:r>
            <w:proofErr w:type="spellEnd"/>
            <w:r w:rsidRPr="00A2687E">
              <w:rPr>
                <w:rFonts w:cs="Calibri"/>
                <w:spacing w:val="-4"/>
                <w:szCs w:val="24"/>
              </w:rPr>
              <w:t xml:space="preserve"> </w:t>
            </w:r>
            <w:r w:rsidRPr="00A2687E">
              <w:rPr>
                <w:rFonts w:cs="Calibri"/>
                <w:szCs w:val="24"/>
              </w:rPr>
              <w:t>($1,000)</w:t>
            </w:r>
          </w:p>
        </w:tc>
        <w:tc>
          <w:tcPr>
            <w:tcW w:w="2070" w:type="dxa"/>
            <w:tcBorders>
              <w:top w:val="single" w:sz="8" w:space="0" w:color="000000"/>
              <w:left w:val="single" w:sz="8" w:space="0" w:color="000000"/>
              <w:bottom w:val="single" w:sz="8" w:space="0" w:color="000000"/>
              <w:right w:val="single" w:sz="8" w:space="0" w:color="000000"/>
            </w:tcBorders>
          </w:tcPr>
          <w:p w:rsidR="00A2687E" w:rsidRPr="00A2687E" w:rsidRDefault="001E3F10" w:rsidP="001E3F10">
            <w:pPr>
              <w:widowControl w:val="0"/>
              <w:autoSpaceDE w:val="0"/>
              <w:autoSpaceDN w:val="0"/>
              <w:adjustRightInd w:val="0"/>
              <w:spacing w:before="33"/>
              <w:jc w:val="center"/>
              <w:rPr>
                <w:szCs w:val="24"/>
              </w:rPr>
            </w:pPr>
            <w:r>
              <w:rPr>
                <w:rFonts w:cs="Calibri"/>
                <w:szCs w:val="24"/>
              </w:rPr>
              <w:t>$127,605</w:t>
            </w:r>
          </w:p>
        </w:tc>
        <w:tc>
          <w:tcPr>
            <w:tcW w:w="3348" w:type="dxa"/>
            <w:tcBorders>
              <w:top w:val="single" w:sz="8" w:space="0" w:color="000000"/>
              <w:left w:val="single" w:sz="8" w:space="0" w:color="000000"/>
              <w:bottom w:val="single" w:sz="8" w:space="0" w:color="000000"/>
              <w:right w:val="single" w:sz="8" w:space="0" w:color="000000"/>
            </w:tcBorders>
          </w:tcPr>
          <w:p w:rsidR="00A2687E" w:rsidRPr="00A2687E" w:rsidRDefault="00A2687E" w:rsidP="00C662B9">
            <w:pPr>
              <w:widowControl w:val="0"/>
              <w:autoSpaceDE w:val="0"/>
              <w:autoSpaceDN w:val="0"/>
              <w:adjustRightInd w:val="0"/>
              <w:spacing w:before="33"/>
              <w:ind w:left="1278" w:right="1062"/>
              <w:jc w:val="center"/>
              <w:rPr>
                <w:szCs w:val="24"/>
              </w:rPr>
            </w:pPr>
            <w:r w:rsidRPr="00A2687E">
              <w:rPr>
                <w:rFonts w:cs="Calibri"/>
                <w:szCs w:val="24"/>
              </w:rPr>
              <w:t>31</w:t>
            </w:r>
          </w:p>
        </w:tc>
      </w:tr>
    </w:tbl>
    <w:p w:rsidR="00350707" w:rsidRDefault="00350707" w:rsidP="00350707">
      <w:pPr>
        <w:pStyle w:val="NoSpacing"/>
        <w:spacing w:line="480" w:lineRule="auto"/>
        <w:ind w:firstLine="720"/>
        <w:rPr>
          <w:rFonts w:ascii="Times New Roman" w:hAnsi="Times New Roman" w:cs="Times New Roman"/>
          <w:sz w:val="24"/>
          <w:szCs w:val="24"/>
        </w:rPr>
      </w:pPr>
    </w:p>
    <w:p w:rsidR="00B5205B" w:rsidRDefault="00B5205B" w:rsidP="00350707">
      <w:pPr>
        <w:pStyle w:val="NoSpacing"/>
        <w:spacing w:line="480" w:lineRule="auto"/>
        <w:ind w:firstLine="720"/>
        <w:rPr>
          <w:rFonts w:ascii="Times New Roman" w:hAnsi="Times New Roman" w:cs="Times New Roman"/>
          <w:sz w:val="24"/>
          <w:szCs w:val="24"/>
        </w:rPr>
      </w:pPr>
      <w:r w:rsidRPr="00B5205B">
        <w:rPr>
          <w:rFonts w:ascii="Times New Roman" w:hAnsi="Times New Roman" w:cs="Times New Roman"/>
          <w:sz w:val="24"/>
          <w:szCs w:val="24"/>
        </w:rPr>
        <w:t>Tennessee’s dairy farms are located primarily in Middle and East Tennessee (Figure</w:t>
      </w:r>
      <w:r w:rsidR="00350707">
        <w:rPr>
          <w:rFonts w:ascii="Times New Roman" w:hAnsi="Times New Roman" w:cs="Times New Roman"/>
          <w:sz w:val="24"/>
          <w:szCs w:val="24"/>
        </w:rPr>
        <w:t xml:space="preserve"> ##</w:t>
      </w:r>
      <w:r w:rsidRPr="00B5205B">
        <w:rPr>
          <w:rFonts w:ascii="Times New Roman" w:hAnsi="Times New Roman" w:cs="Times New Roman"/>
          <w:sz w:val="24"/>
          <w:szCs w:val="24"/>
        </w:rPr>
        <w:t>). As of May 2011, the counties with the largest numbers of dairy cows on Grade A dairies are Greene (3,345), McMinn (2,975), Monroe (2,834), Marshall (2,346), Loudon (2,035), Robertson (1,764) and White (1,752) (TDA 2011).</w:t>
      </w:r>
    </w:p>
    <w:p w:rsidR="00B5205B" w:rsidRDefault="00B5205B" w:rsidP="00B5205B">
      <w:pPr>
        <w:pStyle w:val="NoSpacing"/>
        <w:spacing w:line="480" w:lineRule="auto"/>
        <w:rPr>
          <w:rFonts w:ascii="Times New Roman" w:hAnsi="Times New Roman" w:cs="Times New Roman"/>
          <w:sz w:val="24"/>
          <w:szCs w:val="24"/>
        </w:rPr>
      </w:pPr>
      <w:r w:rsidRPr="00B5205B">
        <w:rPr>
          <w:rFonts w:ascii="Times New Roman" w:hAnsi="Times New Roman" w:cs="Times New Roman"/>
          <w:noProof/>
          <w:sz w:val="24"/>
          <w:szCs w:val="24"/>
        </w:rPr>
        <w:lastRenderedPageBreak/>
        <w:drawing>
          <wp:inline distT="0" distB="0" distL="0" distR="0">
            <wp:extent cx="5715000" cy="24003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715000" cy="2400300"/>
                    </a:xfrm>
                    <a:prstGeom prst="rect">
                      <a:avLst/>
                    </a:prstGeom>
                    <a:noFill/>
                    <a:ln w="9525">
                      <a:noFill/>
                      <a:miter lim="800000"/>
                      <a:headEnd/>
                      <a:tailEnd/>
                    </a:ln>
                  </pic:spPr>
                </pic:pic>
              </a:graphicData>
            </a:graphic>
          </wp:inline>
        </w:drawing>
      </w:r>
    </w:p>
    <w:p w:rsidR="000D1839" w:rsidRPr="006E6C22" w:rsidRDefault="00B5205B" w:rsidP="000D1839">
      <w:pPr>
        <w:widowControl w:val="0"/>
        <w:autoSpaceDE w:val="0"/>
        <w:autoSpaceDN w:val="0"/>
        <w:adjustRightInd w:val="0"/>
        <w:spacing w:before="22" w:line="258" w:lineRule="exact"/>
        <w:ind w:left="100"/>
        <w:rPr>
          <w:rFonts w:cs="Calibri"/>
        </w:rPr>
      </w:pPr>
      <w:r w:rsidRPr="006E6C22">
        <w:rPr>
          <w:rFonts w:cs="Calibri"/>
          <w:bCs/>
        </w:rPr>
        <w:t>Figu</w:t>
      </w:r>
      <w:r w:rsidRPr="006E6C22">
        <w:rPr>
          <w:rFonts w:cs="Calibri"/>
          <w:bCs/>
          <w:spacing w:val="-2"/>
        </w:rPr>
        <w:t>r</w:t>
      </w:r>
      <w:r w:rsidR="00E713C2" w:rsidRPr="006E6C22">
        <w:rPr>
          <w:rFonts w:cs="Calibri"/>
          <w:bCs/>
        </w:rPr>
        <w:t>e #</w:t>
      </w:r>
      <w:r w:rsidRPr="006E6C22">
        <w:rPr>
          <w:rFonts w:cs="Calibri"/>
          <w:bCs/>
        </w:rPr>
        <w:t>. Number of Dai</w:t>
      </w:r>
      <w:r w:rsidRPr="006E6C22">
        <w:rPr>
          <w:rFonts w:cs="Calibri"/>
          <w:bCs/>
          <w:spacing w:val="1"/>
        </w:rPr>
        <w:t>r</w:t>
      </w:r>
      <w:r w:rsidRPr="006E6C22">
        <w:rPr>
          <w:rFonts w:cs="Calibri"/>
          <w:bCs/>
        </w:rPr>
        <w:t>y Co</w:t>
      </w:r>
      <w:r w:rsidRPr="006E6C22">
        <w:rPr>
          <w:rFonts w:cs="Calibri"/>
          <w:bCs/>
          <w:spacing w:val="-1"/>
        </w:rPr>
        <w:t>w</w:t>
      </w:r>
      <w:r w:rsidRPr="006E6C22">
        <w:rPr>
          <w:rFonts w:cs="Calibri"/>
          <w:bCs/>
        </w:rPr>
        <w:t>s on G</w:t>
      </w:r>
      <w:r w:rsidRPr="006E6C22">
        <w:rPr>
          <w:rFonts w:cs="Calibri"/>
          <w:bCs/>
          <w:spacing w:val="-5"/>
        </w:rPr>
        <w:t>r</w:t>
      </w:r>
      <w:r w:rsidRPr="006E6C22">
        <w:rPr>
          <w:rFonts w:cs="Calibri"/>
          <w:bCs/>
        </w:rPr>
        <w:t xml:space="preserve">ade </w:t>
      </w:r>
      <w:proofErr w:type="gramStart"/>
      <w:r w:rsidRPr="006E6C22">
        <w:rPr>
          <w:rFonts w:cs="Calibri"/>
          <w:bCs/>
        </w:rPr>
        <w:t>A Dairies</w:t>
      </w:r>
      <w:proofErr w:type="gramEnd"/>
      <w:r w:rsidRPr="006E6C22">
        <w:rPr>
          <w:rFonts w:cs="Calibri"/>
          <w:bCs/>
        </w:rPr>
        <w:t xml:space="preserve"> in </w:t>
      </w:r>
      <w:r w:rsidRPr="006E6C22">
        <w:rPr>
          <w:rFonts w:cs="Calibri"/>
          <w:bCs/>
          <w:spacing w:val="-19"/>
        </w:rPr>
        <w:t>T</w:t>
      </w:r>
      <w:r w:rsidRPr="006E6C22">
        <w:rPr>
          <w:rFonts w:cs="Calibri"/>
          <w:bCs/>
        </w:rPr>
        <w:t xml:space="preserve">ennessee, </w:t>
      </w:r>
      <w:r w:rsidRPr="006E6C22">
        <w:rPr>
          <w:rFonts w:cs="Calibri"/>
          <w:bCs/>
          <w:spacing w:val="-1"/>
        </w:rPr>
        <w:t>b</w:t>
      </w:r>
      <w:r w:rsidRPr="006E6C22">
        <w:rPr>
          <w:rFonts w:cs="Calibri"/>
          <w:bCs/>
        </w:rPr>
        <w:t>y Cou</w:t>
      </w:r>
      <w:r w:rsidRPr="006E6C22">
        <w:rPr>
          <w:rFonts w:cs="Calibri"/>
          <w:bCs/>
          <w:spacing w:val="-2"/>
        </w:rPr>
        <w:t>n</w:t>
      </w:r>
      <w:r w:rsidRPr="006E6C22">
        <w:rPr>
          <w:rFonts w:cs="Calibri"/>
          <w:bCs/>
        </w:rPr>
        <w:t>t</w:t>
      </w:r>
      <w:r w:rsidRPr="006E6C22">
        <w:rPr>
          <w:rFonts w:cs="Calibri"/>
          <w:bCs/>
          <w:spacing w:val="-13"/>
        </w:rPr>
        <w:t>y</w:t>
      </w:r>
      <w:r w:rsidRPr="006E6C22">
        <w:rPr>
          <w:rFonts w:cs="Calibri"/>
          <w:bCs/>
        </w:rPr>
        <w:t xml:space="preserve">, 2011 </w:t>
      </w:r>
      <w:r w:rsidRPr="006E6C22">
        <w:rPr>
          <w:rFonts w:cs="Calibri"/>
        </w:rPr>
        <w:t>(T</w:t>
      </w:r>
      <w:r w:rsidRPr="006E6C22">
        <w:rPr>
          <w:rFonts w:cs="Calibri"/>
          <w:spacing w:val="-3"/>
        </w:rPr>
        <w:t>D</w:t>
      </w:r>
      <w:r w:rsidRPr="006E6C22">
        <w:rPr>
          <w:rFonts w:cs="Calibri"/>
        </w:rPr>
        <w:t>A 2011)</w:t>
      </w:r>
    </w:p>
    <w:p w:rsidR="000D1839" w:rsidRDefault="000D1839" w:rsidP="000D1839">
      <w:pPr>
        <w:widowControl w:val="0"/>
        <w:autoSpaceDE w:val="0"/>
        <w:autoSpaceDN w:val="0"/>
        <w:adjustRightInd w:val="0"/>
        <w:spacing w:before="22" w:line="258" w:lineRule="exact"/>
        <w:ind w:left="100"/>
        <w:rPr>
          <w:rFonts w:cs="Calibri"/>
        </w:rPr>
      </w:pPr>
    </w:p>
    <w:p w:rsidR="000D1839" w:rsidRPr="008927FA" w:rsidRDefault="000D1839" w:rsidP="000D1839">
      <w:pPr>
        <w:spacing w:line="480" w:lineRule="auto"/>
        <w:rPr>
          <w:szCs w:val="24"/>
        </w:rPr>
      </w:pPr>
      <w:r w:rsidRPr="008927FA">
        <w:rPr>
          <w:szCs w:val="24"/>
        </w:rPr>
        <w:t>Goat/Sheep Milk Production</w:t>
      </w:r>
    </w:p>
    <w:p w:rsidR="000D1839" w:rsidRPr="008927FA" w:rsidRDefault="000D1839" w:rsidP="00350707">
      <w:pPr>
        <w:spacing w:line="480" w:lineRule="auto"/>
        <w:ind w:firstLine="720"/>
        <w:rPr>
          <w:szCs w:val="24"/>
        </w:rPr>
      </w:pPr>
      <w:r w:rsidRPr="008927FA">
        <w:rPr>
          <w:szCs w:val="24"/>
        </w:rPr>
        <w:t>In addition to milk production from dairy cattle, Tennessee also has goat milk production.</w:t>
      </w:r>
    </w:p>
    <w:p w:rsidR="000D1839" w:rsidRPr="008927FA" w:rsidRDefault="000D1839" w:rsidP="000D1839">
      <w:pPr>
        <w:spacing w:line="480" w:lineRule="auto"/>
        <w:rPr>
          <w:szCs w:val="24"/>
        </w:rPr>
      </w:pPr>
      <w:r w:rsidRPr="008927FA">
        <w:rPr>
          <w:szCs w:val="24"/>
        </w:rPr>
        <w:t xml:space="preserve">As of May 2011, there were three </w:t>
      </w:r>
      <w:proofErr w:type="gramStart"/>
      <w:r w:rsidRPr="008927FA">
        <w:rPr>
          <w:szCs w:val="24"/>
        </w:rPr>
        <w:t>Grade</w:t>
      </w:r>
      <w:proofErr w:type="gramEnd"/>
      <w:r w:rsidRPr="008927FA">
        <w:rPr>
          <w:szCs w:val="24"/>
        </w:rPr>
        <w:t xml:space="preserve"> A goat dairies with 115 milk goats (Figure 5; TDA</w:t>
      </w:r>
    </w:p>
    <w:p w:rsidR="000D1839" w:rsidRPr="008927FA" w:rsidRDefault="000D1839" w:rsidP="000D1839">
      <w:pPr>
        <w:spacing w:line="480" w:lineRule="auto"/>
        <w:rPr>
          <w:szCs w:val="24"/>
        </w:rPr>
      </w:pPr>
      <w:r w:rsidRPr="008927FA">
        <w:rPr>
          <w:szCs w:val="24"/>
        </w:rPr>
        <w:t xml:space="preserve">2011). Dairy goats may average 6 to 8 pounds of milk daily during </w:t>
      </w:r>
      <w:proofErr w:type="gramStart"/>
      <w:r>
        <w:rPr>
          <w:szCs w:val="24"/>
        </w:rPr>
        <w:t xml:space="preserve">a </w:t>
      </w:r>
      <w:r w:rsidRPr="008927FA">
        <w:rPr>
          <w:szCs w:val="24"/>
        </w:rPr>
        <w:t>10</w:t>
      </w:r>
      <w:proofErr w:type="gramEnd"/>
      <w:r w:rsidRPr="008927FA">
        <w:rPr>
          <w:szCs w:val="24"/>
        </w:rPr>
        <w:t>-month lactation.</w:t>
      </w:r>
    </w:p>
    <w:p w:rsidR="000D1839" w:rsidRDefault="000D1839" w:rsidP="000D1839">
      <w:pPr>
        <w:spacing w:line="480" w:lineRule="auto"/>
        <w:rPr>
          <w:rFonts w:cs="Times New Roman"/>
          <w:szCs w:val="24"/>
        </w:rPr>
      </w:pPr>
      <w:r w:rsidRPr="008927FA">
        <w:rPr>
          <w:szCs w:val="24"/>
        </w:rPr>
        <w:t>Hence, about 1,800 to 2,400 pounds of milk per year per goat might be expected. The</w:t>
      </w:r>
      <w:r>
        <w:rPr>
          <w:szCs w:val="24"/>
        </w:rPr>
        <w:t xml:space="preserve"> </w:t>
      </w:r>
      <w:r w:rsidRPr="00D02559">
        <w:rPr>
          <w:rFonts w:cs="Times New Roman"/>
          <w:szCs w:val="24"/>
        </w:rPr>
        <w:t>milk generally averages 3.5 percent butterfat (American Dairy Goat Association 2004).</w:t>
      </w:r>
    </w:p>
    <w:p w:rsidR="000D1839" w:rsidRDefault="000D1839" w:rsidP="000D1839">
      <w:pPr>
        <w:spacing w:line="480" w:lineRule="auto"/>
        <w:rPr>
          <w:szCs w:val="24"/>
        </w:rPr>
      </w:pPr>
      <w:r w:rsidRPr="00D02559">
        <w:rPr>
          <w:rFonts w:cs="Times New Roman"/>
          <w:noProof/>
          <w:szCs w:val="24"/>
        </w:rPr>
        <w:drawing>
          <wp:inline distT="0" distB="0" distL="0" distR="0">
            <wp:extent cx="5943600" cy="2208402"/>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943600" cy="2208402"/>
                    </a:xfrm>
                    <a:prstGeom prst="rect">
                      <a:avLst/>
                    </a:prstGeom>
                    <a:noFill/>
                    <a:ln w="9525">
                      <a:noFill/>
                      <a:miter lim="800000"/>
                      <a:headEnd/>
                      <a:tailEnd/>
                    </a:ln>
                  </pic:spPr>
                </pic:pic>
              </a:graphicData>
            </a:graphic>
          </wp:inline>
        </w:drawing>
      </w:r>
    </w:p>
    <w:p w:rsidR="000D1839" w:rsidRDefault="000D1839" w:rsidP="00350707">
      <w:pPr>
        <w:rPr>
          <w:szCs w:val="24"/>
        </w:rPr>
      </w:pPr>
      <w:r w:rsidRPr="008927FA">
        <w:rPr>
          <w:szCs w:val="24"/>
        </w:rPr>
        <w:t xml:space="preserve">Figure </w:t>
      </w:r>
      <w:r w:rsidR="00E713C2">
        <w:rPr>
          <w:szCs w:val="24"/>
        </w:rPr>
        <w:t>#</w:t>
      </w:r>
      <w:r w:rsidRPr="008927FA">
        <w:rPr>
          <w:szCs w:val="24"/>
        </w:rPr>
        <w:t xml:space="preserve">. Number of Dairy Goats/Sheep on Grade </w:t>
      </w:r>
      <w:proofErr w:type="gramStart"/>
      <w:r w:rsidRPr="008927FA">
        <w:rPr>
          <w:szCs w:val="24"/>
        </w:rPr>
        <w:t>A Dairies</w:t>
      </w:r>
      <w:proofErr w:type="gramEnd"/>
      <w:r w:rsidRPr="008927FA">
        <w:rPr>
          <w:szCs w:val="24"/>
        </w:rPr>
        <w:t xml:space="preserve"> in Tennessee, by County, 2011 (TDA 2011)</w:t>
      </w:r>
    </w:p>
    <w:p w:rsidR="000D1839" w:rsidRDefault="000D1839" w:rsidP="000D1839">
      <w:pPr>
        <w:spacing w:line="480" w:lineRule="auto"/>
        <w:ind w:firstLine="720"/>
        <w:rPr>
          <w:szCs w:val="24"/>
        </w:rPr>
      </w:pPr>
      <w:r w:rsidRPr="008927FA">
        <w:rPr>
          <w:szCs w:val="24"/>
        </w:rPr>
        <w:lastRenderedPageBreak/>
        <w:t>In the South Central Region (including Tennessee), based on data from a 2008 goat milk processor survey, there were 17 processors, with about 88 percent selling soft cheese and 47 percent selling hard cheese (USDA-NASS 2008). About 60 percent acquired their milk from within 100 miles of the plant. Specialized dairy sheep breeds produce about 400 to 1,100 pounds of milk per lactation (Thomas 1996). Sheep’s milk is lower in lactose than cow’s milk and therefore may be more digestible for lactose- intolerant individuals. In addition, sheep’s milk is higher in milk solids than goat’s milk; hence, a gallon of sheep’s milk will yield more cheese. Estimates of the number of sheep dairies across the U.S. are from 75 to 100 farms (Agricul</w:t>
      </w:r>
      <w:r w:rsidR="00DC27A2">
        <w:rPr>
          <w:szCs w:val="24"/>
        </w:rPr>
        <w:t xml:space="preserve">tural Marketing Resource Center </w:t>
      </w:r>
      <w:r w:rsidR="00DC27A2" w:rsidRPr="008927FA">
        <w:rPr>
          <w:szCs w:val="24"/>
        </w:rPr>
        <w:t>2011</w:t>
      </w:r>
      <w:r w:rsidRPr="008927FA">
        <w:rPr>
          <w:szCs w:val="24"/>
        </w:rPr>
        <w:t>). Figure 5 displays the county locations of licensed dairy farms with goats or sheep.</w:t>
      </w:r>
    </w:p>
    <w:p w:rsidR="000D1839" w:rsidRPr="0032444C" w:rsidRDefault="000D1839" w:rsidP="000D1839">
      <w:pPr>
        <w:pStyle w:val="NoSpacing"/>
        <w:numPr>
          <w:ilvl w:val="0"/>
          <w:numId w:val="18"/>
        </w:numPr>
        <w:spacing w:line="480" w:lineRule="auto"/>
        <w:ind w:left="1080" w:hanging="360"/>
        <w:rPr>
          <w:rFonts w:ascii="Times New Roman" w:hAnsi="Times New Roman" w:cs="Times New Roman"/>
          <w:sz w:val="28"/>
          <w:szCs w:val="28"/>
          <w:u w:val="single"/>
        </w:rPr>
      </w:pPr>
      <w:r w:rsidRPr="0032444C">
        <w:rPr>
          <w:rFonts w:ascii="Times New Roman" w:hAnsi="Times New Roman" w:cs="Times New Roman"/>
          <w:b/>
          <w:sz w:val="24"/>
          <w:szCs w:val="24"/>
        </w:rPr>
        <w:t>Production per cow, total production, and farm size distribution trends over time</w:t>
      </w:r>
      <w:r>
        <w:rPr>
          <w:rFonts w:ascii="Times New Roman" w:hAnsi="Times New Roman" w:cs="Times New Roman"/>
          <w:sz w:val="24"/>
          <w:szCs w:val="24"/>
        </w:rPr>
        <w:t xml:space="preserve"> </w:t>
      </w:r>
    </w:p>
    <w:p w:rsidR="00D02559" w:rsidRDefault="00B5205B" w:rsidP="000D1839">
      <w:pPr>
        <w:pStyle w:val="NoSpacing"/>
        <w:spacing w:line="480" w:lineRule="auto"/>
        <w:ind w:firstLine="720"/>
        <w:rPr>
          <w:rFonts w:ascii="Times New Roman" w:hAnsi="Times New Roman" w:cs="Times New Roman"/>
          <w:sz w:val="24"/>
          <w:szCs w:val="24"/>
        </w:rPr>
      </w:pPr>
      <w:r w:rsidRPr="00B5205B">
        <w:rPr>
          <w:rFonts w:ascii="Times New Roman" w:hAnsi="Times New Roman" w:cs="Times New Roman"/>
          <w:sz w:val="24"/>
          <w:szCs w:val="24"/>
        </w:rPr>
        <w:t>Overall milk production in the state, like much of the Southeast, h</w:t>
      </w:r>
      <w:r w:rsidR="00350707">
        <w:rPr>
          <w:rFonts w:ascii="Times New Roman" w:hAnsi="Times New Roman" w:cs="Times New Roman"/>
          <w:sz w:val="24"/>
          <w:szCs w:val="24"/>
        </w:rPr>
        <w:t>as been on the decline (Figure ##</w:t>
      </w:r>
      <w:r w:rsidRPr="00B5205B">
        <w:rPr>
          <w:rFonts w:ascii="Times New Roman" w:hAnsi="Times New Roman" w:cs="Times New Roman"/>
          <w:sz w:val="24"/>
          <w:szCs w:val="24"/>
        </w:rPr>
        <w:t>; USDA-NASS 2010b).</w:t>
      </w:r>
    </w:p>
    <w:p w:rsidR="00B5205B" w:rsidRDefault="00B5205B" w:rsidP="00B5205B">
      <w:pPr>
        <w:pStyle w:val="NoSpacing"/>
        <w:spacing w:line="480" w:lineRule="auto"/>
        <w:ind w:firstLine="720"/>
        <w:rPr>
          <w:rFonts w:ascii="Times New Roman" w:hAnsi="Times New Roman" w:cs="Times New Roman"/>
          <w:sz w:val="24"/>
          <w:szCs w:val="24"/>
        </w:rPr>
      </w:pPr>
      <w:r w:rsidRPr="00B5205B">
        <w:rPr>
          <w:rFonts w:ascii="Times New Roman" w:hAnsi="Times New Roman" w:cs="Times New Roman"/>
          <w:noProof/>
          <w:sz w:val="24"/>
          <w:szCs w:val="24"/>
        </w:rPr>
        <w:drawing>
          <wp:inline distT="0" distB="0" distL="0" distR="0">
            <wp:extent cx="3133725" cy="193357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3133725" cy="1933575"/>
                    </a:xfrm>
                    <a:prstGeom prst="rect">
                      <a:avLst/>
                    </a:prstGeom>
                    <a:noFill/>
                    <a:ln w="9525">
                      <a:noFill/>
                      <a:miter lim="800000"/>
                      <a:headEnd/>
                      <a:tailEnd/>
                    </a:ln>
                  </pic:spPr>
                </pic:pic>
              </a:graphicData>
            </a:graphic>
          </wp:inline>
        </w:drawing>
      </w:r>
    </w:p>
    <w:p w:rsidR="00D02559" w:rsidRDefault="00E713C2" w:rsidP="00D02559">
      <w:pPr>
        <w:spacing w:line="480" w:lineRule="auto"/>
        <w:ind w:firstLine="720"/>
        <w:rPr>
          <w:szCs w:val="24"/>
        </w:rPr>
      </w:pPr>
      <w:r>
        <w:rPr>
          <w:szCs w:val="24"/>
        </w:rPr>
        <w:t>Figure #</w:t>
      </w:r>
      <w:r w:rsidR="00D02559" w:rsidRPr="008927FA">
        <w:rPr>
          <w:szCs w:val="24"/>
        </w:rPr>
        <w:t>. Tennessee Milk Production, 1990-2009</w:t>
      </w:r>
    </w:p>
    <w:p w:rsidR="00D02559" w:rsidRPr="00D02559" w:rsidRDefault="00D02559" w:rsidP="00D02559">
      <w:pPr>
        <w:pStyle w:val="NoSpacing"/>
        <w:spacing w:line="480" w:lineRule="auto"/>
        <w:ind w:firstLine="720"/>
        <w:rPr>
          <w:rFonts w:ascii="Times New Roman" w:hAnsi="Times New Roman" w:cs="Times New Roman"/>
          <w:sz w:val="24"/>
          <w:szCs w:val="24"/>
        </w:rPr>
      </w:pPr>
      <w:r w:rsidRPr="00D02559">
        <w:rPr>
          <w:rFonts w:ascii="Times New Roman" w:hAnsi="Times New Roman" w:cs="Times New Roman"/>
          <w:sz w:val="24"/>
          <w:szCs w:val="24"/>
        </w:rPr>
        <w:t xml:space="preserve">A key contributing factor to this trend is the decline in the number of dairy farms, with a nearly 50 percent decrease in the number of Grade </w:t>
      </w:r>
      <w:proofErr w:type="gramStart"/>
      <w:r w:rsidRPr="00D02559">
        <w:rPr>
          <w:rFonts w:ascii="Times New Roman" w:hAnsi="Times New Roman" w:cs="Times New Roman"/>
          <w:sz w:val="24"/>
          <w:szCs w:val="24"/>
        </w:rPr>
        <w:t>A</w:t>
      </w:r>
      <w:proofErr w:type="gramEnd"/>
      <w:r w:rsidRPr="00D02559">
        <w:rPr>
          <w:rFonts w:ascii="Times New Roman" w:hAnsi="Times New Roman" w:cs="Times New Roman"/>
          <w:sz w:val="24"/>
          <w:szCs w:val="24"/>
        </w:rPr>
        <w:t xml:space="preserve"> licensed dairies in the nine-year span be- </w:t>
      </w:r>
      <w:r w:rsidRPr="00D02559">
        <w:rPr>
          <w:rFonts w:ascii="Times New Roman" w:hAnsi="Times New Roman" w:cs="Times New Roman"/>
          <w:sz w:val="24"/>
          <w:szCs w:val="24"/>
        </w:rPr>
        <w:lastRenderedPageBreak/>
        <w:t>tween 2002-2010 (Sanford 2010 and USDA- NASS 2010b). Significant gains in production per cow have been made through technology and improved management practices. While gains have been made in milk production per cow, progressing from 11,825 pounds per year in 1</w:t>
      </w:r>
      <w:r w:rsidR="00310538">
        <w:rPr>
          <w:rFonts w:ascii="Times New Roman" w:hAnsi="Times New Roman" w:cs="Times New Roman"/>
          <w:sz w:val="24"/>
          <w:szCs w:val="24"/>
        </w:rPr>
        <w:t>990 to 16,232 in 2009  (Figure ##</w:t>
      </w:r>
      <w:r w:rsidRPr="00D02559">
        <w:rPr>
          <w:rFonts w:ascii="Times New Roman" w:hAnsi="Times New Roman" w:cs="Times New Roman"/>
          <w:sz w:val="24"/>
          <w:szCs w:val="24"/>
        </w:rPr>
        <w:t>), the state’s milk production per cow still falls below the U.S. average of 20,576 pounds per cow per year.</w:t>
      </w:r>
    </w:p>
    <w:p w:rsidR="00D02559" w:rsidRDefault="00D02559" w:rsidP="00B5205B">
      <w:pPr>
        <w:pStyle w:val="NoSpacing"/>
        <w:spacing w:line="480" w:lineRule="auto"/>
        <w:ind w:firstLine="720"/>
        <w:rPr>
          <w:rFonts w:ascii="Times New Roman" w:hAnsi="Times New Roman" w:cs="Times New Roman"/>
          <w:sz w:val="24"/>
          <w:szCs w:val="24"/>
        </w:rPr>
      </w:pPr>
      <w:r w:rsidRPr="00D02559">
        <w:rPr>
          <w:rFonts w:ascii="Times New Roman" w:hAnsi="Times New Roman" w:cs="Times New Roman"/>
          <w:noProof/>
          <w:sz w:val="24"/>
          <w:szCs w:val="24"/>
        </w:rPr>
        <w:drawing>
          <wp:inline distT="0" distB="0" distL="0" distR="0">
            <wp:extent cx="3133725" cy="183832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3133725" cy="1838325"/>
                    </a:xfrm>
                    <a:prstGeom prst="rect">
                      <a:avLst/>
                    </a:prstGeom>
                    <a:noFill/>
                    <a:ln w="9525">
                      <a:noFill/>
                      <a:miter lim="800000"/>
                      <a:headEnd/>
                      <a:tailEnd/>
                    </a:ln>
                  </pic:spPr>
                </pic:pic>
              </a:graphicData>
            </a:graphic>
          </wp:inline>
        </w:drawing>
      </w:r>
    </w:p>
    <w:p w:rsidR="00D02559" w:rsidRDefault="00D02559" w:rsidP="00D02559">
      <w:pPr>
        <w:spacing w:line="480" w:lineRule="auto"/>
        <w:ind w:firstLine="720"/>
        <w:rPr>
          <w:szCs w:val="24"/>
        </w:rPr>
      </w:pPr>
      <w:r w:rsidRPr="008927FA">
        <w:rPr>
          <w:szCs w:val="24"/>
        </w:rPr>
        <w:t xml:space="preserve">Figure </w:t>
      </w:r>
      <w:r w:rsidR="00E713C2">
        <w:rPr>
          <w:szCs w:val="24"/>
        </w:rPr>
        <w:t>#</w:t>
      </w:r>
      <w:r w:rsidRPr="008927FA">
        <w:rPr>
          <w:szCs w:val="24"/>
        </w:rPr>
        <w:t>. Tennessee A</w:t>
      </w:r>
      <w:r>
        <w:rPr>
          <w:szCs w:val="24"/>
        </w:rPr>
        <w:t xml:space="preserve">verage Milk Production per Cow, </w:t>
      </w:r>
      <w:r w:rsidRPr="008927FA">
        <w:rPr>
          <w:szCs w:val="24"/>
        </w:rPr>
        <w:t>1990-2009</w:t>
      </w:r>
    </w:p>
    <w:p w:rsidR="00D02559" w:rsidRDefault="00D02559" w:rsidP="00B5205B">
      <w:pPr>
        <w:pStyle w:val="NoSpacing"/>
        <w:spacing w:line="480" w:lineRule="auto"/>
        <w:ind w:firstLine="720"/>
        <w:rPr>
          <w:rFonts w:ascii="Times New Roman" w:hAnsi="Times New Roman" w:cs="Times New Roman"/>
          <w:sz w:val="24"/>
          <w:szCs w:val="24"/>
        </w:rPr>
      </w:pPr>
      <w:r w:rsidRPr="00D02559">
        <w:rPr>
          <w:rFonts w:ascii="Times New Roman" w:hAnsi="Times New Roman" w:cs="Times New Roman"/>
          <w:sz w:val="24"/>
          <w:szCs w:val="24"/>
        </w:rPr>
        <w:t>Increases in production per cow are not able to offset the declines in numbers of d</w:t>
      </w:r>
      <w:r w:rsidR="00310538">
        <w:rPr>
          <w:rFonts w:ascii="Times New Roman" w:hAnsi="Times New Roman" w:cs="Times New Roman"/>
          <w:sz w:val="24"/>
          <w:szCs w:val="24"/>
        </w:rPr>
        <w:t>airy cows in Tennessee (Figure ##</w:t>
      </w:r>
      <w:r w:rsidRPr="00D02559">
        <w:rPr>
          <w:rFonts w:ascii="Times New Roman" w:hAnsi="Times New Roman" w:cs="Times New Roman"/>
          <w:sz w:val="24"/>
          <w:szCs w:val="24"/>
        </w:rPr>
        <w:t>). Despite these changes, the dairy industry still remains 7th in cash receipts among farm commodities in the state (TDA 2010).</w:t>
      </w:r>
    </w:p>
    <w:p w:rsidR="00D02559" w:rsidRDefault="00D02559" w:rsidP="00B5205B">
      <w:pPr>
        <w:pStyle w:val="NoSpacing"/>
        <w:spacing w:line="480" w:lineRule="auto"/>
        <w:ind w:firstLine="720"/>
        <w:rPr>
          <w:rFonts w:ascii="Times New Roman" w:hAnsi="Times New Roman" w:cs="Times New Roman"/>
          <w:sz w:val="24"/>
          <w:szCs w:val="24"/>
        </w:rPr>
      </w:pPr>
      <w:r w:rsidRPr="00D02559">
        <w:rPr>
          <w:rFonts w:ascii="Times New Roman" w:hAnsi="Times New Roman" w:cs="Times New Roman"/>
          <w:noProof/>
          <w:sz w:val="24"/>
          <w:szCs w:val="24"/>
        </w:rPr>
        <w:drawing>
          <wp:inline distT="0" distB="0" distL="0" distR="0">
            <wp:extent cx="3076575" cy="1819275"/>
            <wp:effectExtent l="19050" t="0" r="9525"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3076575" cy="1819275"/>
                    </a:xfrm>
                    <a:prstGeom prst="rect">
                      <a:avLst/>
                    </a:prstGeom>
                    <a:noFill/>
                    <a:ln w="9525">
                      <a:noFill/>
                      <a:miter lim="800000"/>
                      <a:headEnd/>
                      <a:tailEnd/>
                    </a:ln>
                  </pic:spPr>
                </pic:pic>
              </a:graphicData>
            </a:graphic>
          </wp:inline>
        </w:drawing>
      </w:r>
    </w:p>
    <w:p w:rsidR="00D02559" w:rsidRDefault="00D02559" w:rsidP="00D02559">
      <w:pPr>
        <w:spacing w:line="480" w:lineRule="auto"/>
        <w:ind w:firstLine="720"/>
        <w:rPr>
          <w:szCs w:val="24"/>
        </w:rPr>
      </w:pPr>
      <w:r w:rsidRPr="008927FA">
        <w:rPr>
          <w:szCs w:val="24"/>
        </w:rPr>
        <w:t>Figure</w:t>
      </w:r>
      <w:r w:rsidR="00E713C2">
        <w:rPr>
          <w:szCs w:val="24"/>
        </w:rPr>
        <w:t xml:space="preserve"> #</w:t>
      </w:r>
      <w:r w:rsidRPr="008927FA">
        <w:rPr>
          <w:szCs w:val="24"/>
        </w:rPr>
        <w:t>. Tennessee Number of Dairy Cows, 1990-2009</w:t>
      </w:r>
    </w:p>
    <w:p w:rsidR="005909B1" w:rsidRPr="001C7F2B" w:rsidRDefault="005909B1" w:rsidP="005909B1">
      <w:pPr>
        <w:pStyle w:val="NoSpacing"/>
        <w:numPr>
          <w:ilvl w:val="0"/>
          <w:numId w:val="18"/>
        </w:numPr>
        <w:spacing w:line="480" w:lineRule="auto"/>
        <w:ind w:left="1080" w:hanging="360"/>
        <w:rPr>
          <w:rFonts w:ascii="Times New Roman" w:hAnsi="Times New Roman" w:cs="Times New Roman"/>
          <w:sz w:val="28"/>
          <w:szCs w:val="28"/>
          <w:u w:val="single"/>
        </w:rPr>
      </w:pPr>
      <w:r w:rsidRPr="00960D30">
        <w:rPr>
          <w:rFonts w:ascii="Times New Roman" w:hAnsi="Times New Roman" w:cs="Times New Roman"/>
          <w:b/>
          <w:sz w:val="24"/>
          <w:szCs w:val="24"/>
        </w:rPr>
        <w:t>Locations of dairy farms relative to metropolitan areas and interstate a</w:t>
      </w:r>
      <w:r>
        <w:rPr>
          <w:rFonts w:ascii="Times New Roman" w:hAnsi="Times New Roman" w:cs="Times New Roman"/>
          <w:b/>
          <w:sz w:val="24"/>
          <w:szCs w:val="24"/>
        </w:rPr>
        <w:t>ccess</w:t>
      </w:r>
    </w:p>
    <w:p w:rsidR="005909B1" w:rsidRPr="00DD1764" w:rsidRDefault="005909B1" w:rsidP="005909B1">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lastRenderedPageBreak/>
        <w:t xml:space="preserve"> Using the county rankings and concentration areas for dairy farms and dairy cows from sections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and ii, these areas will be compared to the proximity</w:t>
      </w:r>
      <w:r w:rsidRPr="00DD1764">
        <w:rPr>
          <w:rFonts w:ascii="Times New Roman" w:hAnsi="Times New Roman" w:cs="Times New Roman"/>
          <w:sz w:val="24"/>
          <w:szCs w:val="24"/>
        </w:rPr>
        <w:t xml:space="preserve"> to </w:t>
      </w:r>
      <w:r>
        <w:rPr>
          <w:rFonts w:ascii="Times New Roman" w:hAnsi="Times New Roman" w:cs="Times New Roman"/>
          <w:sz w:val="24"/>
          <w:szCs w:val="24"/>
        </w:rPr>
        <w:t xml:space="preserve">metropolitan </w:t>
      </w:r>
      <w:r w:rsidRPr="00DD1764">
        <w:rPr>
          <w:rFonts w:ascii="Times New Roman" w:hAnsi="Times New Roman" w:cs="Times New Roman"/>
          <w:sz w:val="24"/>
          <w:szCs w:val="24"/>
        </w:rPr>
        <w:t>cities and interstates.</w:t>
      </w:r>
      <w:r>
        <w:rPr>
          <w:rFonts w:ascii="Times New Roman" w:hAnsi="Times New Roman" w:cs="Times New Roman"/>
          <w:sz w:val="24"/>
          <w:szCs w:val="24"/>
        </w:rPr>
        <w:t xml:space="preserve"> This will help explain the potential for growth and the availability of resources.</w:t>
      </w:r>
    </w:p>
    <w:p w:rsidR="000D1839" w:rsidRPr="000D1839" w:rsidRDefault="005909B1" w:rsidP="000D1839">
      <w:pPr>
        <w:pStyle w:val="NoSpacing"/>
        <w:numPr>
          <w:ilvl w:val="0"/>
          <w:numId w:val="18"/>
        </w:numPr>
        <w:spacing w:line="480" w:lineRule="auto"/>
        <w:ind w:left="1080" w:hanging="360"/>
        <w:rPr>
          <w:rFonts w:ascii="Times New Roman" w:hAnsi="Times New Roman" w:cs="Times New Roman"/>
          <w:sz w:val="28"/>
          <w:szCs w:val="28"/>
          <w:u w:val="single"/>
        </w:rPr>
      </w:pPr>
      <w:r w:rsidRPr="001C7F2B">
        <w:rPr>
          <w:rFonts w:ascii="Times New Roman" w:hAnsi="Times New Roman" w:cs="Times New Roman"/>
          <w:b/>
          <w:sz w:val="24"/>
          <w:szCs w:val="24"/>
        </w:rPr>
        <w:t>Federal Order System</w:t>
      </w:r>
    </w:p>
    <w:p w:rsidR="000D1839" w:rsidRPr="008927FA" w:rsidRDefault="000D1839" w:rsidP="000D1839">
      <w:pPr>
        <w:spacing w:line="480" w:lineRule="auto"/>
        <w:ind w:firstLine="720"/>
        <w:rPr>
          <w:szCs w:val="24"/>
        </w:rPr>
      </w:pPr>
      <w:r>
        <w:rPr>
          <w:szCs w:val="24"/>
        </w:rPr>
        <w:t xml:space="preserve">According to the most recent </w:t>
      </w:r>
      <w:r w:rsidR="00C83C35">
        <w:rPr>
          <w:szCs w:val="24"/>
        </w:rPr>
        <w:t>Census of Agriculture</w:t>
      </w:r>
      <w:r>
        <w:rPr>
          <w:szCs w:val="24"/>
        </w:rPr>
        <w:t xml:space="preserve">, </w:t>
      </w:r>
      <w:r w:rsidR="00C83C35">
        <w:rPr>
          <w:szCs w:val="24"/>
        </w:rPr>
        <w:t xml:space="preserve">Tennessee sales of milk </w:t>
      </w:r>
      <w:r w:rsidR="00C83C35" w:rsidRPr="008927FA">
        <w:rPr>
          <w:szCs w:val="24"/>
        </w:rPr>
        <w:t>and other dairy products were</w:t>
      </w:r>
      <w:r>
        <w:rPr>
          <w:szCs w:val="24"/>
        </w:rPr>
        <w:t xml:space="preserve"> </w:t>
      </w:r>
      <w:r w:rsidRPr="008927FA">
        <w:rPr>
          <w:szCs w:val="24"/>
        </w:rPr>
        <w:t>$180.5 million (USDA-NASS 2007).</w:t>
      </w:r>
      <w:r>
        <w:rPr>
          <w:szCs w:val="24"/>
        </w:rPr>
        <w:t xml:space="preserve"> </w:t>
      </w:r>
      <w:r w:rsidRPr="008927FA">
        <w:rPr>
          <w:szCs w:val="24"/>
        </w:rPr>
        <w:t>This i</w:t>
      </w:r>
      <w:r>
        <w:rPr>
          <w:szCs w:val="24"/>
        </w:rPr>
        <w:t xml:space="preserve">s an increase of more than $7.5 million from the 2002 Census of </w:t>
      </w:r>
      <w:r w:rsidRPr="008927FA">
        <w:rPr>
          <w:szCs w:val="24"/>
        </w:rPr>
        <w:t>Ag</w:t>
      </w:r>
      <w:r>
        <w:rPr>
          <w:szCs w:val="24"/>
        </w:rPr>
        <w:t xml:space="preserve">riculture value, which was $173 million (USDA-NASS 2002). </w:t>
      </w:r>
      <w:r w:rsidRPr="008927FA">
        <w:rPr>
          <w:szCs w:val="24"/>
        </w:rPr>
        <w:t>Tenne</w:t>
      </w:r>
      <w:r>
        <w:rPr>
          <w:szCs w:val="24"/>
        </w:rPr>
        <w:t xml:space="preserve">ssee ranks </w:t>
      </w:r>
      <w:r w:rsidR="00C83C35">
        <w:rPr>
          <w:szCs w:val="24"/>
        </w:rPr>
        <w:t>29th in</w:t>
      </w:r>
      <w:r>
        <w:rPr>
          <w:szCs w:val="24"/>
        </w:rPr>
        <w:t xml:space="preserve"> the U.S. in </w:t>
      </w:r>
      <w:r w:rsidRPr="008927FA">
        <w:rPr>
          <w:szCs w:val="24"/>
        </w:rPr>
        <w:t>terms</w:t>
      </w:r>
      <w:r>
        <w:rPr>
          <w:szCs w:val="24"/>
        </w:rPr>
        <w:t xml:space="preserve"> of dollar value sales of dairy </w:t>
      </w:r>
      <w:r w:rsidRPr="008927FA">
        <w:rPr>
          <w:szCs w:val="24"/>
        </w:rPr>
        <w:t>products (USDA-NASS 2007).</w:t>
      </w:r>
    </w:p>
    <w:p w:rsidR="000D1839" w:rsidRDefault="000D1839" w:rsidP="000D1839">
      <w:pPr>
        <w:spacing w:line="480" w:lineRule="auto"/>
        <w:ind w:firstLine="720"/>
        <w:rPr>
          <w:szCs w:val="24"/>
        </w:rPr>
      </w:pPr>
      <w:r w:rsidRPr="008927FA">
        <w:rPr>
          <w:szCs w:val="24"/>
        </w:rPr>
        <w:t>In 2009, the utilization of producer milk in Class I was 70 perce</w:t>
      </w:r>
      <w:r>
        <w:rPr>
          <w:szCs w:val="24"/>
        </w:rPr>
        <w:t xml:space="preserve">nt in the Appalachian Order and </w:t>
      </w:r>
      <w:r w:rsidRPr="008927FA">
        <w:rPr>
          <w:szCs w:val="24"/>
        </w:rPr>
        <w:t>66 percent in the Southeast Order. The uniform pri</w:t>
      </w:r>
      <w:r>
        <w:rPr>
          <w:szCs w:val="24"/>
        </w:rPr>
        <w:t xml:space="preserve">ce in the Appalachian Order was </w:t>
      </w:r>
      <w:r w:rsidRPr="008927FA">
        <w:rPr>
          <w:szCs w:val="24"/>
        </w:rPr>
        <w:t xml:space="preserve">$14.00 </w:t>
      </w:r>
      <w:r>
        <w:rPr>
          <w:szCs w:val="24"/>
        </w:rPr>
        <w:t xml:space="preserve">per cwt and $14.23 per cwt in </w:t>
      </w:r>
      <w:r w:rsidRPr="008927FA">
        <w:rPr>
          <w:szCs w:val="24"/>
        </w:rPr>
        <w:t>the South</w:t>
      </w:r>
      <w:r>
        <w:rPr>
          <w:szCs w:val="24"/>
        </w:rPr>
        <w:t xml:space="preserve">east Order (USDA-AMS </w:t>
      </w:r>
      <w:r w:rsidRPr="008927FA">
        <w:rPr>
          <w:szCs w:val="24"/>
        </w:rPr>
        <w:t>2009)</w:t>
      </w:r>
      <w:r>
        <w:rPr>
          <w:szCs w:val="24"/>
        </w:rPr>
        <w:t xml:space="preserve">. By comparison, the all-market </w:t>
      </w:r>
      <w:r w:rsidRPr="008927FA">
        <w:rPr>
          <w:szCs w:val="24"/>
        </w:rPr>
        <w:t>average for the U.S. was $12.44.</w:t>
      </w:r>
    </w:p>
    <w:p w:rsidR="005909B1" w:rsidRDefault="000D1839" w:rsidP="000D1839">
      <w:pPr>
        <w:pStyle w:val="NoSpacing"/>
        <w:spacing w:line="480" w:lineRule="auto"/>
        <w:ind w:firstLine="720"/>
        <w:rPr>
          <w:rFonts w:ascii="Times New Roman" w:hAnsi="Times New Roman" w:cs="Times New Roman"/>
          <w:sz w:val="24"/>
          <w:szCs w:val="24"/>
        </w:rPr>
      </w:pPr>
      <w:r w:rsidRPr="000D1839">
        <w:rPr>
          <w:rFonts w:ascii="Times New Roman" w:hAnsi="Times New Roman" w:cs="Times New Roman"/>
          <w:sz w:val="24"/>
          <w:szCs w:val="24"/>
        </w:rPr>
        <w:t>In Tennessee, as in the Southeast, milk production tends to have a seasonal pattern that is not mirrored by a seasonal pattern in demand. The milk- received data for the Appalachian and Southeast Orders show a distinct seasonal pattern, with the highest amount received in the spring months and the lower amounts received in the late summer through fall months (Figure 8; USDA-AMS 2009).</w:t>
      </w:r>
    </w:p>
    <w:p w:rsidR="000D1839" w:rsidRDefault="000D1839" w:rsidP="000D1839">
      <w:pPr>
        <w:pStyle w:val="NoSpacing"/>
        <w:spacing w:line="480" w:lineRule="auto"/>
        <w:ind w:firstLine="720"/>
        <w:rPr>
          <w:rFonts w:ascii="Times New Roman" w:hAnsi="Times New Roman" w:cs="Times New Roman"/>
          <w:sz w:val="24"/>
          <w:szCs w:val="24"/>
          <w:u w:val="single"/>
        </w:rPr>
      </w:pPr>
      <w:r w:rsidRPr="000D1839">
        <w:rPr>
          <w:rFonts w:ascii="Times New Roman" w:hAnsi="Times New Roman" w:cs="Times New Roman"/>
          <w:noProof/>
          <w:sz w:val="24"/>
          <w:szCs w:val="24"/>
        </w:rPr>
        <w:lastRenderedPageBreak/>
        <w:drawing>
          <wp:inline distT="0" distB="0" distL="0" distR="0">
            <wp:extent cx="4162425" cy="2105025"/>
            <wp:effectExtent l="19050" t="0" r="9525"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4162425" cy="2105025"/>
                    </a:xfrm>
                    <a:prstGeom prst="rect">
                      <a:avLst/>
                    </a:prstGeom>
                    <a:noFill/>
                    <a:ln w="9525">
                      <a:noFill/>
                      <a:miter lim="800000"/>
                      <a:headEnd/>
                      <a:tailEnd/>
                    </a:ln>
                  </pic:spPr>
                </pic:pic>
              </a:graphicData>
            </a:graphic>
          </wp:inline>
        </w:drawing>
      </w:r>
    </w:p>
    <w:p w:rsidR="000D1839" w:rsidRPr="00673A4F" w:rsidRDefault="000D1839" w:rsidP="000D1839">
      <w:pPr>
        <w:spacing w:line="480" w:lineRule="auto"/>
        <w:rPr>
          <w:szCs w:val="24"/>
        </w:rPr>
      </w:pPr>
      <w:r w:rsidRPr="00673A4F">
        <w:rPr>
          <w:szCs w:val="24"/>
        </w:rPr>
        <w:t xml:space="preserve">Figure </w:t>
      </w:r>
      <w:r w:rsidR="00E713C2">
        <w:rPr>
          <w:szCs w:val="24"/>
        </w:rPr>
        <w:t>#</w:t>
      </w:r>
      <w:r w:rsidRPr="00673A4F">
        <w:rPr>
          <w:szCs w:val="24"/>
        </w:rPr>
        <w:t>. Federal Orders Milk Received: Appalachian and Southeast Order</w:t>
      </w:r>
    </w:p>
    <w:p w:rsidR="000D1839" w:rsidRDefault="000D1839" w:rsidP="000D1839">
      <w:pPr>
        <w:pStyle w:val="NoSpacing"/>
        <w:spacing w:line="480" w:lineRule="auto"/>
        <w:ind w:firstLine="720"/>
        <w:rPr>
          <w:rFonts w:ascii="Times New Roman" w:hAnsi="Times New Roman" w:cs="Times New Roman"/>
          <w:sz w:val="24"/>
          <w:szCs w:val="24"/>
        </w:rPr>
      </w:pPr>
      <w:r w:rsidRPr="000D1839">
        <w:rPr>
          <w:rFonts w:ascii="Times New Roman" w:hAnsi="Times New Roman" w:cs="Times New Roman"/>
          <w:sz w:val="24"/>
          <w:szCs w:val="24"/>
        </w:rPr>
        <w:t>Sometimes seasonal imbalances between supply and demand are generated. The percent Class I utilization (fluid milk) is at its highest in the fall, when school begins and milk received is at one of i</w:t>
      </w:r>
      <w:r w:rsidR="00350707">
        <w:rPr>
          <w:rFonts w:ascii="Times New Roman" w:hAnsi="Times New Roman" w:cs="Times New Roman"/>
          <w:sz w:val="24"/>
          <w:szCs w:val="24"/>
        </w:rPr>
        <w:t>ts seasonal low points (Figure ##</w:t>
      </w:r>
      <w:r w:rsidRPr="000D1839">
        <w:rPr>
          <w:rFonts w:ascii="Times New Roman" w:hAnsi="Times New Roman" w:cs="Times New Roman"/>
          <w:sz w:val="24"/>
          <w:szCs w:val="24"/>
        </w:rPr>
        <w:t>).</w:t>
      </w:r>
    </w:p>
    <w:p w:rsidR="000D1839" w:rsidRDefault="000D1839" w:rsidP="000D1839">
      <w:pPr>
        <w:pStyle w:val="NoSpacing"/>
        <w:spacing w:line="480" w:lineRule="auto"/>
        <w:ind w:firstLine="720"/>
        <w:rPr>
          <w:rFonts w:ascii="Times New Roman" w:hAnsi="Times New Roman" w:cs="Times New Roman"/>
          <w:sz w:val="24"/>
          <w:szCs w:val="24"/>
          <w:u w:val="single"/>
        </w:rPr>
      </w:pPr>
      <w:r w:rsidRPr="000D1839">
        <w:rPr>
          <w:rFonts w:ascii="Times New Roman" w:hAnsi="Times New Roman" w:cs="Times New Roman"/>
          <w:noProof/>
          <w:sz w:val="24"/>
          <w:szCs w:val="24"/>
        </w:rPr>
        <w:drawing>
          <wp:inline distT="0" distB="0" distL="0" distR="0">
            <wp:extent cx="4181475" cy="2095500"/>
            <wp:effectExtent l="19050" t="0" r="9525"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4181475" cy="2095500"/>
                    </a:xfrm>
                    <a:prstGeom prst="rect">
                      <a:avLst/>
                    </a:prstGeom>
                    <a:noFill/>
                    <a:ln w="9525">
                      <a:noFill/>
                      <a:miter lim="800000"/>
                      <a:headEnd/>
                      <a:tailEnd/>
                    </a:ln>
                  </pic:spPr>
                </pic:pic>
              </a:graphicData>
            </a:graphic>
          </wp:inline>
        </w:drawing>
      </w:r>
    </w:p>
    <w:p w:rsidR="000D1839" w:rsidRDefault="000D1839" w:rsidP="000D1839">
      <w:pPr>
        <w:spacing w:line="480" w:lineRule="auto"/>
        <w:rPr>
          <w:szCs w:val="24"/>
        </w:rPr>
      </w:pPr>
      <w:r w:rsidRPr="00673A4F">
        <w:rPr>
          <w:szCs w:val="24"/>
        </w:rPr>
        <w:t xml:space="preserve">Figure </w:t>
      </w:r>
      <w:r w:rsidR="00E713C2">
        <w:rPr>
          <w:szCs w:val="24"/>
        </w:rPr>
        <w:t>#</w:t>
      </w:r>
      <w:r w:rsidRPr="00673A4F">
        <w:rPr>
          <w:szCs w:val="24"/>
        </w:rPr>
        <w:t>. Percent Class I Utilization: Ap</w:t>
      </w:r>
      <w:r>
        <w:rPr>
          <w:szCs w:val="24"/>
        </w:rPr>
        <w:t xml:space="preserve">palachian and Southeast Orders, </w:t>
      </w:r>
      <w:r w:rsidRPr="00673A4F">
        <w:rPr>
          <w:szCs w:val="24"/>
        </w:rPr>
        <w:t>2009</w:t>
      </w:r>
    </w:p>
    <w:p w:rsidR="000D1839" w:rsidRDefault="000D1839" w:rsidP="000D1839">
      <w:pPr>
        <w:spacing w:line="480" w:lineRule="auto"/>
        <w:ind w:firstLine="720"/>
        <w:rPr>
          <w:szCs w:val="24"/>
        </w:rPr>
      </w:pPr>
      <w:r w:rsidRPr="00673A4F">
        <w:rPr>
          <w:szCs w:val="24"/>
        </w:rPr>
        <w:t>An outcome of these seasonal imbalances is that costs of balancing occur: these are costs from disposing of seasonal surpluses and the seasonal costs of bringing in milk from outside the federal order to local processors when local supplies cannot meet the local demands. Seasonality of supply and demand are reflected in the price patterns for milk, with seasonal lows occurring in spring a</w:t>
      </w:r>
      <w:r>
        <w:rPr>
          <w:szCs w:val="24"/>
        </w:rPr>
        <w:t xml:space="preserve">nd price peaks occurring in late </w:t>
      </w:r>
      <w:r w:rsidR="00350707">
        <w:rPr>
          <w:szCs w:val="24"/>
        </w:rPr>
        <w:t>fall (Figure ##</w:t>
      </w:r>
      <w:r w:rsidRPr="00673A4F">
        <w:rPr>
          <w:szCs w:val="24"/>
        </w:rPr>
        <w:t>).</w:t>
      </w:r>
      <w:r>
        <w:rPr>
          <w:szCs w:val="24"/>
        </w:rPr>
        <w:t xml:space="preserve"> </w:t>
      </w:r>
    </w:p>
    <w:p w:rsidR="000D1839" w:rsidRDefault="000D1839" w:rsidP="000D1839">
      <w:pPr>
        <w:spacing w:line="480" w:lineRule="auto"/>
        <w:rPr>
          <w:szCs w:val="24"/>
        </w:rPr>
      </w:pPr>
      <w:r>
        <w:rPr>
          <w:noProof/>
          <w:szCs w:val="24"/>
        </w:rPr>
        <w:lastRenderedPageBreak/>
        <w:drawing>
          <wp:inline distT="0" distB="0" distL="0" distR="0">
            <wp:extent cx="3905250" cy="2133600"/>
            <wp:effectExtent l="19050" t="0" r="0" b="0"/>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srcRect/>
                    <a:stretch>
                      <a:fillRect/>
                    </a:stretch>
                  </pic:blipFill>
                  <pic:spPr bwMode="auto">
                    <a:xfrm>
                      <a:off x="0" y="0"/>
                      <a:ext cx="3905250" cy="2133600"/>
                    </a:xfrm>
                    <a:prstGeom prst="rect">
                      <a:avLst/>
                    </a:prstGeom>
                    <a:noFill/>
                    <a:ln w="9525">
                      <a:noFill/>
                      <a:miter lim="800000"/>
                      <a:headEnd/>
                      <a:tailEnd/>
                    </a:ln>
                  </pic:spPr>
                </pic:pic>
              </a:graphicData>
            </a:graphic>
          </wp:inline>
        </w:drawing>
      </w:r>
    </w:p>
    <w:p w:rsidR="000D1839" w:rsidRDefault="000D1839" w:rsidP="000D1839">
      <w:pPr>
        <w:spacing w:line="480" w:lineRule="auto"/>
        <w:rPr>
          <w:szCs w:val="24"/>
        </w:rPr>
      </w:pPr>
      <w:r w:rsidRPr="00673A4F">
        <w:rPr>
          <w:szCs w:val="24"/>
        </w:rPr>
        <w:t xml:space="preserve">Figure </w:t>
      </w:r>
      <w:r w:rsidR="00E713C2">
        <w:rPr>
          <w:szCs w:val="24"/>
        </w:rPr>
        <w:t>#</w:t>
      </w:r>
      <w:r w:rsidRPr="00673A4F">
        <w:rPr>
          <w:szCs w:val="24"/>
        </w:rPr>
        <w:t>. Federal Milk Marketing Order Uniform Prices, 2009: Appalachian, Southeast and All U.S.</w:t>
      </w:r>
    </w:p>
    <w:p w:rsidR="000D1839" w:rsidRPr="00673A4F" w:rsidRDefault="000D1839" w:rsidP="00350707">
      <w:pPr>
        <w:spacing w:line="480" w:lineRule="auto"/>
        <w:ind w:firstLine="720"/>
        <w:rPr>
          <w:szCs w:val="24"/>
        </w:rPr>
      </w:pPr>
      <w:r w:rsidRPr="00673A4F">
        <w:rPr>
          <w:szCs w:val="24"/>
        </w:rPr>
        <w:t>Tennessee milk processors tend to ship milk towards the south, especially during seasonal peak demand periods. As thi</w:t>
      </w:r>
      <w:r>
        <w:rPr>
          <w:szCs w:val="24"/>
        </w:rPr>
        <w:t xml:space="preserve">s milk is shipped </w:t>
      </w:r>
      <w:r w:rsidRPr="00673A4F">
        <w:rPr>
          <w:szCs w:val="24"/>
        </w:rPr>
        <w:t>south, milk is often brought in from the Great Lakes and Western regions.</w:t>
      </w:r>
    </w:p>
    <w:p w:rsidR="000D1839" w:rsidRDefault="000D1839" w:rsidP="000D1839">
      <w:pPr>
        <w:spacing w:line="480" w:lineRule="auto"/>
        <w:ind w:firstLine="720"/>
        <w:rPr>
          <w:szCs w:val="24"/>
        </w:rPr>
      </w:pPr>
      <w:r>
        <w:rPr>
          <w:szCs w:val="24"/>
        </w:rPr>
        <w:t xml:space="preserve">The fluid milk deficit that </w:t>
      </w:r>
      <w:r w:rsidRPr="00673A4F">
        <w:rPr>
          <w:szCs w:val="24"/>
        </w:rPr>
        <w:t>T</w:t>
      </w:r>
      <w:r>
        <w:rPr>
          <w:szCs w:val="24"/>
        </w:rPr>
        <w:t xml:space="preserve">ennessee now experiences can be </w:t>
      </w:r>
      <w:r w:rsidRPr="00673A4F">
        <w:rPr>
          <w:szCs w:val="24"/>
        </w:rPr>
        <w:t>ill</w:t>
      </w:r>
      <w:r>
        <w:rPr>
          <w:szCs w:val="24"/>
        </w:rPr>
        <w:t xml:space="preserve">ustrated by graphing production and estimated consumption over </w:t>
      </w:r>
      <w:r w:rsidRPr="00673A4F">
        <w:rPr>
          <w:szCs w:val="24"/>
        </w:rPr>
        <w:t>t</w:t>
      </w:r>
      <w:r w:rsidR="00350707">
        <w:rPr>
          <w:szCs w:val="24"/>
        </w:rPr>
        <w:t>ime (Figure ##</w:t>
      </w:r>
      <w:r>
        <w:rPr>
          <w:szCs w:val="24"/>
        </w:rPr>
        <w:t xml:space="preserve">). </w:t>
      </w:r>
    </w:p>
    <w:p w:rsidR="000D1839" w:rsidRDefault="000D1839" w:rsidP="000D1839">
      <w:pPr>
        <w:spacing w:line="480" w:lineRule="auto"/>
        <w:ind w:firstLine="720"/>
        <w:rPr>
          <w:szCs w:val="24"/>
        </w:rPr>
      </w:pPr>
      <w:r>
        <w:rPr>
          <w:noProof/>
          <w:szCs w:val="24"/>
        </w:rPr>
        <w:drawing>
          <wp:inline distT="0" distB="0" distL="0" distR="0">
            <wp:extent cx="4067175" cy="2209800"/>
            <wp:effectExtent l="19050" t="0" r="9525" b="0"/>
            <wp:docPr id="2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4067175" cy="2209800"/>
                    </a:xfrm>
                    <a:prstGeom prst="rect">
                      <a:avLst/>
                    </a:prstGeom>
                    <a:noFill/>
                    <a:ln w="9525">
                      <a:noFill/>
                      <a:miter lim="800000"/>
                      <a:headEnd/>
                      <a:tailEnd/>
                    </a:ln>
                  </pic:spPr>
                </pic:pic>
              </a:graphicData>
            </a:graphic>
          </wp:inline>
        </w:drawing>
      </w:r>
    </w:p>
    <w:p w:rsidR="000D1839" w:rsidRDefault="000D1839" w:rsidP="000D1839">
      <w:pPr>
        <w:spacing w:line="480" w:lineRule="auto"/>
        <w:rPr>
          <w:szCs w:val="24"/>
        </w:rPr>
      </w:pPr>
      <w:r w:rsidRPr="00673A4F">
        <w:rPr>
          <w:szCs w:val="24"/>
        </w:rPr>
        <w:t xml:space="preserve">Figure </w:t>
      </w:r>
      <w:r w:rsidR="00E713C2">
        <w:rPr>
          <w:szCs w:val="24"/>
        </w:rPr>
        <w:t>#</w:t>
      </w:r>
      <w:r w:rsidRPr="00673A4F">
        <w:rPr>
          <w:szCs w:val="24"/>
        </w:rPr>
        <w:t xml:space="preserve">. Tennessee </w:t>
      </w:r>
      <w:r>
        <w:rPr>
          <w:szCs w:val="24"/>
        </w:rPr>
        <w:t xml:space="preserve">Milk Production and Consumption </w:t>
      </w:r>
      <w:r w:rsidR="0020512C">
        <w:rPr>
          <w:szCs w:val="24"/>
        </w:rPr>
        <w:t>(USDA-NASS 2010a; USDA-ERS 2010b</w:t>
      </w:r>
      <w:r w:rsidR="00377C6C">
        <w:rPr>
          <w:szCs w:val="24"/>
        </w:rPr>
        <w:t>; U.S. Census Bureau 2010</w:t>
      </w:r>
      <w:r w:rsidRPr="00673A4F">
        <w:rPr>
          <w:szCs w:val="24"/>
        </w:rPr>
        <w:t>)</w:t>
      </w:r>
    </w:p>
    <w:p w:rsidR="000D1839" w:rsidRPr="00673A4F" w:rsidRDefault="000D1839" w:rsidP="000D1839">
      <w:pPr>
        <w:spacing w:line="480" w:lineRule="auto"/>
        <w:ind w:firstLine="720"/>
        <w:rPr>
          <w:szCs w:val="24"/>
        </w:rPr>
      </w:pPr>
      <w:r>
        <w:rPr>
          <w:szCs w:val="24"/>
        </w:rPr>
        <w:lastRenderedPageBreak/>
        <w:t xml:space="preserve">Estimated milk consumption was found by using the national average per-person consumption of milk and multiplying this value by the Tennessee population. As can be </w:t>
      </w:r>
      <w:r w:rsidRPr="00673A4F">
        <w:rPr>
          <w:szCs w:val="24"/>
        </w:rPr>
        <w:t>see</w:t>
      </w:r>
      <w:r>
        <w:rPr>
          <w:szCs w:val="24"/>
        </w:rPr>
        <w:t>n from gr</w:t>
      </w:r>
      <w:r w:rsidR="00350707">
        <w:rPr>
          <w:szCs w:val="24"/>
        </w:rPr>
        <w:t>een shaded area of the Figure ##</w:t>
      </w:r>
      <w:r>
        <w:rPr>
          <w:szCs w:val="24"/>
        </w:rPr>
        <w:t xml:space="preserve">, consumption has </w:t>
      </w:r>
      <w:r w:rsidRPr="00673A4F">
        <w:rPr>
          <w:szCs w:val="24"/>
        </w:rPr>
        <w:t>outs</w:t>
      </w:r>
      <w:r>
        <w:rPr>
          <w:szCs w:val="24"/>
        </w:rPr>
        <w:t xml:space="preserve">tripped production for the past </w:t>
      </w:r>
      <w:r w:rsidRPr="00673A4F">
        <w:rPr>
          <w:szCs w:val="24"/>
        </w:rPr>
        <w:t>several years.</w:t>
      </w:r>
    </w:p>
    <w:p w:rsidR="000D1839" w:rsidRPr="000D1839" w:rsidRDefault="000D1839" w:rsidP="000D1839">
      <w:pPr>
        <w:spacing w:line="480" w:lineRule="auto"/>
        <w:ind w:firstLine="720"/>
        <w:rPr>
          <w:szCs w:val="24"/>
        </w:rPr>
      </w:pPr>
      <w:r w:rsidRPr="00673A4F">
        <w:rPr>
          <w:szCs w:val="24"/>
        </w:rPr>
        <w:t>Milk marketing cooperatives play a role in Tennessee’s dairy i</w:t>
      </w:r>
      <w:r>
        <w:rPr>
          <w:szCs w:val="24"/>
        </w:rPr>
        <w:t xml:space="preserve">ndustry, as well as nationwide. </w:t>
      </w:r>
      <w:r w:rsidRPr="00673A4F">
        <w:rPr>
          <w:szCs w:val="24"/>
        </w:rPr>
        <w:t xml:space="preserve">About 83 percent of the fluid milk marketed </w:t>
      </w:r>
      <w:r>
        <w:rPr>
          <w:szCs w:val="24"/>
        </w:rPr>
        <w:t xml:space="preserve">in the U.S. takes place through </w:t>
      </w:r>
      <w:r w:rsidRPr="00673A4F">
        <w:rPr>
          <w:szCs w:val="24"/>
        </w:rPr>
        <w:t>cooperatives (Ling 2007). The share of milk marketed through cooperatives varies by</w:t>
      </w:r>
      <w:r>
        <w:rPr>
          <w:szCs w:val="24"/>
        </w:rPr>
        <w:t xml:space="preserve"> region, but the regional share </w:t>
      </w:r>
      <w:r w:rsidRPr="00673A4F">
        <w:rPr>
          <w:szCs w:val="24"/>
        </w:rPr>
        <w:t xml:space="preserve">of milk for </w:t>
      </w:r>
      <w:r>
        <w:rPr>
          <w:szCs w:val="24"/>
        </w:rPr>
        <w:t xml:space="preserve">the South Central region, which </w:t>
      </w:r>
      <w:r w:rsidRPr="00673A4F">
        <w:rPr>
          <w:szCs w:val="24"/>
        </w:rPr>
        <w:t xml:space="preserve">includes Tennessee, was about 89 percent, </w:t>
      </w:r>
      <w:proofErr w:type="gramStart"/>
      <w:r w:rsidRPr="00673A4F">
        <w:rPr>
          <w:szCs w:val="24"/>
        </w:rPr>
        <w:t>while</w:t>
      </w:r>
      <w:proofErr w:type="gramEnd"/>
      <w:r w:rsidRPr="00673A4F">
        <w:rPr>
          <w:szCs w:val="24"/>
        </w:rPr>
        <w:t xml:space="preserve"> the South Atlantic region, which includes states that received Tennessee fluid milk, was about 90 percent marketed through cooperatives (</w:t>
      </w:r>
      <w:proofErr w:type="spellStart"/>
      <w:r w:rsidRPr="00673A4F">
        <w:rPr>
          <w:szCs w:val="24"/>
        </w:rPr>
        <w:t>Liebrand</w:t>
      </w:r>
      <w:proofErr w:type="spellEnd"/>
      <w:r w:rsidRPr="00673A4F">
        <w:rPr>
          <w:szCs w:val="24"/>
        </w:rPr>
        <w:t xml:space="preserve"> 2007). When looking at the number of producers who sell through cooperatives, of the licensed milk cow dairies in Tennessee, 49 percent of the producers sell their milk through a cooperative, while 51 percent are independent producers (Sanford 2010).</w:t>
      </w:r>
    </w:p>
    <w:p w:rsidR="005909B1" w:rsidRPr="00C662B9" w:rsidRDefault="005909B1" w:rsidP="005909B1">
      <w:pPr>
        <w:pStyle w:val="NoSpacing"/>
        <w:numPr>
          <w:ilvl w:val="0"/>
          <w:numId w:val="17"/>
        </w:numPr>
        <w:spacing w:line="480" w:lineRule="auto"/>
        <w:rPr>
          <w:rFonts w:ascii="Times New Roman" w:hAnsi="Times New Roman" w:cs="Times New Roman"/>
          <w:b/>
          <w:sz w:val="28"/>
          <w:szCs w:val="28"/>
          <w:u w:val="single"/>
        </w:rPr>
      </w:pPr>
      <w:r w:rsidRPr="0024271E">
        <w:rPr>
          <w:rFonts w:ascii="Times New Roman" w:hAnsi="Times New Roman" w:cs="Times New Roman"/>
          <w:b/>
          <w:sz w:val="24"/>
          <w:szCs w:val="24"/>
        </w:rPr>
        <w:t>Costs of Producing Milk</w:t>
      </w:r>
    </w:p>
    <w:p w:rsidR="00C662B9" w:rsidRPr="009B3899" w:rsidRDefault="00C662B9" w:rsidP="00C662B9">
      <w:pPr>
        <w:spacing w:line="480" w:lineRule="auto"/>
        <w:ind w:firstLine="720"/>
        <w:rPr>
          <w:b/>
          <w:szCs w:val="24"/>
        </w:rPr>
      </w:pPr>
      <w:r w:rsidRPr="009B3899">
        <w:rPr>
          <w:rFonts w:cs="Times New Roman"/>
          <w:szCs w:val="24"/>
        </w:rPr>
        <w:t>In</w:t>
      </w:r>
      <w:r w:rsidRPr="009B3899">
        <w:rPr>
          <w:rFonts w:cs="Times New Roman"/>
          <w:spacing w:val="-9"/>
          <w:szCs w:val="24"/>
        </w:rPr>
        <w:t xml:space="preserve"> </w:t>
      </w:r>
      <w:r w:rsidRPr="009B3899">
        <w:rPr>
          <w:rFonts w:cs="Times New Roman"/>
          <w:szCs w:val="24"/>
        </w:rPr>
        <w:t xml:space="preserve">2009, the </w:t>
      </w:r>
      <w:r w:rsidRPr="009B3899">
        <w:rPr>
          <w:rFonts w:cs="Times New Roman"/>
          <w:spacing w:val="-3"/>
          <w:szCs w:val="24"/>
        </w:rPr>
        <w:t>t</w:t>
      </w:r>
      <w:r w:rsidRPr="009B3899">
        <w:rPr>
          <w:rFonts w:cs="Times New Roman"/>
          <w:szCs w:val="24"/>
        </w:rPr>
        <w:t>o</w:t>
      </w:r>
      <w:r w:rsidRPr="009B3899">
        <w:rPr>
          <w:rFonts w:cs="Times New Roman"/>
          <w:spacing w:val="-3"/>
          <w:szCs w:val="24"/>
        </w:rPr>
        <w:t>t</w:t>
      </w:r>
      <w:r w:rsidRPr="009B3899">
        <w:rPr>
          <w:rFonts w:cs="Times New Roman"/>
          <w:szCs w:val="24"/>
        </w:rPr>
        <w:t>al ope</w:t>
      </w:r>
      <w:r w:rsidRPr="009B3899">
        <w:rPr>
          <w:rFonts w:cs="Times New Roman"/>
          <w:spacing w:val="-5"/>
          <w:szCs w:val="24"/>
        </w:rPr>
        <w:t>r</w:t>
      </w:r>
      <w:r w:rsidRPr="009B3899">
        <w:rPr>
          <w:rFonts w:cs="Times New Roman"/>
          <w:spacing w:val="-2"/>
          <w:szCs w:val="24"/>
        </w:rPr>
        <w:t>a</w:t>
      </w:r>
      <w:r w:rsidRPr="009B3899">
        <w:rPr>
          <w:rFonts w:cs="Times New Roman"/>
          <w:szCs w:val="24"/>
        </w:rPr>
        <w:t>ting</w:t>
      </w:r>
      <w:r w:rsidRPr="009B3899">
        <w:rPr>
          <w:rFonts w:cs="Times New Roman"/>
          <w:spacing w:val="-3"/>
          <w:szCs w:val="24"/>
        </w:rPr>
        <w:t xml:space="preserve"> </w:t>
      </w:r>
      <w:r w:rsidRPr="009B3899">
        <w:rPr>
          <w:rFonts w:cs="Times New Roman"/>
          <w:spacing w:val="-2"/>
          <w:szCs w:val="24"/>
        </w:rPr>
        <w:t>c</w:t>
      </w:r>
      <w:r w:rsidRPr="009B3899">
        <w:rPr>
          <w:rFonts w:cs="Times New Roman"/>
          <w:szCs w:val="24"/>
        </w:rPr>
        <w:t>o</w:t>
      </w:r>
      <w:r w:rsidRPr="009B3899">
        <w:rPr>
          <w:rFonts w:cs="Times New Roman"/>
          <w:spacing w:val="-3"/>
          <w:szCs w:val="24"/>
        </w:rPr>
        <w:t>s</w:t>
      </w:r>
      <w:r w:rsidRPr="009B3899">
        <w:rPr>
          <w:rFonts w:cs="Times New Roman"/>
          <w:szCs w:val="24"/>
        </w:rPr>
        <w:t>ts per hund</w:t>
      </w:r>
      <w:r w:rsidRPr="009B3899">
        <w:rPr>
          <w:rFonts w:cs="Times New Roman"/>
          <w:spacing w:val="-3"/>
          <w:szCs w:val="24"/>
        </w:rPr>
        <w:t>r</w:t>
      </w:r>
      <w:r w:rsidRPr="009B3899">
        <w:rPr>
          <w:rFonts w:cs="Times New Roman"/>
          <w:szCs w:val="24"/>
        </w:rPr>
        <w:t>ed</w:t>
      </w:r>
      <w:r w:rsidRPr="009B3899">
        <w:rPr>
          <w:rFonts w:cs="Times New Roman"/>
          <w:spacing w:val="-2"/>
          <w:szCs w:val="24"/>
        </w:rPr>
        <w:t>w</w:t>
      </w:r>
      <w:r w:rsidRPr="009B3899">
        <w:rPr>
          <w:rFonts w:cs="Times New Roman"/>
          <w:szCs w:val="24"/>
        </w:rPr>
        <w:t>eig</w:t>
      </w:r>
      <w:r w:rsidRPr="009B3899">
        <w:rPr>
          <w:rFonts w:cs="Times New Roman"/>
          <w:spacing w:val="-2"/>
          <w:szCs w:val="24"/>
        </w:rPr>
        <w:t>h</w:t>
      </w:r>
      <w:r w:rsidRPr="009B3899">
        <w:rPr>
          <w:rFonts w:cs="Times New Roman"/>
          <w:szCs w:val="24"/>
        </w:rPr>
        <w:t>t of</w:t>
      </w:r>
      <w:r w:rsidRPr="009B3899">
        <w:rPr>
          <w:rFonts w:cs="Times New Roman"/>
          <w:spacing w:val="-9"/>
          <w:szCs w:val="24"/>
        </w:rPr>
        <w:t xml:space="preserve"> </w:t>
      </w:r>
      <w:r w:rsidRPr="009B3899">
        <w:rPr>
          <w:rFonts w:cs="Times New Roman"/>
          <w:spacing w:val="-2"/>
          <w:szCs w:val="24"/>
        </w:rPr>
        <w:t>c</w:t>
      </w:r>
      <w:r w:rsidRPr="009B3899">
        <w:rPr>
          <w:rFonts w:cs="Times New Roman"/>
          <w:spacing w:val="-1"/>
          <w:szCs w:val="24"/>
        </w:rPr>
        <w:t>o</w:t>
      </w:r>
      <w:r w:rsidRPr="009B3899">
        <w:rPr>
          <w:rFonts w:cs="Times New Roman"/>
          <w:spacing w:val="7"/>
          <w:szCs w:val="24"/>
        </w:rPr>
        <w:t>w</w:t>
      </w:r>
      <w:r w:rsidRPr="009B3899">
        <w:rPr>
          <w:rFonts w:cs="Times New Roman"/>
          <w:spacing w:val="-15"/>
          <w:szCs w:val="24"/>
        </w:rPr>
        <w:t>’</w:t>
      </w:r>
      <w:r w:rsidRPr="009B3899">
        <w:rPr>
          <w:rFonts w:cs="Times New Roman"/>
          <w:szCs w:val="24"/>
        </w:rPr>
        <w:t xml:space="preserve">s milk in the </w:t>
      </w:r>
      <w:r w:rsidRPr="009B3899">
        <w:rPr>
          <w:rFonts w:cs="Times New Roman"/>
          <w:spacing w:val="-4"/>
          <w:szCs w:val="24"/>
        </w:rPr>
        <w:t>U</w:t>
      </w:r>
      <w:r w:rsidRPr="009B3899">
        <w:rPr>
          <w:rFonts w:cs="Times New Roman"/>
          <w:szCs w:val="24"/>
        </w:rPr>
        <w:t xml:space="preserve">.S. </w:t>
      </w:r>
      <w:r w:rsidRPr="009B3899">
        <w:rPr>
          <w:rFonts w:cs="Times New Roman"/>
          <w:spacing w:val="-2"/>
          <w:szCs w:val="24"/>
        </w:rPr>
        <w:t>w</w:t>
      </w:r>
      <w:r w:rsidRPr="009B3899">
        <w:rPr>
          <w:rFonts w:cs="Times New Roman"/>
          <w:szCs w:val="24"/>
        </w:rPr>
        <w:t xml:space="preserve">as $14.14. In </w:t>
      </w:r>
      <w:r w:rsidRPr="009B3899">
        <w:rPr>
          <w:rFonts w:cs="Times New Roman"/>
          <w:spacing w:val="-21"/>
          <w:szCs w:val="24"/>
        </w:rPr>
        <w:t>T</w:t>
      </w:r>
      <w:r w:rsidRPr="009B3899">
        <w:rPr>
          <w:rFonts w:cs="Times New Roman"/>
          <w:szCs w:val="24"/>
        </w:rPr>
        <w:t>ennessee, these</w:t>
      </w:r>
      <w:r w:rsidRPr="009B3899">
        <w:rPr>
          <w:rFonts w:cs="Times New Roman"/>
          <w:spacing w:val="-9"/>
          <w:szCs w:val="24"/>
        </w:rPr>
        <w:t xml:space="preserve"> </w:t>
      </w:r>
      <w:r w:rsidRPr="009B3899">
        <w:rPr>
          <w:rFonts w:cs="Times New Roman"/>
          <w:spacing w:val="-2"/>
          <w:szCs w:val="24"/>
        </w:rPr>
        <w:t>t</w:t>
      </w:r>
      <w:r w:rsidRPr="009B3899">
        <w:rPr>
          <w:rFonts w:cs="Times New Roman"/>
          <w:szCs w:val="24"/>
        </w:rPr>
        <w:t>o</w:t>
      </w:r>
      <w:r w:rsidRPr="009B3899">
        <w:rPr>
          <w:rFonts w:cs="Times New Roman"/>
          <w:spacing w:val="-3"/>
          <w:szCs w:val="24"/>
        </w:rPr>
        <w:t>t</w:t>
      </w:r>
      <w:r w:rsidRPr="009B3899">
        <w:rPr>
          <w:rFonts w:cs="Times New Roman"/>
          <w:szCs w:val="24"/>
        </w:rPr>
        <w:t>al ope</w:t>
      </w:r>
      <w:r w:rsidRPr="009B3899">
        <w:rPr>
          <w:rFonts w:cs="Times New Roman"/>
          <w:spacing w:val="-5"/>
          <w:szCs w:val="24"/>
        </w:rPr>
        <w:t>r</w:t>
      </w:r>
      <w:r w:rsidRPr="009B3899">
        <w:rPr>
          <w:rFonts w:cs="Times New Roman"/>
          <w:spacing w:val="-2"/>
          <w:szCs w:val="24"/>
        </w:rPr>
        <w:t>a</w:t>
      </w:r>
      <w:r w:rsidRPr="009B3899">
        <w:rPr>
          <w:rFonts w:cs="Times New Roman"/>
          <w:szCs w:val="24"/>
        </w:rPr>
        <w:t>ting</w:t>
      </w:r>
      <w:r w:rsidRPr="009B3899">
        <w:rPr>
          <w:rFonts w:cs="Times New Roman"/>
          <w:spacing w:val="-3"/>
          <w:szCs w:val="24"/>
        </w:rPr>
        <w:t xml:space="preserve"> </w:t>
      </w:r>
      <w:r w:rsidRPr="009B3899">
        <w:rPr>
          <w:rFonts w:cs="Times New Roman"/>
          <w:spacing w:val="-2"/>
          <w:szCs w:val="24"/>
        </w:rPr>
        <w:t>c</w:t>
      </w:r>
      <w:r w:rsidRPr="009B3899">
        <w:rPr>
          <w:rFonts w:cs="Times New Roman"/>
          <w:szCs w:val="24"/>
        </w:rPr>
        <w:t>o</w:t>
      </w:r>
      <w:r w:rsidRPr="009B3899">
        <w:rPr>
          <w:rFonts w:cs="Times New Roman"/>
          <w:spacing w:val="-3"/>
          <w:szCs w:val="24"/>
        </w:rPr>
        <w:t>s</w:t>
      </w:r>
      <w:r w:rsidRPr="009B3899">
        <w:rPr>
          <w:rFonts w:cs="Times New Roman"/>
          <w:szCs w:val="24"/>
        </w:rPr>
        <w:t xml:space="preserve">ts </w:t>
      </w:r>
      <w:r w:rsidRPr="009B3899">
        <w:rPr>
          <w:rFonts w:cs="Times New Roman"/>
          <w:spacing w:val="-4"/>
          <w:szCs w:val="24"/>
        </w:rPr>
        <w:t>a</w:t>
      </w:r>
      <w:r w:rsidRPr="009B3899">
        <w:rPr>
          <w:rFonts w:cs="Times New Roman"/>
          <w:spacing w:val="-2"/>
          <w:szCs w:val="24"/>
        </w:rPr>
        <w:t>v</w:t>
      </w:r>
      <w:r w:rsidRPr="009B3899">
        <w:rPr>
          <w:rFonts w:cs="Times New Roman"/>
          <w:szCs w:val="24"/>
        </w:rPr>
        <w:t>e</w:t>
      </w:r>
      <w:r w:rsidRPr="009B3899">
        <w:rPr>
          <w:rFonts w:cs="Times New Roman"/>
          <w:spacing w:val="-5"/>
          <w:szCs w:val="24"/>
        </w:rPr>
        <w:t>r</w:t>
      </w:r>
      <w:r w:rsidRPr="009B3899">
        <w:rPr>
          <w:rFonts w:cs="Times New Roman"/>
          <w:szCs w:val="24"/>
        </w:rPr>
        <w:t>a</w:t>
      </w:r>
      <w:r w:rsidRPr="009B3899">
        <w:rPr>
          <w:rFonts w:cs="Times New Roman"/>
          <w:spacing w:val="-2"/>
          <w:szCs w:val="24"/>
        </w:rPr>
        <w:t>g</w:t>
      </w:r>
      <w:r w:rsidRPr="009B3899">
        <w:rPr>
          <w:rFonts w:cs="Times New Roman"/>
          <w:szCs w:val="24"/>
        </w:rPr>
        <w:t>ed about $19.69, about</w:t>
      </w:r>
      <w:r w:rsidRPr="009B3899">
        <w:rPr>
          <w:rFonts w:cs="Times New Roman"/>
          <w:spacing w:val="-9"/>
          <w:szCs w:val="24"/>
        </w:rPr>
        <w:t xml:space="preserve"> </w:t>
      </w:r>
      <w:r w:rsidRPr="009B3899">
        <w:rPr>
          <w:rFonts w:cs="Times New Roman"/>
          <w:szCs w:val="24"/>
        </w:rPr>
        <w:t>1.4 times</w:t>
      </w:r>
      <w:r w:rsidRPr="009B3899">
        <w:rPr>
          <w:rFonts w:cs="Times New Roman"/>
          <w:spacing w:val="-4"/>
          <w:szCs w:val="24"/>
        </w:rPr>
        <w:t xml:space="preserve"> </w:t>
      </w:r>
      <w:r w:rsidRPr="009B3899">
        <w:rPr>
          <w:rFonts w:cs="Times New Roman"/>
          <w:szCs w:val="24"/>
        </w:rPr>
        <w:t>higher than the n</w:t>
      </w:r>
      <w:r w:rsidRPr="009B3899">
        <w:rPr>
          <w:rFonts w:cs="Times New Roman"/>
          <w:spacing w:val="-2"/>
          <w:szCs w:val="24"/>
        </w:rPr>
        <w:t>a</w:t>
      </w:r>
      <w:r w:rsidRPr="009B3899">
        <w:rPr>
          <w:rFonts w:cs="Times New Roman"/>
          <w:szCs w:val="24"/>
        </w:rPr>
        <w:t>tional</w:t>
      </w:r>
      <w:r w:rsidRPr="009B3899">
        <w:rPr>
          <w:rFonts w:cs="Times New Roman"/>
          <w:spacing w:val="-5"/>
          <w:szCs w:val="24"/>
        </w:rPr>
        <w:t xml:space="preserve"> </w:t>
      </w:r>
      <w:r w:rsidRPr="009B3899">
        <w:rPr>
          <w:rFonts w:cs="Times New Roman"/>
          <w:spacing w:val="-4"/>
          <w:szCs w:val="24"/>
        </w:rPr>
        <w:t>a</w:t>
      </w:r>
      <w:r w:rsidRPr="009B3899">
        <w:rPr>
          <w:rFonts w:cs="Times New Roman"/>
          <w:spacing w:val="-2"/>
          <w:szCs w:val="24"/>
        </w:rPr>
        <w:t>v</w:t>
      </w:r>
      <w:r w:rsidRPr="009B3899">
        <w:rPr>
          <w:rFonts w:cs="Times New Roman"/>
          <w:szCs w:val="24"/>
        </w:rPr>
        <w:t>e</w:t>
      </w:r>
      <w:r w:rsidRPr="009B3899">
        <w:rPr>
          <w:rFonts w:cs="Times New Roman"/>
          <w:spacing w:val="-5"/>
          <w:szCs w:val="24"/>
        </w:rPr>
        <w:t>r</w:t>
      </w:r>
      <w:r w:rsidRPr="009B3899">
        <w:rPr>
          <w:rFonts w:cs="Times New Roman"/>
          <w:szCs w:val="24"/>
        </w:rPr>
        <w:t>a</w:t>
      </w:r>
      <w:r w:rsidRPr="009B3899">
        <w:rPr>
          <w:rFonts w:cs="Times New Roman"/>
          <w:spacing w:val="-2"/>
          <w:szCs w:val="24"/>
        </w:rPr>
        <w:t>g</w:t>
      </w:r>
      <w:r w:rsidRPr="009B3899">
        <w:rPr>
          <w:rFonts w:cs="Times New Roman"/>
          <w:szCs w:val="24"/>
        </w:rPr>
        <w:t>e (US</w:t>
      </w:r>
      <w:r w:rsidRPr="009B3899">
        <w:rPr>
          <w:rFonts w:cs="Times New Roman"/>
          <w:spacing w:val="-3"/>
          <w:szCs w:val="24"/>
        </w:rPr>
        <w:t>D</w:t>
      </w:r>
      <w:r w:rsidRPr="009B3899">
        <w:rPr>
          <w:rFonts w:cs="Times New Roman"/>
          <w:spacing w:val="-2"/>
          <w:szCs w:val="24"/>
        </w:rPr>
        <w:t>A</w:t>
      </w:r>
      <w:r w:rsidRPr="009B3899">
        <w:rPr>
          <w:rFonts w:cs="Times New Roman"/>
          <w:szCs w:val="24"/>
        </w:rPr>
        <w:t>-E</w:t>
      </w:r>
      <w:r w:rsidRPr="009B3899">
        <w:rPr>
          <w:rFonts w:cs="Times New Roman"/>
          <w:spacing w:val="-3"/>
          <w:szCs w:val="24"/>
        </w:rPr>
        <w:t>R</w:t>
      </w:r>
      <w:r w:rsidRPr="009B3899">
        <w:rPr>
          <w:rFonts w:cs="Times New Roman"/>
          <w:szCs w:val="24"/>
        </w:rPr>
        <w:t xml:space="preserve">S 2010a). In </w:t>
      </w:r>
      <w:r w:rsidRPr="009B3899">
        <w:rPr>
          <w:rFonts w:cs="Times New Roman"/>
          <w:spacing w:val="-2"/>
          <w:szCs w:val="24"/>
        </w:rPr>
        <w:t>c</w:t>
      </w:r>
      <w:r w:rsidRPr="009B3899">
        <w:rPr>
          <w:rFonts w:cs="Times New Roman"/>
          <w:szCs w:val="24"/>
        </w:rPr>
        <w:t xml:space="preserve">omparison with </w:t>
      </w:r>
      <w:r w:rsidRPr="009B3899">
        <w:rPr>
          <w:rFonts w:cs="Times New Roman"/>
          <w:spacing w:val="-1"/>
          <w:szCs w:val="24"/>
        </w:rPr>
        <w:t>c</w:t>
      </w:r>
      <w:r w:rsidRPr="009B3899">
        <w:rPr>
          <w:rFonts w:cs="Times New Roman"/>
          <w:szCs w:val="24"/>
        </w:rPr>
        <w:t>o</w:t>
      </w:r>
      <w:r w:rsidRPr="009B3899">
        <w:rPr>
          <w:rFonts w:cs="Times New Roman"/>
          <w:spacing w:val="-3"/>
          <w:szCs w:val="24"/>
        </w:rPr>
        <w:t>s</w:t>
      </w:r>
      <w:r w:rsidRPr="009B3899">
        <w:rPr>
          <w:rFonts w:cs="Times New Roman"/>
          <w:szCs w:val="24"/>
        </w:rPr>
        <w:t xml:space="preserve">ts, the </w:t>
      </w:r>
      <w:r w:rsidRPr="009B3899">
        <w:rPr>
          <w:rFonts w:cs="Times New Roman"/>
          <w:spacing w:val="-4"/>
          <w:szCs w:val="24"/>
        </w:rPr>
        <w:t>a</w:t>
      </w:r>
      <w:r w:rsidRPr="009B3899">
        <w:rPr>
          <w:rFonts w:cs="Times New Roman"/>
          <w:spacing w:val="-2"/>
          <w:szCs w:val="24"/>
        </w:rPr>
        <w:t>v</w:t>
      </w:r>
      <w:r w:rsidRPr="009B3899">
        <w:rPr>
          <w:rFonts w:cs="Times New Roman"/>
          <w:szCs w:val="24"/>
        </w:rPr>
        <w:t>e</w:t>
      </w:r>
      <w:r w:rsidRPr="009B3899">
        <w:rPr>
          <w:rFonts w:cs="Times New Roman"/>
          <w:spacing w:val="-5"/>
          <w:szCs w:val="24"/>
        </w:rPr>
        <w:t>r</w:t>
      </w:r>
      <w:r w:rsidRPr="009B3899">
        <w:rPr>
          <w:rFonts w:cs="Times New Roman"/>
          <w:szCs w:val="24"/>
        </w:rPr>
        <w:t>a</w:t>
      </w:r>
      <w:r w:rsidRPr="009B3899">
        <w:rPr>
          <w:rFonts w:cs="Times New Roman"/>
          <w:spacing w:val="-2"/>
          <w:szCs w:val="24"/>
        </w:rPr>
        <w:t>g</w:t>
      </w:r>
      <w:r w:rsidRPr="009B3899">
        <w:rPr>
          <w:rFonts w:cs="Times New Roman"/>
          <w:szCs w:val="24"/>
        </w:rPr>
        <w:t>e uni</w:t>
      </w:r>
      <w:r w:rsidRPr="009B3899">
        <w:rPr>
          <w:rFonts w:cs="Times New Roman"/>
          <w:spacing w:val="-5"/>
          <w:szCs w:val="24"/>
        </w:rPr>
        <w:t>f</w:t>
      </w:r>
      <w:r w:rsidRPr="009B3899">
        <w:rPr>
          <w:rFonts w:cs="Times New Roman"/>
          <w:szCs w:val="24"/>
        </w:rPr>
        <w:t xml:space="preserve">orm price </w:t>
      </w:r>
      <w:r w:rsidRPr="009B3899">
        <w:rPr>
          <w:rFonts w:cs="Times New Roman"/>
          <w:spacing w:val="-5"/>
          <w:szCs w:val="24"/>
        </w:rPr>
        <w:t>f</w:t>
      </w:r>
      <w:r w:rsidRPr="009B3899">
        <w:rPr>
          <w:rFonts w:cs="Times New Roman"/>
          <w:szCs w:val="24"/>
        </w:rPr>
        <w:t>or 2008-2010 in the Appalachian</w:t>
      </w:r>
      <w:r w:rsidRPr="009B3899">
        <w:rPr>
          <w:rFonts w:cs="Times New Roman"/>
          <w:spacing w:val="-9"/>
          <w:szCs w:val="24"/>
        </w:rPr>
        <w:t xml:space="preserve"> </w:t>
      </w:r>
      <w:r w:rsidRPr="009B3899">
        <w:rPr>
          <w:rFonts w:cs="Times New Roman"/>
          <w:szCs w:val="24"/>
        </w:rPr>
        <w:t>O</w:t>
      </w:r>
      <w:r w:rsidRPr="009B3899">
        <w:rPr>
          <w:rFonts w:cs="Times New Roman"/>
          <w:spacing w:val="-3"/>
          <w:szCs w:val="24"/>
        </w:rPr>
        <w:t>r</w:t>
      </w:r>
      <w:r w:rsidRPr="009B3899">
        <w:rPr>
          <w:rFonts w:cs="Times New Roman"/>
          <w:szCs w:val="24"/>
        </w:rPr>
        <w:t xml:space="preserve">der </w:t>
      </w:r>
      <w:r w:rsidRPr="009B3899">
        <w:rPr>
          <w:rFonts w:cs="Times New Roman"/>
          <w:spacing w:val="-3"/>
          <w:szCs w:val="24"/>
        </w:rPr>
        <w:t>w</w:t>
      </w:r>
      <w:r w:rsidRPr="009B3899">
        <w:rPr>
          <w:rFonts w:cs="Times New Roman"/>
          <w:szCs w:val="24"/>
        </w:rPr>
        <w:t>as $17.26 per cwt and $17.46 per</w:t>
      </w:r>
      <w:r w:rsidRPr="009B3899">
        <w:rPr>
          <w:rFonts w:cs="Times New Roman"/>
          <w:spacing w:val="-9"/>
          <w:szCs w:val="24"/>
        </w:rPr>
        <w:t xml:space="preserve"> </w:t>
      </w:r>
      <w:r w:rsidRPr="009B3899">
        <w:rPr>
          <w:rFonts w:cs="Times New Roman"/>
          <w:szCs w:val="24"/>
        </w:rPr>
        <w:t>cwt in the Southea</w:t>
      </w:r>
      <w:r w:rsidRPr="009B3899">
        <w:rPr>
          <w:rFonts w:cs="Times New Roman"/>
          <w:spacing w:val="-2"/>
          <w:szCs w:val="24"/>
        </w:rPr>
        <w:t>s</w:t>
      </w:r>
      <w:r w:rsidRPr="009B3899">
        <w:rPr>
          <w:rFonts w:cs="Times New Roman"/>
          <w:szCs w:val="24"/>
        </w:rPr>
        <w:t>t O</w:t>
      </w:r>
      <w:r w:rsidRPr="009B3899">
        <w:rPr>
          <w:rFonts w:cs="Times New Roman"/>
          <w:spacing w:val="-3"/>
          <w:szCs w:val="24"/>
        </w:rPr>
        <w:t>r</w:t>
      </w:r>
      <w:r w:rsidRPr="009B3899">
        <w:rPr>
          <w:rFonts w:cs="Times New Roman"/>
          <w:szCs w:val="24"/>
        </w:rPr>
        <w:t>der (US</w:t>
      </w:r>
      <w:r w:rsidRPr="009B3899">
        <w:rPr>
          <w:rFonts w:cs="Times New Roman"/>
          <w:spacing w:val="-4"/>
          <w:szCs w:val="24"/>
        </w:rPr>
        <w:t>D</w:t>
      </w:r>
      <w:r w:rsidRPr="009B3899">
        <w:rPr>
          <w:rFonts w:cs="Times New Roman"/>
          <w:spacing w:val="-2"/>
          <w:szCs w:val="24"/>
        </w:rPr>
        <w:t>A</w:t>
      </w:r>
      <w:r w:rsidRPr="009B3899">
        <w:rPr>
          <w:rFonts w:cs="Times New Roman"/>
          <w:szCs w:val="24"/>
        </w:rPr>
        <w:t xml:space="preserve">-AMS 2009). </w:t>
      </w:r>
      <w:r w:rsidRPr="009B3899">
        <w:rPr>
          <w:rFonts w:cs="Times New Roman"/>
          <w:spacing w:val="-3"/>
          <w:szCs w:val="24"/>
        </w:rPr>
        <w:t>F</w:t>
      </w:r>
      <w:r w:rsidRPr="009B3899">
        <w:rPr>
          <w:rFonts w:cs="Times New Roman"/>
          <w:szCs w:val="24"/>
        </w:rPr>
        <w:t>ede</w:t>
      </w:r>
      <w:r w:rsidRPr="009B3899">
        <w:rPr>
          <w:rFonts w:cs="Times New Roman"/>
          <w:spacing w:val="-5"/>
          <w:szCs w:val="24"/>
        </w:rPr>
        <w:t>r</w:t>
      </w:r>
      <w:r w:rsidRPr="009B3899">
        <w:rPr>
          <w:rFonts w:cs="Times New Roman"/>
          <w:szCs w:val="24"/>
        </w:rPr>
        <w:t>al Milk Mar</w:t>
      </w:r>
      <w:r w:rsidRPr="009B3899">
        <w:rPr>
          <w:rFonts w:cs="Times New Roman"/>
          <w:spacing w:val="-8"/>
          <w:szCs w:val="24"/>
        </w:rPr>
        <w:t>k</w:t>
      </w:r>
      <w:r w:rsidRPr="009B3899">
        <w:rPr>
          <w:rFonts w:cs="Times New Roman"/>
          <w:spacing w:val="-1"/>
          <w:szCs w:val="24"/>
        </w:rPr>
        <w:t>e</w:t>
      </w:r>
      <w:r w:rsidRPr="009B3899">
        <w:rPr>
          <w:rFonts w:cs="Times New Roman"/>
          <w:szCs w:val="24"/>
        </w:rPr>
        <w:t>ting</w:t>
      </w:r>
      <w:r w:rsidRPr="009B3899">
        <w:rPr>
          <w:rFonts w:cs="Times New Roman"/>
          <w:spacing w:val="-3"/>
          <w:szCs w:val="24"/>
        </w:rPr>
        <w:t xml:space="preserve"> </w:t>
      </w:r>
      <w:r w:rsidRPr="009B3899">
        <w:rPr>
          <w:rFonts w:cs="Times New Roman"/>
          <w:szCs w:val="24"/>
        </w:rPr>
        <w:t>O</w:t>
      </w:r>
      <w:r w:rsidRPr="009B3899">
        <w:rPr>
          <w:rFonts w:cs="Times New Roman"/>
          <w:spacing w:val="-3"/>
          <w:szCs w:val="24"/>
        </w:rPr>
        <w:t>r</w:t>
      </w:r>
      <w:r w:rsidRPr="009B3899">
        <w:rPr>
          <w:rFonts w:cs="Times New Roman"/>
          <w:szCs w:val="24"/>
        </w:rPr>
        <w:t>de</w:t>
      </w:r>
      <w:r w:rsidRPr="009B3899">
        <w:rPr>
          <w:rFonts w:cs="Times New Roman"/>
          <w:spacing w:val="-4"/>
          <w:szCs w:val="24"/>
        </w:rPr>
        <w:t>r</w:t>
      </w:r>
      <w:r w:rsidRPr="009B3899">
        <w:rPr>
          <w:rFonts w:cs="Times New Roman"/>
          <w:szCs w:val="24"/>
        </w:rPr>
        <w:t>s a</w:t>
      </w:r>
      <w:r w:rsidRPr="009B3899">
        <w:rPr>
          <w:rFonts w:cs="Times New Roman"/>
          <w:spacing w:val="-3"/>
          <w:szCs w:val="24"/>
        </w:rPr>
        <w:t>r</w:t>
      </w:r>
      <w:r w:rsidRPr="009B3899">
        <w:rPr>
          <w:rFonts w:cs="Times New Roman"/>
          <w:szCs w:val="24"/>
        </w:rPr>
        <w:t xml:space="preserve">e </w:t>
      </w:r>
      <w:r w:rsidRPr="009B3899">
        <w:rPr>
          <w:rFonts w:cs="Times New Roman"/>
          <w:spacing w:val="-3"/>
          <w:szCs w:val="24"/>
        </w:rPr>
        <w:t>r</w:t>
      </w:r>
      <w:r w:rsidRPr="009B3899">
        <w:rPr>
          <w:rFonts w:cs="Times New Roman"/>
          <w:szCs w:val="24"/>
        </w:rPr>
        <w:t>egions in which p</w:t>
      </w:r>
      <w:r w:rsidRPr="009B3899">
        <w:rPr>
          <w:rFonts w:cs="Times New Roman"/>
          <w:spacing w:val="-4"/>
          <w:szCs w:val="24"/>
        </w:rPr>
        <w:t>r</w:t>
      </w:r>
      <w:r w:rsidRPr="009B3899">
        <w:rPr>
          <w:rFonts w:cs="Times New Roman"/>
          <w:szCs w:val="24"/>
        </w:rPr>
        <w:t>oduce</w:t>
      </w:r>
      <w:r w:rsidRPr="009B3899">
        <w:rPr>
          <w:rFonts w:cs="Times New Roman"/>
          <w:spacing w:val="-4"/>
          <w:szCs w:val="24"/>
        </w:rPr>
        <w:t>r</w:t>
      </w:r>
      <w:r w:rsidRPr="009B3899">
        <w:rPr>
          <w:rFonts w:cs="Times New Roman"/>
          <w:szCs w:val="24"/>
        </w:rPr>
        <w:t>s sell their milk in an o</w:t>
      </w:r>
      <w:r w:rsidRPr="009B3899">
        <w:rPr>
          <w:rFonts w:cs="Times New Roman"/>
          <w:spacing w:val="-3"/>
          <w:szCs w:val="24"/>
        </w:rPr>
        <w:t>r</w:t>
      </w:r>
      <w:r w:rsidRPr="009B3899">
        <w:rPr>
          <w:rFonts w:cs="Times New Roman"/>
          <w:szCs w:val="24"/>
        </w:rPr>
        <w:t>derl</w:t>
      </w:r>
      <w:r w:rsidRPr="009B3899">
        <w:rPr>
          <w:rFonts w:cs="Times New Roman"/>
          <w:spacing w:val="-17"/>
          <w:szCs w:val="24"/>
        </w:rPr>
        <w:t>y</w:t>
      </w:r>
      <w:r w:rsidRPr="009B3899">
        <w:rPr>
          <w:rFonts w:cs="Times New Roman"/>
          <w:szCs w:val="24"/>
        </w:rPr>
        <w:t xml:space="preserve">, dependable process. Tennessee falls within two Federal Milk Marketing Order Areas, the Southeast </w:t>
      </w:r>
      <w:r w:rsidR="00BA052A">
        <w:rPr>
          <w:rFonts w:cs="Times New Roman"/>
          <w:szCs w:val="24"/>
        </w:rPr>
        <w:t>and Appalachian (USDA-AMS 2010</w:t>
      </w:r>
      <w:r w:rsidRPr="009B3899">
        <w:rPr>
          <w:rFonts w:cs="Times New Roman"/>
          <w:szCs w:val="24"/>
        </w:rPr>
        <w:t xml:space="preserve">). The Southeast Order encompasses West and Middle </w:t>
      </w:r>
      <w:r w:rsidRPr="009B3899">
        <w:rPr>
          <w:rFonts w:cs="Times New Roman"/>
          <w:spacing w:val="-21"/>
          <w:szCs w:val="24"/>
        </w:rPr>
        <w:t>T</w:t>
      </w:r>
      <w:r w:rsidRPr="009B3899">
        <w:rPr>
          <w:rFonts w:cs="Times New Roman"/>
          <w:szCs w:val="24"/>
        </w:rPr>
        <w:t>ennessee, while the Appalachian O</w:t>
      </w:r>
      <w:r w:rsidRPr="009B3899">
        <w:rPr>
          <w:rFonts w:cs="Times New Roman"/>
          <w:spacing w:val="-3"/>
          <w:szCs w:val="24"/>
        </w:rPr>
        <w:t>r</w:t>
      </w:r>
      <w:r w:rsidRPr="009B3899">
        <w:rPr>
          <w:rFonts w:cs="Times New Roman"/>
          <w:szCs w:val="24"/>
        </w:rPr>
        <w:t>der includes the ea</w:t>
      </w:r>
      <w:r w:rsidRPr="009B3899">
        <w:rPr>
          <w:rFonts w:cs="Times New Roman"/>
          <w:spacing w:val="-2"/>
          <w:szCs w:val="24"/>
        </w:rPr>
        <w:t>s</w:t>
      </w:r>
      <w:r w:rsidRPr="009B3899">
        <w:rPr>
          <w:rFonts w:cs="Times New Roman"/>
          <w:spacing w:val="-3"/>
          <w:szCs w:val="24"/>
        </w:rPr>
        <w:t>t</w:t>
      </w:r>
      <w:r w:rsidRPr="009B3899">
        <w:rPr>
          <w:rFonts w:cs="Times New Roman"/>
          <w:szCs w:val="24"/>
        </w:rPr>
        <w:t xml:space="preserve">ern part of the </w:t>
      </w:r>
      <w:r w:rsidRPr="009B3899">
        <w:rPr>
          <w:rFonts w:cs="Times New Roman"/>
          <w:spacing w:val="-3"/>
          <w:szCs w:val="24"/>
        </w:rPr>
        <w:t>st</w:t>
      </w:r>
      <w:r w:rsidRPr="009B3899">
        <w:rPr>
          <w:rFonts w:cs="Times New Roman"/>
          <w:spacing w:val="-2"/>
          <w:szCs w:val="24"/>
        </w:rPr>
        <w:t>a</w:t>
      </w:r>
      <w:r w:rsidRPr="009B3899">
        <w:rPr>
          <w:rFonts w:cs="Times New Roman"/>
          <w:spacing w:val="-3"/>
          <w:szCs w:val="24"/>
        </w:rPr>
        <w:t>t</w:t>
      </w:r>
      <w:r w:rsidRPr="009B3899">
        <w:rPr>
          <w:rFonts w:cs="Times New Roman"/>
          <w:szCs w:val="24"/>
        </w:rPr>
        <w:t xml:space="preserve">e. </w:t>
      </w:r>
    </w:p>
    <w:p w:rsidR="00C662B9" w:rsidRDefault="00C662B9" w:rsidP="00C662B9">
      <w:pPr>
        <w:pStyle w:val="NoSpacing"/>
        <w:spacing w:line="480" w:lineRule="auto"/>
        <w:ind w:firstLine="720"/>
        <w:rPr>
          <w:rFonts w:ascii="Times New Roman" w:hAnsi="Times New Roman" w:cs="Times New Roman"/>
          <w:sz w:val="24"/>
          <w:szCs w:val="24"/>
        </w:rPr>
      </w:pPr>
      <w:r w:rsidRPr="009B3899">
        <w:rPr>
          <w:rFonts w:ascii="Times New Roman" w:hAnsi="Times New Roman" w:cs="Times New Roman"/>
          <w:sz w:val="24"/>
          <w:szCs w:val="24"/>
        </w:rPr>
        <w:lastRenderedPageBreak/>
        <w:t>On</w:t>
      </w:r>
      <w:r w:rsidRPr="009B3899">
        <w:rPr>
          <w:rFonts w:ascii="Times New Roman" w:hAnsi="Times New Roman" w:cs="Times New Roman"/>
          <w:spacing w:val="-9"/>
          <w:sz w:val="24"/>
          <w:szCs w:val="24"/>
        </w:rPr>
        <w:t xml:space="preserve"> </w:t>
      </w:r>
      <w:r w:rsidRPr="009B3899">
        <w:rPr>
          <w:rFonts w:ascii="Times New Roman" w:hAnsi="Times New Roman" w:cs="Times New Roman"/>
          <w:spacing w:val="-4"/>
          <w:sz w:val="24"/>
          <w:szCs w:val="24"/>
        </w:rPr>
        <w:t>a</w:t>
      </w:r>
      <w:r w:rsidRPr="009B3899">
        <w:rPr>
          <w:rFonts w:ascii="Times New Roman" w:hAnsi="Times New Roman" w:cs="Times New Roman"/>
          <w:spacing w:val="-2"/>
          <w:sz w:val="24"/>
          <w:szCs w:val="24"/>
        </w:rPr>
        <w:t>v</w:t>
      </w:r>
      <w:r w:rsidRPr="009B3899">
        <w:rPr>
          <w:rFonts w:ascii="Times New Roman" w:hAnsi="Times New Roman" w:cs="Times New Roman"/>
          <w:sz w:val="24"/>
          <w:szCs w:val="24"/>
        </w:rPr>
        <w:t>e</w:t>
      </w:r>
      <w:r w:rsidRPr="009B3899">
        <w:rPr>
          <w:rFonts w:ascii="Times New Roman" w:hAnsi="Times New Roman" w:cs="Times New Roman"/>
          <w:spacing w:val="-5"/>
          <w:sz w:val="24"/>
          <w:szCs w:val="24"/>
        </w:rPr>
        <w:t>r</w:t>
      </w:r>
      <w:r w:rsidRPr="009B3899">
        <w:rPr>
          <w:rFonts w:ascii="Times New Roman" w:hAnsi="Times New Roman" w:cs="Times New Roman"/>
          <w:sz w:val="24"/>
          <w:szCs w:val="24"/>
        </w:rPr>
        <w:t>a</w:t>
      </w:r>
      <w:r w:rsidRPr="009B3899">
        <w:rPr>
          <w:rFonts w:ascii="Times New Roman" w:hAnsi="Times New Roman" w:cs="Times New Roman"/>
          <w:spacing w:val="-2"/>
          <w:sz w:val="24"/>
          <w:szCs w:val="24"/>
        </w:rPr>
        <w:t>g</w:t>
      </w:r>
      <w:r w:rsidRPr="009B3899">
        <w:rPr>
          <w:rFonts w:ascii="Times New Roman" w:hAnsi="Times New Roman" w:cs="Times New Roman"/>
          <w:sz w:val="24"/>
          <w:szCs w:val="24"/>
        </w:rPr>
        <w:t xml:space="preserve">e, </w:t>
      </w:r>
      <w:r w:rsidRPr="009B3899">
        <w:rPr>
          <w:rFonts w:ascii="Times New Roman" w:hAnsi="Times New Roman" w:cs="Times New Roman"/>
          <w:spacing w:val="-22"/>
          <w:sz w:val="24"/>
          <w:szCs w:val="24"/>
        </w:rPr>
        <w:t>T</w:t>
      </w:r>
      <w:r w:rsidRPr="009B3899">
        <w:rPr>
          <w:rFonts w:ascii="Times New Roman" w:hAnsi="Times New Roman" w:cs="Times New Roman"/>
          <w:sz w:val="24"/>
          <w:szCs w:val="24"/>
        </w:rPr>
        <w:t>ennessee p</w:t>
      </w:r>
      <w:r w:rsidRPr="009B3899">
        <w:rPr>
          <w:rFonts w:ascii="Times New Roman" w:hAnsi="Times New Roman" w:cs="Times New Roman"/>
          <w:spacing w:val="-4"/>
          <w:sz w:val="24"/>
          <w:szCs w:val="24"/>
        </w:rPr>
        <w:t>r</w:t>
      </w:r>
      <w:r w:rsidRPr="009B3899">
        <w:rPr>
          <w:rFonts w:ascii="Times New Roman" w:hAnsi="Times New Roman" w:cs="Times New Roman"/>
          <w:sz w:val="24"/>
          <w:szCs w:val="24"/>
        </w:rPr>
        <w:t>oduce</w:t>
      </w:r>
      <w:r w:rsidRPr="009B3899">
        <w:rPr>
          <w:rFonts w:ascii="Times New Roman" w:hAnsi="Times New Roman" w:cs="Times New Roman"/>
          <w:spacing w:val="-4"/>
          <w:sz w:val="24"/>
          <w:szCs w:val="24"/>
        </w:rPr>
        <w:t>r</w:t>
      </w:r>
      <w:r w:rsidRPr="009B3899">
        <w:rPr>
          <w:rFonts w:ascii="Times New Roman" w:hAnsi="Times New Roman" w:cs="Times New Roman"/>
          <w:sz w:val="24"/>
          <w:szCs w:val="24"/>
        </w:rPr>
        <w:t>s spe</w:t>
      </w:r>
      <w:r w:rsidRPr="009B3899">
        <w:rPr>
          <w:rFonts w:ascii="Times New Roman" w:hAnsi="Times New Roman" w:cs="Times New Roman"/>
          <w:spacing w:val="-2"/>
          <w:sz w:val="24"/>
          <w:szCs w:val="24"/>
        </w:rPr>
        <w:t>n</w:t>
      </w:r>
      <w:r w:rsidRPr="009B3899">
        <w:rPr>
          <w:rFonts w:ascii="Times New Roman" w:hAnsi="Times New Roman" w:cs="Times New Roman"/>
          <w:sz w:val="24"/>
          <w:szCs w:val="24"/>
        </w:rPr>
        <w:t>t 11 pe</w:t>
      </w:r>
      <w:r w:rsidRPr="009B3899">
        <w:rPr>
          <w:rFonts w:ascii="Times New Roman" w:hAnsi="Times New Roman" w:cs="Times New Roman"/>
          <w:spacing w:val="-4"/>
          <w:sz w:val="24"/>
          <w:szCs w:val="24"/>
        </w:rPr>
        <w:t>r</w:t>
      </w:r>
      <w:r w:rsidRPr="009B3899">
        <w:rPr>
          <w:rFonts w:ascii="Times New Roman" w:hAnsi="Times New Roman" w:cs="Times New Roman"/>
          <w:sz w:val="24"/>
          <w:szCs w:val="24"/>
        </w:rPr>
        <w:t>ce</w:t>
      </w:r>
      <w:r w:rsidRPr="009B3899">
        <w:rPr>
          <w:rFonts w:ascii="Times New Roman" w:hAnsi="Times New Roman" w:cs="Times New Roman"/>
          <w:spacing w:val="-2"/>
          <w:sz w:val="24"/>
          <w:szCs w:val="24"/>
        </w:rPr>
        <w:t>n</w:t>
      </w:r>
      <w:r w:rsidRPr="009B3899">
        <w:rPr>
          <w:rFonts w:ascii="Times New Roman" w:hAnsi="Times New Roman" w:cs="Times New Roman"/>
          <w:sz w:val="24"/>
          <w:szCs w:val="24"/>
        </w:rPr>
        <w:t>t mo</w:t>
      </w:r>
      <w:r w:rsidRPr="009B3899">
        <w:rPr>
          <w:rFonts w:ascii="Times New Roman" w:hAnsi="Times New Roman" w:cs="Times New Roman"/>
          <w:spacing w:val="-3"/>
          <w:sz w:val="24"/>
          <w:szCs w:val="24"/>
        </w:rPr>
        <w:t>r</w:t>
      </w:r>
      <w:r w:rsidRPr="009B3899">
        <w:rPr>
          <w:rFonts w:ascii="Times New Roman" w:hAnsi="Times New Roman" w:cs="Times New Roman"/>
          <w:sz w:val="24"/>
          <w:szCs w:val="24"/>
        </w:rPr>
        <w:t>e on homeg</w:t>
      </w:r>
      <w:r w:rsidRPr="009B3899">
        <w:rPr>
          <w:rFonts w:ascii="Times New Roman" w:hAnsi="Times New Roman" w:cs="Times New Roman"/>
          <w:spacing w:val="-4"/>
          <w:sz w:val="24"/>
          <w:szCs w:val="24"/>
        </w:rPr>
        <w:t>r</w:t>
      </w:r>
      <w:r w:rsidRPr="009B3899">
        <w:rPr>
          <w:rFonts w:ascii="Times New Roman" w:hAnsi="Times New Roman" w:cs="Times New Roman"/>
          <w:spacing w:val="-1"/>
          <w:sz w:val="24"/>
          <w:szCs w:val="24"/>
        </w:rPr>
        <w:t>o</w:t>
      </w:r>
      <w:r w:rsidRPr="009B3899">
        <w:rPr>
          <w:rFonts w:ascii="Times New Roman" w:hAnsi="Times New Roman" w:cs="Times New Roman"/>
          <w:sz w:val="24"/>
          <w:szCs w:val="24"/>
        </w:rPr>
        <w:t xml:space="preserve">wn </w:t>
      </w:r>
      <w:r w:rsidRPr="009B3899">
        <w:rPr>
          <w:rFonts w:ascii="Times New Roman" w:hAnsi="Times New Roman" w:cs="Times New Roman"/>
          <w:spacing w:val="-6"/>
          <w:sz w:val="24"/>
          <w:szCs w:val="24"/>
        </w:rPr>
        <w:t>f</w:t>
      </w:r>
      <w:r w:rsidRPr="009B3899">
        <w:rPr>
          <w:rFonts w:ascii="Times New Roman" w:hAnsi="Times New Roman" w:cs="Times New Roman"/>
          <w:sz w:val="24"/>
          <w:szCs w:val="24"/>
        </w:rPr>
        <w:t xml:space="preserve">eed </w:t>
      </w:r>
      <w:r w:rsidRPr="009B3899">
        <w:rPr>
          <w:rFonts w:ascii="Times New Roman" w:hAnsi="Times New Roman" w:cs="Times New Roman"/>
          <w:spacing w:val="-2"/>
          <w:sz w:val="24"/>
          <w:szCs w:val="24"/>
        </w:rPr>
        <w:t>c</w:t>
      </w:r>
      <w:r w:rsidRPr="009B3899">
        <w:rPr>
          <w:rFonts w:ascii="Times New Roman" w:hAnsi="Times New Roman" w:cs="Times New Roman"/>
          <w:sz w:val="24"/>
          <w:szCs w:val="24"/>
        </w:rPr>
        <w:t>o</w:t>
      </w:r>
      <w:r w:rsidRPr="009B3899">
        <w:rPr>
          <w:rFonts w:ascii="Times New Roman" w:hAnsi="Times New Roman" w:cs="Times New Roman"/>
          <w:spacing w:val="-3"/>
          <w:sz w:val="24"/>
          <w:szCs w:val="24"/>
        </w:rPr>
        <w:t>s</w:t>
      </w:r>
      <w:r w:rsidRPr="009B3899">
        <w:rPr>
          <w:rFonts w:ascii="Times New Roman" w:hAnsi="Times New Roman" w:cs="Times New Roman"/>
          <w:sz w:val="24"/>
          <w:szCs w:val="24"/>
        </w:rPr>
        <w:t xml:space="preserve">ts, </w:t>
      </w:r>
      <w:r w:rsidRPr="009B3899">
        <w:rPr>
          <w:rFonts w:ascii="Times New Roman" w:hAnsi="Times New Roman" w:cs="Times New Roman"/>
          <w:spacing w:val="-3"/>
          <w:sz w:val="24"/>
          <w:szCs w:val="24"/>
        </w:rPr>
        <w:t>r</w:t>
      </w:r>
      <w:r w:rsidRPr="009B3899">
        <w:rPr>
          <w:rFonts w:ascii="Times New Roman" w:hAnsi="Times New Roman" w:cs="Times New Roman"/>
          <w:sz w:val="24"/>
          <w:szCs w:val="24"/>
        </w:rPr>
        <w:t>el</w:t>
      </w:r>
      <w:r w:rsidRPr="009B3899">
        <w:rPr>
          <w:rFonts w:ascii="Times New Roman" w:hAnsi="Times New Roman" w:cs="Times New Roman"/>
          <w:spacing w:val="-2"/>
          <w:sz w:val="24"/>
          <w:szCs w:val="24"/>
        </w:rPr>
        <w:t>a</w:t>
      </w:r>
      <w:r w:rsidRPr="009B3899">
        <w:rPr>
          <w:rFonts w:ascii="Times New Roman" w:hAnsi="Times New Roman" w:cs="Times New Roman"/>
          <w:sz w:val="24"/>
          <w:szCs w:val="24"/>
        </w:rPr>
        <w:t>ti</w:t>
      </w:r>
      <w:r w:rsidRPr="009B3899">
        <w:rPr>
          <w:rFonts w:ascii="Times New Roman" w:hAnsi="Times New Roman" w:cs="Times New Roman"/>
          <w:spacing w:val="-2"/>
          <w:sz w:val="24"/>
          <w:szCs w:val="24"/>
        </w:rPr>
        <w:t>v</w:t>
      </w:r>
      <w:r w:rsidRPr="009B3899">
        <w:rPr>
          <w:rFonts w:ascii="Times New Roman" w:hAnsi="Times New Roman" w:cs="Times New Roman"/>
          <w:sz w:val="24"/>
          <w:szCs w:val="24"/>
        </w:rPr>
        <w:t>e</w:t>
      </w:r>
      <w:r w:rsidRPr="009B3899">
        <w:rPr>
          <w:rFonts w:ascii="Times New Roman" w:hAnsi="Times New Roman" w:cs="Times New Roman"/>
          <w:spacing w:val="-1"/>
          <w:sz w:val="24"/>
          <w:szCs w:val="24"/>
        </w:rPr>
        <w:t xml:space="preserve"> </w:t>
      </w:r>
      <w:r w:rsidRPr="009B3899">
        <w:rPr>
          <w:rFonts w:ascii="Times New Roman" w:hAnsi="Times New Roman" w:cs="Times New Roman"/>
          <w:spacing w:val="-2"/>
          <w:sz w:val="24"/>
          <w:szCs w:val="24"/>
        </w:rPr>
        <w:t>t</w:t>
      </w:r>
      <w:r w:rsidRPr="009B3899">
        <w:rPr>
          <w:rFonts w:ascii="Times New Roman" w:hAnsi="Times New Roman" w:cs="Times New Roman"/>
          <w:sz w:val="24"/>
          <w:szCs w:val="24"/>
        </w:rPr>
        <w:t xml:space="preserve">o the </w:t>
      </w:r>
      <w:r w:rsidRPr="009B3899">
        <w:rPr>
          <w:rFonts w:ascii="Times New Roman" w:hAnsi="Times New Roman" w:cs="Times New Roman"/>
          <w:spacing w:val="-4"/>
          <w:sz w:val="24"/>
          <w:szCs w:val="24"/>
        </w:rPr>
        <w:t>U</w:t>
      </w:r>
      <w:r w:rsidRPr="009B3899">
        <w:rPr>
          <w:rFonts w:ascii="Times New Roman" w:hAnsi="Times New Roman" w:cs="Times New Roman"/>
          <w:sz w:val="24"/>
          <w:szCs w:val="24"/>
        </w:rPr>
        <w:t xml:space="preserve">.S. </w:t>
      </w:r>
      <w:r w:rsidRPr="009B3899">
        <w:rPr>
          <w:rFonts w:ascii="Times New Roman" w:hAnsi="Times New Roman" w:cs="Times New Roman"/>
          <w:spacing w:val="-4"/>
          <w:sz w:val="24"/>
          <w:szCs w:val="24"/>
        </w:rPr>
        <w:t>a</w:t>
      </w:r>
      <w:r w:rsidRPr="009B3899">
        <w:rPr>
          <w:rFonts w:ascii="Times New Roman" w:hAnsi="Times New Roman" w:cs="Times New Roman"/>
          <w:spacing w:val="-2"/>
          <w:sz w:val="24"/>
          <w:szCs w:val="24"/>
        </w:rPr>
        <w:t>v</w:t>
      </w:r>
      <w:r w:rsidRPr="009B3899">
        <w:rPr>
          <w:rFonts w:ascii="Times New Roman" w:hAnsi="Times New Roman" w:cs="Times New Roman"/>
          <w:sz w:val="24"/>
          <w:szCs w:val="24"/>
        </w:rPr>
        <w:t>e</w:t>
      </w:r>
      <w:r w:rsidRPr="009B3899">
        <w:rPr>
          <w:rFonts w:ascii="Times New Roman" w:hAnsi="Times New Roman" w:cs="Times New Roman"/>
          <w:spacing w:val="-5"/>
          <w:sz w:val="24"/>
          <w:szCs w:val="24"/>
        </w:rPr>
        <w:t>r</w:t>
      </w:r>
      <w:r w:rsidRPr="009B3899">
        <w:rPr>
          <w:rFonts w:ascii="Times New Roman" w:hAnsi="Times New Roman" w:cs="Times New Roman"/>
          <w:sz w:val="24"/>
          <w:szCs w:val="24"/>
        </w:rPr>
        <w:t>a</w:t>
      </w:r>
      <w:r w:rsidRPr="009B3899">
        <w:rPr>
          <w:rFonts w:ascii="Times New Roman" w:hAnsi="Times New Roman" w:cs="Times New Roman"/>
          <w:spacing w:val="-2"/>
          <w:sz w:val="24"/>
          <w:szCs w:val="24"/>
        </w:rPr>
        <w:t>g</w:t>
      </w:r>
      <w:r w:rsidRPr="009B3899">
        <w:rPr>
          <w:rFonts w:ascii="Times New Roman" w:hAnsi="Times New Roman" w:cs="Times New Roman"/>
          <w:sz w:val="24"/>
          <w:szCs w:val="24"/>
        </w:rPr>
        <w:t>e (</w:t>
      </w:r>
      <w:r w:rsidRPr="009B3899">
        <w:rPr>
          <w:rFonts w:ascii="Times New Roman" w:hAnsi="Times New Roman" w:cs="Times New Roman"/>
          <w:b/>
          <w:bCs/>
          <w:sz w:val="24"/>
          <w:szCs w:val="24"/>
        </w:rPr>
        <w:t>Figu</w:t>
      </w:r>
      <w:r w:rsidRPr="009B3899">
        <w:rPr>
          <w:rFonts w:ascii="Times New Roman" w:hAnsi="Times New Roman" w:cs="Times New Roman"/>
          <w:b/>
          <w:bCs/>
          <w:spacing w:val="-3"/>
          <w:sz w:val="24"/>
          <w:szCs w:val="24"/>
        </w:rPr>
        <w:t>r</w:t>
      </w:r>
      <w:r w:rsidRPr="009B3899">
        <w:rPr>
          <w:rFonts w:ascii="Times New Roman" w:hAnsi="Times New Roman" w:cs="Times New Roman"/>
          <w:b/>
          <w:bCs/>
          <w:sz w:val="24"/>
          <w:szCs w:val="24"/>
        </w:rPr>
        <w:t xml:space="preserve">e </w:t>
      </w:r>
      <w:r w:rsidR="00350707">
        <w:rPr>
          <w:rFonts w:ascii="Times New Roman" w:hAnsi="Times New Roman" w:cs="Times New Roman"/>
          <w:b/>
          <w:bCs/>
          <w:sz w:val="24"/>
          <w:szCs w:val="24"/>
        </w:rPr>
        <w:t>##</w:t>
      </w:r>
      <w:r w:rsidRPr="009B3899">
        <w:rPr>
          <w:rFonts w:ascii="Times New Roman" w:hAnsi="Times New Roman" w:cs="Times New Roman"/>
          <w:sz w:val="24"/>
          <w:szCs w:val="24"/>
        </w:rPr>
        <w:t>). H</w:t>
      </w:r>
      <w:r w:rsidRPr="009B3899">
        <w:rPr>
          <w:rFonts w:ascii="Times New Roman" w:hAnsi="Times New Roman" w:cs="Times New Roman"/>
          <w:spacing w:val="-1"/>
          <w:sz w:val="24"/>
          <w:szCs w:val="24"/>
        </w:rPr>
        <w:t>o</w:t>
      </w:r>
      <w:r w:rsidRPr="009B3899">
        <w:rPr>
          <w:rFonts w:ascii="Times New Roman" w:hAnsi="Times New Roman" w:cs="Times New Roman"/>
          <w:spacing w:val="-2"/>
          <w:sz w:val="24"/>
          <w:szCs w:val="24"/>
        </w:rPr>
        <w:t>w</w:t>
      </w:r>
      <w:r w:rsidRPr="009B3899">
        <w:rPr>
          <w:rFonts w:ascii="Times New Roman" w:hAnsi="Times New Roman" w:cs="Times New Roman"/>
          <w:spacing w:val="-1"/>
          <w:sz w:val="24"/>
          <w:szCs w:val="24"/>
        </w:rPr>
        <w:t>e</w:t>
      </w:r>
      <w:r w:rsidRPr="009B3899">
        <w:rPr>
          <w:rFonts w:ascii="Times New Roman" w:hAnsi="Times New Roman" w:cs="Times New Roman"/>
          <w:spacing w:val="-2"/>
          <w:sz w:val="24"/>
          <w:szCs w:val="24"/>
        </w:rPr>
        <w:t>v</w:t>
      </w:r>
      <w:r w:rsidRPr="009B3899">
        <w:rPr>
          <w:rFonts w:ascii="Times New Roman" w:hAnsi="Times New Roman" w:cs="Times New Roman"/>
          <w:sz w:val="24"/>
          <w:szCs w:val="24"/>
        </w:rPr>
        <w:t>e</w:t>
      </w:r>
      <w:r w:rsidRPr="009B3899">
        <w:rPr>
          <w:rFonts w:ascii="Times New Roman" w:hAnsi="Times New Roman" w:cs="Times New Roman"/>
          <w:spacing w:val="-21"/>
          <w:sz w:val="24"/>
          <w:szCs w:val="24"/>
        </w:rPr>
        <w:t>r</w:t>
      </w:r>
      <w:r w:rsidRPr="009B3899">
        <w:rPr>
          <w:rFonts w:ascii="Times New Roman" w:hAnsi="Times New Roman" w:cs="Times New Roman"/>
          <w:sz w:val="24"/>
          <w:szCs w:val="24"/>
        </w:rPr>
        <w:t xml:space="preserve">, their </w:t>
      </w:r>
      <w:r w:rsidRPr="009B3899">
        <w:rPr>
          <w:rFonts w:ascii="Times New Roman" w:hAnsi="Times New Roman" w:cs="Times New Roman"/>
          <w:spacing w:val="-4"/>
          <w:sz w:val="24"/>
          <w:szCs w:val="24"/>
        </w:rPr>
        <w:t>a</w:t>
      </w:r>
      <w:r w:rsidRPr="009B3899">
        <w:rPr>
          <w:rFonts w:ascii="Times New Roman" w:hAnsi="Times New Roman" w:cs="Times New Roman"/>
          <w:spacing w:val="-2"/>
          <w:sz w:val="24"/>
          <w:szCs w:val="24"/>
        </w:rPr>
        <w:t>v</w:t>
      </w:r>
      <w:r w:rsidRPr="009B3899">
        <w:rPr>
          <w:rFonts w:ascii="Times New Roman" w:hAnsi="Times New Roman" w:cs="Times New Roman"/>
          <w:sz w:val="24"/>
          <w:szCs w:val="24"/>
        </w:rPr>
        <w:t>e</w:t>
      </w:r>
      <w:r w:rsidRPr="009B3899">
        <w:rPr>
          <w:rFonts w:ascii="Times New Roman" w:hAnsi="Times New Roman" w:cs="Times New Roman"/>
          <w:spacing w:val="-5"/>
          <w:sz w:val="24"/>
          <w:szCs w:val="24"/>
        </w:rPr>
        <w:t>r</w:t>
      </w:r>
      <w:r w:rsidRPr="009B3899">
        <w:rPr>
          <w:rFonts w:ascii="Times New Roman" w:hAnsi="Times New Roman" w:cs="Times New Roman"/>
          <w:sz w:val="24"/>
          <w:szCs w:val="24"/>
        </w:rPr>
        <w:t>a</w:t>
      </w:r>
      <w:r w:rsidRPr="009B3899">
        <w:rPr>
          <w:rFonts w:ascii="Times New Roman" w:hAnsi="Times New Roman" w:cs="Times New Roman"/>
          <w:spacing w:val="-2"/>
          <w:sz w:val="24"/>
          <w:szCs w:val="24"/>
        </w:rPr>
        <w:t>g</w:t>
      </w:r>
      <w:r w:rsidRPr="009B3899">
        <w:rPr>
          <w:rFonts w:ascii="Times New Roman" w:hAnsi="Times New Roman" w:cs="Times New Roman"/>
          <w:sz w:val="24"/>
          <w:szCs w:val="24"/>
        </w:rPr>
        <w:t xml:space="preserve">e </w:t>
      </w:r>
      <w:r w:rsidRPr="009B3899">
        <w:rPr>
          <w:rFonts w:ascii="Times New Roman" w:hAnsi="Times New Roman" w:cs="Times New Roman"/>
          <w:spacing w:val="-4"/>
          <w:sz w:val="24"/>
          <w:szCs w:val="24"/>
        </w:rPr>
        <w:t>e</w:t>
      </w:r>
      <w:r w:rsidRPr="009B3899">
        <w:rPr>
          <w:rFonts w:ascii="Times New Roman" w:hAnsi="Times New Roman" w:cs="Times New Roman"/>
          <w:sz w:val="24"/>
          <w:szCs w:val="24"/>
        </w:rPr>
        <w:t>xpenditu</w:t>
      </w:r>
      <w:r w:rsidRPr="009B3899">
        <w:rPr>
          <w:rFonts w:ascii="Times New Roman" w:hAnsi="Times New Roman" w:cs="Times New Roman"/>
          <w:spacing w:val="-3"/>
          <w:sz w:val="24"/>
          <w:szCs w:val="24"/>
        </w:rPr>
        <w:t>r</w:t>
      </w:r>
      <w:r w:rsidRPr="009B3899">
        <w:rPr>
          <w:rFonts w:ascii="Times New Roman" w:hAnsi="Times New Roman" w:cs="Times New Roman"/>
          <w:sz w:val="24"/>
          <w:szCs w:val="24"/>
        </w:rPr>
        <w:t>e on pu</w:t>
      </w:r>
      <w:r w:rsidRPr="009B3899">
        <w:rPr>
          <w:rFonts w:ascii="Times New Roman" w:hAnsi="Times New Roman" w:cs="Times New Roman"/>
          <w:spacing w:val="-3"/>
          <w:sz w:val="24"/>
          <w:szCs w:val="24"/>
        </w:rPr>
        <w:t>r</w:t>
      </w:r>
      <w:r w:rsidRPr="009B3899">
        <w:rPr>
          <w:rFonts w:ascii="Times New Roman" w:hAnsi="Times New Roman" w:cs="Times New Roman"/>
          <w:sz w:val="24"/>
          <w:szCs w:val="24"/>
        </w:rPr>
        <w:t xml:space="preserve">chased </w:t>
      </w:r>
      <w:r w:rsidRPr="009B3899">
        <w:rPr>
          <w:rFonts w:ascii="Times New Roman" w:hAnsi="Times New Roman" w:cs="Times New Roman"/>
          <w:spacing w:val="-6"/>
          <w:sz w:val="24"/>
          <w:szCs w:val="24"/>
        </w:rPr>
        <w:t>f</w:t>
      </w:r>
      <w:r w:rsidRPr="009B3899">
        <w:rPr>
          <w:rFonts w:ascii="Times New Roman" w:hAnsi="Times New Roman" w:cs="Times New Roman"/>
          <w:sz w:val="24"/>
          <w:szCs w:val="24"/>
        </w:rPr>
        <w:t xml:space="preserve">eeds </w:t>
      </w:r>
      <w:r w:rsidRPr="009B3899">
        <w:rPr>
          <w:rFonts w:ascii="Times New Roman" w:hAnsi="Times New Roman" w:cs="Times New Roman"/>
          <w:spacing w:val="-3"/>
          <w:sz w:val="24"/>
          <w:szCs w:val="24"/>
        </w:rPr>
        <w:t>w</w:t>
      </w:r>
      <w:r w:rsidRPr="009B3899">
        <w:rPr>
          <w:rFonts w:ascii="Times New Roman" w:hAnsi="Times New Roman" w:cs="Times New Roman"/>
          <w:sz w:val="24"/>
          <w:szCs w:val="24"/>
        </w:rPr>
        <w:t>as 9 pe</w:t>
      </w:r>
      <w:r w:rsidRPr="009B3899">
        <w:rPr>
          <w:rFonts w:ascii="Times New Roman" w:hAnsi="Times New Roman" w:cs="Times New Roman"/>
          <w:spacing w:val="-4"/>
          <w:sz w:val="24"/>
          <w:szCs w:val="24"/>
        </w:rPr>
        <w:t>r</w:t>
      </w:r>
      <w:r w:rsidRPr="009B3899">
        <w:rPr>
          <w:rFonts w:ascii="Times New Roman" w:hAnsi="Times New Roman" w:cs="Times New Roman"/>
          <w:sz w:val="24"/>
          <w:szCs w:val="24"/>
        </w:rPr>
        <w:t>ce</w:t>
      </w:r>
      <w:r w:rsidRPr="009B3899">
        <w:rPr>
          <w:rFonts w:ascii="Times New Roman" w:hAnsi="Times New Roman" w:cs="Times New Roman"/>
          <w:spacing w:val="-2"/>
          <w:sz w:val="24"/>
          <w:szCs w:val="24"/>
        </w:rPr>
        <w:t>n</w:t>
      </w:r>
      <w:r w:rsidRPr="009B3899">
        <w:rPr>
          <w:rFonts w:ascii="Times New Roman" w:hAnsi="Times New Roman" w:cs="Times New Roman"/>
          <w:sz w:val="24"/>
          <w:szCs w:val="24"/>
        </w:rPr>
        <w:t xml:space="preserve">t less than the </w:t>
      </w:r>
      <w:r w:rsidRPr="009B3899">
        <w:rPr>
          <w:rFonts w:ascii="Times New Roman" w:hAnsi="Times New Roman" w:cs="Times New Roman"/>
          <w:spacing w:val="-4"/>
          <w:sz w:val="24"/>
          <w:szCs w:val="24"/>
        </w:rPr>
        <w:t>U</w:t>
      </w:r>
      <w:r w:rsidRPr="009B3899">
        <w:rPr>
          <w:rFonts w:ascii="Times New Roman" w:hAnsi="Times New Roman" w:cs="Times New Roman"/>
          <w:sz w:val="24"/>
          <w:szCs w:val="24"/>
        </w:rPr>
        <w:t xml:space="preserve">.S. </w:t>
      </w:r>
      <w:r w:rsidRPr="009B3899">
        <w:rPr>
          <w:rFonts w:ascii="Times New Roman" w:hAnsi="Times New Roman" w:cs="Times New Roman"/>
          <w:spacing w:val="-4"/>
          <w:sz w:val="24"/>
          <w:szCs w:val="24"/>
        </w:rPr>
        <w:t>a</w:t>
      </w:r>
      <w:r w:rsidRPr="009B3899">
        <w:rPr>
          <w:rFonts w:ascii="Times New Roman" w:hAnsi="Times New Roman" w:cs="Times New Roman"/>
          <w:spacing w:val="-2"/>
          <w:sz w:val="24"/>
          <w:szCs w:val="24"/>
        </w:rPr>
        <w:t>v</w:t>
      </w:r>
      <w:r w:rsidRPr="009B3899">
        <w:rPr>
          <w:rFonts w:ascii="Times New Roman" w:hAnsi="Times New Roman" w:cs="Times New Roman"/>
          <w:sz w:val="24"/>
          <w:szCs w:val="24"/>
        </w:rPr>
        <w:t>e</w:t>
      </w:r>
      <w:r w:rsidRPr="009B3899">
        <w:rPr>
          <w:rFonts w:ascii="Times New Roman" w:hAnsi="Times New Roman" w:cs="Times New Roman"/>
          <w:spacing w:val="-5"/>
          <w:sz w:val="24"/>
          <w:szCs w:val="24"/>
        </w:rPr>
        <w:t>r</w:t>
      </w:r>
      <w:r w:rsidRPr="009B3899">
        <w:rPr>
          <w:rFonts w:ascii="Times New Roman" w:hAnsi="Times New Roman" w:cs="Times New Roman"/>
          <w:sz w:val="24"/>
          <w:szCs w:val="24"/>
        </w:rPr>
        <w:t>a</w:t>
      </w:r>
      <w:r w:rsidRPr="009B3899">
        <w:rPr>
          <w:rFonts w:ascii="Times New Roman" w:hAnsi="Times New Roman" w:cs="Times New Roman"/>
          <w:spacing w:val="-2"/>
          <w:sz w:val="24"/>
          <w:szCs w:val="24"/>
        </w:rPr>
        <w:t>g</w:t>
      </w:r>
      <w:r w:rsidRPr="009B3899">
        <w:rPr>
          <w:rFonts w:ascii="Times New Roman" w:hAnsi="Times New Roman" w:cs="Times New Roman"/>
          <w:sz w:val="24"/>
          <w:szCs w:val="24"/>
        </w:rPr>
        <w:t>e.</w:t>
      </w:r>
    </w:p>
    <w:p w:rsidR="00C662B9" w:rsidRDefault="00C662B9" w:rsidP="00C662B9">
      <w:pPr>
        <w:pStyle w:val="NoSpacing"/>
        <w:spacing w:line="480" w:lineRule="auto"/>
        <w:ind w:firstLine="720"/>
        <w:rPr>
          <w:rFonts w:ascii="Times New Roman" w:hAnsi="Times New Roman" w:cs="Times New Roman"/>
          <w:sz w:val="24"/>
          <w:szCs w:val="24"/>
        </w:rPr>
      </w:pPr>
      <w:r w:rsidRPr="00C662B9">
        <w:rPr>
          <w:rFonts w:ascii="Times New Roman" w:hAnsi="Times New Roman" w:cs="Times New Roman"/>
          <w:noProof/>
          <w:sz w:val="24"/>
          <w:szCs w:val="24"/>
        </w:rPr>
        <w:drawing>
          <wp:inline distT="0" distB="0" distL="0" distR="0">
            <wp:extent cx="4171950" cy="3067050"/>
            <wp:effectExtent l="1905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a:stretch>
                      <a:fillRect/>
                    </a:stretch>
                  </pic:blipFill>
                  <pic:spPr bwMode="auto">
                    <a:xfrm>
                      <a:off x="0" y="0"/>
                      <a:ext cx="4171950" cy="3067050"/>
                    </a:xfrm>
                    <a:prstGeom prst="rect">
                      <a:avLst/>
                    </a:prstGeom>
                    <a:noFill/>
                    <a:ln w="9525">
                      <a:noFill/>
                      <a:miter lim="800000"/>
                      <a:headEnd/>
                      <a:tailEnd/>
                    </a:ln>
                  </pic:spPr>
                </pic:pic>
              </a:graphicData>
            </a:graphic>
          </wp:inline>
        </w:drawing>
      </w:r>
    </w:p>
    <w:p w:rsidR="006E6C22" w:rsidRPr="003C153B" w:rsidRDefault="006E6C22" w:rsidP="006E6C22">
      <w:pPr>
        <w:jc w:val="center"/>
      </w:pPr>
      <w:bookmarkStart w:id="0" w:name="_Toc300584471"/>
      <w:proofErr w:type="gramStart"/>
      <w:r>
        <w:rPr>
          <w:rFonts w:cs="Times New Roman"/>
          <w:szCs w:val="24"/>
        </w:rPr>
        <w:t>Figure ##</w:t>
      </w:r>
      <w:r w:rsidRPr="00F25C64">
        <w:rPr>
          <w:rFonts w:cs="Times New Roman"/>
          <w:szCs w:val="24"/>
        </w:rPr>
        <w:t>.</w:t>
      </w:r>
      <w:proofErr w:type="gramEnd"/>
      <w:r w:rsidRPr="00F25C64">
        <w:rPr>
          <w:rFonts w:cs="Times New Roman"/>
          <w:szCs w:val="24"/>
        </w:rPr>
        <w:t xml:space="preserve">  Total Dairy Operating Costs, 2009, the US and TN</w:t>
      </w:r>
      <w:bookmarkEnd w:id="0"/>
      <w:r w:rsidRPr="00F25C64">
        <w:rPr>
          <w:rFonts w:cs="Times New Roman"/>
          <w:szCs w:val="24"/>
        </w:rPr>
        <w:t xml:space="preserve"> </w:t>
      </w:r>
      <w:r>
        <w:t>(USDA-ERS 2010a</w:t>
      </w:r>
      <w:r w:rsidRPr="003C153B">
        <w:t>)</w:t>
      </w:r>
    </w:p>
    <w:p w:rsidR="006E6C22" w:rsidRPr="00C662B9" w:rsidRDefault="006E6C22" w:rsidP="00C662B9">
      <w:pPr>
        <w:pStyle w:val="NoSpacing"/>
        <w:spacing w:line="480" w:lineRule="auto"/>
        <w:ind w:firstLine="720"/>
        <w:rPr>
          <w:rFonts w:ascii="Times New Roman" w:hAnsi="Times New Roman" w:cs="Times New Roman"/>
          <w:sz w:val="24"/>
          <w:szCs w:val="24"/>
        </w:rPr>
      </w:pPr>
    </w:p>
    <w:p w:rsidR="0091377B" w:rsidRPr="00C662B9" w:rsidRDefault="005909B1" w:rsidP="0091377B">
      <w:pPr>
        <w:pStyle w:val="NoSpacing"/>
        <w:numPr>
          <w:ilvl w:val="0"/>
          <w:numId w:val="19"/>
        </w:numPr>
        <w:spacing w:line="480" w:lineRule="auto"/>
        <w:ind w:left="1080" w:hanging="360"/>
        <w:rPr>
          <w:rFonts w:ascii="Times New Roman" w:hAnsi="Times New Roman" w:cs="Times New Roman"/>
          <w:sz w:val="28"/>
          <w:szCs w:val="28"/>
          <w:u w:val="single"/>
        </w:rPr>
      </w:pPr>
      <w:r w:rsidRPr="0024271E">
        <w:rPr>
          <w:rFonts w:ascii="Times New Roman" w:hAnsi="Times New Roman" w:cs="Times New Roman"/>
          <w:b/>
          <w:sz w:val="24"/>
          <w:szCs w:val="24"/>
        </w:rPr>
        <w:t>Variable Costs</w:t>
      </w:r>
    </w:p>
    <w:p w:rsidR="00C662B9" w:rsidRPr="00C662B9" w:rsidRDefault="00ED582F" w:rsidP="00ED582F">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The variable costs for a Tennessee dairy farm include lactation feed, dry cow feed, milk replacer, calf starter, heifer feed (18%), heifer feed (14%), silage, alfalfa hay, fescue hay, grass hay (1</w:t>
      </w:r>
      <w:r w:rsidRPr="00ED582F">
        <w:rPr>
          <w:rFonts w:ascii="Times New Roman" w:hAnsi="Times New Roman" w:cs="Times New Roman"/>
          <w:sz w:val="24"/>
          <w:szCs w:val="24"/>
          <w:vertAlign w:val="superscript"/>
        </w:rPr>
        <w:t>st</w:t>
      </w:r>
      <w:r>
        <w:rPr>
          <w:rFonts w:ascii="Times New Roman" w:hAnsi="Times New Roman" w:cs="Times New Roman"/>
          <w:sz w:val="24"/>
          <w:szCs w:val="24"/>
        </w:rPr>
        <w:t xml:space="preserve"> cutting), grass hay (2</w:t>
      </w:r>
      <w:r w:rsidRPr="00ED582F">
        <w:rPr>
          <w:rFonts w:ascii="Times New Roman" w:hAnsi="Times New Roman" w:cs="Times New Roman"/>
          <w:sz w:val="24"/>
          <w:szCs w:val="24"/>
          <w:vertAlign w:val="superscript"/>
        </w:rPr>
        <w:t>nd</w:t>
      </w:r>
      <w:r>
        <w:rPr>
          <w:rFonts w:ascii="Times New Roman" w:hAnsi="Times New Roman" w:cs="Times New Roman"/>
          <w:sz w:val="24"/>
          <w:szCs w:val="24"/>
        </w:rPr>
        <w:t xml:space="preserve"> cutting), pasture, breeding, veterinarian and medical, dairy supplies, bedding, DHIA, milk hauling, ADA, electricity, marketing fees, trucking fees, and machinery (</w:t>
      </w:r>
      <w:proofErr w:type="spellStart"/>
      <w:r>
        <w:rPr>
          <w:rFonts w:ascii="Times New Roman" w:hAnsi="Times New Roman" w:cs="Times New Roman"/>
          <w:sz w:val="24"/>
          <w:szCs w:val="24"/>
        </w:rPr>
        <w:t>Goan</w:t>
      </w:r>
      <w:proofErr w:type="spellEnd"/>
      <w:r>
        <w:rPr>
          <w:rFonts w:ascii="Times New Roman" w:hAnsi="Times New Roman" w:cs="Times New Roman"/>
          <w:sz w:val="24"/>
          <w:szCs w:val="24"/>
        </w:rPr>
        <w:t xml:space="preserve"> 2011; UT Extension 2011).</w:t>
      </w:r>
    </w:p>
    <w:p w:rsidR="005909B1" w:rsidRPr="00C662B9" w:rsidRDefault="005909B1" w:rsidP="005909B1">
      <w:pPr>
        <w:pStyle w:val="NoSpacing"/>
        <w:numPr>
          <w:ilvl w:val="0"/>
          <w:numId w:val="19"/>
        </w:numPr>
        <w:spacing w:line="480" w:lineRule="auto"/>
        <w:ind w:left="1080" w:hanging="360"/>
        <w:rPr>
          <w:rFonts w:ascii="Times New Roman" w:hAnsi="Times New Roman" w:cs="Times New Roman"/>
          <w:sz w:val="28"/>
          <w:szCs w:val="28"/>
          <w:u w:val="single"/>
        </w:rPr>
      </w:pPr>
      <w:r w:rsidRPr="0024271E">
        <w:rPr>
          <w:rFonts w:ascii="Times New Roman" w:hAnsi="Times New Roman" w:cs="Times New Roman"/>
          <w:b/>
          <w:sz w:val="24"/>
          <w:szCs w:val="24"/>
        </w:rPr>
        <w:t>Fixed Costs</w:t>
      </w:r>
      <w:r w:rsidRPr="00DD1764">
        <w:rPr>
          <w:rFonts w:ascii="Times New Roman" w:hAnsi="Times New Roman" w:cs="Times New Roman"/>
          <w:sz w:val="24"/>
          <w:szCs w:val="24"/>
        </w:rPr>
        <w:t xml:space="preserve"> </w:t>
      </w:r>
    </w:p>
    <w:p w:rsidR="00C662B9" w:rsidRPr="0003582D" w:rsidRDefault="00B97A94" w:rsidP="00B97A94">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 xml:space="preserve">The fixed costs for a Tennessee dairy farm included depreciation on buildings and equipment, repairs in buildings and equipment, machinery costs for depreciation, housing, and </w:t>
      </w:r>
      <w:r>
        <w:rPr>
          <w:rFonts w:ascii="Times New Roman" w:hAnsi="Times New Roman" w:cs="Times New Roman"/>
          <w:sz w:val="24"/>
          <w:szCs w:val="24"/>
        </w:rPr>
        <w:lastRenderedPageBreak/>
        <w:t>insurance, interest on cows, buildings and equipment, and machinery, and labor expenses (</w:t>
      </w:r>
      <w:proofErr w:type="spellStart"/>
      <w:r>
        <w:rPr>
          <w:rFonts w:ascii="Times New Roman" w:hAnsi="Times New Roman" w:cs="Times New Roman"/>
          <w:sz w:val="24"/>
          <w:szCs w:val="24"/>
        </w:rPr>
        <w:t>Goan</w:t>
      </w:r>
      <w:proofErr w:type="spellEnd"/>
      <w:r>
        <w:rPr>
          <w:rFonts w:ascii="Times New Roman" w:hAnsi="Times New Roman" w:cs="Times New Roman"/>
          <w:sz w:val="24"/>
          <w:szCs w:val="24"/>
        </w:rPr>
        <w:t xml:space="preserve"> 2011; UT Extension 2011).</w:t>
      </w:r>
    </w:p>
    <w:p w:rsidR="005909B1" w:rsidRPr="0024271E" w:rsidRDefault="005909B1" w:rsidP="005909B1">
      <w:pPr>
        <w:pStyle w:val="NoSpacing"/>
        <w:numPr>
          <w:ilvl w:val="0"/>
          <w:numId w:val="17"/>
        </w:numPr>
        <w:spacing w:line="480" w:lineRule="auto"/>
        <w:rPr>
          <w:rFonts w:ascii="Times New Roman" w:hAnsi="Times New Roman" w:cs="Times New Roman"/>
          <w:b/>
          <w:sz w:val="28"/>
          <w:szCs w:val="28"/>
          <w:u w:val="single"/>
        </w:rPr>
      </w:pPr>
      <w:r w:rsidRPr="0024271E">
        <w:rPr>
          <w:rFonts w:ascii="Times New Roman" w:hAnsi="Times New Roman" w:cs="Times New Roman"/>
          <w:b/>
          <w:sz w:val="24"/>
          <w:szCs w:val="24"/>
        </w:rPr>
        <w:t>Dairy Marketing and Processing</w:t>
      </w:r>
    </w:p>
    <w:p w:rsidR="00C662B9" w:rsidRPr="00C662B9" w:rsidRDefault="005909B1" w:rsidP="00C662B9">
      <w:pPr>
        <w:pStyle w:val="NoSpacing"/>
        <w:numPr>
          <w:ilvl w:val="0"/>
          <w:numId w:val="20"/>
        </w:numPr>
        <w:spacing w:line="480" w:lineRule="auto"/>
        <w:ind w:left="1080" w:hanging="360"/>
        <w:rPr>
          <w:rFonts w:ascii="Times New Roman" w:hAnsi="Times New Roman" w:cs="Times New Roman"/>
          <w:sz w:val="28"/>
          <w:szCs w:val="28"/>
          <w:u w:val="single"/>
        </w:rPr>
      </w:pPr>
      <w:r w:rsidRPr="0024271E">
        <w:rPr>
          <w:rFonts w:ascii="Times New Roman" w:hAnsi="Times New Roman" w:cs="Times New Roman"/>
          <w:b/>
          <w:sz w:val="24"/>
          <w:szCs w:val="24"/>
        </w:rPr>
        <w:t>Number of processors, types of processors</w:t>
      </w:r>
    </w:p>
    <w:p w:rsidR="00DD2491" w:rsidRPr="00DD2491" w:rsidRDefault="00DD2491" w:rsidP="00DD2491">
      <w:pPr>
        <w:pStyle w:val="NoSpacing"/>
        <w:spacing w:line="480" w:lineRule="auto"/>
        <w:ind w:firstLine="720"/>
        <w:rPr>
          <w:rFonts w:ascii="Times New Roman" w:hAnsi="Times New Roman" w:cs="Times New Roman"/>
          <w:sz w:val="24"/>
          <w:szCs w:val="24"/>
        </w:rPr>
      </w:pPr>
      <w:r w:rsidRPr="00DD2491">
        <w:rPr>
          <w:rFonts w:ascii="Times New Roman" w:hAnsi="Times New Roman" w:cs="Times New Roman"/>
          <w:sz w:val="24"/>
          <w:szCs w:val="24"/>
        </w:rPr>
        <w:t>In</w:t>
      </w:r>
      <w:r w:rsidRPr="00DD2491">
        <w:rPr>
          <w:rFonts w:ascii="Times New Roman" w:hAnsi="Times New Roman" w:cs="Times New Roman"/>
          <w:spacing w:val="-9"/>
          <w:sz w:val="24"/>
          <w:szCs w:val="24"/>
        </w:rPr>
        <w:t xml:space="preserve"> </w:t>
      </w:r>
      <w:r w:rsidRPr="00DD2491">
        <w:rPr>
          <w:rFonts w:ascii="Times New Roman" w:hAnsi="Times New Roman" w:cs="Times New Roman"/>
          <w:sz w:val="24"/>
          <w:szCs w:val="24"/>
        </w:rPr>
        <w:t xml:space="preserve">2010, </w:t>
      </w:r>
      <w:r w:rsidRPr="00DD2491">
        <w:rPr>
          <w:rFonts w:ascii="Times New Roman" w:hAnsi="Times New Roman" w:cs="Times New Roman"/>
          <w:spacing w:val="-21"/>
          <w:sz w:val="24"/>
          <w:szCs w:val="24"/>
        </w:rPr>
        <w:t>T</w:t>
      </w:r>
      <w:r w:rsidRPr="00DD2491">
        <w:rPr>
          <w:rFonts w:ascii="Times New Roman" w:hAnsi="Times New Roman" w:cs="Times New Roman"/>
          <w:sz w:val="24"/>
          <w:szCs w:val="24"/>
        </w:rPr>
        <w:t xml:space="preserve">ennessee had six </w:t>
      </w:r>
      <w:r w:rsidRPr="00DD2491">
        <w:rPr>
          <w:rFonts w:ascii="Times New Roman" w:hAnsi="Times New Roman" w:cs="Times New Roman"/>
          <w:spacing w:val="-3"/>
          <w:sz w:val="24"/>
          <w:szCs w:val="24"/>
        </w:rPr>
        <w:t>F</w:t>
      </w:r>
      <w:r w:rsidRPr="00DD2491">
        <w:rPr>
          <w:rFonts w:ascii="Times New Roman" w:hAnsi="Times New Roman" w:cs="Times New Roman"/>
          <w:sz w:val="24"/>
          <w:szCs w:val="24"/>
        </w:rPr>
        <w:t>ede</w:t>
      </w:r>
      <w:r w:rsidRPr="00DD2491">
        <w:rPr>
          <w:rFonts w:ascii="Times New Roman" w:hAnsi="Times New Roman" w:cs="Times New Roman"/>
          <w:spacing w:val="-5"/>
          <w:sz w:val="24"/>
          <w:szCs w:val="24"/>
        </w:rPr>
        <w:t>r</w:t>
      </w:r>
      <w:r w:rsidRPr="00DD2491">
        <w:rPr>
          <w:rFonts w:ascii="Times New Roman" w:hAnsi="Times New Roman" w:cs="Times New Roman"/>
          <w:sz w:val="24"/>
          <w:szCs w:val="24"/>
        </w:rPr>
        <w:t>al O</w:t>
      </w:r>
      <w:r w:rsidRPr="00DD2491">
        <w:rPr>
          <w:rFonts w:ascii="Times New Roman" w:hAnsi="Times New Roman" w:cs="Times New Roman"/>
          <w:spacing w:val="-3"/>
          <w:sz w:val="24"/>
          <w:szCs w:val="24"/>
        </w:rPr>
        <w:t>r</w:t>
      </w:r>
      <w:r w:rsidRPr="00DD2491">
        <w:rPr>
          <w:rFonts w:ascii="Times New Roman" w:hAnsi="Times New Roman" w:cs="Times New Roman"/>
          <w:sz w:val="24"/>
          <w:szCs w:val="24"/>
        </w:rPr>
        <w:t>der di</w:t>
      </w:r>
      <w:r w:rsidRPr="00DD2491">
        <w:rPr>
          <w:rFonts w:ascii="Times New Roman" w:hAnsi="Times New Roman" w:cs="Times New Roman"/>
          <w:spacing w:val="-2"/>
          <w:sz w:val="24"/>
          <w:szCs w:val="24"/>
        </w:rPr>
        <w:t>s</w:t>
      </w:r>
      <w:r w:rsidRPr="00DD2491">
        <w:rPr>
          <w:rFonts w:ascii="Times New Roman" w:hAnsi="Times New Roman" w:cs="Times New Roman"/>
          <w:sz w:val="24"/>
          <w:szCs w:val="24"/>
        </w:rPr>
        <w:t>tributing</w:t>
      </w:r>
      <w:r w:rsidRPr="00DD2491">
        <w:rPr>
          <w:rFonts w:ascii="Times New Roman" w:hAnsi="Times New Roman" w:cs="Times New Roman"/>
          <w:spacing w:val="-7"/>
          <w:sz w:val="24"/>
          <w:szCs w:val="24"/>
        </w:rPr>
        <w:t xml:space="preserve"> </w:t>
      </w:r>
      <w:r w:rsidRPr="00DD2491">
        <w:rPr>
          <w:rFonts w:ascii="Times New Roman" w:hAnsi="Times New Roman" w:cs="Times New Roman"/>
          <w:sz w:val="24"/>
          <w:szCs w:val="24"/>
        </w:rPr>
        <w:t>pla</w:t>
      </w:r>
      <w:r w:rsidRPr="00DD2491">
        <w:rPr>
          <w:rFonts w:ascii="Times New Roman" w:hAnsi="Times New Roman" w:cs="Times New Roman"/>
          <w:spacing w:val="-2"/>
          <w:sz w:val="24"/>
          <w:szCs w:val="24"/>
        </w:rPr>
        <w:t>n</w:t>
      </w:r>
      <w:r w:rsidRPr="00DD2491">
        <w:rPr>
          <w:rFonts w:ascii="Times New Roman" w:hAnsi="Times New Roman" w:cs="Times New Roman"/>
          <w:sz w:val="24"/>
          <w:szCs w:val="24"/>
        </w:rPr>
        <w:t xml:space="preserve">ts in </w:t>
      </w:r>
      <w:r w:rsidRPr="00DD2491">
        <w:rPr>
          <w:rFonts w:ascii="Times New Roman" w:hAnsi="Times New Roman" w:cs="Times New Roman"/>
          <w:spacing w:val="-21"/>
          <w:sz w:val="24"/>
          <w:szCs w:val="24"/>
        </w:rPr>
        <w:t>T</w:t>
      </w:r>
      <w:r w:rsidRPr="00DD2491">
        <w:rPr>
          <w:rFonts w:ascii="Times New Roman" w:hAnsi="Times New Roman" w:cs="Times New Roman"/>
          <w:sz w:val="24"/>
          <w:szCs w:val="24"/>
        </w:rPr>
        <w:t>ennessee (</w:t>
      </w:r>
      <w:r w:rsidRPr="00DD2491">
        <w:rPr>
          <w:rFonts w:ascii="Times New Roman" w:hAnsi="Times New Roman" w:cs="Times New Roman"/>
          <w:b/>
          <w:bCs/>
          <w:sz w:val="24"/>
          <w:szCs w:val="24"/>
        </w:rPr>
        <w:t>Figu</w:t>
      </w:r>
      <w:r w:rsidRPr="00DD2491">
        <w:rPr>
          <w:rFonts w:ascii="Times New Roman" w:hAnsi="Times New Roman" w:cs="Times New Roman"/>
          <w:b/>
          <w:bCs/>
          <w:spacing w:val="-3"/>
          <w:sz w:val="24"/>
          <w:szCs w:val="24"/>
        </w:rPr>
        <w:t>r</w:t>
      </w:r>
      <w:r w:rsidRPr="00DD2491">
        <w:rPr>
          <w:rFonts w:ascii="Times New Roman" w:hAnsi="Times New Roman" w:cs="Times New Roman"/>
          <w:b/>
          <w:bCs/>
          <w:sz w:val="24"/>
          <w:szCs w:val="24"/>
        </w:rPr>
        <w:t>e</w:t>
      </w:r>
    </w:p>
    <w:p w:rsidR="00DD2491" w:rsidRDefault="00350707" w:rsidP="00DD2491">
      <w:pPr>
        <w:pStyle w:val="NoSpacing"/>
        <w:spacing w:line="480" w:lineRule="auto"/>
        <w:rPr>
          <w:rFonts w:ascii="Times New Roman" w:hAnsi="Times New Roman" w:cs="Times New Roman"/>
          <w:color w:val="000000"/>
          <w:sz w:val="24"/>
          <w:szCs w:val="24"/>
        </w:rPr>
      </w:pPr>
      <w:r>
        <w:rPr>
          <w:rFonts w:ascii="Times New Roman" w:hAnsi="Times New Roman" w:cs="Times New Roman"/>
          <w:b/>
          <w:bCs/>
          <w:sz w:val="24"/>
          <w:szCs w:val="24"/>
        </w:rPr>
        <w:t>##</w:t>
      </w:r>
      <w:r w:rsidR="00DD2491" w:rsidRPr="00DD2491">
        <w:rPr>
          <w:rFonts w:ascii="Times New Roman" w:hAnsi="Times New Roman" w:cs="Times New Roman"/>
          <w:sz w:val="24"/>
          <w:szCs w:val="24"/>
        </w:rPr>
        <w:t xml:space="preserve">). These </w:t>
      </w:r>
      <w:r w:rsidR="00DD2491" w:rsidRPr="00DD2491">
        <w:rPr>
          <w:rFonts w:ascii="Times New Roman" w:hAnsi="Times New Roman" w:cs="Times New Roman"/>
          <w:spacing w:val="-2"/>
          <w:sz w:val="24"/>
          <w:szCs w:val="24"/>
        </w:rPr>
        <w:t>w</w:t>
      </w:r>
      <w:r w:rsidR="00DD2491" w:rsidRPr="00DD2491">
        <w:rPr>
          <w:rFonts w:ascii="Times New Roman" w:hAnsi="Times New Roman" w:cs="Times New Roman"/>
          <w:sz w:val="24"/>
          <w:szCs w:val="24"/>
        </w:rPr>
        <w:t>e</w:t>
      </w:r>
      <w:r w:rsidR="00DD2491" w:rsidRPr="00DD2491">
        <w:rPr>
          <w:rFonts w:ascii="Times New Roman" w:hAnsi="Times New Roman" w:cs="Times New Roman"/>
          <w:spacing w:val="-3"/>
          <w:sz w:val="24"/>
          <w:szCs w:val="24"/>
        </w:rPr>
        <w:t>r</w:t>
      </w:r>
      <w:r w:rsidR="00DD2491" w:rsidRPr="00DD2491">
        <w:rPr>
          <w:rFonts w:ascii="Times New Roman" w:hAnsi="Times New Roman" w:cs="Times New Roman"/>
          <w:sz w:val="24"/>
          <w:szCs w:val="24"/>
        </w:rPr>
        <w:t>e lo</w:t>
      </w:r>
      <w:r w:rsidR="00DD2491" w:rsidRPr="00DD2491">
        <w:rPr>
          <w:rFonts w:ascii="Times New Roman" w:hAnsi="Times New Roman" w:cs="Times New Roman"/>
          <w:spacing w:val="-2"/>
          <w:sz w:val="24"/>
          <w:szCs w:val="24"/>
        </w:rPr>
        <w:t>ca</w:t>
      </w:r>
      <w:r w:rsidR="00DD2491" w:rsidRPr="00DD2491">
        <w:rPr>
          <w:rFonts w:ascii="Times New Roman" w:hAnsi="Times New Roman" w:cs="Times New Roman"/>
          <w:spacing w:val="-3"/>
          <w:sz w:val="24"/>
          <w:szCs w:val="24"/>
        </w:rPr>
        <w:t>t</w:t>
      </w:r>
      <w:r w:rsidR="00DD2491" w:rsidRPr="00DD2491">
        <w:rPr>
          <w:rFonts w:ascii="Times New Roman" w:hAnsi="Times New Roman" w:cs="Times New Roman"/>
          <w:sz w:val="24"/>
          <w:szCs w:val="24"/>
        </w:rPr>
        <w:t xml:space="preserve">ed in </w:t>
      </w:r>
      <w:r w:rsidR="00DD2491" w:rsidRPr="00DD2491">
        <w:rPr>
          <w:rFonts w:ascii="Times New Roman" w:hAnsi="Times New Roman" w:cs="Times New Roman"/>
          <w:spacing w:val="-5"/>
          <w:sz w:val="24"/>
          <w:szCs w:val="24"/>
        </w:rPr>
        <w:t>P</w:t>
      </w:r>
      <w:r w:rsidR="00DD2491" w:rsidRPr="00DD2491">
        <w:rPr>
          <w:rFonts w:ascii="Times New Roman" w:hAnsi="Times New Roman" w:cs="Times New Roman"/>
          <w:spacing w:val="-1"/>
          <w:sz w:val="24"/>
          <w:szCs w:val="24"/>
        </w:rPr>
        <w:t>o</w:t>
      </w:r>
      <w:r w:rsidR="00DD2491" w:rsidRPr="00DD2491">
        <w:rPr>
          <w:rFonts w:ascii="Times New Roman" w:hAnsi="Times New Roman" w:cs="Times New Roman"/>
          <w:spacing w:val="-2"/>
          <w:sz w:val="24"/>
          <w:szCs w:val="24"/>
        </w:rPr>
        <w:t>w</w:t>
      </w:r>
      <w:r w:rsidR="00DD2491" w:rsidRPr="00DD2491">
        <w:rPr>
          <w:rFonts w:ascii="Times New Roman" w:hAnsi="Times New Roman" w:cs="Times New Roman"/>
          <w:sz w:val="24"/>
          <w:szCs w:val="24"/>
        </w:rPr>
        <w:t xml:space="preserve">ell, </w:t>
      </w:r>
      <w:r w:rsidR="00DD2491" w:rsidRPr="00DD2491">
        <w:rPr>
          <w:rFonts w:ascii="Times New Roman" w:hAnsi="Times New Roman" w:cs="Times New Roman"/>
          <w:spacing w:val="-6"/>
          <w:sz w:val="24"/>
          <w:szCs w:val="24"/>
        </w:rPr>
        <w:t>A</w:t>
      </w:r>
      <w:r w:rsidR="00DD2491" w:rsidRPr="00DD2491">
        <w:rPr>
          <w:rFonts w:ascii="Times New Roman" w:hAnsi="Times New Roman" w:cs="Times New Roman"/>
          <w:sz w:val="24"/>
          <w:szCs w:val="24"/>
        </w:rPr>
        <w:t>thens (Appalachian O</w:t>
      </w:r>
      <w:r w:rsidR="00DD2491" w:rsidRPr="00DD2491">
        <w:rPr>
          <w:rFonts w:ascii="Times New Roman" w:hAnsi="Times New Roman" w:cs="Times New Roman"/>
          <w:spacing w:val="-3"/>
          <w:sz w:val="24"/>
          <w:szCs w:val="24"/>
        </w:rPr>
        <w:t>r</w:t>
      </w:r>
      <w:r w:rsidR="00DD2491" w:rsidRPr="00DD2491">
        <w:rPr>
          <w:rFonts w:ascii="Times New Roman" w:hAnsi="Times New Roman" w:cs="Times New Roman"/>
          <w:sz w:val="24"/>
          <w:szCs w:val="24"/>
        </w:rPr>
        <w:t>der), Nas</w:t>
      </w:r>
      <w:r w:rsidR="00DD2491" w:rsidRPr="00DD2491">
        <w:rPr>
          <w:rFonts w:ascii="Times New Roman" w:hAnsi="Times New Roman" w:cs="Times New Roman"/>
          <w:spacing w:val="-4"/>
          <w:sz w:val="24"/>
          <w:szCs w:val="24"/>
        </w:rPr>
        <w:t>h</w:t>
      </w:r>
      <w:r w:rsidR="00DD2491" w:rsidRPr="00DD2491">
        <w:rPr>
          <w:rFonts w:ascii="Times New Roman" w:hAnsi="Times New Roman" w:cs="Times New Roman"/>
          <w:sz w:val="24"/>
          <w:szCs w:val="24"/>
        </w:rPr>
        <w:t>ville with t</w:t>
      </w:r>
      <w:r w:rsidR="00DD2491" w:rsidRPr="00DD2491">
        <w:rPr>
          <w:rFonts w:ascii="Times New Roman" w:hAnsi="Times New Roman" w:cs="Times New Roman"/>
          <w:spacing w:val="-2"/>
          <w:sz w:val="24"/>
          <w:szCs w:val="24"/>
        </w:rPr>
        <w:t>w</w:t>
      </w:r>
      <w:r w:rsidR="00DD2491" w:rsidRPr="00DD2491">
        <w:rPr>
          <w:rFonts w:ascii="Times New Roman" w:hAnsi="Times New Roman" w:cs="Times New Roman"/>
          <w:sz w:val="24"/>
          <w:szCs w:val="24"/>
        </w:rPr>
        <w:t>o pla</w:t>
      </w:r>
      <w:r w:rsidR="00DD2491" w:rsidRPr="00DD2491">
        <w:rPr>
          <w:rFonts w:ascii="Times New Roman" w:hAnsi="Times New Roman" w:cs="Times New Roman"/>
          <w:spacing w:val="-2"/>
          <w:sz w:val="24"/>
          <w:szCs w:val="24"/>
        </w:rPr>
        <w:t>n</w:t>
      </w:r>
      <w:r w:rsidR="00DD2491" w:rsidRPr="00DD2491">
        <w:rPr>
          <w:rFonts w:ascii="Times New Roman" w:hAnsi="Times New Roman" w:cs="Times New Roman"/>
          <w:sz w:val="24"/>
          <w:szCs w:val="24"/>
        </w:rPr>
        <w:t>ts, Murf</w:t>
      </w:r>
      <w:r w:rsidR="00DD2491" w:rsidRPr="00DD2491">
        <w:rPr>
          <w:rFonts w:ascii="Times New Roman" w:hAnsi="Times New Roman" w:cs="Times New Roman"/>
          <w:spacing w:val="-3"/>
          <w:sz w:val="24"/>
          <w:szCs w:val="24"/>
        </w:rPr>
        <w:t>r</w:t>
      </w:r>
      <w:r w:rsidR="00DD2491" w:rsidRPr="00DD2491">
        <w:rPr>
          <w:rFonts w:ascii="Times New Roman" w:hAnsi="Times New Roman" w:cs="Times New Roman"/>
          <w:sz w:val="24"/>
          <w:szCs w:val="24"/>
        </w:rPr>
        <w:t>eesbo</w:t>
      </w:r>
      <w:r w:rsidR="00DD2491" w:rsidRPr="00DD2491">
        <w:rPr>
          <w:rFonts w:ascii="Times New Roman" w:hAnsi="Times New Roman" w:cs="Times New Roman"/>
          <w:spacing w:val="-4"/>
          <w:sz w:val="24"/>
          <w:szCs w:val="24"/>
        </w:rPr>
        <w:t>r</w:t>
      </w:r>
      <w:r w:rsidR="00DD2491" w:rsidRPr="00DD2491">
        <w:rPr>
          <w:rFonts w:ascii="Times New Roman" w:hAnsi="Times New Roman" w:cs="Times New Roman"/>
          <w:sz w:val="24"/>
          <w:szCs w:val="24"/>
        </w:rPr>
        <w:t>o and Memphis (Southea</w:t>
      </w:r>
      <w:r w:rsidR="00DD2491" w:rsidRPr="00DD2491">
        <w:rPr>
          <w:rFonts w:ascii="Times New Roman" w:hAnsi="Times New Roman" w:cs="Times New Roman"/>
          <w:spacing w:val="-2"/>
          <w:sz w:val="24"/>
          <w:szCs w:val="24"/>
        </w:rPr>
        <w:t>s</w:t>
      </w:r>
      <w:r w:rsidR="00DD2491" w:rsidRPr="00DD2491">
        <w:rPr>
          <w:rFonts w:ascii="Times New Roman" w:hAnsi="Times New Roman" w:cs="Times New Roman"/>
          <w:sz w:val="24"/>
          <w:szCs w:val="24"/>
        </w:rPr>
        <w:t>t O</w:t>
      </w:r>
      <w:r w:rsidR="00DD2491" w:rsidRPr="00DD2491">
        <w:rPr>
          <w:rFonts w:ascii="Times New Roman" w:hAnsi="Times New Roman" w:cs="Times New Roman"/>
          <w:spacing w:val="-3"/>
          <w:sz w:val="24"/>
          <w:szCs w:val="24"/>
        </w:rPr>
        <w:t>r</w:t>
      </w:r>
      <w:r w:rsidR="00DD2491" w:rsidRPr="00DD2491">
        <w:rPr>
          <w:rFonts w:ascii="Times New Roman" w:hAnsi="Times New Roman" w:cs="Times New Roman"/>
          <w:sz w:val="24"/>
          <w:szCs w:val="24"/>
        </w:rPr>
        <w:t xml:space="preserve">der). The </w:t>
      </w:r>
      <w:r w:rsidR="00DD2491" w:rsidRPr="00DD2491">
        <w:rPr>
          <w:rFonts w:ascii="Times New Roman" w:hAnsi="Times New Roman" w:cs="Times New Roman"/>
          <w:spacing w:val="-3"/>
          <w:sz w:val="24"/>
          <w:szCs w:val="24"/>
        </w:rPr>
        <w:t>st</w:t>
      </w:r>
      <w:r w:rsidR="00DD2491" w:rsidRPr="00DD2491">
        <w:rPr>
          <w:rFonts w:ascii="Times New Roman" w:hAnsi="Times New Roman" w:cs="Times New Roman"/>
          <w:spacing w:val="-2"/>
          <w:sz w:val="24"/>
          <w:szCs w:val="24"/>
        </w:rPr>
        <w:t>a</w:t>
      </w:r>
      <w:r w:rsidR="00DD2491" w:rsidRPr="00DD2491">
        <w:rPr>
          <w:rFonts w:ascii="Times New Roman" w:hAnsi="Times New Roman" w:cs="Times New Roman"/>
          <w:spacing w:val="-3"/>
          <w:sz w:val="24"/>
          <w:szCs w:val="24"/>
        </w:rPr>
        <w:t>t</w:t>
      </w:r>
      <w:r w:rsidR="00DD2491" w:rsidRPr="00DD2491">
        <w:rPr>
          <w:rFonts w:ascii="Times New Roman" w:hAnsi="Times New Roman" w:cs="Times New Roman"/>
          <w:sz w:val="24"/>
          <w:szCs w:val="24"/>
        </w:rPr>
        <w:t>e also had th</w:t>
      </w:r>
      <w:r w:rsidR="00DD2491" w:rsidRPr="00DD2491">
        <w:rPr>
          <w:rFonts w:ascii="Times New Roman" w:hAnsi="Times New Roman" w:cs="Times New Roman"/>
          <w:spacing w:val="-3"/>
          <w:sz w:val="24"/>
          <w:szCs w:val="24"/>
        </w:rPr>
        <w:t>r</w:t>
      </w:r>
      <w:r w:rsidR="00DD2491" w:rsidRPr="00DD2491">
        <w:rPr>
          <w:rFonts w:ascii="Times New Roman" w:hAnsi="Times New Roman" w:cs="Times New Roman"/>
          <w:sz w:val="24"/>
          <w:szCs w:val="24"/>
        </w:rPr>
        <w:t>ee cheese pla</w:t>
      </w:r>
      <w:r w:rsidR="00DD2491" w:rsidRPr="00DD2491">
        <w:rPr>
          <w:rFonts w:ascii="Times New Roman" w:hAnsi="Times New Roman" w:cs="Times New Roman"/>
          <w:spacing w:val="-2"/>
          <w:sz w:val="24"/>
          <w:szCs w:val="24"/>
        </w:rPr>
        <w:t>n</w:t>
      </w:r>
      <w:r w:rsidR="00DD2491" w:rsidRPr="00DD2491">
        <w:rPr>
          <w:rFonts w:ascii="Times New Roman" w:hAnsi="Times New Roman" w:cs="Times New Roman"/>
          <w:sz w:val="24"/>
          <w:szCs w:val="24"/>
        </w:rPr>
        <w:t>ts (G</w:t>
      </w:r>
      <w:r w:rsidR="00DD2491" w:rsidRPr="00DD2491">
        <w:rPr>
          <w:rFonts w:ascii="Times New Roman" w:hAnsi="Times New Roman" w:cs="Times New Roman"/>
          <w:spacing w:val="-3"/>
          <w:sz w:val="24"/>
          <w:szCs w:val="24"/>
        </w:rPr>
        <w:t>r</w:t>
      </w:r>
      <w:r w:rsidR="00DD2491" w:rsidRPr="00DD2491">
        <w:rPr>
          <w:rFonts w:ascii="Times New Roman" w:hAnsi="Times New Roman" w:cs="Times New Roman"/>
          <w:sz w:val="24"/>
          <w:szCs w:val="24"/>
        </w:rPr>
        <w:t>een</w:t>
      </w:r>
      <w:r w:rsidR="00DD2491" w:rsidRPr="00DD2491">
        <w:rPr>
          <w:rFonts w:ascii="Times New Roman" w:hAnsi="Times New Roman" w:cs="Times New Roman"/>
          <w:spacing w:val="-1"/>
          <w:sz w:val="24"/>
          <w:szCs w:val="24"/>
        </w:rPr>
        <w:t>e</w:t>
      </w:r>
      <w:r w:rsidR="00DD2491" w:rsidRPr="00DD2491">
        <w:rPr>
          <w:rFonts w:ascii="Times New Roman" w:hAnsi="Times New Roman" w:cs="Times New Roman"/>
          <w:sz w:val="24"/>
          <w:szCs w:val="24"/>
        </w:rPr>
        <w:t>ville, Philadelphia and Sequ</w:t>
      </w:r>
      <w:r w:rsidR="00DD2491" w:rsidRPr="00DD2491">
        <w:rPr>
          <w:rFonts w:ascii="Times New Roman" w:hAnsi="Times New Roman" w:cs="Times New Roman"/>
          <w:spacing w:val="-2"/>
          <w:sz w:val="24"/>
          <w:szCs w:val="24"/>
        </w:rPr>
        <w:t>a</w:t>
      </w:r>
      <w:r w:rsidR="00DD2491" w:rsidRPr="00DD2491">
        <w:rPr>
          <w:rFonts w:ascii="Times New Roman" w:hAnsi="Times New Roman" w:cs="Times New Roman"/>
          <w:spacing w:val="-3"/>
          <w:sz w:val="24"/>
          <w:szCs w:val="24"/>
        </w:rPr>
        <w:t>t</w:t>
      </w:r>
      <w:r w:rsidR="00DD2491" w:rsidRPr="00DD2491">
        <w:rPr>
          <w:rFonts w:ascii="Times New Roman" w:hAnsi="Times New Roman" w:cs="Times New Roman"/>
          <w:sz w:val="24"/>
          <w:szCs w:val="24"/>
        </w:rPr>
        <w:t>chie), th</w:t>
      </w:r>
      <w:r w:rsidR="00DD2491" w:rsidRPr="00DD2491">
        <w:rPr>
          <w:rFonts w:ascii="Times New Roman" w:hAnsi="Times New Roman" w:cs="Times New Roman"/>
          <w:spacing w:val="-3"/>
          <w:sz w:val="24"/>
          <w:szCs w:val="24"/>
        </w:rPr>
        <w:t>r</w:t>
      </w:r>
      <w:r w:rsidR="00DD2491" w:rsidRPr="00DD2491">
        <w:rPr>
          <w:rFonts w:ascii="Times New Roman" w:hAnsi="Times New Roman" w:cs="Times New Roman"/>
          <w:sz w:val="24"/>
          <w:szCs w:val="24"/>
        </w:rPr>
        <w:t xml:space="preserve">ee ice </w:t>
      </w:r>
      <w:r w:rsidR="00DD2491" w:rsidRPr="00DD2491">
        <w:rPr>
          <w:rFonts w:ascii="Times New Roman" w:hAnsi="Times New Roman" w:cs="Times New Roman"/>
          <w:color w:val="000000"/>
          <w:sz w:val="24"/>
          <w:szCs w:val="24"/>
        </w:rPr>
        <w:t>c</w:t>
      </w:r>
      <w:r w:rsidR="00DD2491" w:rsidRPr="00DD2491">
        <w:rPr>
          <w:rFonts w:ascii="Times New Roman" w:hAnsi="Times New Roman" w:cs="Times New Roman"/>
          <w:color w:val="000000"/>
          <w:spacing w:val="-3"/>
          <w:sz w:val="24"/>
          <w:szCs w:val="24"/>
        </w:rPr>
        <w:t>r</w:t>
      </w:r>
      <w:r w:rsidR="00DD2491" w:rsidRPr="00DD2491">
        <w:rPr>
          <w:rFonts w:ascii="Times New Roman" w:hAnsi="Times New Roman" w:cs="Times New Roman"/>
          <w:color w:val="000000"/>
          <w:sz w:val="24"/>
          <w:szCs w:val="24"/>
        </w:rPr>
        <w:t>eam pla</w:t>
      </w:r>
      <w:r w:rsidR="00DD2491" w:rsidRPr="00DD2491">
        <w:rPr>
          <w:rFonts w:ascii="Times New Roman" w:hAnsi="Times New Roman" w:cs="Times New Roman"/>
          <w:color w:val="000000"/>
          <w:spacing w:val="-2"/>
          <w:sz w:val="24"/>
          <w:szCs w:val="24"/>
        </w:rPr>
        <w:t>n</w:t>
      </w:r>
      <w:r w:rsidR="00DD2491" w:rsidRPr="00DD2491">
        <w:rPr>
          <w:rFonts w:ascii="Times New Roman" w:hAnsi="Times New Roman" w:cs="Times New Roman"/>
          <w:color w:val="000000"/>
          <w:sz w:val="24"/>
          <w:szCs w:val="24"/>
        </w:rPr>
        <w:t>ts (</w:t>
      </w:r>
      <w:r w:rsidR="00DD2491" w:rsidRPr="00DD2491">
        <w:rPr>
          <w:rFonts w:ascii="Times New Roman" w:hAnsi="Times New Roman" w:cs="Times New Roman"/>
          <w:color w:val="000000"/>
          <w:spacing w:val="-6"/>
          <w:sz w:val="24"/>
          <w:szCs w:val="24"/>
        </w:rPr>
        <w:t>A</w:t>
      </w:r>
      <w:r w:rsidR="00DD2491">
        <w:rPr>
          <w:rFonts w:ascii="Times New Roman" w:hAnsi="Times New Roman" w:cs="Times New Roman"/>
          <w:color w:val="000000"/>
          <w:sz w:val="24"/>
          <w:szCs w:val="24"/>
        </w:rPr>
        <w:t xml:space="preserve">thens, Memphis and </w:t>
      </w:r>
      <w:proofErr w:type="spellStart"/>
      <w:r w:rsidR="00DD2491" w:rsidRPr="00DD2491">
        <w:rPr>
          <w:rFonts w:ascii="Times New Roman" w:hAnsi="Times New Roman" w:cs="Times New Roman"/>
          <w:color w:val="000000"/>
          <w:sz w:val="24"/>
          <w:szCs w:val="24"/>
        </w:rPr>
        <w:t>Wilde</w:t>
      </w:r>
      <w:r w:rsidR="00DD2491" w:rsidRPr="00DD2491">
        <w:rPr>
          <w:rFonts w:ascii="Times New Roman" w:hAnsi="Times New Roman" w:cs="Times New Roman"/>
          <w:color w:val="000000"/>
          <w:spacing w:val="-4"/>
          <w:sz w:val="24"/>
          <w:szCs w:val="24"/>
        </w:rPr>
        <w:t>rs</w:t>
      </w:r>
      <w:r w:rsidR="00DD2491" w:rsidRPr="00DD2491">
        <w:rPr>
          <w:rFonts w:ascii="Times New Roman" w:hAnsi="Times New Roman" w:cs="Times New Roman"/>
          <w:color w:val="000000"/>
          <w:sz w:val="24"/>
          <w:szCs w:val="24"/>
        </w:rPr>
        <w:t>ville</w:t>
      </w:r>
      <w:proofErr w:type="spellEnd"/>
      <w:r w:rsidR="00DD2491" w:rsidRPr="00DD2491">
        <w:rPr>
          <w:rFonts w:ascii="Times New Roman" w:hAnsi="Times New Roman" w:cs="Times New Roman"/>
          <w:color w:val="000000"/>
          <w:sz w:val="24"/>
          <w:szCs w:val="24"/>
        </w:rPr>
        <w:t xml:space="preserve">), </w:t>
      </w:r>
      <w:proofErr w:type="gramStart"/>
      <w:r w:rsidR="00DD2491" w:rsidRPr="00DD2491">
        <w:rPr>
          <w:rFonts w:ascii="Times New Roman" w:hAnsi="Times New Roman" w:cs="Times New Roman"/>
          <w:color w:val="000000"/>
          <w:sz w:val="24"/>
          <w:szCs w:val="24"/>
        </w:rPr>
        <w:t>one</w:t>
      </w:r>
      <w:proofErr w:type="gramEnd"/>
      <w:r w:rsidR="00DD2491" w:rsidRPr="00DD2491">
        <w:rPr>
          <w:rFonts w:ascii="Times New Roman" w:hAnsi="Times New Roman" w:cs="Times New Roman"/>
          <w:color w:val="000000"/>
          <w:sz w:val="24"/>
          <w:szCs w:val="24"/>
        </w:rPr>
        <w:t xml:space="preserve"> </w:t>
      </w:r>
      <w:r w:rsidR="00DD2491" w:rsidRPr="00DD2491">
        <w:rPr>
          <w:rFonts w:ascii="Times New Roman" w:hAnsi="Times New Roman" w:cs="Times New Roman"/>
          <w:color w:val="000000"/>
          <w:spacing w:val="-3"/>
          <w:sz w:val="24"/>
          <w:szCs w:val="24"/>
        </w:rPr>
        <w:t>y</w:t>
      </w:r>
      <w:r w:rsidR="00DD2491" w:rsidRPr="00DD2491">
        <w:rPr>
          <w:rFonts w:ascii="Times New Roman" w:hAnsi="Times New Roman" w:cs="Times New Roman"/>
          <w:color w:val="000000"/>
          <w:sz w:val="24"/>
          <w:szCs w:val="24"/>
        </w:rPr>
        <w:t>ogurt pla</w:t>
      </w:r>
      <w:r w:rsidR="00DD2491" w:rsidRPr="00DD2491">
        <w:rPr>
          <w:rFonts w:ascii="Times New Roman" w:hAnsi="Times New Roman" w:cs="Times New Roman"/>
          <w:color w:val="000000"/>
          <w:spacing w:val="-2"/>
          <w:sz w:val="24"/>
          <w:szCs w:val="24"/>
        </w:rPr>
        <w:t>n</w:t>
      </w:r>
      <w:r w:rsidR="00DD2491" w:rsidRPr="00DD2491">
        <w:rPr>
          <w:rFonts w:ascii="Times New Roman" w:hAnsi="Times New Roman" w:cs="Times New Roman"/>
          <w:color w:val="000000"/>
          <w:sz w:val="24"/>
          <w:szCs w:val="24"/>
        </w:rPr>
        <w:t>t (Murf</w:t>
      </w:r>
      <w:r w:rsidR="00DD2491" w:rsidRPr="00DD2491">
        <w:rPr>
          <w:rFonts w:ascii="Times New Roman" w:hAnsi="Times New Roman" w:cs="Times New Roman"/>
          <w:color w:val="000000"/>
          <w:spacing w:val="-3"/>
          <w:sz w:val="24"/>
          <w:szCs w:val="24"/>
        </w:rPr>
        <w:t>r</w:t>
      </w:r>
      <w:r w:rsidR="00DD2491" w:rsidRPr="00DD2491">
        <w:rPr>
          <w:rFonts w:ascii="Times New Roman" w:hAnsi="Times New Roman" w:cs="Times New Roman"/>
          <w:color w:val="000000"/>
          <w:sz w:val="24"/>
          <w:szCs w:val="24"/>
        </w:rPr>
        <w:t>eesbo</w:t>
      </w:r>
      <w:r w:rsidR="00DD2491" w:rsidRPr="00DD2491">
        <w:rPr>
          <w:rFonts w:ascii="Times New Roman" w:hAnsi="Times New Roman" w:cs="Times New Roman"/>
          <w:color w:val="000000"/>
          <w:spacing w:val="-4"/>
          <w:sz w:val="24"/>
          <w:szCs w:val="24"/>
        </w:rPr>
        <w:t>r</w:t>
      </w:r>
      <w:r w:rsidR="00DD2491" w:rsidRPr="00DD2491">
        <w:rPr>
          <w:rFonts w:ascii="Times New Roman" w:hAnsi="Times New Roman" w:cs="Times New Roman"/>
          <w:color w:val="000000"/>
          <w:sz w:val="24"/>
          <w:szCs w:val="24"/>
        </w:rPr>
        <w:t>o) and one sour c</w:t>
      </w:r>
      <w:r w:rsidR="00DD2491" w:rsidRPr="00DD2491">
        <w:rPr>
          <w:rFonts w:ascii="Times New Roman" w:hAnsi="Times New Roman" w:cs="Times New Roman"/>
          <w:color w:val="000000"/>
          <w:spacing w:val="-3"/>
          <w:sz w:val="24"/>
          <w:szCs w:val="24"/>
        </w:rPr>
        <w:t>r</w:t>
      </w:r>
      <w:r w:rsidR="00DD2491" w:rsidRPr="00DD2491">
        <w:rPr>
          <w:rFonts w:ascii="Times New Roman" w:hAnsi="Times New Roman" w:cs="Times New Roman"/>
          <w:color w:val="000000"/>
          <w:sz w:val="24"/>
          <w:szCs w:val="24"/>
        </w:rPr>
        <w:t>eam pla</w:t>
      </w:r>
      <w:r w:rsidR="00DD2491" w:rsidRPr="00DD2491">
        <w:rPr>
          <w:rFonts w:ascii="Times New Roman" w:hAnsi="Times New Roman" w:cs="Times New Roman"/>
          <w:color w:val="000000"/>
          <w:spacing w:val="-2"/>
          <w:sz w:val="24"/>
          <w:szCs w:val="24"/>
        </w:rPr>
        <w:t>n</w:t>
      </w:r>
      <w:r w:rsidR="00DD2491" w:rsidRPr="00DD2491">
        <w:rPr>
          <w:rFonts w:ascii="Times New Roman" w:hAnsi="Times New Roman" w:cs="Times New Roman"/>
          <w:color w:val="000000"/>
          <w:sz w:val="24"/>
          <w:szCs w:val="24"/>
        </w:rPr>
        <w:t>t (A</w:t>
      </w:r>
      <w:r w:rsidR="00DD2491" w:rsidRPr="00DD2491">
        <w:rPr>
          <w:rFonts w:ascii="Times New Roman" w:hAnsi="Times New Roman" w:cs="Times New Roman"/>
          <w:color w:val="000000"/>
          <w:spacing w:val="-2"/>
          <w:sz w:val="24"/>
          <w:szCs w:val="24"/>
        </w:rPr>
        <w:t>n</w:t>
      </w:r>
      <w:r w:rsidR="00DD2491" w:rsidRPr="00DD2491">
        <w:rPr>
          <w:rFonts w:ascii="Times New Roman" w:hAnsi="Times New Roman" w:cs="Times New Roman"/>
          <w:color w:val="000000"/>
          <w:sz w:val="24"/>
          <w:szCs w:val="24"/>
        </w:rPr>
        <w:t>tioch).</w:t>
      </w:r>
      <w:r w:rsidR="00DD2491" w:rsidRPr="00DD2491">
        <w:rPr>
          <w:rFonts w:ascii="Times New Roman" w:hAnsi="Times New Roman" w:cs="Times New Roman"/>
          <w:color w:val="000000"/>
          <w:spacing w:val="-5"/>
          <w:sz w:val="24"/>
          <w:szCs w:val="24"/>
        </w:rPr>
        <w:t xml:space="preserve"> </w:t>
      </w:r>
      <w:r w:rsidR="00DD2491" w:rsidRPr="00DD2491">
        <w:rPr>
          <w:rFonts w:ascii="Times New Roman" w:hAnsi="Times New Roman" w:cs="Times New Roman"/>
          <w:color w:val="000000"/>
          <w:sz w:val="24"/>
          <w:szCs w:val="24"/>
        </w:rPr>
        <w:t>In addition</w:t>
      </w:r>
      <w:r w:rsidR="00DD2491" w:rsidRPr="00DD2491">
        <w:rPr>
          <w:rFonts w:ascii="Times New Roman" w:hAnsi="Times New Roman" w:cs="Times New Roman"/>
          <w:color w:val="000000"/>
          <w:spacing w:val="-7"/>
          <w:sz w:val="24"/>
          <w:szCs w:val="24"/>
        </w:rPr>
        <w:t xml:space="preserve"> </w:t>
      </w:r>
      <w:r w:rsidR="00DD2491" w:rsidRPr="00DD2491">
        <w:rPr>
          <w:rFonts w:ascii="Times New Roman" w:hAnsi="Times New Roman" w:cs="Times New Roman"/>
          <w:color w:val="000000"/>
          <w:spacing w:val="-1"/>
          <w:sz w:val="24"/>
          <w:szCs w:val="24"/>
        </w:rPr>
        <w:t>t</w:t>
      </w:r>
      <w:r w:rsidR="00DD2491" w:rsidRPr="00DD2491">
        <w:rPr>
          <w:rFonts w:ascii="Times New Roman" w:hAnsi="Times New Roman" w:cs="Times New Roman"/>
          <w:color w:val="000000"/>
          <w:sz w:val="24"/>
          <w:szCs w:val="24"/>
        </w:rPr>
        <w:t>o the pla</w:t>
      </w:r>
      <w:r w:rsidR="00DD2491" w:rsidRPr="00DD2491">
        <w:rPr>
          <w:rFonts w:ascii="Times New Roman" w:hAnsi="Times New Roman" w:cs="Times New Roman"/>
          <w:color w:val="000000"/>
          <w:spacing w:val="-2"/>
          <w:sz w:val="24"/>
          <w:szCs w:val="24"/>
        </w:rPr>
        <w:t>n</w:t>
      </w:r>
      <w:r w:rsidR="00DD2491" w:rsidRPr="00DD2491">
        <w:rPr>
          <w:rFonts w:ascii="Times New Roman" w:hAnsi="Times New Roman" w:cs="Times New Roman"/>
          <w:color w:val="000000"/>
          <w:sz w:val="24"/>
          <w:szCs w:val="24"/>
        </w:rPr>
        <w:t>ts discussed abo</w:t>
      </w:r>
      <w:r w:rsidR="00DD2491" w:rsidRPr="00DD2491">
        <w:rPr>
          <w:rFonts w:ascii="Times New Roman" w:hAnsi="Times New Roman" w:cs="Times New Roman"/>
          <w:color w:val="000000"/>
          <w:spacing w:val="-2"/>
          <w:sz w:val="24"/>
          <w:szCs w:val="24"/>
        </w:rPr>
        <w:t>v</w:t>
      </w:r>
      <w:r w:rsidR="00DD2491" w:rsidRPr="00DD2491">
        <w:rPr>
          <w:rFonts w:ascii="Times New Roman" w:hAnsi="Times New Roman" w:cs="Times New Roman"/>
          <w:color w:val="000000"/>
          <w:sz w:val="24"/>
          <w:szCs w:val="24"/>
        </w:rPr>
        <w:t>e, as of 2010, th</w:t>
      </w:r>
      <w:r w:rsidR="00DD2491" w:rsidRPr="00DD2491">
        <w:rPr>
          <w:rFonts w:ascii="Times New Roman" w:hAnsi="Times New Roman" w:cs="Times New Roman"/>
          <w:color w:val="000000"/>
          <w:spacing w:val="-3"/>
          <w:sz w:val="24"/>
          <w:szCs w:val="24"/>
        </w:rPr>
        <w:t>r</w:t>
      </w:r>
      <w:r w:rsidR="00DD2491" w:rsidRPr="00DD2491">
        <w:rPr>
          <w:rFonts w:ascii="Times New Roman" w:hAnsi="Times New Roman" w:cs="Times New Roman"/>
          <w:color w:val="000000"/>
          <w:sz w:val="24"/>
          <w:szCs w:val="24"/>
        </w:rPr>
        <w:t>ee la</w:t>
      </w:r>
      <w:r w:rsidR="00DD2491" w:rsidRPr="00DD2491">
        <w:rPr>
          <w:rFonts w:ascii="Times New Roman" w:hAnsi="Times New Roman" w:cs="Times New Roman"/>
          <w:color w:val="000000"/>
          <w:spacing w:val="-3"/>
          <w:sz w:val="24"/>
          <w:szCs w:val="24"/>
        </w:rPr>
        <w:t>r</w:t>
      </w:r>
      <w:r w:rsidR="00DD2491" w:rsidRPr="00DD2491">
        <w:rPr>
          <w:rFonts w:ascii="Times New Roman" w:hAnsi="Times New Roman" w:cs="Times New Roman"/>
          <w:color w:val="000000"/>
          <w:spacing w:val="-2"/>
          <w:sz w:val="24"/>
          <w:szCs w:val="24"/>
        </w:rPr>
        <w:t>g</w:t>
      </w:r>
      <w:r w:rsidR="00DD2491" w:rsidRPr="00DD2491">
        <w:rPr>
          <w:rFonts w:ascii="Times New Roman" w:hAnsi="Times New Roman" w:cs="Times New Roman"/>
          <w:color w:val="000000"/>
          <w:sz w:val="24"/>
          <w:szCs w:val="24"/>
        </w:rPr>
        <w:t>e p</w:t>
      </w:r>
      <w:r w:rsidR="00DD2491" w:rsidRPr="00DD2491">
        <w:rPr>
          <w:rFonts w:ascii="Times New Roman" w:hAnsi="Times New Roman" w:cs="Times New Roman"/>
          <w:color w:val="000000"/>
          <w:spacing w:val="-4"/>
          <w:sz w:val="24"/>
          <w:szCs w:val="24"/>
        </w:rPr>
        <w:t>r</w:t>
      </w:r>
      <w:r w:rsidR="00DD2491" w:rsidRPr="00DD2491">
        <w:rPr>
          <w:rFonts w:ascii="Times New Roman" w:hAnsi="Times New Roman" w:cs="Times New Roman"/>
          <w:color w:val="000000"/>
          <w:sz w:val="24"/>
          <w:szCs w:val="24"/>
        </w:rPr>
        <w:t xml:space="preserve">ojects </w:t>
      </w:r>
      <w:r w:rsidR="00DD2491" w:rsidRPr="00DD2491">
        <w:rPr>
          <w:rFonts w:ascii="Times New Roman" w:hAnsi="Times New Roman" w:cs="Times New Roman"/>
          <w:color w:val="000000"/>
          <w:spacing w:val="-2"/>
          <w:sz w:val="24"/>
          <w:szCs w:val="24"/>
        </w:rPr>
        <w:t>w</w:t>
      </w:r>
      <w:r w:rsidR="00DD2491" w:rsidRPr="00DD2491">
        <w:rPr>
          <w:rFonts w:ascii="Times New Roman" w:hAnsi="Times New Roman" w:cs="Times New Roman"/>
          <w:color w:val="000000"/>
          <w:sz w:val="24"/>
          <w:szCs w:val="24"/>
        </w:rPr>
        <w:t>e</w:t>
      </w:r>
      <w:r w:rsidR="00DD2491" w:rsidRPr="00DD2491">
        <w:rPr>
          <w:rFonts w:ascii="Times New Roman" w:hAnsi="Times New Roman" w:cs="Times New Roman"/>
          <w:color w:val="000000"/>
          <w:spacing w:val="-3"/>
          <w:sz w:val="24"/>
          <w:szCs w:val="24"/>
        </w:rPr>
        <w:t>r</w:t>
      </w:r>
      <w:r w:rsidR="00DD2491" w:rsidRPr="00DD2491">
        <w:rPr>
          <w:rFonts w:ascii="Times New Roman" w:hAnsi="Times New Roman" w:cs="Times New Roman"/>
          <w:color w:val="000000"/>
          <w:sz w:val="24"/>
          <w:szCs w:val="24"/>
        </w:rPr>
        <w:t xml:space="preserve">e under </w:t>
      </w:r>
      <w:r w:rsidR="00DD2491" w:rsidRPr="00DD2491">
        <w:rPr>
          <w:rFonts w:ascii="Times New Roman" w:hAnsi="Times New Roman" w:cs="Times New Roman"/>
          <w:color w:val="000000"/>
          <w:spacing w:val="-2"/>
          <w:sz w:val="24"/>
          <w:szCs w:val="24"/>
        </w:rPr>
        <w:t>c</w:t>
      </w:r>
      <w:r w:rsidR="00DD2491" w:rsidRPr="00DD2491">
        <w:rPr>
          <w:rFonts w:ascii="Times New Roman" w:hAnsi="Times New Roman" w:cs="Times New Roman"/>
          <w:color w:val="000000"/>
          <w:sz w:val="24"/>
          <w:szCs w:val="24"/>
        </w:rPr>
        <w:t>on</w:t>
      </w:r>
      <w:r w:rsidR="00DD2491" w:rsidRPr="00DD2491">
        <w:rPr>
          <w:rFonts w:ascii="Times New Roman" w:hAnsi="Times New Roman" w:cs="Times New Roman"/>
          <w:color w:val="000000"/>
          <w:spacing w:val="-2"/>
          <w:sz w:val="24"/>
          <w:szCs w:val="24"/>
        </w:rPr>
        <w:t>s</w:t>
      </w:r>
      <w:r w:rsidR="00DD2491" w:rsidRPr="00DD2491">
        <w:rPr>
          <w:rFonts w:ascii="Times New Roman" w:hAnsi="Times New Roman" w:cs="Times New Roman"/>
          <w:color w:val="000000"/>
          <w:sz w:val="24"/>
          <w:szCs w:val="24"/>
        </w:rPr>
        <w:t>truction.</w:t>
      </w:r>
      <w:r w:rsidR="00DD2491" w:rsidRPr="00DD2491">
        <w:rPr>
          <w:rFonts w:ascii="Times New Roman" w:hAnsi="Times New Roman" w:cs="Times New Roman"/>
          <w:color w:val="000000"/>
          <w:spacing w:val="-7"/>
          <w:sz w:val="24"/>
          <w:szCs w:val="24"/>
        </w:rPr>
        <w:t xml:space="preserve"> </w:t>
      </w:r>
      <w:r w:rsidR="00DD2491" w:rsidRPr="00DD2491">
        <w:rPr>
          <w:rFonts w:ascii="Times New Roman" w:hAnsi="Times New Roman" w:cs="Times New Roman"/>
          <w:color w:val="000000"/>
          <w:sz w:val="24"/>
          <w:szCs w:val="24"/>
        </w:rPr>
        <w:t xml:space="preserve">These </w:t>
      </w:r>
      <w:r w:rsidR="00DD2491" w:rsidRPr="00DD2491">
        <w:rPr>
          <w:rFonts w:ascii="Times New Roman" w:hAnsi="Times New Roman" w:cs="Times New Roman"/>
          <w:color w:val="000000"/>
          <w:spacing w:val="-2"/>
          <w:sz w:val="24"/>
          <w:szCs w:val="24"/>
        </w:rPr>
        <w:t>w</w:t>
      </w:r>
      <w:r w:rsidR="00DD2491" w:rsidRPr="00DD2491">
        <w:rPr>
          <w:rFonts w:ascii="Times New Roman" w:hAnsi="Times New Roman" w:cs="Times New Roman"/>
          <w:color w:val="000000"/>
          <w:sz w:val="24"/>
          <w:szCs w:val="24"/>
        </w:rPr>
        <w:t>e</w:t>
      </w:r>
      <w:r w:rsidR="00DD2491" w:rsidRPr="00DD2491">
        <w:rPr>
          <w:rFonts w:ascii="Times New Roman" w:hAnsi="Times New Roman" w:cs="Times New Roman"/>
          <w:color w:val="000000"/>
          <w:spacing w:val="-3"/>
          <w:sz w:val="24"/>
          <w:szCs w:val="24"/>
        </w:rPr>
        <w:t>r</w:t>
      </w:r>
      <w:r w:rsidR="00DD2491" w:rsidRPr="00DD2491">
        <w:rPr>
          <w:rFonts w:ascii="Times New Roman" w:hAnsi="Times New Roman" w:cs="Times New Roman"/>
          <w:color w:val="000000"/>
          <w:sz w:val="24"/>
          <w:szCs w:val="24"/>
        </w:rPr>
        <w:t>e ice c</w:t>
      </w:r>
      <w:r w:rsidR="00DD2491" w:rsidRPr="00DD2491">
        <w:rPr>
          <w:rFonts w:ascii="Times New Roman" w:hAnsi="Times New Roman" w:cs="Times New Roman"/>
          <w:color w:val="000000"/>
          <w:spacing w:val="-3"/>
          <w:sz w:val="24"/>
          <w:szCs w:val="24"/>
        </w:rPr>
        <w:t>r</w:t>
      </w:r>
      <w:r w:rsidR="00DD2491" w:rsidRPr="00DD2491">
        <w:rPr>
          <w:rFonts w:ascii="Times New Roman" w:hAnsi="Times New Roman" w:cs="Times New Roman"/>
          <w:color w:val="000000"/>
          <w:sz w:val="24"/>
          <w:szCs w:val="24"/>
        </w:rPr>
        <w:t>eam (C</w:t>
      </w:r>
      <w:r w:rsidR="00DD2491" w:rsidRPr="00DD2491">
        <w:rPr>
          <w:rFonts w:ascii="Times New Roman" w:hAnsi="Times New Roman" w:cs="Times New Roman"/>
          <w:color w:val="000000"/>
          <w:spacing w:val="-1"/>
          <w:sz w:val="24"/>
          <w:szCs w:val="24"/>
        </w:rPr>
        <w:t>o</w:t>
      </w:r>
      <w:r w:rsidR="00DD2491" w:rsidRPr="00DD2491">
        <w:rPr>
          <w:rFonts w:ascii="Times New Roman" w:hAnsi="Times New Roman" w:cs="Times New Roman"/>
          <w:color w:val="000000"/>
          <w:sz w:val="24"/>
          <w:szCs w:val="24"/>
        </w:rPr>
        <w:t>vin</w:t>
      </w:r>
      <w:r w:rsidR="00DD2491" w:rsidRPr="00DD2491">
        <w:rPr>
          <w:rFonts w:ascii="Times New Roman" w:hAnsi="Times New Roman" w:cs="Times New Roman"/>
          <w:color w:val="000000"/>
          <w:spacing w:val="-4"/>
          <w:sz w:val="24"/>
          <w:szCs w:val="24"/>
        </w:rPr>
        <w:t>g</w:t>
      </w:r>
      <w:r w:rsidR="00DD2491" w:rsidRPr="00DD2491">
        <w:rPr>
          <w:rFonts w:ascii="Times New Roman" w:hAnsi="Times New Roman" w:cs="Times New Roman"/>
          <w:color w:val="000000"/>
          <w:spacing w:val="-2"/>
          <w:sz w:val="24"/>
          <w:szCs w:val="24"/>
        </w:rPr>
        <w:t>t</w:t>
      </w:r>
      <w:r w:rsidR="00DD2491" w:rsidRPr="00DD2491">
        <w:rPr>
          <w:rFonts w:ascii="Times New Roman" w:hAnsi="Times New Roman" w:cs="Times New Roman"/>
          <w:color w:val="000000"/>
          <w:sz w:val="24"/>
          <w:szCs w:val="24"/>
        </w:rPr>
        <w:t xml:space="preserve">on), cheese (Humboldt) and </w:t>
      </w:r>
      <w:r w:rsidR="00DD2491" w:rsidRPr="00DD2491">
        <w:rPr>
          <w:rFonts w:ascii="Times New Roman" w:hAnsi="Times New Roman" w:cs="Times New Roman"/>
          <w:color w:val="000000"/>
          <w:spacing w:val="-2"/>
          <w:sz w:val="24"/>
          <w:szCs w:val="24"/>
        </w:rPr>
        <w:t>y</w:t>
      </w:r>
      <w:r w:rsidR="00DD2491" w:rsidRPr="00DD2491">
        <w:rPr>
          <w:rFonts w:ascii="Times New Roman" w:hAnsi="Times New Roman" w:cs="Times New Roman"/>
          <w:color w:val="000000"/>
          <w:sz w:val="24"/>
          <w:szCs w:val="24"/>
        </w:rPr>
        <w:t>ogurt (Murf</w:t>
      </w:r>
      <w:r w:rsidR="00DD2491" w:rsidRPr="00DD2491">
        <w:rPr>
          <w:rFonts w:ascii="Times New Roman" w:hAnsi="Times New Roman" w:cs="Times New Roman"/>
          <w:color w:val="000000"/>
          <w:spacing w:val="-3"/>
          <w:sz w:val="24"/>
          <w:szCs w:val="24"/>
        </w:rPr>
        <w:t>r</w:t>
      </w:r>
      <w:r w:rsidR="00DD2491" w:rsidRPr="00DD2491">
        <w:rPr>
          <w:rFonts w:ascii="Times New Roman" w:hAnsi="Times New Roman" w:cs="Times New Roman"/>
          <w:color w:val="000000"/>
          <w:sz w:val="24"/>
          <w:szCs w:val="24"/>
        </w:rPr>
        <w:t>eesbo</w:t>
      </w:r>
      <w:r w:rsidR="00DD2491" w:rsidRPr="00DD2491">
        <w:rPr>
          <w:rFonts w:ascii="Times New Roman" w:hAnsi="Times New Roman" w:cs="Times New Roman"/>
          <w:color w:val="000000"/>
          <w:spacing w:val="-4"/>
          <w:sz w:val="24"/>
          <w:szCs w:val="24"/>
        </w:rPr>
        <w:t>r</w:t>
      </w:r>
      <w:r w:rsidR="00DD2491" w:rsidRPr="00DD2491">
        <w:rPr>
          <w:rFonts w:ascii="Times New Roman" w:hAnsi="Times New Roman" w:cs="Times New Roman"/>
          <w:color w:val="000000"/>
          <w:sz w:val="24"/>
          <w:szCs w:val="24"/>
        </w:rPr>
        <w:t>o) pla</w:t>
      </w:r>
      <w:r w:rsidR="00DD2491" w:rsidRPr="00DD2491">
        <w:rPr>
          <w:rFonts w:ascii="Times New Roman" w:hAnsi="Times New Roman" w:cs="Times New Roman"/>
          <w:color w:val="000000"/>
          <w:spacing w:val="-2"/>
          <w:sz w:val="24"/>
          <w:szCs w:val="24"/>
        </w:rPr>
        <w:t>n</w:t>
      </w:r>
      <w:r w:rsidR="00DD2491" w:rsidRPr="00DD2491">
        <w:rPr>
          <w:rFonts w:ascii="Times New Roman" w:hAnsi="Times New Roman" w:cs="Times New Roman"/>
          <w:color w:val="000000"/>
          <w:sz w:val="24"/>
          <w:szCs w:val="24"/>
        </w:rPr>
        <w:t>ts.</w:t>
      </w:r>
    </w:p>
    <w:p w:rsidR="003505A5" w:rsidRDefault="003505A5" w:rsidP="003505A5">
      <w:pPr>
        <w:pStyle w:val="NoSpacing"/>
        <w:spacing w:line="480" w:lineRule="auto"/>
        <w:rPr>
          <w:rFonts w:ascii="Times New Roman" w:hAnsi="Times New Roman" w:cs="Times New Roman"/>
          <w:color w:val="000000"/>
          <w:position w:val="1"/>
          <w:sz w:val="24"/>
          <w:szCs w:val="24"/>
        </w:rPr>
      </w:pPr>
    </w:p>
    <w:p w:rsidR="003505A5" w:rsidRDefault="003505A5" w:rsidP="003505A5">
      <w:pPr>
        <w:pStyle w:val="NoSpacing"/>
        <w:spacing w:line="480" w:lineRule="auto"/>
        <w:rPr>
          <w:rFonts w:ascii="Times New Roman" w:hAnsi="Times New Roman" w:cs="Times New Roman"/>
          <w:sz w:val="24"/>
          <w:szCs w:val="24"/>
        </w:rPr>
      </w:pPr>
      <w:r w:rsidRPr="00DD2491">
        <w:rPr>
          <w:rFonts w:ascii="Times New Roman" w:hAnsi="Times New Roman" w:cs="Times New Roman"/>
          <w:noProof/>
          <w:sz w:val="24"/>
          <w:szCs w:val="24"/>
        </w:rPr>
        <w:drawing>
          <wp:inline distT="0" distB="0" distL="0" distR="0">
            <wp:extent cx="5124450" cy="2047875"/>
            <wp:effectExtent l="19050" t="0" r="0" b="0"/>
            <wp:docPr id="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srcRect/>
                    <a:stretch>
                      <a:fillRect/>
                    </a:stretch>
                  </pic:blipFill>
                  <pic:spPr bwMode="auto">
                    <a:xfrm>
                      <a:off x="0" y="0"/>
                      <a:ext cx="5124450" cy="2047875"/>
                    </a:xfrm>
                    <a:prstGeom prst="rect">
                      <a:avLst/>
                    </a:prstGeom>
                    <a:noFill/>
                    <a:ln w="9525">
                      <a:noFill/>
                      <a:miter lim="800000"/>
                      <a:headEnd/>
                      <a:tailEnd/>
                    </a:ln>
                  </pic:spPr>
                </pic:pic>
              </a:graphicData>
            </a:graphic>
          </wp:inline>
        </w:drawing>
      </w:r>
    </w:p>
    <w:p w:rsidR="003505A5" w:rsidRPr="006E6C22" w:rsidRDefault="003505A5" w:rsidP="003505A5">
      <w:pPr>
        <w:widowControl w:val="0"/>
        <w:autoSpaceDE w:val="0"/>
        <w:autoSpaceDN w:val="0"/>
        <w:adjustRightInd w:val="0"/>
        <w:rPr>
          <w:rFonts w:cs="Calibri"/>
          <w:color w:val="000000"/>
        </w:rPr>
      </w:pPr>
      <w:r w:rsidRPr="006E6C22">
        <w:rPr>
          <w:rFonts w:cs="Calibri"/>
          <w:bCs/>
          <w:color w:val="000000"/>
        </w:rPr>
        <w:t>Figu</w:t>
      </w:r>
      <w:r w:rsidRPr="006E6C22">
        <w:rPr>
          <w:rFonts w:cs="Calibri"/>
          <w:bCs/>
          <w:color w:val="000000"/>
          <w:spacing w:val="-2"/>
        </w:rPr>
        <w:t>r</w:t>
      </w:r>
      <w:r w:rsidRPr="006E6C22">
        <w:rPr>
          <w:rFonts w:cs="Calibri"/>
          <w:bCs/>
          <w:color w:val="000000"/>
        </w:rPr>
        <w:t xml:space="preserve">e </w:t>
      </w:r>
      <w:r w:rsidR="00E713C2" w:rsidRPr="006E6C22">
        <w:rPr>
          <w:rFonts w:cs="Calibri"/>
          <w:bCs/>
          <w:color w:val="000000"/>
        </w:rPr>
        <w:t>#</w:t>
      </w:r>
      <w:r w:rsidRPr="006E6C22">
        <w:rPr>
          <w:rFonts w:cs="Calibri"/>
          <w:bCs/>
          <w:color w:val="000000"/>
        </w:rPr>
        <w:t>. Dai</w:t>
      </w:r>
      <w:r w:rsidRPr="006E6C22">
        <w:rPr>
          <w:rFonts w:cs="Calibri"/>
          <w:bCs/>
          <w:color w:val="000000"/>
          <w:spacing w:val="1"/>
        </w:rPr>
        <w:t>r</w:t>
      </w:r>
      <w:r w:rsidRPr="006E6C22">
        <w:rPr>
          <w:rFonts w:cs="Calibri"/>
          <w:bCs/>
          <w:color w:val="000000"/>
        </w:rPr>
        <w:t>y P</w:t>
      </w:r>
      <w:r w:rsidRPr="006E6C22">
        <w:rPr>
          <w:rFonts w:cs="Calibri"/>
          <w:bCs/>
          <w:color w:val="000000"/>
          <w:spacing w:val="-3"/>
        </w:rPr>
        <w:t>r</w:t>
      </w:r>
      <w:r w:rsidRPr="006E6C22">
        <w:rPr>
          <w:rFonts w:cs="Calibri"/>
          <w:bCs/>
          <w:color w:val="000000"/>
        </w:rPr>
        <w:t>oducts Manu</w:t>
      </w:r>
      <w:r w:rsidRPr="006E6C22">
        <w:rPr>
          <w:rFonts w:cs="Calibri"/>
          <w:bCs/>
          <w:color w:val="000000"/>
          <w:spacing w:val="-4"/>
        </w:rPr>
        <w:t>f</w:t>
      </w:r>
      <w:r w:rsidRPr="006E6C22">
        <w:rPr>
          <w:rFonts w:cs="Calibri"/>
          <w:bCs/>
          <w:color w:val="000000"/>
        </w:rPr>
        <w:t xml:space="preserve">acturing </w:t>
      </w:r>
      <w:r w:rsidRPr="006E6C22">
        <w:rPr>
          <w:rFonts w:cs="Calibri"/>
          <w:bCs/>
          <w:color w:val="000000"/>
          <w:spacing w:val="-6"/>
        </w:rPr>
        <w:t>F</w:t>
      </w:r>
      <w:r w:rsidRPr="006E6C22">
        <w:rPr>
          <w:rFonts w:cs="Calibri"/>
          <w:bCs/>
          <w:color w:val="000000"/>
        </w:rPr>
        <w:t>acilities</w:t>
      </w:r>
      <w:r w:rsidRPr="006E6C22">
        <w:rPr>
          <w:rFonts w:cs="Calibri"/>
          <w:bCs/>
          <w:color w:val="000000"/>
          <w:spacing w:val="-6"/>
        </w:rPr>
        <w:t xml:space="preserve"> </w:t>
      </w:r>
      <w:r w:rsidRPr="006E6C22">
        <w:rPr>
          <w:rFonts w:cs="Calibri"/>
          <w:bCs/>
          <w:color w:val="000000"/>
        </w:rPr>
        <w:t xml:space="preserve">in </w:t>
      </w:r>
      <w:r w:rsidRPr="006E6C22">
        <w:rPr>
          <w:rFonts w:cs="Calibri"/>
          <w:bCs/>
          <w:color w:val="000000"/>
          <w:spacing w:val="-19"/>
        </w:rPr>
        <w:t>T</w:t>
      </w:r>
      <w:r w:rsidRPr="006E6C22">
        <w:rPr>
          <w:rFonts w:cs="Calibri"/>
          <w:bCs/>
          <w:color w:val="000000"/>
        </w:rPr>
        <w:t>ennessee, 2010</w:t>
      </w:r>
    </w:p>
    <w:p w:rsidR="003505A5" w:rsidRPr="00DD2491" w:rsidRDefault="003505A5" w:rsidP="00DD2491">
      <w:pPr>
        <w:pStyle w:val="NoSpacing"/>
        <w:spacing w:line="480" w:lineRule="auto"/>
        <w:rPr>
          <w:rFonts w:ascii="Times New Roman" w:hAnsi="Times New Roman" w:cs="Times New Roman"/>
          <w:color w:val="000000"/>
          <w:sz w:val="24"/>
          <w:szCs w:val="24"/>
        </w:rPr>
      </w:pPr>
    </w:p>
    <w:p w:rsidR="00DD2491" w:rsidRPr="00DD2491" w:rsidRDefault="00DD2491" w:rsidP="00DD2491">
      <w:pPr>
        <w:pStyle w:val="NoSpacing"/>
        <w:spacing w:line="480" w:lineRule="auto"/>
        <w:ind w:firstLine="720"/>
        <w:rPr>
          <w:rFonts w:ascii="Times New Roman" w:hAnsi="Times New Roman" w:cs="Times New Roman"/>
          <w:color w:val="000000"/>
          <w:sz w:val="24"/>
          <w:szCs w:val="24"/>
        </w:rPr>
      </w:pPr>
      <w:r w:rsidRPr="00DD2491">
        <w:rPr>
          <w:rFonts w:ascii="Times New Roman" w:hAnsi="Times New Roman" w:cs="Times New Roman"/>
          <w:color w:val="000000"/>
          <w:sz w:val="24"/>
          <w:szCs w:val="24"/>
        </w:rPr>
        <w:t>In</w:t>
      </w:r>
      <w:r w:rsidRPr="00DD2491">
        <w:rPr>
          <w:rFonts w:ascii="Times New Roman" w:hAnsi="Times New Roman" w:cs="Times New Roman"/>
          <w:color w:val="000000"/>
          <w:spacing w:val="-9"/>
          <w:sz w:val="24"/>
          <w:szCs w:val="24"/>
        </w:rPr>
        <w:t xml:space="preserve"> </w:t>
      </w:r>
      <w:r w:rsidRPr="00DD2491">
        <w:rPr>
          <w:rFonts w:ascii="Times New Roman" w:hAnsi="Times New Roman" w:cs="Times New Roman"/>
          <w:color w:val="000000"/>
          <w:sz w:val="24"/>
          <w:szCs w:val="24"/>
        </w:rPr>
        <w:t xml:space="preserve">2009, </w:t>
      </w:r>
      <w:r w:rsidRPr="00DD2491">
        <w:rPr>
          <w:rFonts w:ascii="Times New Roman" w:hAnsi="Times New Roman" w:cs="Times New Roman"/>
          <w:color w:val="000000"/>
          <w:spacing w:val="-21"/>
          <w:sz w:val="24"/>
          <w:szCs w:val="24"/>
        </w:rPr>
        <w:t>T</w:t>
      </w:r>
      <w:r w:rsidRPr="00DD2491">
        <w:rPr>
          <w:rFonts w:ascii="Times New Roman" w:hAnsi="Times New Roman" w:cs="Times New Roman"/>
          <w:color w:val="000000"/>
          <w:sz w:val="24"/>
          <w:szCs w:val="24"/>
        </w:rPr>
        <w:t>ennessee pla</w:t>
      </w:r>
      <w:r w:rsidRPr="00DD2491">
        <w:rPr>
          <w:rFonts w:ascii="Times New Roman" w:hAnsi="Times New Roman" w:cs="Times New Roman"/>
          <w:color w:val="000000"/>
          <w:spacing w:val="-2"/>
          <w:sz w:val="24"/>
          <w:szCs w:val="24"/>
        </w:rPr>
        <w:t>n</w:t>
      </w:r>
      <w:r w:rsidRPr="00DD2491">
        <w:rPr>
          <w:rFonts w:ascii="Times New Roman" w:hAnsi="Times New Roman" w:cs="Times New Roman"/>
          <w:color w:val="000000"/>
          <w:sz w:val="24"/>
          <w:szCs w:val="24"/>
        </w:rPr>
        <w:t>ts p</w:t>
      </w:r>
      <w:r w:rsidRPr="00DD2491">
        <w:rPr>
          <w:rFonts w:ascii="Times New Roman" w:hAnsi="Times New Roman" w:cs="Times New Roman"/>
          <w:color w:val="000000"/>
          <w:spacing w:val="-4"/>
          <w:sz w:val="24"/>
          <w:szCs w:val="24"/>
        </w:rPr>
        <w:t>r</w:t>
      </w:r>
      <w:r w:rsidRPr="00DD2491">
        <w:rPr>
          <w:rFonts w:ascii="Times New Roman" w:hAnsi="Times New Roman" w:cs="Times New Roman"/>
          <w:color w:val="000000"/>
          <w:sz w:val="24"/>
          <w:szCs w:val="24"/>
        </w:rPr>
        <w:t>oduced mo</w:t>
      </w:r>
      <w:r w:rsidRPr="00DD2491">
        <w:rPr>
          <w:rFonts w:ascii="Times New Roman" w:hAnsi="Times New Roman" w:cs="Times New Roman"/>
          <w:color w:val="000000"/>
          <w:spacing w:val="-3"/>
          <w:sz w:val="24"/>
          <w:szCs w:val="24"/>
        </w:rPr>
        <w:t>r</w:t>
      </w:r>
      <w:r w:rsidRPr="00DD2491">
        <w:rPr>
          <w:rFonts w:ascii="Times New Roman" w:hAnsi="Times New Roman" w:cs="Times New Roman"/>
          <w:color w:val="000000"/>
          <w:sz w:val="24"/>
          <w:szCs w:val="24"/>
        </w:rPr>
        <w:t xml:space="preserve">e than 14 million pounds of </w:t>
      </w:r>
      <w:r w:rsidRPr="00DD2491">
        <w:rPr>
          <w:rFonts w:ascii="Times New Roman" w:hAnsi="Times New Roman" w:cs="Times New Roman"/>
          <w:color w:val="000000"/>
          <w:spacing w:val="-1"/>
          <w:sz w:val="24"/>
          <w:szCs w:val="24"/>
        </w:rPr>
        <w:t>c</w:t>
      </w:r>
      <w:r w:rsidRPr="00DD2491">
        <w:rPr>
          <w:rFonts w:ascii="Times New Roman" w:hAnsi="Times New Roman" w:cs="Times New Roman"/>
          <w:color w:val="000000"/>
          <w:sz w:val="24"/>
          <w:szCs w:val="24"/>
        </w:rPr>
        <w:t>ot</w:t>
      </w:r>
      <w:r w:rsidRPr="00DD2491">
        <w:rPr>
          <w:rFonts w:ascii="Times New Roman" w:hAnsi="Times New Roman" w:cs="Times New Roman"/>
          <w:color w:val="000000"/>
          <w:spacing w:val="-3"/>
          <w:sz w:val="24"/>
          <w:szCs w:val="24"/>
        </w:rPr>
        <w:t>t</w:t>
      </w:r>
      <w:r w:rsidRPr="00DD2491">
        <w:rPr>
          <w:rFonts w:ascii="Times New Roman" w:hAnsi="Times New Roman" w:cs="Times New Roman"/>
          <w:color w:val="000000"/>
          <w:sz w:val="24"/>
          <w:szCs w:val="24"/>
        </w:rPr>
        <w:t>a</w:t>
      </w:r>
      <w:r w:rsidRPr="00DD2491">
        <w:rPr>
          <w:rFonts w:ascii="Times New Roman" w:hAnsi="Times New Roman" w:cs="Times New Roman"/>
          <w:color w:val="000000"/>
          <w:spacing w:val="-2"/>
          <w:sz w:val="24"/>
          <w:szCs w:val="24"/>
        </w:rPr>
        <w:t>g</w:t>
      </w:r>
      <w:r w:rsidRPr="00DD2491">
        <w:rPr>
          <w:rFonts w:ascii="Times New Roman" w:hAnsi="Times New Roman" w:cs="Times New Roman"/>
          <w:color w:val="000000"/>
          <w:sz w:val="24"/>
          <w:szCs w:val="24"/>
        </w:rPr>
        <w:t>e</w:t>
      </w:r>
      <w:r w:rsidRPr="00DD2491">
        <w:rPr>
          <w:rFonts w:ascii="Times New Roman" w:hAnsi="Times New Roman" w:cs="Times New Roman"/>
          <w:color w:val="000000"/>
          <w:spacing w:val="-5"/>
          <w:sz w:val="24"/>
          <w:szCs w:val="24"/>
        </w:rPr>
        <w:t xml:space="preserve"> </w:t>
      </w:r>
      <w:r w:rsidRPr="00DD2491">
        <w:rPr>
          <w:rFonts w:ascii="Times New Roman" w:hAnsi="Times New Roman" w:cs="Times New Roman"/>
          <w:color w:val="000000"/>
          <w:sz w:val="24"/>
          <w:szCs w:val="24"/>
        </w:rPr>
        <w:t>cheese,</w:t>
      </w:r>
    </w:p>
    <w:p w:rsidR="00DD2491" w:rsidRPr="00DD2491" w:rsidRDefault="00DD2491" w:rsidP="00DD2491">
      <w:pPr>
        <w:pStyle w:val="NoSpacing"/>
        <w:spacing w:line="480" w:lineRule="auto"/>
        <w:rPr>
          <w:rFonts w:ascii="Times New Roman" w:hAnsi="Times New Roman" w:cs="Times New Roman"/>
          <w:color w:val="000000"/>
          <w:sz w:val="24"/>
          <w:szCs w:val="24"/>
        </w:rPr>
      </w:pPr>
      <w:r w:rsidRPr="00DD2491">
        <w:rPr>
          <w:rFonts w:ascii="Times New Roman" w:hAnsi="Times New Roman" w:cs="Times New Roman"/>
          <w:color w:val="000000"/>
          <w:position w:val="1"/>
          <w:sz w:val="24"/>
          <w:szCs w:val="24"/>
        </w:rPr>
        <w:t>11.5</w:t>
      </w:r>
      <w:r w:rsidRPr="00DD2491">
        <w:rPr>
          <w:rFonts w:ascii="Times New Roman" w:hAnsi="Times New Roman" w:cs="Times New Roman"/>
          <w:color w:val="000000"/>
          <w:spacing w:val="-9"/>
          <w:position w:val="1"/>
          <w:sz w:val="24"/>
          <w:szCs w:val="24"/>
        </w:rPr>
        <w:t xml:space="preserve"> </w:t>
      </w:r>
      <w:r w:rsidRPr="00DD2491">
        <w:rPr>
          <w:rFonts w:ascii="Times New Roman" w:hAnsi="Times New Roman" w:cs="Times New Roman"/>
          <w:color w:val="000000"/>
          <w:position w:val="1"/>
          <w:sz w:val="24"/>
          <w:szCs w:val="24"/>
        </w:rPr>
        <w:t xml:space="preserve">million </w:t>
      </w:r>
      <w:r w:rsidRPr="00DD2491">
        <w:rPr>
          <w:rFonts w:ascii="Times New Roman" w:hAnsi="Times New Roman" w:cs="Times New Roman"/>
          <w:color w:val="000000"/>
          <w:spacing w:val="-4"/>
          <w:position w:val="1"/>
          <w:sz w:val="24"/>
          <w:szCs w:val="24"/>
        </w:rPr>
        <w:t>g</w:t>
      </w:r>
      <w:r w:rsidRPr="00DD2491">
        <w:rPr>
          <w:rFonts w:ascii="Times New Roman" w:hAnsi="Times New Roman" w:cs="Times New Roman"/>
          <w:color w:val="000000"/>
          <w:position w:val="1"/>
          <w:sz w:val="24"/>
          <w:szCs w:val="24"/>
        </w:rPr>
        <w:t>allons of ice c</w:t>
      </w:r>
      <w:r w:rsidRPr="00DD2491">
        <w:rPr>
          <w:rFonts w:ascii="Times New Roman" w:hAnsi="Times New Roman" w:cs="Times New Roman"/>
          <w:color w:val="000000"/>
          <w:spacing w:val="-3"/>
          <w:position w:val="1"/>
          <w:sz w:val="24"/>
          <w:szCs w:val="24"/>
        </w:rPr>
        <w:t>r</w:t>
      </w:r>
      <w:r w:rsidRPr="00DD2491">
        <w:rPr>
          <w:rFonts w:ascii="Times New Roman" w:hAnsi="Times New Roman" w:cs="Times New Roman"/>
          <w:color w:val="000000"/>
          <w:position w:val="1"/>
          <w:sz w:val="24"/>
          <w:szCs w:val="24"/>
        </w:rPr>
        <w:t xml:space="preserve">eam and 284 million </w:t>
      </w:r>
      <w:r w:rsidRPr="00DD2491">
        <w:rPr>
          <w:rFonts w:ascii="Times New Roman" w:hAnsi="Times New Roman" w:cs="Times New Roman"/>
          <w:color w:val="000000"/>
          <w:spacing w:val="-4"/>
          <w:position w:val="1"/>
          <w:sz w:val="24"/>
          <w:szCs w:val="24"/>
        </w:rPr>
        <w:t>g</w:t>
      </w:r>
      <w:r w:rsidRPr="00DD2491">
        <w:rPr>
          <w:rFonts w:ascii="Times New Roman" w:hAnsi="Times New Roman" w:cs="Times New Roman"/>
          <w:color w:val="000000"/>
          <w:position w:val="1"/>
          <w:sz w:val="24"/>
          <w:szCs w:val="24"/>
        </w:rPr>
        <w:t xml:space="preserve">allons of </w:t>
      </w:r>
      <w:r w:rsidRPr="00DD2491">
        <w:rPr>
          <w:rFonts w:ascii="Times New Roman" w:hAnsi="Times New Roman" w:cs="Times New Roman"/>
          <w:color w:val="000000"/>
          <w:spacing w:val="-2"/>
          <w:position w:val="1"/>
          <w:sz w:val="24"/>
          <w:szCs w:val="24"/>
        </w:rPr>
        <w:t>y</w:t>
      </w:r>
      <w:r w:rsidRPr="00DD2491">
        <w:rPr>
          <w:rFonts w:ascii="Times New Roman" w:hAnsi="Times New Roman" w:cs="Times New Roman"/>
          <w:color w:val="000000"/>
          <w:position w:val="1"/>
          <w:sz w:val="24"/>
          <w:szCs w:val="24"/>
        </w:rPr>
        <w:t>ogurt (T</w:t>
      </w:r>
      <w:r w:rsidRPr="00DD2491">
        <w:rPr>
          <w:rFonts w:ascii="Times New Roman" w:hAnsi="Times New Roman" w:cs="Times New Roman"/>
          <w:color w:val="000000"/>
          <w:spacing w:val="-3"/>
          <w:position w:val="1"/>
          <w:sz w:val="24"/>
          <w:szCs w:val="24"/>
        </w:rPr>
        <w:t>D</w:t>
      </w:r>
      <w:r w:rsidRPr="00DD2491">
        <w:rPr>
          <w:rFonts w:ascii="Times New Roman" w:hAnsi="Times New Roman" w:cs="Times New Roman"/>
          <w:color w:val="000000"/>
          <w:position w:val="1"/>
          <w:sz w:val="24"/>
          <w:szCs w:val="24"/>
        </w:rPr>
        <w:t>A 2010).</w:t>
      </w:r>
    </w:p>
    <w:p w:rsidR="00DD2491" w:rsidRPr="00C83C35" w:rsidRDefault="00DD2491" w:rsidP="00DD2491">
      <w:pPr>
        <w:pStyle w:val="NoSpacing"/>
        <w:spacing w:line="480" w:lineRule="auto"/>
        <w:rPr>
          <w:rFonts w:ascii="Times New Roman" w:hAnsi="Times New Roman" w:cs="Times New Roman"/>
          <w:color w:val="000000"/>
          <w:sz w:val="24"/>
          <w:szCs w:val="24"/>
        </w:rPr>
      </w:pPr>
      <w:r w:rsidRPr="00DD2491">
        <w:rPr>
          <w:rFonts w:ascii="Times New Roman" w:hAnsi="Times New Roman" w:cs="Times New Roman"/>
          <w:color w:val="000000"/>
          <w:position w:val="1"/>
          <w:sz w:val="24"/>
          <w:szCs w:val="24"/>
        </w:rPr>
        <w:t>Ac</w:t>
      </w:r>
      <w:r w:rsidRPr="00DD2491">
        <w:rPr>
          <w:rFonts w:ascii="Times New Roman" w:hAnsi="Times New Roman" w:cs="Times New Roman"/>
          <w:color w:val="000000"/>
          <w:spacing w:val="-2"/>
          <w:position w:val="1"/>
          <w:sz w:val="24"/>
          <w:szCs w:val="24"/>
        </w:rPr>
        <w:t>c</w:t>
      </w:r>
      <w:r w:rsidRPr="00DD2491">
        <w:rPr>
          <w:rFonts w:ascii="Times New Roman" w:hAnsi="Times New Roman" w:cs="Times New Roman"/>
          <w:color w:val="000000"/>
          <w:position w:val="1"/>
          <w:sz w:val="24"/>
          <w:szCs w:val="24"/>
        </w:rPr>
        <w:t>o</w:t>
      </w:r>
      <w:r w:rsidRPr="00DD2491">
        <w:rPr>
          <w:rFonts w:ascii="Times New Roman" w:hAnsi="Times New Roman" w:cs="Times New Roman"/>
          <w:color w:val="000000"/>
          <w:spacing w:val="-3"/>
          <w:position w:val="1"/>
          <w:sz w:val="24"/>
          <w:szCs w:val="24"/>
        </w:rPr>
        <w:t>r</w:t>
      </w:r>
      <w:r w:rsidRPr="00DD2491">
        <w:rPr>
          <w:rFonts w:ascii="Times New Roman" w:hAnsi="Times New Roman" w:cs="Times New Roman"/>
          <w:color w:val="000000"/>
          <w:position w:val="1"/>
          <w:sz w:val="24"/>
          <w:szCs w:val="24"/>
        </w:rPr>
        <w:t xml:space="preserve">ding </w:t>
      </w:r>
      <w:r w:rsidRPr="00DD2491">
        <w:rPr>
          <w:rFonts w:ascii="Times New Roman" w:hAnsi="Times New Roman" w:cs="Times New Roman"/>
          <w:color w:val="000000"/>
          <w:spacing w:val="-2"/>
          <w:position w:val="1"/>
          <w:sz w:val="24"/>
          <w:szCs w:val="24"/>
        </w:rPr>
        <w:t>t</w:t>
      </w:r>
      <w:r w:rsidRPr="00DD2491">
        <w:rPr>
          <w:rFonts w:ascii="Times New Roman" w:hAnsi="Times New Roman" w:cs="Times New Roman"/>
          <w:color w:val="000000"/>
          <w:position w:val="1"/>
          <w:sz w:val="24"/>
          <w:szCs w:val="24"/>
        </w:rPr>
        <w:t>o the 2008 Annual Su</w:t>
      </w:r>
      <w:r w:rsidRPr="00DD2491">
        <w:rPr>
          <w:rFonts w:ascii="Times New Roman" w:hAnsi="Times New Roman" w:cs="Times New Roman"/>
          <w:color w:val="000000"/>
          <w:spacing w:val="3"/>
          <w:position w:val="1"/>
          <w:sz w:val="24"/>
          <w:szCs w:val="24"/>
        </w:rPr>
        <w:t>r</w:t>
      </w:r>
      <w:r w:rsidRPr="00DD2491">
        <w:rPr>
          <w:rFonts w:ascii="Times New Roman" w:hAnsi="Times New Roman" w:cs="Times New Roman"/>
          <w:color w:val="000000"/>
          <w:spacing w:val="-2"/>
          <w:position w:val="1"/>
          <w:sz w:val="24"/>
          <w:szCs w:val="24"/>
        </w:rPr>
        <w:t>ve</w:t>
      </w:r>
      <w:r w:rsidRPr="00DD2491">
        <w:rPr>
          <w:rFonts w:ascii="Times New Roman" w:hAnsi="Times New Roman" w:cs="Times New Roman"/>
          <w:color w:val="000000"/>
          <w:position w:val="1"/>
          <w:sz w:val="24"/>
          <w:szCs w:val="24"/>
        </w:rPr>
        <w:t>y of Manu</w:t>
      </w:r>
      <w:r w:rsidRPr="00DD2491">
        <w:rPr>
          <w:rFonts w:ascii="Times New Roman" w:hAnsi="Times New Roman" w:cs="Times New Roman"/>
          <w:color w:val="000000"/>
          <w:spacing w:val="-4"/>
          <w:position w:val="1"/>
          <w:sz w:val="24"/>
          <w:szCs w:val="24"/>
        </w:rPr>
        <w:t>f</w:t>
      </w:r>
      <w:r w:rsidRPr="00DD2491">
        <w:rPr>
          <w:rFonts w:ascii="Times New Roman" w:hAnsi="Times New Roman" w:cs="Times New Roman"/>
          <w:color w:val="000000"/>
          <w:position w:val="1"/>
          <w:sz w:val="24"/>
          <w:szCs w:val="24"/>
        </w:rPr>
        <w:t>actu</w:t>
      </w:r>
      <w:r w:rsidRPr="00DD2491">
        <w:rPr>
          <w:rFonts w:ascii="Times New Roman" w:hAnsi="Times New Roman" w:cs="Times New Roman"/>
          <w:color w:val="000000"/>
          <w:spacing w:val="-3"/>
          <w:position w:val="1"/>
          <w:sz w:val="24"/>
          <w:szCs w:val="24"/>
        </w:rPr>
        <w:t>r</w:t>
      </w:r>
      <w:r w:rsidRPr="00DD2491">
        <w:rPr>
          <w:rFonts w:ascii="Times New Roman" w:hAnsi="Times New Roman" w:cs="Times New Roman"/>
          <w:color w:val="000000"/>
          <w:position w:val="1"/>
          <w:sz w:val="24"/>
          <w:szCs w:val="24"/>
        </w:rPr>
        <w:t>e</w:t>
      </w:r>
      <w:r w:rsidRPr="00DD2491">
        <w:rPr>
          <w:rFonts w:ascii="Times New Roman" w:hAnsi="Times New Roman" w:cs="Times New Roman"/>
          <w:color w:val="000000"/>
          <w:spacing w:val="-4"/>
          <w:position w:val="1"/>
          <w:sz w:val="24"/>
          <w:szCs w:val="24"/>
        </w:rPr>
        <w:t>r</w:t>
      </w:r>
      <w:r w:rsidRPr="00DD2491">
        <w:rPr>
          <w:rFonts w:ascii="Times New Roman" w:hAnsi="Times New Roman" w:cs="Times New Roman"/>
          <w:color w:val="000000"/>
          <w:position w:val="1"/>
          <w:sz w:val="24"/>
          <w:szCs w:val="24"/>
        </w:rPr>
        <w:t>s (</w:t>
      </w:r>
      <w:r w:rsidRPr="00DD2491">
        <w:rPr>
          <w:rFonts w:ascii="Times New Roman" w:hAnsi="Times New Roman" w:cs="Times New Roman"/>
          <w:color w:val="000000"/>
          <w:spacing w:val="-4"/>
          <w:position w:val="1"/>
          <w:sz w:val="24"/>
          <w:szCs w:val="24"/>
        </w:rPr>
        <w:t>U</w:t>
      </w:r>
      <w:r w:rsidRPr="00DD2491">
        <w:rPr>
          <w:rFonts w:ascii="Times New Roman" w:hAnsi="Times New Roman" w:cs="Times New Roman"/>
          <w:color w:val="000000"/>
          <w:position w:val="1"/>
          <w:sz w:val="24"/>
          <w:szCs w:val="24"/>
        </w:rPr>
        <w:t>.S. Census Bu</w:t>
      </w:r>
      <w:r w:rsidRPr="00DD2491">
        <w:rPr>
          <w:rFonts w:ascii="Times New Roman" w:hAnsi="Times New Roman" w:cs="Times New Roman"/>
          <w:color w:val="000000"/>
          <w:spacing w:val="-3"/>
          <w:position w:val="1"/>
          <w:sz w:val="24"/>
          <w:szCs w:val="24"/>
        </w:rPr>
        <w:t>r</w:t>
      </w:r>
      <w:r w:rsidRPr="00DD2491">
        <w:rPr>
          <w:rFonts w:ascii="Times New Roman" w:hAnsi="Times New Roman" w:cs="Times New Roman"/>
          <w:color w:val="000000"/>
          <w:position w:val="1"/>
          <w:sz w:val="24"/>
          <w:szCs w:val="24"/>
        </w:rPr>
        <w:t>eau 2008a), the</w:t>
      </w:r>
      <w:r w:rsidR="00C83C35">
        <w:rPr>
          <w:rFonts w:ascii="Times New Roman" w:hAnsi="Times New Roman" w:cs="Times New Roman"/>
          <w:color w:val="000000"/>
          <w:sz w:val="24"/>
          <w:szCs w:val="24"/>
        </w:rPr>
        <w:t xml:space="preserve"> </w:t>
      </w:r>
      <w:r w:rsidRPr="00DD2491">
        <w:rPr>
          <w:rFonts w:ascii="Times New Roman" w:hAnsi="Times New Roman" w:cs="Times New Roman"/>
          <w:color w:val="000000"/>
          <w:position w:val="1"/>
          <w:sz w:val="24"/>
          <w:szCs w:val="24"/>
        </w:rPr>
        <w:t>dai</w:t>
      </w:r>
      <w:r w:rsidRPr="00DD2491">
        <w:rPr>
          <w:rFonts w:ascii="Times New Roman" w:hAnsi="Times New Roman" w:cs="Times New Roman"/>
          <w:color w:val="000000"/>
          <w:spacing w:val="1"/>
          <w:position w:val="1"/>
          <w:sz w:val="24"/>
          <w:szCs w:val="24"/>
        </w:rPr>
        <w:t>r</w:t>
      </w:r>
      <w:r w:rsidRPr="00DD2491">
        <w:rPr>
          <w:rFonts w:ascii="Times New Roman" w:hAnsi="Times New Roman" w:cs="Times New Roman"/>
          <w:color w:val="000000"/>
          <w:position w:val="1"/>
          <w:sz w:val="24"/>
          <w:szCs w:val="24"/>
        </w:rPr>
        <w:t>y p</w:t>
      </w:r>
      <w:r w:rsidRPr="00DD2491">
        <w:rPr>
          <w:rFonts w:ascii="Times New Roman" w:hAnsi="Times New Roman" w:cs="Times New Roman"/>
          <w:color w:val="000000"/>
          <w:spacing w:val="-4"/>
          <w:position w:val="1"/>
          <w:sz w:val="24"/>
          <w:szCs w:val="24"/>
        </w:rPr>
        <w:t>r</w:t>
      </w:r>
      <w:r w:rsidRPr="00DD2491">
        <w:rPr>
          <w:rFonts w:ascii="Times New Roman" w:hAnsi="Times New Roman" w:cs="Times New Roman"/>
          <w:color w:val="000000"/>
          <w:position w:val="1"/>
          <w:sz w:val="24"/>
          <w:szCs w:val="24"/>
        </w:rPr>
        <w:t>oducts manu</w:t>
      </w:r>
      <w:r w:rsidRPr="00DD2491">
        <w:rPr>
          <w:rFonts w:ascii="Times New Roman" w:hAnsi="Times New Roman" w:cs="Times New Roman"/>
          <w:color w:val="000000"/>
          <w:spacing w:val="-4"/>
          <w:position w:val="1"/>
          <w:sz w:val="24"/>
          <w:szCs w:val="24"/>
        </w:rPr>
        <w:t>f</w:t>
      </w:r>
      <w:r w:rsidRPr="00DD2491">
        <w:rPr>
          <w:rFonts w:ascii="Times New Roman" w:hAnsi="Times New Roman" w:cs="Times New Roman"/>
          <w:color w:val="000000"/>
          <w:position w:val="1"/>
          <w:sz w:val="24"/>
          <w:szCs w:val="24"/>
        </w:rPr>
        <w:t>acturing indu</w:t>
      </w:r>
      <w:r w:rsidRPr="00DD2491">
        <w:rPr>
          <w:rFonts w:ascii="Times New Roman" w:hAnsi="Times New Roman" w:cs="Times New Roman"/>
          <w:color w:val="000000"/>
          <w:spacing w:val="-2"/>
          <w:position w:val="1"/>
          <w:sz w:val="24"/>
          <w:szCs w:val="24"/>
        </w:rPr>
        <w:t>s</w:t>
      </w:r>
      <w:r w:rsidRPr="00DD2491">
        <w:rPr>
          <w:rFonts w:ascii="Times New Roman" w:hAnsi="Times New Roman" w:cs="Times New Roman"/>
          <w:color w:val="000000"/>
          <w:position w:val="1"/>
          <w:sz w:val="24"/>
          <w:szCs w:val="24"/>
        </w:rPr>
        <w:t>t</w:t>
      </w:r>
      <w:r w:rsidRPr="00DD2491">
        <w:rPr>
          <w:rFonts w:ascii="Times New Roman" w:hAnsi="Times New Roman" w:cs="Times New Roman"/>
          <w:color w:val="000000"/>
          <w:spacing w:val="1"/>
          <w:position w:val="1"/>
          <w:sz w:val="24"/>
          <w:szCs w:val="24"/>
        </w:rPr>
        <w:t>r</w:t>
      </w:r>
      <w:r w:rsidRPr="00DD2491">
        <w:rPr>
          <w:rFonts w:ascii="Times New Roman" w:hAnsi="Times New Roman" w:cs="Times New Roman"/>
          <w:color w:val="000000"/>
          <w:position w:val="1"/>
          <w:sz w:val="24"/>
          <w:szCs w:val="24"/>
        </w:rPr>
        <w:t>y empl</w:t>
      </w:r>
      <w:r w:rsidRPr="00DD2491">
        <w:rPr>
          <w:rFonts w:ascii="Times New Roman" w:hAnsi="Times New Roman" w:cs="Times New Roman"/>
          <w:color w:val="000000"/>
          <w:spacing w:val="-1"/>
          <w:position w:val="1"/>
          <w:sz w:val="24"/>
          <w:szCs w:val="24"/>
        </w:rPr>
        <w:t>o</w:t>
      </w:r>
      <w:r w:rsidRPr="00DD2491">
        <w:rPr>
          <w:rFonts w:ascii="Times New Roman" w:hAnsi="Times New Roman" w:cs="Times New Roman"/>
          <w:color w:val="000000"/>
          <w:spacing w:val="-3"/>
          <w:position w:val="1"/>
          <w:sz w:val="24"/>
          <w:szCs w:val="24"/>
        </w:rPr>
        <w:t>y</w:t>
      </w:r>
      <w:r w:rsidRPr="00DD2491">
        <w:rPr>
          <w:rFonts w:ascii="Times New Roman" w:hAnsi="Times New Roman" w:cs="Times New Roman"/>
          <w:color w:val="000000"/>
          <w:position w:val="1"/>
          <w:sz w:val="24"/>
          <w:szCs w:val="24"/>
        </w:rPr>
        <w:t>ed mo</w:t>
      </w:r>
      <w:r w:rsidRPr="00DD2491">
        <w:rPr>
          <w:rFonts w:ascii="Times New Roman" w:hAnsi="Times New Roman" w:cs="Times New Roman"/>
          <w:color w:val="000000"/>
          <w:spacing w:val="-3"/>
          <w:position w:val="1"/>
          <w:sz w:val="24"/>
          <w:szCs w:val="24"/>
        </w:rPr>
        <w:t>r</w:t>
      </w:r>
      <w:r w:rsidRPr="00DD2491">
        <w:rPr>
          <w:rFonts w:ascii="Times New Roman" w:hAnsi="Times New Roman" w:cs="Times New Roman"/>
          <w:color w:val="000000"/>
          <w:position w:val="1"/>
          <w:sz w:val="24"/>
          <w:szCs w:val="24"/>
        </w:rPr>
        <w:t>e than 2,000 people with an</w:t>
      </w:r>
      <w:r w:rsidR="00C83C35">
        <w:rPr>
          <w:rFonts w:ascii="Times New Roman" w:hAnsi="Times New Roman" w:cs="Times New Roman"/>
          <w:color w:val="000000"/>
          <w:sz w:val="24"/>
          <w:szCs w:val="24"/>
        </w:rPr>
        <w:t xml:space="preserve"> </w:t>
      </w:r>
      <w:r w:rsidRPr="00DD2491">
        <w:rPr>
          <w:rFonts w:ascii="Times New Roman" w:hAnsi="Times New Roman" w:cs="Times New Roman"/>
          <w:color w:val="000000"/>
          <w:position w:val="1"/>
          <w:sz w:val="24"/>
          <w:szCs w:val="24"/>
        </w:rPr>
        <w:t>annual</w:t>
      </w:r>
      <w:r w:rsidRPr="00DD2491">
        <w:rPr>
          <w:rFonts w:ascii="Times New Roman" w:hAnsi="Times New Roman" w:cs="Times New Roman"/>
          <w:color w:val="000000"/>
          <w:spacing w:val="-9"/>
          <w:position w:val="1"/>
          <w:sz w:val="24"/>
          <w:szCs w:val="24"/>
        </w:rPr>
        <w:t xml:space="preserve"> </w:t>
      </w:r>
      <w:r w:rsidRPr="00DD2491">
        <w:rPr>
          <w:rFonts w:ascii="Times New Roman" w:hAnsi="Times New Roman" w:cs="Times New Roman"/>
          <w:color w:val="000000"/>
          <w:position w:val="1"/>
          <w:sz w:val="24"/>
          <w:szCs w:val="24"/>
        </w:rPr>
        <w:t>p</w:t>
      </w:r>
      <w:r w:rsidRPr="00DD2491">
        <w:rPr>
          <w:rFonts w:ascii="Times New Roman" w:hAnsi="Times New Roman" w:cs="Times New Roman"/>
          <w:color w:val="000000"/>
          <w:spacing w:val="-4"/>
          <w:position w:val="1"/>
          <w:sz w:val="24"/>
          <w:szCs w:val="24"/>
        </w:rPr>
        <w:t>a</w:t>
      </w:r>
      <w:r w:rsidRPr="00DD2491">
        <w:rPr>
          <w:rFonts w:ascii="Times New Roman" w:hAnsi="Times New Roman" w:cs="Times New Roman"/>
          <w:color w:val="000000"/>
          <w:position w:val="1"/>
          <w:sz w:val="24"/>
          <w:szCs w:val="24"/>
        </w:rPr>
        <w:t>y</w:t>
      </w:r>
      <w:r w:rsidRPr="00DD2491">
        <w:rPr>
          <w:rFonts w:ascii="Times New Roman" w:hAnsi="Times New Roman" w:cs="Times New Roman"/>
          <w:color w:val="000000"/>
          <w:spacing w:val="-4"/>
          <w:position w:val="1"/>
          <w:sz w:val="24"/>
          <w:szCs w:val="24"/>
        </w:rPr>
        <w:t>r</w:t>
      </w:r>
      <w:r w:rsidRPr="00DD2491">
        <w:rPr>
          <w:rFonts w:ascii="Times New Roman" w:hAnsi="Times New Roman" w:cs="Times New Roman"/>
          <w:color w:val="000000"/>
          <w:position w:val="1"/>
          <w:sz w:val="24"/>
          <w:szCs w:val="24"/>
        </w:rPr>
        <w:t xml:space="preserve">oll of </w:t>
      </w:r>
      <w:r w:rsidRPr="00DD2491">
        <w:rPr>
          <w:rFonts w:ascii="Times New Roman" w:hAnsi="Times New Roman" w:cs="Times New Roman"/>
          <w:color w:val="000000"/>
          <w:position w:val="1"/>
          <w:sz w:val="24"/>
          <w:szCs w:val="24"/>
        </w:rPr>
        <w:lastRenderedPageBreak/>
        <w:t>g</w:t>
      </w:r>
      <w:r w:rsidRPr="00DD2491">
        <w:rPr>
          <w:rFonts w:ascii="Times New Roman" w:hAnsi="Times New Roman" w:cs="Times New Roman"/>
          <w:color w:val="000000"/>
          <w:spacing w:val="-3"/>
          <w:position w:val="1"/>
          <w:sz w:val="24"/>
          <w:szCs w:val="24"/>
        </w:rPr>
        <w:t>r</w:t>
      </w:r>
      <w:r w:rsidRPr="00DD2491">
        <w:rPr>
          <w:rFonts w:ascii="Times New Roman" w:hAnsi="Times New Roman" w:cs="Times New Roman"/>
          <w:color w:val="000000"/>
          <w:position w:val="1"/>
          <w:sz w:val="24"/>
          <w:szCs w:val="24"/>
        </w:rPr>
        <w:t>e</w:t>
      </w:r>
      <w:r w:rsidRPr="00DD2491">
        <w:rPr>
          <w:rFonts w:ascii="Times New Roman" w:hAnsi="Times New Roman" w:cs="Times New Roman"/>
          <w:color w:val="000000"/>
          <w:spacing w:val="-2"/>
          <w:position w:val="1"/>
          <w:sz w:val="24"/>
          <w:szCs w:val="24"/>
        </w:rPr>
        <w:t>a</w:t>
      </w:r>
      <w:r w:rsidRPr="00DD2491">
        <w:rPr>
          <w:rFonts w:ascii="Times New Roman" w:hAnsi="Times New Roman" w:cs="Times New Roman"/>
          <w:color w:val="000000"/>
          <w:spacing w:val="-3"/>
          <w:position w:val="1"/>
          <w:sz w:val="24"/>
          <w:szCs w:val="24"/>
        </w:rPr>
        <w:t>t</w:t>
      </w:r>
      <w:r w:rsidRPr="00DD2491">
        <w:rPr>
          <w:rFonts w:ascii="Times New Roman" w:hAnsi="Times New Roman" w:cs="Times New Roman"/>
          <w:color w:val="000000"/>
          <w:position w:val="1"/>
          <w:sz w:val="24"/>
          <w:szCs w:val="24"/>
        </w:rPr>
        <w:t xml:space="preserve">er than $91 million. The </w:t>
      </w:r>
      <w:r w:rsidRPr="00DD2491">
        <w:rPr>
          <w:rFonts w:ascii="Times New Roman" w:hAnsi="Times New Roman" w:cs="Times New Roman"/>
          <w:color w:val="000000"/>
          <w:spacing w:val="-2"/>
          <w:position w:val="1"/>
          <w:sz w:val="24"/>
          <w:szCs w:val="24"/>
        </w:rPr>
        <w:t>t</w:t>
      </w:r>
      <w:r w:rsidRPr="00DD2491">
        <w:rPr>
          <w:rFonts w:ascii="Times New Roman" w:hAnsi="Times New Roman" w:cs="Times New Roman"/>
          <w:color w:val="000000"/>
          <w:position w:val="1"/>
          <w:sz w:val="24"/>
          <w:szCs w:val="24"/>
        </w:rPr>
        <w:t>o</w:t>
      </w:r>
      <w:r w:rsidRPr="00DD2491">
        <w:rPr>
          <w:rFonts w:ascii="Times New Roman" w:hAnsi="Times New Roman" w:cs="Times New Roman"/>
          <w:color w:val="000000"/>
          <w:spacing w:val="-3"/>
          <w:position w:val="1"/>
          <w:sz w:val="24"/>
          <w:szCs w:val="24"/>
        </w:rPr>
        <w:t>t</w:t>
      </w:r>
      <w:r w:rsidRPr="00DD2491">
        <w:rPr>
          <w:rFonts w:ascii="Times New Roman" w:hAnsi="Times New Roman" w:cs="Times New Roman"/>
          <w:color w:val="000000"/>
          <w:position w:val="1"/>
          <w:sz w:val="24"/>
          <w:szCs w:val="24"/>
        </w:rPr>
        <w:t xml:space="preserve">al </w:t>
      </w:r>
      <w:r w:rsidRPr="00DD2491">
        <w:rPr>
          <w:rFonts w:ascii="Times New Roman" w:hAnsi="Times New Roman" w:cs="Times New Roman"/>
          <w:color w:val="000000"/>
          <w:spacing w:val="-4"/>
          <w:position w:val="1"/>
          <w:sz w:val="24"/>
          <w:szCs w:val="24"/>
        </w:rPr>
        <w:t>v</w:t>
      </w:r>
      <w:r w:rsidRPr="00DD2491">
        <w:rPr>
          <w:rFonts w:ascii="Times New Roman" w:hAnsi="Times New Roman" w:cs="Times New Roman"/>
          <w:color w:val="000000"/>
          <w:position w:val="1"/>
          <w:sz w:val="24"/>
          <w:szCs w:val="24"/>
        </w:rPr>
        <w:t>alue of shipme</w:t>
      </w:r>
      <w:r w:rsidRPr="00DD2491">
        <w:rPr>
          <w:rFonts w:ascii="Times New Roman" w:hAnsi="Times New Roman" w:cs="Times New Roman"/>
          <w:color w:val="000000"/>
          <w:spacing w:val="-2"/>
          <w:position w:val="1"/>
          <w:sz w:val="24"/>
          <w:szCs w:val="24"/>
        </w:rPr>
        <w:t>n</w:t>
      </w:r>
      <w:r w:rsidRPr="00DD2491">
        <w:rPr>
          <w:rFonts w:ascii="Times New Roman" w:hAnsi="Times New Roman" w:cs="Times New Roman"/>
          <w:color w:val="000000"/>
          <w:position w:val="1"/>
          <w:sz w:val="24"/>
          <w:szCs w:val="24"/>
        </w:rPr>
        <w:t xml:space="preserve">ts </w:t>
      </w:r>
      <w:r w:rsidRPr="00DD2491">
        <w:rPr>
          <w:rFonts w:ascii="Times New Roman" w:hAnsi="Times New Roman" w:cs="Times New Roman"/>
          <w:color w:val="000000"/>
          <w:spacing w:val="-3"/>
          <w:position w:val="1"/>
          <w:sz w:val="24"/>
          <w:szCs w:val="24"/>
        </w:rPr>
        <w:t>w</w:t>
      </w:r>
      <w:r w:rsidRPr="00DD2491">
        <w:rPr>
          <w:rFonts w:ascii="Times New Roman" w:hAnsi="Times New Roman" w:cs="Times New Roman"/>
          <w:color w:val="000000"/>
          <w:position w:val="1"/>
          <w:sz w:val="24"/>
          <w:szCs w:val="24"/>
        </w:rPr>
        <w:t>as $1.3 billion.</w:t>
      </w:r>
      <w:r w:rsidR="00C83C35">
        <w:rPr>
          <w:rFonts w:ascii="Times New Roman" w:hAnsi="Times New Roman" w:cs="Times New Roman"/>
          <w:color w:val="000000"/>
          <w:sz w:val="24"/>
          <w:szCs w:val="24"/>
        </w:rPr>
        <w:t xml:space="preserve"> </w:t>
      </w:r>
      <w:r w:rsidRPr="00DD2491">
        <w:rPr>
          <w:rFonts w:ascii="Times New Roman" w:hAnsi="Times New Roman" w:cs="Times New Roman"/>
          <w:color w:val="000000"/>
          <w:position w:val="1"/>
          <w:sz w:val="24"/>
          <w:szCs w:val="24"/>
        </w:rPr>
        <w:t>Much</w:t>
      </w:r>
      <w:r w:rsidRPr="00DD2491">
        <w:rPr>
          <w:rFonts w:ascii="Times New Roman" w:hAnsi="Times New Roman" w:cs="Times New Roman"/>
          <w:color w:val="000000"/>
          <w:spacing w:val="-9"/>
          <w:position w:val="1"/>
          <w:sz w:val="24"/>
          <w:szCs w:val="24"/>
        </w:rPr>
        <w:t xml:space="preserve"> </w:t>
      </w:r>
      <w:r w:rsidRPr="00DD2491">
        <w:rPr>
          <w:rFonts w:ascii="Times New Roman" w:hAnsi="Times New Roman" w:cs="Times New Roman"/>
          <w:color w:val="000000"/>
          <w:position w:val="1"/>
          <w:sz w:val="24"/>
          <w:szCs w:val="24"/>
        </w:rPr>
        <w:t>of the empl</w:t>
      </w:r>
      <w:r w:rsidRPr="00DD2491">
        <w:rPr>
          <w:rFonts w:ascii="Times New Roman" w:hAnsi="Times New Roman" w:cs="Times New Roman"/>
          <w:color w:val="000000"/>
          <w:spacing w:val="-1"/>
          <w:position w:val="1"/>
          <w:sz w:val="24"/>
          <w:szCs w:val="24"/>
        </w:rPr>
        <w:t>o</w:t>
      </w:r>
      <w:r w:rsidRPr="00DD2491">
        <w:rPr>
          <w:rFonts w:ascii="Times New Roman" w:hAnsi="Times New Roman" w:cs="Times New Roman"/>
          <w:color w:val="000000"/>
          <w:position w:val="1"/>
          <w:sz w:val="24"/>
          <w:szCs w:val="24"/>
        </w:rPr>
        <w:t>yme</w:t>
      </w:r>
      <w:r w:rsidRPr="00DD2491">
        <w:rPr>
          <w:rFonts w:ascii="Times New Roman" w:hAnsi="Times New Roman" w:cs="Times New Roman"/>
          <w:color w:val="000000"/>
          <w:spacing w:val="-2"/>
          <w:position w:val="1"/>
          <w:sz w:val="24"/>
          <w:szCs w:val="24"/>
        </w:rPr>
        <w:t>n</w:t>
      </w:r>
      <w:r w:rsidRPr="00DD2491">
        <w:rPr>
          <w:rFonts w:ascii="Times New Roman" w:hAnsi="Times New Roman" w:cs="Times New Roman"/>
          <w:color w:val="000000"/>
          <w:position w:val="1"/>
          <w:sz w:val="24"/>
          <w:szCs w:val="24"/>
        </w:rPr>
        <w:t xml:space="preserve">t, about 1,500 </w:t>
      </w:r>
      <w:r w:rsidRPr="00DD2491">
        <w:rPr>
          <w:rFonts w:ascii="Times New Roman" w:hAnsi="Times New Roman" w:cs="Times New Roman"/>
          <w:color w:val="000000"/>
          <w:spacing w:val="-2"/>
          <w:position w:val="1"/>
          <w:sz w:val="24"/>
          <w:szCs w:val="24"/>
        </w:rPr>
        <w:t>w</w:t>
      </w:r>
      <w:r w:rsidRPr="00DD2491">
        <w:rPr>
          <w:rFonts w:ascii="Times New Roman" w:hAnsi="Times New Roman" w:cs="Times New Roman"/>
          <w:color w:val="000000"/>
          <w:position w:val="1"/>
          <w:sz w:val="24"/>
          <w:szCs w:val="24"/>
        </w:rPr>
        <w:t>or</w:t>
      </w:r>
      <w:r w:rsidRPr="00DD2491">
        <w:rPr>
          <w:rFonts w:ascii="Times New Roman" w:hAnsi="Times New Roman" w:cs="Times New Roman"/>
          <w:color w:val="000000"/>
          <w:spacing w:val="-8"/>
          <w:position w:val="1"/>
          <w:sz w:val="24"/>
          <w:szCs w:val="24"/>
        </w:rPr>
        <w:t>k</w:t>
      </w:r>
      <w:r w:rsidRPr="00DD2491">
        <w:rPr>
          <w:rFonts w:ascii="Times New Roman" w:hAnsi="Times New Roman" w:cs="Times New Roman"/>
          <w:color w:val="000000"/>
          <w:position w:val="1"/>
          <w:sz w:val="24"/>
          <w:szCs w:val="24"/>
        </w:rPr>
        <w:t>e</w:t>
      </w:r>
      <w:r w:rsidRPr="00DD2491">
        <w:rPr>
          <w:rFonts w:ascii="Times New Roman" w:hAnsi="Times New Roman" w:cs="Times New Roman"/>
          <w:color w:val="000000"/>
          <w:spacing w:val="-4"/>
          <w:position w:val="1"/>
          <w:sz w:val="24"/>
          <w:szCs w:val="24"/>
        </w:rPr>
        <w:t>r</w:t>
      </w:r>
      <w:r w:rsidRPr="00DD2491">
        <w:rPr>
          <w:rFonts w:ascii="Times New Roman" w:hAnsi="Times New Roman" w:cs="Times New Roman"/>
          <w:color w:val="000000"/>
          <w:position w:val="1"/>
          <w:sz w:val="24"/>
          <w:szCs w:val="24"/>
        </w:rPr>
        <w:t xml:space="preserve">s, is </w:t>
      </w:r>
      <w:r w:rsidRPr="00DD2491">
        <w:rPr>
          <w:rFonts w:ascii="Times New Roman" w:hAnsi="Times New Roman" w:cs="Times New Roman"/>
          <w:color w:val="000000"/>
          <w:spacing w:val="-5"/>
          <w:position w:val="1"/>
          <w:sz w:val="24"/>
          <w:szCs w:val="24"/>
        </w:rPr>
        <w:t>f</w:t>
      </w:r>
      <w:r w:rsidRPr="00DD2491">
        <w:rPr>
          <w:rFonts w:ascii="Times New Roman" w:hAnsi="Times New Roman" w:cs="Times New Roman"/>
          <w:color w:val="000000"/>
          <w:position w:val="1"/>
          <w:sz w:val="24"/>
          <w:szCs w:val="24"/>
        </w:rPr>
        <w:t>ound in fluid</w:t>
      </w:r>
      <w:r w:rsidRPr="00DD2491">
        <w:rPr>
          <w:rFonts w:ascii="Times New Roman" w:hAnsi="Times New Roman" w:cs="Times New Roman"/>
          <w:color w:val="000000"/>
          <w:spacing w:val="-4"/>
          <w:position w:val="1"/>
          <w:sz w:val="24"/>
          <w:szCs w:val="24"/>
        </w:rPr>
        <w:t xml:space="preserve"> </w:t>
      </w:r>
      <w:r w:rsidRPr="00DD2491">
        <w:rPr>
          <w:rFonts w:ascii="Times New Roman" w:hAnsi="Times New Roman" w:cs="Times New Roman"/>
          <w:color w:val="000000"/>
          <w:position w:val="1"/>
          <w:sz w:val="24"/>
          <w:szCs w:val="24"/>
        </w:rPr>
        <w:t>milk manu</w:t>
      </w:r>
      <w:r w:rsidRPr="00DD2491">
        <w:rPr>
          <w:rFonts w:ascii="Times New Roman" w:hAnsi="Times New Roman" w:cs="Times New Roman"/>
          <w:color w:val="000000"/>
          <w:spacing w:val="-3"/>
          <w:position w:val="1"/>
          <w:sz w:val="24"/>
          <w:szCs w:val="24"/>
        </w:rPr>
        <w:t>f</w:t>
      </w:r>
      <w:r w:rsidRPr="00DD2491">
        <w:rPr>
          <w:rFonts w:ascii="Times New Roman" w:hAnsi="Times New Roman" w:cs="Times New Roman"/>
          <w:color w:val="000000"/>
          <w:position w:val="1"/>
          <w:sz w:val="24"/>
          <w:szCs w:val="24"/>
        </w:rPr>
        <w:t>acturing</w:t>
      </w:r>
      <w:r w:rsidR="00C83C35">
        <w:rPr>
          <w:rFonts w:ascii="Times New Roman" w:hAnsi="Times New Roman" w:cs="Times New Roman"/>
          <w:color w:val="000000"/>
          <w:sz w:val="24"/>
          <w:szCs w:val="24"/>
        </w:rPr>
        <w:t xml:space="preserve"> </w:t>
      </w:r>
      <w:r w:rsidRPr="00DD2491">
        <w:rPr>
          <w:rFonts w:ascii="Times New Roman" w:hAnsi="Times New Roman" w:cs="Times New Roman"/>
          <w:color w:val="000000"/>
          <w:position w:val="1"/>
          <w:sz w:val="24"/>
          <w:szCs w:val="24"/>
        </w:rPr>
        <w:t>(</w:t>
      </w:r>
      <w:r w:rsidR="00C83C35">
        <w:rPr>
          <w:rFonts w:ascii="Times New Roman" w:hAnsi="Times New Roman" w:cs="Times New Roman"/>
          <w:color w:val="000000"/>
          <w:position w:val="1"/>
          <w:sz w:val="24"/>
          <w:szCs w:val="24"/>
        </w:rPr>
        <w:t xml:space="preserve">U.S. </w:t>
      </w:r>
      <w:r w:rsidRPr="00DD2491">
        <w:rPr>
          <w:rFonts w:ascii="Times New Roman" w:hAnsi="Times New Roman" w:cs="Times New Roman"/>
          <w:color w:val="000000"/>
          <w:position w:val="1"/>
          <w:sz w:val="24"/>
          <w:szCs w:val="24"/>
        </w:rPr>
        <w:t>Census</w:t>
      </w:r>
      <w:r w:rsidRPr="00DD2491">
        <w:rPr>
          <w:rFonts w:ascii="Times New Roman" w:hAnsi="Times New Roman" w:cs="Times New Roman"/>
          <w:color w:val="000000"/>
          <w:spacing w:val="-9"/>
          <w:position w:val="1"/>
          <w:sz w:val="24"/>
          <w:szCs w:val="24"/>
        </w:rPr>
        <w:t xml:space="preserve"> </w:t>
      </w:r>
      <w:r w:rsidRPr="00DD2491">
        <w:rPr>
          <w:rFonts w:ascii="Times New Roman" w:hAnsi="Times New Roman" w:cs="Times New Roman"/>
          <w:color w:val="000000"/>
          <w:position w:val="1"/>
          <w:sz w:val="24"/>
          <w:szCs w:val="24"/>
        </w:rPr>
        <w:t>Bu</w:t>
      </w:r>
      <w:r w:rsidRPr="00DD2491">
        <w:rPr>
          <w:rFonts w:ascii="Times New Roman" w:hAnsi="Times New Roman" w:cs="Times New Roman"/>
          <w:color w:val="000000"/>
          <w:spacing w:val="-3"/>
          <w:position w:val="1"/>
          <w:sz w:val="24"/>
          <w:szCs w:val="24"/>
        </w:rPr>
        <w:t>r</w:t>
      </w:r>
      <w:r w:rsidRPr="00DD2491">
        <w:rPr>
          <w:rFonts w:ascii="Times New Roman" w:hAnsi="Times New Roman" w:cs="Times New Roman"/>
          <w:color w:val="000000"/>
          <w:position w:val="1"/>
          <w:sz w:val="24"/>
          <w:szCs w:val="24"/>
        </w:rPr>
        <w:t>eau 2008b).</w:t>
      </w:r>
    </w:p>
    <w:p w:rsidR="005909B1" w:rsidRPr="00700E5D" w:rsidRDefault="005909B1" w:rsidP="005909B1">
      <w:pPr>
        <w:pStyle w:val="NoSpacing"/>
        <w:numPr>
          <w:ilvl w:val="0"/>
          <w:numId w:val="20"/>
        </w:numPr>
        <w:tabs>
          <w:tab w:val="left" w:pos="1080"/>
        </w:tabs>
        <w:spacing w:line="480" w:lineRule="auto"/>
        <w:ind w:hanging="1080"/>
        <w:rPr>
          <w:rFonts w:ascii="Times New Roman" w:hAnsi="Times New Roman" w:cs="Times New Roman"/>
          <w:sz w:val="28"/>
          <w:szCs w:val="28"/>
          <w:u w:val="single"/>
        </w:rPr>
      </w:pPr>
      <w:r w:rsidRPr="0024271E">
        <w:rPr>
          <w:rFonts w:ascii="Times New Roman" w:hAnsi="Times New Roman" w:cs="Times New Roman"/>
          <w:b/>
          <w:sz w:val="24"/>
          <w:szCs w:val="24"/>
        </w:rPr>
        <w:t>Niche/specialty market processors</w:t>
      </w:r>
      <w:r>
        <w:rPr>
          <w:rFonts w:ascii="Times New Roman" w:hAnsi="Times New Roman" w:cs="Times New Roman"/>
          <w:sz w:val="28"/>
          <w:szCs w:val="28"/>
          <w:u w:val="single"/>
        </w:rPr>
        <w:t xml:space="preserve"> </w:t>
      </w:r>
      <w:r w:rsidRPr="00700E5D">
        <w:rPr>
          <w:rFonts w:ascii="Times New Roman" w:hAnsi="Times New Roman" w:cs="Times New Roman"/>
          <w:b/>
          <w:sz w:val="24"/>
          <w:szCs w:val="24"/>
        </w:rPr>
        <w:t>products and locations</w:t>
      </w:r>
    </w:p>
    <w:p w:rsidR="00DD2491" w:rsidRPr="00DD2491" w:rsidRDefault="00DD2491" w:rsidP="00DD2491">
      <w:pPr>
        <w:pStyle w:val="NoSpacing"/>
        <w:spacing w:line="480" w:lineRule="auto"/>
        <w:ind w:firstLine="720"/>
        <w:rPr>
          <w:rFonts w:ascii="Times New Roman" w:hAnsi="Times New Roman" w:cs="Times New Roman"/>
          <w:color w:val="000000"/>
          <w:sz w:val="24"/>
          <w:szCs w:val="24"/>
        </w:rPr>
      </w:pPr>
      <w:r w:rsidRPr="00DD2491">
        <w:rPr>
          <w:rFonts w:ascii="Times New Roman" w:hAnsi="Times New Roman" w:cs="Times New Roman"/>
          <w:color w:val="000000"/>
          <w:sz w:val="24"/>
          <w:szCs w:val="24"/>
        </w:rPr>
        <w:t xml:space="preserve">The </w:t>
      </w:r>
      <w:r w:rsidRPr="00DD2491">
        <w:rPr>
          <w:rFonts w:ascii="Times New Roman" w:hAnsi="Times New Roman" w:cs="Times New Roman"/>
          <w:color w:val="000000"/>
          <w:spacing w:val="-3"/>
          <w:sz w:val="24"/>
          <w:szCs w:val="24"/>
        </w:rPr>
        <w:t>st</w:t>
      </w:r>
      <w:r w:rsidRPr="00DD2491">
        <w:rPr>
          <w:rFonts w:ascii="Times New Roman" w:hAnsi="Times New Roman" w:cs="Times New Roman"/>
          <w:color w:val="000000"/>
          <w:spacing w:val="-2"/>
          <w:sz w:val="24"/>
          <w:szCs w:val="24"/>
        </w:rPr>
        <w:t>a</w:t>
      </w:r>
      <w:r w:rsidRPr="00DD2491">
        <w:rPr>
          <w:rFonts w:ascii="Times New Roman" w:hAnsi="Times New Roman" w:cs="Times New Roman"/>
          <w:color w:val="000000"/>
          <w:spacing w:val="-3"/>
          <w:sz w:val="24"/>
          <w:szCs w:val="24"/>
        </w:rPr>
        <w:t>t</w:t>
      </w:r>
      <w:r w:rsidRPr="00DD2491">
        <w:rPr>
          <w:rFonts w:ascii="Times New Roman" w:hAnsi="Times New Roman" w:cs="Times New Roman"/>
          <w:color w:val="000000"/>
          <w:sz w:val="24"/>
          <w:szCs w:val="24"/>
        </w:rPr>
        <w:t xml:space="preserve">e </w:t>
      </w:r>
      <w:r w:rsidRPr="00DD2491">
        <w:rPr>
          <w:rFonts w:ascii="Times New Roman" w:hAnsi="Times New Roman" w:cs="Times New Roman"/>
          <w:color w:val="000000"/>
          <w:spacing w:val="-3"/>
          <w:sz w:val="24"/>
          <w:szCs w:val="24"/>
        </w:rPr>
        <w:t>w</w:t>
      </w:r>
      <w:r w:rsidRPr="00DD2491">
        <w:rPr>
          <w:rFonts w:ascii="Times New Roman" w:hAnsi="Times New Roman" w:cs="Times New Roman"/>
          <w:color w:val="000000"/>
          <w:sz w:val="24"/>
          <w:szCs w:val="24"/>
        </w:rPr>
        <w:t xml:space="preserve">as also home </w:t>
      </w:r>
      <w:r w:rsidRPr="00DD2491">
        <w:rPr>
          <w:rFonts w:ascii="Times New Roman" w:hAnsi="Times New Roman" w:cs="Times New Roman"/>
          <w:color w:val="000000"/>
          <w:spacing w:val="-2"/>
          <w:sz w:val="24"/>
          <w:szCs w:val="24"/>
        </w:rPr>
        <w:t>t</w:t>
      </w:r>
      <w:r w:rsidRPr="00DD2491">
        <w:rPr>
          <w:rFonts w:ascii="Times New Roman" w:hAnsi="Times New Roman" w:cs="Times New Roman"/>
          <w:color w:val="000000"/>
          <w:sz w:val="24"/>
          <w:szCs w:val="24"/>
        </w:rPr>
        <w:t>o six on</w:t>
      </w:r>
      <w:r w:rsidRPr="00DD2491">
        <w:rPr>
          <w:rFonts w:ascii="Times New Roman" w:hAnsi="Times New Roman" w:cs="Times New Roman"/>
          <w:color w:val="000000"/>
          <w:spacing w:val="-2"/>
          <w:sz w:val="24"/>
          <w:szCs w:val="24"/>
        </w:rPr>
        <w:t>-</w:t>
      </w:r>
      <w:r w:rsidRPr="00DD2491">
        <w:rPr>
          <w:rFonts w:ascii="Times New Roman" w:hAnsi="Times New Roman" w:cs="Times New Roman"/>
          <w:color w:val="000000"/>
          <w:spacing w:val="-5"/>
          <w:sz w:val="24"/>
          <w:szCs w:val="24"/>
        </w:rPr>
        <w:t>f</w:t>
      </w:r>
      <w:r w:rsidRPr="00DD2491">
        <w:rPr>
          <w:rFonts w:ascii="Times New Roman" w:hAnsi="Times New Roman" w:cs="Times New Roman"/>
          <w:color w:val="000000"/>
          <w:sz w:val="24"/>
          <w:szCs w:val="24"/>
        </w:rPr>
        <w:t>arm fluid</w:t>
      </w:r>
      <w:r w:rsidRPr="00DD2491">
        <w:rPr>
          <w:rFonts w:ascii="Times New Roman" w:hAnsi="Times New Roman" w:cs="Times New Roman"/>
          <w:color w:val="000000"/>
          <w:spacing w:val="-4"/>
          <w:sz w:val="24"/>
          <w:szCs w:val="24"/>
        </w:rPr>
        <w:t xml:space="preserve"> </w:t>
      </w:r>
      <w:r w:rsidRPr="00DD2491">
        <w:rPr>
          <w:rFonts w:ascii="Times New Roman" w:hAnsi="Times New Roman" w:cs="Times New Roman"/>
          <w:color w:val="000000"/>
          <w:sz w:val="24"/>
          <w:szCs w:val="24"/>
        </w:rPr>
        <w:t>milk pla</w:t>
      </w:r>
      <w:r w:rsidRPr="00DD2491">
        <w:rPr>
          <w:rFonts w:ascii="Times New Roman" w:hAnsi="Times New Roman" w:cs="Times New Roman"/>
          <w:color w:val="000000"/>
          <w:spacing w:val="-2"/>
          <w:sz w:val="24"/>
          <w:szCs w:val="24"/>
        </w:rPr>
        <w:t>n</w:t>
      </w:r>
      <w:r w:rsidRPr="00DD2491">
        <w:rPr>
          <w:rFonts w:ascii="Times New Roman" w:hAnsi="Times New Roman" w:cs="Times New Roman"/>
          <w:color w:val="000000"/>
          <w:sz w:val="24"/>
          <w:szCs w:val="24"/>
        </w:rPr>
        <w:t xml:space="preserve">ts in </w:t>
      </w:r>
      <w:proofErr w:type="spellStart"/>
      <w:r w:rsidRPr="00DD2491">
        <w:rPr>
          <w:rFonts w:ascii="Times New Roman" w:hAnsi="Times New Roman" w:cs="Times New Roman"/>
          <w:color w:val="000000"/>
          <w:sz w:val="24"/>
          <w:szCs w:val="24"/>
        </w:rPr>
        <w:t>Wilde</w:t>
      </w:r>
      <w:r w:rsidRPr="00DD2491">
        <w:rPr>
          <w:rFonts w:ascii="Times New Roman" w:hAnsi="Times New Roman" w:cs="Times New Roman"/>
          <w:color w:val="000000"/>
          <w:spacing w:val="-4"/>
          <w:sz w:val="24"/>
          <w:szCs w:val="24"/>
        </w:rPr>
        <w:t>rs</w:t>
      </w:r>
      <w:r w:rsidRPr="00DD2491">
        <w:rPr>
          <w:rFonts w:ascii="Times New Roman" w:hAnsi="Times New Roman" w:cs="Times New Roman"/>
          <w:color w:val="000000"/>
          <w:sz w:val="24"/>
          <w:szCs w:val="24"/>
        </w:rPr>
        <w:t>ville</w:t>
      </w:r>
      <w:proofErr w:type="spellEnd"/>
      <w:r w:rsidRPr="00DD2491">
        <w:rPr>
          <w:rFonts w:ascii="Times New Roman" w:hAnsi="Times New Roman" w:cs="Times New Roman"/>
          <w:color w:val="000000"/>
          <w:sz w:val="24"/>
          <w:szCs w:val="24"/>
        </w:rPr>
        <w:t>, F</w:t>
      </w:r>
      <w:r w:rsidRPr="00DD2491">
        <w:rPr>
          <w:rFonts w:ascii="Times New Roman" w:hAnsi="Times New Roman" w:cs="Times New Roman"/>
          <w:color w:val="000000"/>
          <w:spacing w:val="-5"/>
          <w:sz w:val="24"/>
          <w:szCs w:val="24"/>
        </w:rPr>
        <w:t>r</w:t>
      </w:r>
      <w:r w:rsidRPr="00DD2491">
        <w:rPr>
          <w:rFonts w:ascii="Times New Roman" w:hAnsi="Times New Roman" w:cs="Times New Roman"/>
          <w:color w:val="000000"/>
          <w:sz w:val="24"/>
          <w:szCs w:val="24"/>
        </w:rPr>
        <w:t xml:space="preserve">anklin, </w:t>
      </w:r>
      <w:proofErr w:type="spellStart"/>
      <w:r w:rsidRPr="00DD2491">
        <w:rPr>
          <w:rFonts w:ascii="Times New Roman" w:hAnsi="Times New Roman" w:cs="Times New Roman"/>
          <w:color w:val="000000"/>
          <w:sz w:val="24"/>
          <w:szCs w:val="24"/>
        </w:rPr>
        <w:t>Orlinda</w:t>
      </w:r>
      <w:proofErr w:type="spellEnd"/>
      <w:r w:rsidRPr="00DD2491">
        <w:rPr>
          <w:rFonts w:ascii="Times New Roman" w:hAnsi="Times New Roman" w:cs="Times New Roman"/>
          <w:color w:val="000000"/>
          <w:sz w:val="24"/>
          <w:szCs w:val="24"/>
        </w:rPr>
        <w:t>, Murf</w:t>
      </w:r>
      <w:r w:rsidRPr="00DD2491">
        <w:rPr>
          <w:rFonts w:ascii="Times New Roman" w:hAnsi="Times New Roman" w:cs="Times New Roman"/>
          <w:color w:val="000000"/>
          <w:spacing w:val="-3"/>
          <w:sz w:val="24"/>
          <w:szCs w:val="24"/>
        </w:rPr>
        <w:t>r</w:t>
      </w:r>
      <w:r w:rsidRPr="00DD2491">
        <w:rPr>
          <w:rFonts w:ascii="Times New Roman" w:hAnsi="Times New Roman" w:cs="Times New Roman"/>
          <w:color w:val="000000"/>
          <w:sz w:val="24"/>
          <w:szCs w:val="24"/>
        </w:rPr>
        <w:t>eesbo</w:t>
      </w:r>
      <w:r w:rsidRPr="00DD2491">
        <w:rPr>
          <w:rFonts w:ascii="Times New Roman" w:hAnsi="Times New Roman" w:cs="Times New Roman"/>
          <w:color w:val="000000"/>
          <w:spacing w:val="-4"/>
          <w:sz w:val="24"/>
          <w:szCs w:val="24"/>
        </w:rPr>
        <w:t>ro</w:t>
      </w:r>
      <w:r w:rsidRPr="00DD2491">
        <w:rPr>
          <w:rFonts w:ascii="Times New Roman" w:hAnsi="Times New Roman" w:cs="Times New Roman"/>
          <w:color w:val="000000"/>
          <w:sz w:val="24"/>
          <w:szCs w:val="24"/>
        </w:rPr>
        <w:t>, Pi</w:t>
      </w:r>
      <w:r w:rsidRPr="00DD2491">
        <w:rPr>
          <w:rFonts w:ascii="Times New Roman" w:hAnsi="Times New Roman" w:cs="Times New Roman"/>
          <w:color w:val="000000"/>
          <w:spacing w:val="-8"/>
          <w:sz w:val="24"/>
          <w:szCs w:val="24"/>
        </w:rPr>
        <w:t>k</w:t>
      </w:r>
      <w:r w:rsidRPr="00DD2491">
        <w:rPr>
          <w:rFonts w:ascii="Times New Roman" w:hAnsi="Times New Roman" w:cs="Times New Roman"/>
          <w:color w:val="000000"/>
          <w:spacing w:val="-1"/>
          <w:sz w:val="24"/>
          <w:szCs w:val="24"/>
        </w:rPr>
        <w:t>e</w:t>
      </w:r>
      <w:r w:rsidRPr="00DD2491">
        <w:rPr>
          <w:rFonts w:ascii="Times New Roman" w:hAnsi="Times New Roman" w:cs="Times New Roman"/>
          <w:color w:val="000000"/>
          <w:sz w:val="24"/>
          <w:szCs w:val="24"/>
        </w:rPr>
        <w:t xml:space="preserve">ville and </w:t>
      </w:r>
      <w:r w:rsidRPr="00DD2491">
        <w:rPr>
          <w:rFonts w:ascii="Times New Roman" w:hAnsi="Times New Roman" w:cs="Times New Roman"/>
          <w:color w:val="000000"/>
          <w:spacing w:val="-4"/>
          <w:sz w:val="24"/>
          <w:szCs w:val="24"/>
        </w:rPr>
        <w:t>K</w:t>
      </w:r>
      <w:r w:rsidRPr="00DD2491">
        <w:rPr>
          <w:rFonts w:ascii="Times New Roman" w:hAnsi="Times New Roman" w:cs="Times New Roman"/>
          <w:color w:val="000000"/>
          <w:sz w:val="24"/>
          <w:szCs w:val="24"/>
        </w:rPr>
        <w:t>n</w:t>
      </w:r>
      <w:r w:rsidRPr="00DD2491">
        <w:rPr>
          <w:rFonts w:ascii="Times New Roman" w:hAnsi="Times New Roman" w:cs="Times New Roman"/>
          <w:color w:val="000000"/>
          <w:spacing w:val="-5"/>
          <w:sz w:val="24"/>
          <w:szCs w:val="24"/>
        </w:rPr>
        <w:t>o</w:t>
      </w:r>
      <w:r w:rsidRPr="00DD2491">
        <w:rPr>
          <w:rFonts w:ascii="Times New Roman" w:hAnsi="Times New Roman" w:cs="Times New Roman"/>
          <w:color w:val="000000"/>
          <w:sz w:val="24"/>
          <w:szCs w:val="24"/>
        </w:rPr>
        <w:t>xville. These on</w:t>
      </w:r>
      <w:r w:rsidRPr="00DD2491">
        <w:rPr>
          <w:rFonts w:ascii="Times New Roman" w:hAnsi="Times New Roman" w:cs="Times New Roman"/>
          <w:color w:val="000000"/>
          <w:spacing w:val="-2"/>
          <w:sz w:val="24"/>
          <w:szCs w:val="24"/>
        </w:rPr>
        <w:t>-</w:t>
      </w:r>
      <w:r w:rsidRPr="00DD2491">
        <w:rPr>
          <w:rFonts w:ascii="Times New Roman" w:hAnsi="Times New Roman" w:cs="Times New Roman"/>
          <w:color w:val="000000"/>
          <w:spacing w:val="-5"/>
          <w:sz w:val="24"/>
          <w:szCs w:val="24"/>
        </w:rPr>
        <w:t>f</w:t>
      </w:r>
      <w:r w:rsidRPr="00DD2491">
        <w:rPr>
          <w:rFonts w:ascii="Times New Roman" w:hAnsi="Times New Roman" w:cs="Times New Roman"/>
          <w:color w:val="000000"/>
          <w:sz w:val="24"/>
          <w:szCs w:val="24"/>
        </w:rPr>
        <w:t>arm fluid</w:t>
      </w:r>
      <w:r w:rsidRPr="00DD2491">
        <w:rPr>
          <w:rFonts w:ascii="Times New Roman" w:hAnsi="Times New Roman" w:cs="Times New Roman"/>
          <w:color w:val="000000"/>
          <w:spacing w:val="-4"/>
          <w:sz w:val="24"/>
          <w:szCs w:val="24"/>
        </w:rPr>
        <w:t xml:space="preserve"> </w:t>
      </w:r>
      <w:r w:rsidRPr="00DD2491">
        <w:rPr>
          <w:rFonts w:ascii="Times New Roman" w:hAnsi="Times New Roman" w:cs="Times New Roman"/>
          <w:color w:val="000000"/>
          <w:sz w:val="24"/>
          <w:szCs w:val="24"/>
        </w:rPr>
        <w:t>milk pla</w:t>
      </w:r>
      <w:r w:rsidRPr="00DD2491">
        <w:rPr>
          <w:rFonts w:ascii="Times New Roman" w:hAnsi="Times New Roman" w:cs="Times New Roman"/>
          <w:color w:val="000000"/>
          <w:spacing w:val="-1"/>
          <w:sz w:val="24"/>
          <w:szCs w:val="24"/>
        </w:rPr>
        <w:t>n</w:t>
      </w:r>
      <w:r w:rsidRPr="00DD2491">
        <w:rPr>
          <w:rFonts w:ascii="Times New Roman" w:hAnsi="Times New Roman" w:cs="Times New Roman"/>
          <w:color w:val="000000"/>
          <w:sz w:val="24"/>
          <w:szCs w:val="24"/>
        </w:rPr>
        <w:t>ts m</w:t>
      </w:r>
      <w:r w:rsidRPr="00DD2491">
        <w:rPr>
          <w:rFonts w:ascii="Times New Roman" w:hAnsi="Times New Roman" w:cs="Times New Roman"/>
          <w:color w:val="000000"/>
          <w:spacing w:val="-5"/>
          <w:sz w:val="24"/>
          <w:szCs w:val="24"/>
        </w:rPr>
        <w:t>a</w:t>
      </w:r>
      <w:r w:rsidRPr="00DD2491">
        <w:rPr>
          <w:rFonts w:ascii="Times New Roman" w:hAnsi="Times New Roman" w:cs="Times New Roman"/>
          <w:color w:val="000000"/>
          <w:sz w:val="24"/>
          <w:szCs w:val="24"/>
        </w:rPr>
        <w:t>y use di</w:t>
      </w:r>
      <w:r w:rsidRPr="00DD2491">
        <w:rPr>
          <w:rFonts w:ascii="Times New Roman" w:hAnsi="Times New Roman" w:cs="Times New Roman"/>
          <w:color w:val="000000"/>
          <w:spacing w:val="-3"/>
          <w:sz w:val="24"/>
          <w:szCs w:val="24"/>
        </w:rPr>
        <w:t>r</w:t>
      </w:r>
      <w:r w:rsidRPr="00DD2491">
        <w:rPr>
          <w:rFonts w:ascii="Times New Roman" w:hAnsi="Times New Roman" w:cs="Times New Roman"/>
          <w:color w:val="000000"/>
          <w:sz w:val="24"/>
          <w:szCs w:val="24"/>
        </w:rPr>
        <w:t>ect mar</w:t>
      </w:r>
      <w:r w:rsidRPr="00DD2491">
        <w:rPr>
          <w:rFonts w:ascii="Times New Roman" w:hAnsi="Times New Roman" w:cs="Times New Roman"/>
          <w:color w:val="000000"/>
          <w:spacing w:val="-8"/>
          <w:sz w:val="24"/>
          <w:szCs w:val="24"/>
        </w:rPr>
        <w:t>k</w:t>
      </w:r>
      <w:r w:rsidRPr="00DD2491">
        <w:rPr>
          <w:rFonts w:ascii="Times New Roman" w:hAnsi="Times New Roman" w:cs="Times New Roman"/>
          <w:color w:val="000000"/>
          <w:spacing w:val="-1"/>
          <w:sz w:val="24"/>
          <w:szCs w:val="24"/>
        </w:rPr>
        <w:t>e</w:t>
      </w:r>
      <w:r w:rsidRPr="00DD2491">
        <w:rPr>
          <w:rFonts w:ascii="Times New Roman" w:hAnsi="Times New Roman" w:cs="Times New Roman"/>
          <w:color w:val="000000"/>
          <w:sz w:val="24"/>
          <w:szCs w:val="24"/>
        </w:rPr>
        <w:t>tin</w:t>
      </w:r>
      <w:r w:rsidRPr="00DD2491">
        <w:rPr>
          <w:rFonts w:ascii="Times New Roman" w:hAnsi="Times New Roman" w:cs="Times New Roman"/>
          <w:color w:val="000000"/>
          <w:spacing w:val="3"/>
          <w:sz w:val="24"/>
          <w:szCs w:val="24"/>
        </w:rPr>
        <w:t>g</w:t>
      </w:r>
      <w:r w:rsidRPr="00DD2491">
        <w:rPr>
          <w:rFonts w:ascii="Times New Roman" w:hAnsi="Times New Roman" w:cs="Times New Roman"/>
          <w:color w:val="000000"/>
          <w:sz w:val="24"/>
          <w:szCs w:val="24"/>
        </w:rPr>
        <w:t>,</w:t>
      </w:r>
      <w:r w:rsidRPr="00DD2491">
        <w:rPr>
          <w:rFonts w:ascii="Times New Roman" w:hAnsi="Times New Roman" w:cs="Times New Roman"/>
          <w:color w:val="000000"/>
          <w:spacing w:val="-2"/>
          <w:sz w:val="24"/>
          <w:szCs w:val="24"/>
        </w:rPr>
        <w:t xml:space="preserve"> </w:t>
      </w:r>
      <w:r w:rsidRPr="00DD2491">
        <w:rPr>
          <w:rFonts w:ascii="Times New Roman" w:hAnsi="Times New Roman" w:cs="Times New Roman"/>
          <w:color w:val="000000"/>
          <w:sz w:val="24"/>
          <w:szCs w:val="24"/>
        </w:rPr>
        <w:t xml:space="preserve">in some </w:t>
      </w:r>
      <w:r w:rsidRPr="00DD2491">
        <w:rPr>
          <w:rFonts w:ascii="Times New Roman" w:hAnsi="Times New Roman" w:cs="Times New Roman"/>
          <w:color w:val="000000"/>
          <w:spacing w:val="-2"/>
          <w:sz w:val="24"/>
          <w:szCs w:val="24"/>
        </w:rPr>
        <w:t>c</w:t>
      </w:r>
      <w:r w:rsidRPr="00DD2491">
        <w:rPr>
          <w:rFonts w:ascii="Times New Roman" w:hAnsi="Times New Roman" w:cs="Times New Roman"/>
          <w:color w:val="000000"/>
          <w:sz w:val="24"/>
          <w:szCs w:val="24"/>
        </w:rPr>
        <w:t>ases selling th</w:t>
      </w:r>
      <w:r w:rsidRPr="00DD2491">
        <w:rPr>
          <w:rFonts w:ascii="Times New Roman" w:hAnsi="Times New Roman" w:cs="Times New Roman"/>
          <w:color w:val="000000"/>
          <w:spacing w:val="-4"/>
          <w:sz w:val="24"/>
          <w:szCs w:val="24"/>
        </w:rPr>
        <w:t>r</w:t>
      </w:r>
      <w:r w:rsidRPr="00DD2491">
        <w:rPr>
          <w:rFonts w:ascii="Times New Roman" w:hAnsi="Times New Roman" w:cs="Times New Roman"/>
          <w:color w:val="000000"/>
          <w:sz w:val="24"/>
          <w:szCs w:val="24"/>
        </w:rPr>
        <w:t xml:space="preserve">ough </w:t>
      </w:r>
      <w:r w:rsidRPr="00DD2491">
        <w:rPr>
          <w:rFonts w:ascii="Times New Roman" w:hAnsi="Times New Roman" w:cs="Times New Roman"/>
          <w:color w:val="000000"/>
          <w:spacing w:val="-5"/>
          <w:sz w:val="24"/>
          <w:szCs w:val="24"/>
        </w:rPr>
        <w:t>f</w:t>
      </w:r>
      <w:r w:rsidRPr="00DD2491">
        <w:rPr>
          <w:rFonts w:ascii="Times New Roman" w:hAnsi="Times New Roman" w:cs="Times New Roman"/>
          <w:color w:val="000000"/>
          <w:sz w:val="24"/>
          <w:szCs w:val="24"/>
        </w:rPr>
        <w:t>arme</w:t>
      </w:r>
      <w:r w:rsidRPr="00DD2491">
        <w:rPr>
          <w:rFonts w:ascii="Times New Roman" w:hAnsi="Times New Roman" w:cs="Times New Roman"/>
          <w:color w:val="000000"/>
          <w:spacing w:val="-4"/>
          <w:sz w:val="24"/>
          <w:szCs w:val="24"/>
        </w:rPr>
        <w:t>r</w:t>
      </w:r>
      <w:r w:rsidRPr="00DD2491">
        <w:rPr>
          <w:rFonts w:ascii="Times New Roman" w:hAnsi="Times New Roman" w:cs="Times New Roman"/>
          <w:color w:val="000000"/>
          <w:sz w:val="24"/>
          <w:szCs w:val="24"/>
        </w:rPr>
        <w:t>s</w:t>
      </w:r>
      <w:r w:rsidRPr="00DD2491">
        <w:rPr>
          <w:rFonts w:ascii="Times New Roman" w:hAnsi="Times New Roman" w:cs="Times New Roman"/>
          <w:color w:val="000000"/>
          <w:w w:val="180"/>
          <w:sz w:val="24"/>
          <w:szCs w:val="24"/>
        </w:rPr>
        <w:t xml:space="preserve">’ </w:t>
      </w:r>
      <w:r w:rsidRPr="00DD2491">
        <w:rPr>
          <w:rFonts w:ascii="Times New Roman" w:hAnsi="Times New Roman" w:cs="Times New Roman"/>
          <w:color w:val="000000"/>
          <w:sz w:val="24"/>
          <w:szCs w:val="24"/>
        </w:rPr>
        <w:t>mar</w:t>
      </w:r>
      <w:r w:rsidRPr="00DD2491">
        <w:rPr>
          <w:rFonts w:ascii="Times New Roman" w:hAnsi="Times New Roman" w:cs="Times New Roman"/>
          <w:color w:val="000000"/>
          <w:spacing w:val="-8"/>
          <w:sz w:val="24"/>
          <w:szCs w:val="24"/>
        </w:rPr>
        <w:t>k</w:t>
      </w:r>
      <w:r w:rsidRPr="00DD2491">
        <w:rPr>
          <w:rFonts w:ascii="Times New Roman" w:hAnsi="Times New Roman" w:cs="Times New Roman"/>
          <w:color w:val="000000"/>
          <w:spacing w:val="-1"/>
          <w:sz w:val="24"/>
          <w:szCs w:val="24"/>
        </w:rPr>
        <w:t>e</w:t>
      </w:r>
      <w:r w:rsidRPr="00DD2491">
        <w:rPr>
          <w:rFonts w:ascii="Times New Roman" w:hAnsi="Times New Roman" w:cs="Times New Roman"/>
          <w:color w:val="000000"/>
          <w:sz w:val="24"/>
          <w:szCs w:val="24"/>
        </w:rPr>
        <w:t>ts or with on</w:t>
      </w:r>
      <w:r w:rsidRPr="00DD2491">
        <w:rPr>
          <w:rFonts w:ascii="Times New Roman" w:hAnsi="Times New Roman" w:cs="Times New Roman"/>
          <w:color w:val="000000"/>
          <w:spacing w:val="-2"/>
          <w:sz w:val="24"/>
          <w:szCs w:val="24"/>
        </w:rPr>
        <w:t>-</w:t>
      </w:r>
      <w:r w:rsidRPr="00DD2491">
        <w:rPr>
          <w:rFonts w:ascii="Times New Roman" w:hAnsi="Times New Roman" w:cs="Times New Roman"/>
          <w:color w:val="000000"/>
          <w:spacing w:val="-5"/>
          <w:sz w:val="24"/>
          <w:szCs w:val="24"/>
        </w:rPr>
        <w:t>f</w:t>
      </w:r>
      <w:r w:rsidRPr="00DD2491">
        <w:rPr>
          <w:rFonts w:ascii="Times New Roman" w:hAnsi="Times New Roman" w:cs="Times New Roman"/>
          <w:color w:val="000000"/>
          <w:sz w:val="24"/>
          <w:szCs w:val="24"/>
        </w:rPr>
        <w:t>arm sales. S</w:t>
      </w:r>
      <w:r w:rsidRPr="00DD2491">
        <w:rPr>
          <w:rFonts w:ascii="Times New Roman" w:hAnsi="Times New Roman" w:cs="Times New Roman"/>
          <w:color w:val="000000"/>
          <w:spacing w:val="-1"/>
          <w:sz w:val="24"/>
          <w:szCs w:val="24"/>
        </w:rPr>
        <w:t>e</w:t>
      </w:r>
      <w:r w:rsidRPr="00DD2491">
        <w:rPr>
          <w:rFonts w:ascii="Times New Roman" w:hAnsi="Times New Roman" w:cs="Times New Roman"/>
          <w:color w:val="000000"/>
          <w:spacing w:val="-2"/>
          <w:sz w:val="24"/>
          <w:szCs w:val="24"/>
        </w:rPr>
        <w:t>v</w:t>
      </w:r>
      <w:r w:rsidRPr="00DD2491">
        <w:rPr>
          <w:rFonts w:ascii="Times New Roman" w:hAnsi="Times New Roman" w:cs="Times New Roman"/>
          <w:color w:val="000000"/>
          <w:sz w:val="24"/>
          <w:szCs w:val="24"/>
        </w:rPr>
        <w:t>e</w:t>
      </w:r>
      <w:r w:rsidRPr="00DD2491">
        <w:rPr>
          <w:rFonts w:ascii="Times New Roman" w:hAnsi="Times New Roman" w:cs="Times New Roman"/>
          <w:color w:val="000000"/>
          <w:spacing w:val="-5"/>
          <w:sz w:val="24"/>
          <w:szCs w:val="24"/>
        </w:rPr>
        <w:t>r</w:t>
      </w:r>
      <w:r w:rsidRPr="00DD2491">
        <w:rPr>
          <w:rFonts w:ascii="Times New Roman" w:hAnsi="Times New Roman" w:cs="Times New Roman"/>
          <w:color w:val="000000"/>
          <w:sz w:val="24"/>
          <w:szCs w:val="24"/>
        </w:rPr>
        <w:t xml:space="preserve">al </w:t>
      </w:r>
      <w:r w:rsidRPr="00DD2491">
        <w:rPr>
          <w:rFonts w:ascii="Times New Roman" w:hAnsi="Times New Roman" w:cs="Times New Roman"/>
          <w:color w:val="000000"/>
          <w:spacing w:val="-2"/>
          <w:sz w:val="24"/>
          <w:szCs w:val="24"/>
        </w:rPr>
        <w:t>g</w:t>
      </w:r>
      <w:r w:rsidRPr="00DD2491">
        <w:rPr>
          <w:rFonts w:ascii="Times New Roman" w:hAnsi="Times New Roman" w:cs="Times New Roman"/>
          <w:color w:val="000000"/>
          <w:sz w:val="24"/>
          <w:szCs w:val="24"/>
        </w:rPr>
        <w:t>o</w:t>
      </w:r>
      <w:r w:rsidRPr="00DD2491">
        <w:rPr>
          <w:rFonts w:ascii="Times New Roman" w:hAnsi="Times New Roman" w:cs="Times New Roman"/>
          <w:color w:val="000000"/>
          <w:spacing w:val="-2"/>
          <w:sz w:val="24"/>
          <w:szCs w:val="24"/>
        </w:rPr>
        <w:t>a</w:t>
      </w:r>
      <w:r w:rsidRPr="00DD2491">
        <w:rPr>
          <w:rFonts w:ascii="Times New Roman" w:hAnsi="Times New Roman" w:cs="Times New Roman"/>
          <w:color w:val="000000"/>
          <w:sz w:val="24"/>
          <w:szCs w:val="24"/>
        </w:rPr>
        <w:t>t and sheep on</w:t>
      </w:r>
      <w:r w:rsidRPr="00DD2491">
        <w:rPr>
          <w:rFonts w:ascii="Times New Roman" w:hAnsi="Times New Roman" w:cs="Times New Roman"/>
          <w:color w:val="000000"/>
          <w:spacing w:val="-2"/>
          <w:sz w:val="24"/>
          <w:szCs w:val="24"/>
        </w:rPr>
        <w:t>-</w:t>
      </w:r>
      <w:r w:rsidRPr="00DD2491">
        <w:rPr>
          <w:rFonts w:ascii="Times New Roman" w:hAnsi="Times New Roman" w:cs="Times New Roman"/>
          <w:color w:val="000000"/>
          <w:spacing w:val="-5"/>
          <w:sz w:val="24"/>
          <w:szCs w:val="24"/>
        </w:rPr>
        <w:t>f</w:t>
      </w:r>
      <w:r w:rsidRPr="00DD2491">
        <w:rPr>
          <w:rFonts w:ascii="Times New Roman" w:hAnsi="Times New Roman" w:cs="Times New Roman"/>
          <w:color w:val="000000"/>
          <w:sz w:val="24"/>
          <w:szCs w:val="24"/>
        </w:rPr>
        <w:t>arm milk manu</w:t>
      </w:r>
      <w:r w:rsidRPr="00DD2491">
        <w:rPr>
          <w:rFonts w:ascii="Times New Roman" w:hAnsi="Times New Roman" w:cs="Times New Roman"/>
          <w:color w:val="000000"/>
          <w:spacing w:val="-5"/>
          <w:sz w:val="24"/>
          <w:szCs w:val="24"/>
        </w:rPr>
        <w:t>f</w:t>
      </w:r>
      <w:r w:rsidRPr="00DD2491">
        <w:rPr>
          <w:rFonts w:ascii="Times New Roman" w:hAnsi="Times New Roman" w:cs="Times New Roman"/>
          <w:color w:val="000000"/>
          <w:sz w:val="24"/>
          <w:szCs w:val="24"/>
        </w:rPr>
        <w:t xml:space="preserve">acturing </w:t>
      </w:r>
      <w:r w:rsidRPr="00DD2491">
        <w:rPr>
          <w:rFonts w:ascii="Times New Roman" w:hAnsi="Times New Roman" w:cs="Times New Roman"/>
          <w:color w:val="000000"/>
          <w:spacing w:val="-5"/>
          <w:sz w:val="24"/>
          <w:szCs w:val="24"/>
        </w:rPr>
        <w:t>f</w:t>
      </w:r>
      <w:r w:rsidRPr="00DD2491">
        <w:rPr>
          <w:rFonts w:ascii="Times New Roman" w:hAnsi="Times New Roman" w:cs="Times New Roman"/>
          <w:color w:val="000000"/>
          <w:sz w:val="24"/>
          <w:szCs w:val="24"/>
        </w:rPr>
        <w:t>acilities</w:t>
      </w:r>
      <w:r w:rsidRPr="00DD2491">
        <w:rPr>
          <w:rFonts w:ascii="Times New Roman" w:hAnsi="Times New Roman" w:cs="Times New Roman"/>
          <w:color w:val="000000"/>
          <w:spacing w:val="-6"/>
          <w:sz w:val="24"/>
          <w:szCs w:val="24"/>
        </w:rPr>
        <w:t xml:space="preserve"> </w:t>
      </w:r>
      <w:r w:rsidRPr="00DD2491">
        <w:rPr>
          <w:rFonts w:ascii="Times New Roman" w:hAnsi="Times New Roman" w:cs="Times New Roman"/>
          <w:color w:val="000000"/>
          <w:spacing w:val="-2"/>
          <w:sz w:val="24"/>
          <w:szCs w:val="24"/>
        </w:rPr>
        <w:t>w</w:t>
      </w:r>
      <w:r w:rsidRPr="00DD2491">
        <w:rPr>
          <w:rFonts w:ascii="Times New Roman" w:hAnsi="Times New Roman" w:cs="Times New Roman"/>
          <w:color w:val="000000"/>
          <w:sz w:val="24"/>
          <w:szCs w:val="24"/>
        </w:rPr>
        <w:t>e</w:t>
      </w:r>
      <w:r w:rsidRPr="00DD2491">
        <w:rPr>
          <w:rFonts w:ascii="Times New Roman" w:hAnsi="Times New Roman" w:cs="Times New Roman"/>
          <w:color w:val="000000"/>
          <w:spacing w:val="-3"/>
          <w:sz w:val="24"/>
          <w:szCs w:val="24"/>
        </w:rPr>
        <w:t>r</w:t>
      </w:r>
      <w:r w:rsidRPr="00DD2491">
        <w:rPr>
          <w:rFonts w:ascii="Times New Roman" w:hAnsi="Times New Roman" w:cs="Times New Roman"/>
          <w:color w:val="000000"/>
          <w:sz w:val="24"/>
          <w:szCs w:val="24"/>
        </w:rPr>
        <w:t xml:space="preserve">e </w:t>
      </w:r>
      <w:r w:rsidRPr="00DD2491">
        <w:rPr>
          <w:rFonts w:ascii="Times New Roman" w:hAnsi="Times New Roman" w:cs="Times New Roman"/>
          <w:color w:val="000000"/>
          <w:spacing w:val="-5"/>
          <w:sz w:val="24"/>
          <w:szCs w:val="24"/>
        </w:rPr>
        <w:t>f</w:t>
      </w:r>
      <w:r w:rsidRPr="00DD2491">
        <w:rPr>
          <w:rFonts w:ascii="Times New Roman" w:hAnsi="Times New Roman" w:cs="Times New Roman"/>
          <w:color w:val="000000"/>
          <w:sz w:val="24"/>
          <w:szCs w:val="24"/>
        </w:rPr>
        <w:t>ound ac</w:t>
      </w:r>
      <w:r w:rsidRPr="00DD2491">
        <w:rPr>
          <w:rFonts w:ascii="Times New Roman" w:hAnsi="Times New Roman" w:cs="Times New Roman"/>
          <w:color w:val="000000"/>
          <w:spacing w:val="-4"/>
          <w:sz w:val="24"/>
          <w:szCs w:val="24"/>
        </w:rPr>
        <w:t>r</w:t>
      </w:r>
      <w:r w:rsidRPr="00DD2491">
        <w:rPr>
          <w:rFonts w:ascii="Times New Roman" w:hAnsi="Times New Roman" w:cs="Times New Roman"/>
          <w:color w:val="000000"/>
          <w:sz w:val="24"/>
          <w:szCs w:val="24"/>
        </w:rPr>
        <w:t xml:space="preserve">oss the </w:t>
      </w:r>
      <w:r w:rsidRPr="00DD2491">
        <w:rPr>
          <w:rFonts w:ascii="Times New Roman" w:hAnsi="Times New Roman" w:cs="Times New Roman"/>
          <w:color w:val="000000"/>
          <w:spacing w:val="-3"/>
          <w:sz w:val="24"/>
          <w:szCs w:val="24"/>
        </w:rPr>
        <w:t>st</w:t>
      </w:r>
      <w:r w:rsidRPr="00DD2491">
        <w:rPr>
          <w:rFonts w:ascii="Times New Roman" w:hAnsi="Times New Roman" w:cs="Times New Roman"/>
          <w:color w:val="000000"/>
          <w:spacing w:val="-2"/>
          <w:sz w:val="24"/>
          <w:szCs w:val="24"/>
        </w:rPr>
        <w:t>a</w:t>
      </w:r>
      <w:r w:rsidRPr="00DD2491">
        <w:rPr>
          <w:rFonts w:ascii="Times New Roman" w:hAnsi="Times New Roman" w:cs="Times New Roman"/>
          <w:color w:val="000000"/>
          <w:spacing w:val="-3"/>
          <w:sz w:val="24"/>
          <w:szCs w:val="24"/>
        </w:rPr>
        <w:t>t</w:t>
      </w:r>
      <w:r w:rsidRPr="00DD2491">
        <w:rPr>
          <w:rFonts w:ascii="Times New Roman" w:hAnsi="Times New Roman" w:cs="Times New Roman"/>
          <w:color w:val="000000"/>
          <w:sz w:val="24"/>
          <w:szCs w:val="24"/>
        </w:rPr>
        <w:t>e. On</w:t>
      </w:r>
      <w:r w:rsidRPr="00DD2491">
        <w:rPr>
          <w:rFonts w:ascii="Times New Roman" w:hAnsi="Times New Roman" w:cs="Times New Roman"/>
          <w:color w:val="000000"/>
          <w:spacing w:val="-2"/>
          <w:sz w:val="24"/>
          <w:szCs w:val="24"/>
        </w:rPr>
        <w:t>-</w:t>
      </w:r>
      <w:r w:rsidRPr="00DD2491">
        <w:rPr>
          <w:rFonts w:ascii="Times New Roman" w:hAnsi="Times New Roman" w:cs="Times New Roman"/>
          <w:color w:val="000000"/>
          <w:spacing w:val="-5"/>
          <w:sz w:val="24"/>
          <w:szCs w:val="24"/>
        </w:rPr>
        <w:t>f</w:t>
      </w:r>
      <w:r w:rsidRPr="00DD2491">
        <w:rPr>
          <w:rFonts w:ascii="Times New Roman" w:hAnsi="Times New Roman" w:cs="Times New Roman"/>
          <w:color w:val="000000"/>
          <w:sz w:val="24"/>
          <w:szCs w:val="24"/>
        </w:rPr>
        <w:t xml:space="preserve">arm </w:t>
      </w:r>
      <w:r w:rsidRPr="00DD2491">
        <w:rPr>
          <w:rFonts w:ascii="Times New Roman" w:hAnsi="Times New Roman" w:cs="Times New Roman"/>
          <w:color w:val="000000"/>
          <w:spacing w:val="-2"/>
          <w:sz w:val="24"/>
          <w:szCs w:val="24"/>
        </w:rPr>
        <w:t>g</w:t>
      </w:r>
      <w:r w:rsidRPr="00DD2491">
        <w:rPr>
          <w:rFonts w:ascii="Times New Roman" w:hAnsi="Times New Roman" w:cs="Times New Roman"/>
          <w:color w:val="000000"/>
          <w:sz w:val="24"/>
          <w:szCs w:val="24"/>
        </w:rPr>
        <w:t>o</w:t>
      </w:r>
      <w:r w:rsidRPr="00DD2491">
        <w:rPr>
          <w:rFonts w:ascii="Times New Roman" w:hAnsi="Times New Roman" w:cs="Times New Roman"/>
          <w:color w:val="000000"/>
          <w:spacing w:val="-2"/>
          <w:sz w:val="24"/>
          <w:szCs w:val="24"/>
        </w:rPr>
        <w:t>a</w:t>
      </w:r>
      <w:r w:rsidRPr="00DD2491">
        <w:rPr>
          <w:rFonts w:ascii="Times New Roman" w:hAnsi="Times New Roman" w:cs="Times New Roman"/>
          <w:color w:val="000000"/>
          <w:sz w:val="24"/>
          <w:szCs w:val="24"/>
        </w:rPr>
        <w:t xml:space="preserve">t cheese </w:t>
      </w:r>
      <w:r w:rsidRPr="00DD2491">
        <w:rPr>
          <w:rFonts w:ascii="Times New Roman" w:hAnsi="Times New Roman" w:cs="Times New Roman"/>
          <w:color w:val="000000"/>
          <w:spacing w:val="-5"/>
          <w:sz w:val="24"/>
          <w:szCs w:val="24"/>
        </w:rPr>
        <w:t>f</w:t>
      </w:r>
      <w:r w:rsidRPr="00DD2491">
        <w:rPr>
          <w:rFonts w:ascii="Times New Roman" w:hAnsi="Times New Roman" w:cs="Times New Roman"/>
          <w:color w:val="000000"/>
          <w:sz w:val="24"/>
          <w:szCs w:val="24"/>
        </w:rPr>
        <w:t>acilities</w:t>
      </w:r>
      <w:r w:rsidRPr="00DD2491">
        <w:rPr>
          <w:rFonts w:ascii="Times New Roman" w:hAnsi="Times New Roman" w:cs="Times New Roman"/>
          <w:color w:val="000000"/>
          <w:spacing w:val="-6"/>
          <w:sz w:val="24"/>
          <w:szCs w:val="24"/>
        </w:rPr>
        <w:t xml:space="preserve"> </w:t>
      </w:r>
      <w:r w:rsidRPr="00DD2491">
        <w:rPr>
          <w:rFonts w:ascii="Times New Roman" w:hAnsi="Times New Roman" w:cs="Times New Roman"/>
          <w:color w:val="000000"/>
          <w:spacing w:val="-2"/>
          <w:sz w:val="24"/>
          <w:szCs w:val="24"/>
        </w:rPr>
        <w:t>w</w:t>
      </w:r>
      <w:r w:rsidRPr="00DD2491">
        <w:rPr>
          <w:rFonts w:ascii="Times New Roman" w:hAnsi="Times New Roman" w:cs="Times New Roman"/>
          <w:color w:val="000000"/>
          <w:sz w:val="24"/>
          <w:szCs w:val="24"/>
        </w:rPr>
        <w:t>e</w:t>
      </w:r>
      <w:r w:rsidRPr="00DD2491">
        <w:rPr>
          <w:rFonts w:ascii="Times New Roman" w:hAnsi="Times New Roman" w:cs="Times New Roman"/>
          <w:color w:val="000000"/>
          <w:spacing w:val="-3"/>
          <w:sz w:val="24"/>
          <w:szCs w:val="24"/>
        </w:rPr>
        <w:t>r</w:t>
      </w:r>
      <w:r w:rsidRPr="00DD2491">
        <w:rPr>
          <w:rFonts w:ascii="Times New Roman" w:hAnsi="Times New Roman" w:cs="Times New Roman"/>
          <w:color w:val="000000"/>
          <w:sz w:val="24"/>
          <w:szCs w:val="24"/>
        </w:rPr>
        <w:t>e lo</w:t>
      </w:r>
      <w:r w:rsidRPr="00DD2491">
        <w:rPr>
          <w:rFonts w:ascii="Times New Roman" w:hAnsi="Times New Roman" w:cs="Times New Roman"/>
          <w:color w:val="000000"/>
          <w:spacing w:val="-2"/>
          <w:sz w:val="24"/>
          <w:szCs w:val="24"/>
        </w:rPr>
        <w:t>ca</w:t>
      </w:r>
      <w:r w:rsidRPr="00DD2491">
        <w:rPr>
          <w:rFonts w:ascii="Times New Roman" w:hAnsi="Times New Roman" w:cs="Times New Roman"/>
          <w:color w:val="000000"/>
          <w:spacing w:val="-3"/>
          <w:sz w:val="24"/>
          <w:szCs w:val="24"/>
        </w:rPr>
        <w:t>t</w:t>
      </w:r>
      <w:r w:rsidRPr="00DD2491">
        <w:rPr>
          <w:rFonts w:ascii="Times New Roman" w:hAnsi="Times New Roman" w:cs="Times New Roman"/>
          <w:color w:val="000000"/>
          <w:sz w:val="24"/>
          <w:szCs w:val="24"/>
        </w:rPr>
        <w:t>ed in Pi</w:t>
      </w:r>
      <w:r w:rsidRPr="00DD2491">
        <w:rPr>
          <w:rFonts w:ascii="Times New Roman" w:hAnsi="Times New Roman" w:cs="Times New Roman"/>
          <w:color w:val="000000"/>
          <w:spacing w:val="-8"/>
          <w:sz w:val="24"/>
          <w:szCs w:val="24"/>
        </w:rPr>
        <w:t>k</w:t>
      </w:r>
      <w:r w:rsidRPr="00DD2491">
        <w:rPr>
          <w:rFonts w:ascii="Times New Roman" w:hAnsi="Times New Roman" w:cs="Times New Roman"/>
          <w:color w:val="000000"/>
          <w:spacing w:val="-1"/>
          <w:sz w:val="24"/>
          <w:szCs w:val="24"/>
        </w:rPr>
        <w:t>e</w:t>
      </w:r>
      <w:r w:rsidRPr="00DD2491">
        <w:rPr>
          <w:rFonts w:ascii="Times New Roman" w:hAnsi="Times New Roman" w:cs="Times New Roman"/>
          <w:color w:val="000000"/>
          <w:sz w:val="24"/>
          <w:szCs w:val="24"/>
        </w:rPr>
        <w:t xml:space="preserve">ville, </w:t>
      </w:r>
      <w:r w:rsidRPr="00DD2491">
        <w:rPr>
          <w:rFonts w:ascii="Times New Roman" w:hAnsi="Times New Roman" w:cs="Times New Roman"/>
          <w:color w:val="000000"/>
          <w:spacing w:val="-8"/>
          <w:sz w:val="24"/>
          <w:szCs w:val="24"/>
        </w:rPr>
        <w:t>W</w:t>
      </w:r>
      <w:r w:rsidRPr="00DD2491">
        <w:rPr>
          <w:rFonts w:ascii="Times New Roman" w:hAnsi="Times New Roman" w:cs="Times New Roman"/>
          <w:color w:val="000000"/>
          <w:spacing w:val="-5"/>
          <w:sz w:val="24"/>
          <w:szCs w:val="24"/>
        </w:rPr>
        <w:t>a</w:t>
      </w:r>
      <w:r w:rsidRPr="00DD2491">
        <w:rPr>
          <w:rFonts w:ascii="Times New Roman" w:hAnsi="Times New Roman" w:cs="Times New Roman"/>
          <w:color w:val="000000"/>
          <w:sz w:val="24"/>
          <w:szCs w:val="24"/>
        </w:rPr>
        <w:t>ynesbo</w:t>
      </w:r>
      <w:r w:rsidRPr="00DD2491">
        <w:rPr>
          <w:rFonts w:ascii="Times New Roman" w:hAnsi="Times New Roman" w:cs="Times New Roman"/>
          <w:color w:val="000000"/>
          <w:spacing w:val="-4"/>
          <w:sz w:val="24"/>
          <w:szCs w:val="24"/>
        </w:rPr>
        <w:t>r</w:t>
      </w:r>
      <w:r w:rsidRPr="00DD2491">
        <w:rPr>
          <w:rFonts w:ascii="Times New Roman" w:hAnsi="Times New Roman" w:cs="Times New Roman"/>
          <w:color w:val="000000"/>
          <w:sz w:val="24"/>
          <w:szCs w:val="24"/>
        </w:rPr>
        <w:t>o and F</w:t>
      </w:r>
      <w:r w:rsidRPr="00DD2491">
        <w:rPr>
          <w:rFonts w:ascii="Times New Roman" w:hAnsi="Times New Roman" w:cs="Times New Roman"/>
          <w:color w:val="000000"/>
          <w:spacing w:val="-5"/>
          <w:sz w:val="24"/>
          <w:szCs w:val="24"/>
        </w:rPr>
        <w:t>r</w:t>
      </w:r>
      <w:r w:rsidRPr="00DD2491">
        <w:rPr>
          <w:rFonts w:ascii="Times New Roman" w:hAnsi="Times New Roman" w:cs="Times New Roman"/>
          <w:color w:val="000000"/>
          <w:sz w:val="24"/>
          <w:szCs w:val="24"/>
        </w:rPr>
        <w:t>anklin and sheep</w:t>
      </w:r>
      <w:r w:rsidRPr="00DD2491">
        <w:rPr>
          <w:rFonts w:ascii="Times New Roman" w:hAnsi="Times New Roman" w:cs="Times New Roman"/>
          <w:color w:val="000000"/>
          <w:spacing w:val="-14"/>
          <w:sz w:val="24"/>
          <w:szCs w:val="24"/>
        </w:rPr>
        <w:t>’</w:t>
      </w:r>
      <w:r w:rsidRPr="00DD2491">
        <w:rPr>
          <w:rFonts w:ascii="Times New Roman" w:hAnsi="Times New Roman" w:cs="Times New Roman"/>
          <w:color w:val="000000"/>
          <w:sz w:val="24"/>
          <w:szCs w:val="24"/>
        </w:rPr>
        <w:t>s on</w:t>
      </w:r>
      <w:r w:rsidRPr="00DD2491">
        <w:rPr>
          <w:rFonts w:ascii="Times New Roman" w:hAnsi="Times New Roman" w:cs="Times New Roman"/>
          <w:color w:val="000000"/>
          <w:spacing w:val="-2"/>
          <w:sz w:val="24"/>
          <w:szCs w:val="24"/>
        </w:rPr>
        <w:t>-</w:t>
      </w:r>
      <w:r w:rsidRPr="00DD2491">
        <w:rPr>
          <w:rFonts w:ascii="Times New Roman" w:hAnsi="Times New Roman" w:cs="Times New Roman"/>
          <w:color w:val="000000"/>
          <w:spacing w:val="-5"/>
          <w:sz w:val="24"/>
          <w:szCs w:val="24"/>
        </w:rPr>
        <w:t>f</w:t>
      </w:r>
      <w:r w:rsidRPr="00DD2491">
        <w:rPr>
          <w:rFonts w:ascii="Times New Roman" w:hAnsi="Times New Roman" w:cs="Times New Roman"/>
          <w:color w:val="000000"/>
          <w:sz w:val="24"/>
          <w:szCs w:val="24"/>
        </w:rPr>
        <w:t xml:space="preserve">arm cheese </w:t>
      </w:r>
      <w:r w:rsidRPr="00DD2491">
        <w:rPr>
          <w:rFonts w:ascii="Times New Roman" w:hAnsi="Times New Roman" w:cs="Times New Roman"/>
          <w:color w:val="000000"/>
          <w:spacing w:val="-5"/>
          <w:sz w:val="24"/>
          <w:szCs w:val="24"/>
        </w:rPr>
        <w:t>f</w:t>
      </w:r>
      <w:r w:rsidRPr="00DD2491">
        <w:rPr>
          <w:rFonts w:ascii="Times New Roman" w:hAnsi="Times New Roman" w:cs="Times New Roman"/>
          <w:color w:val="000000"/>
          <w:sz w:val="24"/>
          <w:szCs w:val="24"/>
        </w:rPr>
        <w:t>acilities</w:t>
      </w:r>
      <w:r w:rsidRPr="00DD2491">
        <w:rPr>
          <w:rFonts w:ascii="Times New Roman" w:hAnsi="Times New Roman" w:cs="Times New Roman"/>
          <w:color w:val="000000"/>
          <w:spacing w:val="-6"/>
          <w:sz w:val="24"/>
          <w:szCs w:val="24"/>
        </w:rPr>
        <w:t xml:space="preserve"> </w:t>
      </w:r>
      <w:r w:rsidRPr="00DD2491">
        <w:rPr>
          <w:rFonts w:ascii="Times New Roman" w:hAnsi="Times New Roman" w:cs="Times New Roman"/>
          <w:color w:val="000000"/>
          <w:sz w:val="24"/>
          <w:szCs w:val="24"/>
        </w:rPr>
        <w:t xml:space="preserve">in </w:t>
      </w:r>
      <w:r w:rsidRPr="00DD2491">
        <w:rPr>
          <w:rFonts w:ascii="Times New Roman" w:hAnsi="Times New Roman" w:cs="Times New Roman"/>
          <w:color w:val="000000"/>
          <w:spacing w:val="-3"/>
          <w:sz w:val="24"/>
          <w:szCs w:val="24"/>
        </w:rPr>
        <w:t>K</w:t>
      </w:r>
      <w:r w:rsidRPr="00DD2491">
        <w:rPr>
          <w:rFonts w:ascii="Times New Roman" w:hAnsi="Times New Roman" w:cs="Times New Roman"/>
          <w:color w:val="000000"/>
          <w:sz w:val="24"/>
          <w:szCs w:val="24"/>
        </w:rPr>
        <w:t>n</w:t>
      </w:r>
      <w:r w:rsidRPr="00DD2491">
        <w:rPr>
          <w:rFonts w:ascii="Times New Roman" w:hAnsi="Times New Roman" w:cs="Times New Roman"/>
          <w:color w:val="000000"/>
          <w:spacing w:val="-5"/>
          <w:sz w:val="24"/>
          <w:szCs w:val="24"/>
        </w:rPr>
        <w:t>o</w:t>
      </w:r>
      <w:r w:rsidRPr="00DD2491">
        <w:rPr>
          <w:rFonts w:ascii="Times New Roman" w:hAnsi="Times New Roman" w:cs="Times New Roman"/>
          <w:color w:val="000000"/>
          <w:sz w:val="24"/>
          <w:szCs w:val="24"/>
        </w:rPr>
        <w:t>xville</w:t>
      </w:r>
      <w:r>
        <w:rPr>
          <w:rFonts w:ascii="Times New Roman" w:hAnsi="Times New Roman" w:cs="Times New Roman"/>
          <w:color w:val="000000"/>
          <w:sz w:val="24"/>
          <w:szCs w:val="24"/>
        </w:rPr>
        <w:t xml:space="preserve"> </w:t>
      </w:r>
      <w:r w:rsidRPr="00DD2491">
        <w:rPr>
          <w:rFonts w:ascii="Times New Roman" w:hAnsi="Times New Roman" w:cs="Times New Roman"/>
          <w:color w:val="000000"/>
          <w:sz w:val="24"/>
          <w:szCs w:val="24"/>
        </w:rPr>
        <w:t>and</w:t>
      </w:r>
      <w:r w:rsidRPr="00DD2491">
        <w:rPr>
          <w:rFonts w:ascii="Times New Roman" w:hAnsi="Times New Roman" w:cs="Times New Roman"/>
          <w:color w:val="000000"/>
          <w:spacing w:val="-9"/>
          <w:sz w:val="24"/>
          <w:szCs w:val="24"/>
        </w:rPr>
        <w:t xml:space="preserve"> </w:t>
      </w:r>
      <w:r w:rsidRPr="00DD2491">
        <w:rPr>
          <w:rFonts w:ascii="Times New Roman" w:hAnsi="Times New Roman" w:cs="Times New Roman"/>
          <w:color w:val="000000"/>
          <w:spacing w:val="-21"/>
          <w:sz w:val="24"/>
          <w:szCs w:val="24"/>
        </w:rPr>
        <w:t>T</w:t>
      </w:r>
      <w:r w:rsidRPr="00DD2491">
        <w:rPr>
          <w:rFonts w:ascii="Times New Roman" w:hAnsi="Times New Roman" w:cs="Times New Roman"/>
          <w:color w:val="000000"/>
          <w:spacing w:val="-1"/>
          <w:sz w:val="24"/>
          <w:szCs w:val="24"/>
        </w:rPr>
        <w:t>o</w:t>
      </w:r>
      <w:r w:rsidRPr="00DD2491">
        <w:rPr>
          <w:rFonts w:ascii="Times New Roman" w:hAnsi="Times New Roman" w:cs="Times New Roman"/>
          <w:color w:val="000000"/>
          <w:sz w:val="24"/>
          <w:szCs w:val="24"/>
        </w:rPr>
        <w:t>wnsend.</w:t>
      </w:r>
    </w:p>
    <w:p w:rsidR="002A58B9" w:rsidRDefault="005909B1" w:rsidP="002A58B9">
      <w:pPr>
        <w:pStyle w:val="NoSpacing"/>
        <w:numPr>
          <w:ilvl w:val="0"/>
          <w:numId w:val="17"/>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Future Prospects for Marketing Milk</w:t>
      </w:r>
    </w:p>
    <w:p w:rsidR="00E375E1" w:rsidRDefault="00E375E1" w:rsidP="002A58B9">
      <w:pPr>
        <w:pStyle w:val="NoSpacing"/>
        <w:spacing w:line="480" w:lineRule="auto"/>
        <w:ind w:firstLine="720"/>
        <w:rPr>
          <w:rFonts w:ascii="Times New Roman" w:hAnsi="Times New Roman" w:cs="Times New Roman"/>
          <w:sz w:val="24"/>
          <w:szCs w:val="24"/>
        </w:rPr>
      </w:pPr>
      <w:r w:rsidRPr="002A58B9">
        <w:rPr>
          <w:rFonts w:ascii="Times New Roman" w:hAnsi="Times New Roman" w:cs="Times New Roman"/>
          <w:sz w:val="24"/>
          <w:szCs w:val="24"/>
        </w:rPr>
        <w:t>The</w:t>
      </w:r>
      <w:r w:rsidRPr="002A58B9">
        <w:rPr>
          <w:rFonts w:ascii="Times New Roman" w:hAnsi="Times New Roman" w:cs="Times New Roman"/>
          <w:spacing w:val="-9"/>
          <w:sz w:val="24"/>
          <w:szCs w:val="24"/>
        </w:rPr>
        <w:t xml:space="preserve"> </w:t>
      </w:r>
      <w:r w:rsidRPr="002A58B9">
        <w:rPr>
          <w:rFonts w:ascii="Times New Roman" w:hAnsi="Times New Roman" w:cs="Times New Roman"/>
          <w:sz w:val="24"/>
          <w:szCs w:val="24"/>
        </w:rPr>
        <w:t>dai</w:t>
      </w:r>
      <w:r w:rsidRPr="002A58B9">
        <w:rPr>
          <w:rFonts w:ascii="Times New Roman" w:hAnsi="Times New Roman" w:cs="Times New Roman"/>
          <w:spacing w:val="1"/>
          <w:sz w:val="24"/>
          <w:szCs w:val="24"/>
        </w:rPr>
        <w:t>r</w:t>
      </w:r>
      <w:r w:rsidRPr="002A58B9">
        <w:rPr>
          <w:rFonts w:ascii="Times New Roman" w:hAnsi="Times New Roman" w:cs="Times New Roman"/>
          <w:sz w:val="24"/>
          <w:szCs w:val="24"/>
        </w:rPr>
        <w:t>y indu</w:t>
      </w:r>
      <w:r w:rsidRPr="002A58B9">
        <w:rPr>
          <w:rFonts w:ascii="Times New Roman" w:hAnsi="Times New Roman" w:cs="Times New Roman"/>
          <w:spacing w:val="-2"/>
          <w:sz w:val="24"/>
          <w:szCs w:val="24"/>
        </w:rPr>
        <w:t>s</w:t>
      </w:r>
      <w:r w:rsidRPr="002A58B9">
        <w:rPr>
          <w:rFonts w:ascii="Times New Roman" w:hAnsi="Times New Roman" w:cs="Times New Roman"/>
          <w:sz w:val="24"/>
          <w:szCs w:val="24"/>
        </w:rPr>
        <w:t>t</w:t>
      </w:r>
      <w:r w:rsidRPr="002A58B9">
        <w:rPr>
          <w:rFonts w:ascii="Times New Roman" w:hAnsi="Times New Roman" w:cs="Times New Roman"/>
          <w:spacing w:val="1"/>
          <w:sz w:val="24"/>
          <w:szCs w:val="24"/>
        </w:rPr>
        <w:t>r</w:t>
      </w:r>
      <w:r w:rsidRPr="002A58B9">
        <w:rPr>
          <w:rFonts w:ascii="Times New Roman" w:hAnsi="Times New Roman" w:cs="Times New Roman"/>
          <w:sz w:val="24"/>
          <w:szCs w:val="24"/>
        </w:rPr>
        <w:t xml:space="preserve">y in </w:t>
      </w:r>
      <w:r w:rsidRPr="002A58B9">
        <w:rPr>
          <w:rFonts w:ascii="Times New Roman" w:hAnsi="Times New Roman" w:cs="Times New Roman"/>
          <w:spacing w:val="-21"/>
          <w:sz w:val="24"/>
          <w:szCs w:val="24"/>
        </w:rPr>
        <w:t>T</w:t>
      </w:r>
      <w:r w:rsidRPr="002A58B9">
        <w:rPr>
          <w:rFonts w:ascii="Times New Roman" w:hAnsi="Times New Roman" w:cs="Times New Roman"/>
          <w:sz w:val="24"/>
          <w:szCs w:val="24"/>
        </w:rPr>
        <w:t>ennessee is li</w:t>
      </w:r>
      <w:r w:rsidRPr="002A58B9">
        <w:rPr>
          <w:rFonts w:ascii="Times New Roman" w:hAnsi="Times New Roman" w:cs="Times New Roman"/>
          <w:spacing w:val="-8"/>
          <w:sz w:val="24"/>
          <w:szCs w:val="24"/>
        </w:rPr>
        <w:t>k</w:t>
      </w:r>
      <w:r w:rsidRPr="002A58B9">
        <w:rPr>
          <w:rFonts w:ascii="Times New Roman" w:hAnsi="Times New Roman" w:cs="Times New Roman"/>
          <w:sz w:val="24"/>
          <w:szCs w:val="24"/>
        </w:rPr>
        <w:t xml:space="preserve">ely </w:t>
      </w:r>
      <w:r w:rsidRPr="002A58B9">
        <w:rPr>
          <w:rFonts w:ascii="Times New Roman" w:hAnsi="Times New Roman" w:cs="Times New Roman"/>
          <w:spacing w:val="-2"/>
          <w:sz w:val="24"/>
          <w:szCs w:val="24"/>
        </w:rPr>
        <w:t>t</w:t>
      </w:r>
      <w:r w:rsidRPr="002A58B9">
        <w:rPr>
          <w:rFonts w:ascii="Times New Roman" w:hAnsi="Times New Roman" w:cs="Times New Roman"/>
          <w:sz w:val="24"/>
          <w:szCs w:val="24"/>
        </w:rPr>
        <w:t xml:space="preserve">o </w:t>
      </w:r>
      <w:r w:rsidRPr="002A58B9">
        <w:rPr>
          <w:rFonts w:ascii="Times New Roman" w:hAnsi="Times New Roman" w:cs="Times New Roman"/>
          <w:spacing w:val="-3"/>
          <w:sz w:val="24"/>
          <w:szCs w:val="24"/>
        </w:rPr>
        <w:t>r</w:t>
      </w:r>
      <w:r w:rsidRPr="002A58B9">
        <w:rPr>
          <w:rFonts w:ascii="Times New Roman" w:hAnsi="Times New Roman" w:cs="Times New Roman"/>
          <w:spacing w:val="-1"/>
          <w:sz w:val="24"/>
          <w:szCs w:val="24"/>
        </w:rPr>
        <w:t>e</w:t>
      </w:r>
      <w:r w:rsidRPr="002A58B9">
        <w:rPr>
          <w:rFonts w:ascii="Times New Roman" w:hAnsi="Times New Roman" w:cs="Times New Roman"/>
          <w:spacing w:val="-3"/>
          <w:sz w:val="24"/>
          <w:szCs w:val="24"/>
        </w:rPr>
        <w:t>t</w:t>
      </w:r>
      <w:r w:rsidRPr="002A58B9">
        <w:rPr>
          <w:rFonts w:ascii="Times New Roman" w:hAnsi="Times New Roman" w:cs="Times New Roman"/>
          <w:sz w:val="24"/>
          <w:szCs w:val="24"/>
        </w:rPr>
        <w:t xml:space="preserve">ain its </w:t>
      </w:r>
      <w:r w:rsidRPr="002A58B9">
        <w:rPr>
          <w:rFonts w:ascii="Times New Roman" w:hAnsi="Times New Roman" w:cs="Times New Roman"/>
          <w:spacing w:val="-2"/>
          <w:sz w:val="24"/>
          <w:szCs w:val="24"/>
        </w:rPr>
        <w:t>s</w:t>
      </w:r>
      <w:r w:rsidRPr="002A58B9">
        <w:rPr>
          <w:rFonts w:ascii="Times New Roman" w:hAnsi="Times New Roman" w:cs="Times New Roman"/>
          <w:sz w:val="24"/>
          <w:szCs w:val="24"/>
        </w:rPr>
        <w:t>tructu</w:t>
      </w:r>
      <w:r w:rsidRPr="002A58B9">
        <w:rPr>
          <w:rFonts w:ascii="Times New Roman" w:hAnsi="Times New Roman" w:cs="Times New Roman"/>
          <w:spacing w:val="-3"/>
          <w:sz w:val="24"/>
          <w:szCs w:val="24"/>
        </w:rPr>
        <w:t>r</w:t>
      </w:r>
      <w:r w:rsidRPr="002A58B9">
        <w:rPr>
          <w:rFonts w:ascii="Times New Roman" w:hAnsi="Times New Roman" w:cs="Times New Roman"/>
          <w:sz w:val="24"/>
          <w:szCs w:val="24"/>
        </w:rPr>
        <w:t>e of ma</w:t>
      </w:r>
      <w:r w:rsidRPr="002A58B9">
        <w:rPr>
          <w:rFonts w:ascii="Times New Roman" w:hAnsi="Times New Roman" w:cs="Times New Roman"/>
          <w:spacing w:val="-4"/>
          <w:sz w:val="24"/>
          <w:szCs w:val="24"/>
        </w:rPr>
        <w:t>n</w:t>
      </w:r>
      <w:r w:rsidRPr="002A58B9">
        <w:rPr>
          <w:rFonts w:ascii="Times New Roman" w:hAnsi="Times New Roman" w:cs="Times New Roman"/>
          <w:sz w:val="24"/>
          <w:szCs w:val="24"/>
        </w:rPr>
        <w:t xml:space="preserve">y small </w:t>
      </w:r>
      <w:r w:rsidRPr="002A58B9">
        <w:rPr>
          <w:rFonts w:ascii="Times New Roman" w:hAnsi="Times New Roman" w:cs="Times New Roman"/>
          <w:spacing w:val="-5"/>
          <w:sz w:val="24"/>
          <w:szCs w:val="24"/>
        </w:rPr>
        <w:t>f</w:t>
      </w:r>
      <w:r w:rsidRPr="002A58B9">
        <w:rPr>
          <w:rFonts w:ascii="Times New Roman" w:hAnsi="Times New Roman" w:cs="Times New Roman"/>
          <w:sz w:val="24"/>
          <w:szCs w:val="24"/>
        </w:rPr>
        <w:t>arms, but with</w:t>
      </w:r>
      <w:r w:rsidRPr="002A58B9">
        <w:rPr>
          <w:rFonts w:ascii="Times New Roman" w:hAnsi="Times New Roman" w:cs="Times New Roman"/>
          <w:spacing w:val="-9"/>
          <w:sz w:val="24"/>
          <w:szCs w:val="24"/>
        </w:rPr>
        <w:t xml:space="preserve"> </w:t>
      </w:r>
      <w:r w:rsidRPr="002A58B9">
        <w:rPr>
          <w:rFonts w:ascii="Times New Roman" w:hAnsi="Times New Roman" w:cs="Times New Roman"/>
          <w:sz w:val="24"/>
          <w:szCs w:val="24"/>
        </w:rPr>
        <w:t>medium-si</w:t>
      </w:r>
      <w:r w:rsidRPr="002A58B9">
        <w:rPr>
          <w:rFonts w:ascii="Times New Roman" w:hAnsi="Times New Roman" w:cs="Times New Roman"/>
          <w:spacing w:val="-5"/>
          <w:sz w:val="24"/>
          <w:szCs w:val="24"/>
        </w:rPr>
        <w:t>z</w:t>
      </w:r>
      <w:r w:rsidRPr="002A58B9">
        <w:rPr>
          <w:rFonts w:ascii="Times New Roman" w:hAnsi="Times New Roman" w:cs="Times New Roman"/>
          <w:sz w:val="24"/>
          <w:szCs w:val="24"/>
        </w:rPr>
        <w:t xml:space="preserve">ed </w:t>
      </w:r>
      <w:r w:rsidRPr="002A58B9">
        <w:rPr>
          <w:rFonts w:ascii="Times New Roman" w:hAnsi="Times New Roman" w:cs="Times New Roman"/>
          <w:spacing w:val="-5"/>
          <w:sz w:val="24"/>
          <w:szCs w:val="24"/>
        </w:rPr>
        <w:t>f</w:t>
      </w:r>
      <w:r w:rsidRPr="002A58B9">
        <w:rPr>
          <w:rFonts w:ascii="Times New Roman" w:hAnsi="Times New Roman" w:cs="Times New Roman"/>
          <w:sz w:val="24"/>
          <w:szCs w:val="24"/>
        </w:rPr>
        <w:t xml:space="preserve">arms </w:t>
      </w:r>
      <w:r w:rsidRPr="002A58B9">
        <w:rPr>
          <w:rFonts w:ascii="Times New Roman" w:hAnsi="Times New Roman" w:cs="Times New Roman"/>
          <w:spacing w:val="-2"/>
          <w:sz w:val="24"/>
          <w:szCs w:val="24"/>
        </w:rPr>
        <w:t>c</w:t>
      </w:r>
      <w:r w:rsidRPr="002A58B9">
        <w:rPr>
          <w:rFonts w:ascii="Times New Roman" w:hAnsi="Times New Roman" w:cs="Times New Roman"/>
          <w:sz w:val="24"/>
          <w:szCs w:val="24"/>
        </w:rPr>
        <w:t>omprising the la</w:t>
      </w:r>
      <w:r w:rsidRPr="002A58B9">
        <w:rPr>
          <w:rFonts w:ascii="Times New Roman" w:hAnsi="Times New Roman" w:cs="Times New Roman"/>
          <w:spacing w:val="-3"/>
          <w:sz w:val="24"/>
          <w:szCs w:val="24"/>
        </w:rPr>
        <w:t>r</w:t>
      </w:r>
      <w:r w:rsidRPr="002A58B9">
        <w:rPr>
          <w:rFonts w:ascii="Times New Roman" w:hAnsi="Times New Roman" w:cs="Times New Roman"/>
          <w:spacing w:val="-2"/>
          <w:sz w:val="24"/>
          <w:szCs w:val="24"/>
        </w:rPr>
        <w:t>g</w:t>
      </w:r>
      <w:r w:rsidRPr="002A58B9">
        <w:rPr>
          <w:rFonts w:ascii="Times New Roman" w:hAnsi="Times New Roman" w:cs="Times New Roman"/>
          <w:sz w:val="24"/>
          <w:szCs w:val="24"/>
        </w:rPr>
        <w:t>e</w:t>
      </w:r>
      <w:r w:rsidRPr="002A58B9">
        <w:rPr>
          <w:rFonts w:ascii="Times New Roman" w:hAnsi="Times New Roman" w:cs="Times New Roman"/>
          <w:spacing w:val="-3"/>
          <w:sz w:val="24"/>
          <w:szCs w:val="24"/>
        </w:rPr>
        <w:t>s</w:t>
      </w:r>
      <w:r w:rsidRPr="002A58B9">
        <w:rPr>
          <w:rFonts w:ascii="Times New Roman" w:hAnsi="Times New Roman" w:cs="Times New Roman"/>
          <w:sz w:val="24"/>
          <w:szCs w:val="24"/>
        </w:rPr>
        <w:t>t pe</w:t>
      </w:r>
      <w:r w:rsidRPr="002A58B9">
        <w:rPr>
          <w:rFonts w:ascii="Times New Roman" w:hAnsi="Times New Roman" w:cs="Times New Roman"/>
          <w:spacing w:val="-4"/>
          <w:sz w:val="24"/>
          <w:szCs w:val="24"/>
        </w:rPr>
        <w:t>r</w:t>
      </w:r>
      <w:r w:rsidRPr="002A58B9">
        <w:rPr>
          <w:rFonts w:ascii="Times New Roman" w:hAnsi="Times New Roman" w:cs="Times New Roman"/>
          <w:sz w:val="24"/>
          <w:szCs w:val="24"/>
        </w:rPr>
        <w:t>ce</w:t>
      </w:r>
      <w:r w:rsidRPr="002A58B9">
        <w:rPr>
          <w:rFonts w:ascii="Times New Roman" w:hAnsi="Times New Roman" w:cs="Times New Roman"/>
          <w:spacing w:val="-2"/>
          <w:sz w:val="24"/>
          <w:szCs w:val="24"/>
        </w:rPr>
        <w:t>n</w:t>
      </w:r>
      <w:r w:rsidRPr="002A58B9">
        <w:rPr>
          <w:rFonts w:ascii="Times New Roman" w:hAnsi="Times New Roman" w:cs="Times New Roman"/>
          <w:spacing w:val="-3"/>
          <w:sz w:val="24"/>
          <w:szCs w:val="24"/>
        </w:rPr>
        <w:t>t</w:t>
      </w:r>
      <w:r w:rsidRPr="002A58B9">
        <w:rPr>
          <w:rFonts w:ascii="Times New Roman" w:hAnsi="Times New Roman" w:cs="Times New Roman"/>
          <w:sz w:val="24"/>
          <w:szCs w:val="24"/>
        </w:rPr>
        <w:t>a</w:t>
      </w:r>
      <w:r w:rsidRPr="002A58B9">
        <w:rPr>
          <w:rFonts w:ascii="Times New Roman" w:hAnsi="Times New Roman" w:cs="Times New Roman"/>
          <w:spacing w:val="-2"/>
          <w:sz w:val="24"/>
          <w:szCs w:val="24"/>
        </w:rPr>
        <w:t>g</w:t>
      </w:r>
      <w:r w:rsidRPr="002A58B9">
        <w:rPr>
          <w:rFonts w:ascii="Times New Roman" w:hAnsi="Times New Roman" w:cs="Times New Roman"/>
          <w:sz w:val="24"/>
          <w:szCs w:val="24"/>
        </w:rPr>
        <w:t xml:space="preserve">e of the </w:t>
      </w:r>
      <w:r w:rsidRPr="002A58B9">
        <w:rPr>
          <w:rFonts w:ascii="Times New Roman" w:hAnsi="Times New Roman" w:cs="Times New Roman"/>
          <w:spacing w:val="-3"/>
          <w:sz w:val="24"/>
          <w:szCs w:val="24"/>
        </w:rPr>
        <w:t>st</w:t>
      </w:r>
      <w:r w:rsidRPr="002A58B9">
        <w:rPr>
          <w:rFonts w:ascii="Times New Roman" w:hAnsi="Times New Roman" w:cs="Times New Roman"/>
          <w:spacing w:val="-2"/>
          <w:sz w:val="24"/>
          <w:szCs w:val="24"/>
        </w:rPr>
        <w:t>a</w:t>
      </w:r>
      <w:r w:rsidRPr="002A58B9">
        <w:rPr>
          <w:rFonts w:ascii="Times New Roman" w:hAnsi="Times New Roman" w:cs="Times New Roman"/>
          <w:spacing w:val="-3"/>
          <w:sz w:val="24"/>
          <w:szCs w:val="24"/>
        </w:rPr>
        <w:t>t</w:t>
      </w:r>
      <w:r w:rsidRPr="002A58B9">
        <w:rPr>
          <w:rFonts w:ascii="Times New Roman" w:hAnsi="Times New Roman" w:cs="Times New Roman"/>
          <w:sz w:val="24"/>
          <w:szCs w:val="24"/>
        </w:rPr>
        <w:t>e</w:t>
      </w:r>
      <w:r w:rsidRPr="002A58B9">
        <w:rPr>
          <w:rFonts w:ascii="Times New Roman" w:hAnsi="Times New Roman" w:cs="Times New Roman"/>
          <w:spacing w:val="-15"/>
          <w:sz w:val="24"/>
          <w:szCs w:val="24"/>
        </w:rPr>
        <w:t>’</w:t>
      </w:r>
      <w:r w:rsidRPr="002A58B9">
        <w:rPr>
          <w:rFonts w:ascii="Times New Roman" w:hAnsi="Times New Roman" w:cs="Times New Roman"/>
          <w:sz w:val="24"/>
          <w:szCs w:val="24"/>
        </w:rPr>
        <w:t>s dai</w:t>
      </w:r>
      <w:r w:rsidRPr="002A58B9">
        <w:rPr>
          <w:rFonts w:ascii="Times New Roman" w:hAnsi="Times New Roman" w:cs="Times New Roman"/>
          <w:spacing w:val="1"/>
          <w:sz w:val="24"/>
          <w:szCs w:val="24"/>
        </w:rPr>
        <w:t>r</w:t>
      </w:r>
      <w:r w:rsidRPr="002A58B9">
        <w:rPr>
          <w:rFonts w:ascii="Times New Roman" w:hAnsi="Times New Roman" w:cs="Times New Roman"/>
          <w:sz w:val="24"/>
          <w:szCs w:val="24"/>
        </w:rPr>
        <w:t>y he</w:t>
      </w:r>
      <w:r w:rsidRPr="002A58B9">
        <w:rPr>
          <w:rFonts w:ascii="Times New Roman" w:hAnsi="Times New Roman" w:cs="Times New Roman"/>
          <w:spacing w:val="-3"/>
          <w:sz w:val="24"/>
          <w:szCs w:val="24"/>
        </w:rPr>
        <w:t>r</w:t>
      </w:r>
      <w:r w:rsidRPr="002A58B9">
        <w:rPr>
          <w:rFonts w:ascii="Times New Roman" w:hAnsi="Times New Roman" w:cs="Times New Roman"/>
          <w:sz w:val="24"/>
          <w:szCs w:val="24"/>
        </w:rPr>
        <w:t>d.</w:t>
      </w:r>
      <w:r w:rsidR="002A58B9">
        <w:rPr>
          <w:rFonts w:ascii="Times New Roman" w:hAnsi="Times New Roman" w:cs="Times New Roman"/>
          <w:sz w:val="24"/>
          <w:szCs w:val="24"/>
        </w:rPr>
        <w:t xml:space="preserve"> </w:t>
      </w:r>
      <w:r w:rsidRPr="002A58B9">
        <w:rPr>
          <w:rFonts w:ascii="Times New Roman" w:hAnsi="Times New Roman" w:cs="Times New Roman"/>
          <w:sz w:val="24"/>
          <w:szCs w:val="24"/>
        </w:rPr>
        <w:t>The</w:t>
      </w:r>
      <w:r w:rsidRPr="002A58B9">
        <w:rPr>
          <w:rFonts w:ascii="Times New Roman" w:hAnsi="Times New Roman" w:cs="Times New Roman"/>
          <w:spacing w:val="-9"/>
          <w:sz w:val="24"/>
          <w:szCs w:val="24"/>
        </w:rPr>
        <w:t xml:space="preserve"> </w:t>
      </w:r>
      <w:r w:rsidRPr="002A58B9">
        <w:rPr>
          <w:rFonts w:ascii="Times New Roman" w:hAnsi="Times New Roman" w:cs="Times New Roman"/>
          <w:sz w:val="24"/>
          <w:szCs w:val="24"/>
        </w:rPr>
        <w:t>majority of G</w:t>
      </w:r>
      <w:r w:rsidRPr="002A58B9">
        <w:rPr>
          <w:rFonts w:ascii="Times New Roman" w:hAnsi="Times New Roman" w:cs="Times New Roman"/>
          <w:spacing w:val="-5"/>
          <w:sz w:val="24"/>
          <w:szCs w:val="24"/>
        </w:rPr>
        <w:t>r</w:t>
      </w:r>
      <w:r w:rsidRPr="002A58B9">
        <w:rPr>
          <w:rFonts w:ascii="Times New Roman" w:hAnsi="Times New Roman" w:cs="Times New Roman"/>
          <w:sz w:val="24"/>
          <w:szCs w:val="24"/>
        </w:rPr>
        <w:t xml:space="preserve">ade </w:t>
      </w:r>
      <w:proofErr w:type="gramStart"/>
      <w:r w:rsidRPr="002A58B9">
        <w:rPr>
          <w:rFonts w:ascii="Times New Roman" w:hAnsi="Times New Roman" w:cs="Times New Roman"/>
          <w:sz w:val="24"/>
          <w:szCs w:val="24"/>
        </w:rPr>
        <w:t>A</w:t>
      </w:r>
      <w:proofErr w:type="gramEnd"/>
      <w:r w:rsidRPr="002A58B9">
        <w:rPr>
          <w:rFonts w:ascii="Times New Roman" w:hAnsi="Times New Roman" w:cs="Times New Roman"/>
          <w:sz w:val="24"/>
          <w:szCs w:val="24"/>
        </w:rPr>
        <w:t xml:space="preserve"> licensed dai</w:t>
      </w:r>
      <w:r w:rsidRPr="002A58B9">
        <w:rPr>
          <w:rFonts w:ascii="Times New Roman" w:hAnsi="Times New Roman" w:cs="Times New Roman"/>
          <w:spacing w:val="1"/>
          <w:sz w:val="24"/>
          <w:szCs w:val="24"/>
        </w:rPr>
        <w:t>r</w:t>
      </w:r>
      <w:r w:rsidRPr="002A58B9">
        <w:rPr>
          <w:rFonts w:ascii="Times New Roman" w:hAnsi="Times New Roman" w:cs="Times New Roman"/>
          <w:sz w:val="24"/>
          <w:szCs w:val="24"/>
        </w:rPr>
        <w:t xml:space="preserve">y </w:t>
      </w:r>
      <w:r w:rsidRPr="002A58B9">
        <w:rPr>
          <w:rFonts w:ascii="Times New Roman" w:hAnsi="Times New Roman" w:cs="Times New Roman"/>
          <w:spacing w:val="-2"/>
          <w:sz w:val="24"/>
          <w:szCs w:val="24"/>
        </w:rPr>
        <w:t>c</w:t>
      </w:r>
      <w:r w:rsidRPr="002A58B9">
        <w:rPr>
          <w:rFonts w:ascii="Times New Roman" w:hAnsi="Times New Roman" w:cs="Times New Roman"/>
          <w:spacing w:val="-1"/>
          <w:sz w:val="24"/>
          <w:szCs w:val="24"/>
        </w:rPr>
        <w:t>o</w:t>
      </w:r>
      <w:r w:rsidRPr="002A58B9">
        <w:rPr>
          <w:rFonts w:ascii="Times New Roman" w:hAnsi="Times New Roman" w:cs="Times New Roman"/>
          <w:sz w:val="24"/>
          <w:szCs w:val="24"/>
        </w:rPr>
        <w:t>w</w:t>
      </w:r>
      <w:r w:rsidR="002A58B9" w:rsidRPr="002A58B9">
        <w:rPr>
          <w:rFonts w:ascii="Times New Roman" w:hAnsi="Times New Roman" w:cs="Times New Roman"/>
          <w:sz w:val="24"/>
          <w:szCs w:val="24"/>
        </w:rPr>
        <w:t xml:space="preserve"> </w:t>
      </w:r>
      <w:r w:rsidRPr="002A58B9">
        <w:rPr>
          <w:rFonts w:ascii="Times New Roman" w:hAnsi="Times New Roman" w:cs="Times New Roman"/>
          <w:spacing w:val="-5"/>
          <w:sz w:val="24"/>
          <w:szCs w:val="24"/>
        </w:rPr>
        <w:t>f</w:t>
      </w:r>
      <w:r w:rsidRPr="002A58B9">
        <w:rPr>
          <w:rFonts w:ascii="Times New Roman" w:hAnsi="Times New Roman" w:cs="Times New Roman"/>
          <w:sz w:val="24"/>
          <w:szCs w:val="24"/>
        </w:rPr>
        <w:t xml:space="preserve">arms in </w:t>
      </w:r>
      <w:r w:rsidRPr="002A58B9">
        <w:rPr>
          <w:rFonts w:ascii="Times New Roman" w:hAnsi="Times New Roman" w:cs="Times New Roman"/>
          <w:spacing w:val="-21"/>
          <w:sz w:val="24"/>
          <w:szCs w:val="24"/>
        </w:rPr>
        <w:t>T</w:t>
      </w:r>
      <w:r w:rsidRPr="002A58B9">
        <w:rPr>
          <w:rFonts w:ascii="Times New Roman" w:hAnsi="Times New Roman" w:cs="Times New Roman"/>
          <w:sz w:val="24"/>
          <w:szCs w:val="24"/>
        </w:rPr>
        <w:t>ennessee h</w:t>
      </w:r>
      <w:r w:rsidRPr="002A58B9">
        <w:rPr>
          <w:rFonts w:ascii="Times New Roman" w:hAnsi="Times New Roman" w:cs="Times New Roman"/>
          <w:spacing w:val="-4"/>
          <w:sz w:val="24"/>
          <w:szCs w:val="24"/>
        </w:rPr>
        <w:t>a</w:t>
      </w:r>
      <w:r w:rsidRPr="002A58B9">
        <w:rPr>
          <w:rFonts w:ascii="Times New Roman" w:hAnsi="Times New Roman" w:cs="Times New Roman"/>
          <w:spacing w:val="-2"/>
          <w:sz w:val="24"/>
          <w:szCs w:val="24"/>
        </w:rPr>
        <w:t>v</w:t>
      </w:r>
      <w:r w:rsidRPr="002A58B9">
        <w:rPr>
          <w:rFonts w:ascii="Times New Roman" w:hAnsi="Times New Roman" w:cs="Times New Roman"/>
          <w:sz w:val="24"/>
          <w:szCs w:val="24"/>
        </w:rPr>
        <w:t>e less than 100 head</w:t>
      </w:r>
      <w:r w:rsidR="002A58B9" w:rsidRPr="002A58B9">
        <w:rPr>
          <w:rFonts w:ascii="Times New Roman" w:hAnsi="Times New Roman" w:cs="Times New Roman"/>
          <w:sz w:val="24"/>
          <w:szCs w:val="24"/>
        </w:rPr>
        <w:t xml:space="preserve"> </w:t>
      </w:r>
      <w:r w:rsidRPr="002A58B9">
        <w:rPr>
          <w:rFonts w:ascii="Times New Roman" w:hAnsi="Times New Roman" w:cs="Times New Roman"/>
          <w:sz w:val="24"/>
          <w:szCs w:val="24"/>
        </w:rPr>
        <w:t>(</w:t>
      </w:r>
      <w:r w:rsidRPr="002A58B9">
        <w:rPr>
          <w:rFonts w:ascii="Times New Roman" w:hAnsi="Times New Roman" w:cs="Times New Roman"/>
          <w:b/>
          <w:bCs/>
          <w:sz w:val="24"/>
          <w:szCs w:val="24"/>
        </w:rPr>
        <w:t>Figu</w:t>
      </w:r>
      <w:r w:rsidRPr="002A58B9">
        <w:rPr>
          <w:rFonts w:ascii="Times New Roman" w:hAnsi="Times New Roman" w:cs="Times New Roman"/>
          <w:b/>
          <w:bCs/>
          <w:spacing w:val="-3"/>
          <w:sz w:val="24"/>
          <w:szCs w:val="24"/>
        </w:rPr>
        <w:t>r</w:t>
      </w:r>
      <w:r w:rsidRPr="002A58B9">
        <w:rPr>
          <w:rFonts w:ascii="Times New Roman" w:hAnsi="Times New Roman" w:cs="Times New Roman"/>
          <w:b/>
          <w:bCs/>
          <w:sz w:val="24"/>
          <w:szCs w:val="24"/>
        </w:rPr>
        <w:t>e 13</w:t>
      </w:r>
      <w:r w:rsidRPr="002A58B9">
        <w:rPr>
          <w:rFonts w:ascii="Times New Roman" w:hAnsi="Times New Roman" w:cs="Times New Roman"/>
          <w:sz w:val="24"/>
          <w:szCs w:val="24"/>
        </w:rPr>
        <w:t>). La</w:t>
      </w:r>
      <w:r w:rsidRPr="002A58B9">
        <w:rPr>
          <w:rFonts w:ascii="Times New Roman" w:hAnsi="Times New Roman" w:cs="Times New Roman"/>
          <w:spacing w:val="-3"/>
          <w:sz w:val="24"/>
          <w:szCs w:val="24"/>
        </w:rPr>
        <w:t>r</w:t>
      </w:r>
      <w:r w:rsidRPr="002A58B9">
        <w:rPr>
          <w:rFonts w:ascii="Times New Roman" w:hAnsi="Times New Roman" w:cs="Times New Roman"/>
          <w:spacing w:val="-2"/>
          <w:sz w:val="24"/>
          <w:szCs w:val="24"/>
        </w:rPr>
        <w:t>g</w:t>
      </w:r>
      <w:r w:rsidRPr="002A58B9">
        <w:rPr>
          <w:rFonts w:ascii="Times New Roman" w:hAnsi="Times New Roman" w:cs="Times New Roman"/>
          <w:sz w:val="24"/>
          <w:szCs w:val="24"/>
        </w:rPr>
        <w:t xml:space="preserve">e </w:t>
      </w:r>
      <w:r w:rsidRPr="002A58B9">
        <w:rPr>
          <w:rFonts w:ascii="Times New Roman" w:hAnsi="Times New Roman" w:cs="Times New Roman"/>
          <w:spacing w:val="-5"/>
          <w:sz w:val="24"/>
          <w:szCs w:val="24"/>
        </w:rPr>
        <w:t>f</w:t>
      </w:r>
      <w:r w:rsidRPr="002A58B9">
        <w:rPr>
          <w:rFonts w:ascii="Times New Roman" w:hAnsi="Times New Roman" w:cs="Times New Roman"/>
          <w:sz w:val="24"/>
          <w:szCs w:val="24"/>
        </w:rPr>
        <w:t>arms, those with 500</w:t>
      </w:r>
      <w:r w:rsidR="002A58B9" w:rsidRPr="002A58B9">
        <w:rPr>
          <w:rFonts w:ascii="Times New Roman" w:hAnsi="Times New Roman" w:cs="Times New Roman"/>
          <w:sz w:val="24"/>
          <w:szCs w:val="24"/>
        </w:rPr>
        <w:t xml:space="preserve"> </w:t>
      </w:r>
      <w:r w:rsidRPr="002A58B9">
        <w:rPr>
          <w:rFonts w:ascii="Times New Roman" w:hAnsi="Times New Roman" w:cs="Times New Roman"/>
          <w:spacing w:val="-2"/>
          <w:sz w:val="24"/>
          <w:szCs w:val="24"/>
        </w:rPr>
        <w:t>c</w:t>
      </w:r>
      <w:r w:rsidRPr="002A58B9">
        <w:rPr>
          <w:rFonts w:ascii="Times New Roman" w:hAnsi="Times New Roman" w:cs="Times New Roman"/>
          <w:spacing w:val="-1"/>
          <w:sz w:val="24"/>
          <w:szCs w:val="24"/>
        </w:rPr>
        <w:t>o</w:t>
      </w:r>
      <w:r w:rsidRPr="002A58B9">
        <w:rPr>
          <w:rFonts w:ascii="Times New Roman" w:hAnsi="Times New Roman" w:cs="Times New Roman"/>
          <w:spacing w:val="-2"/>
          <w:sz w:val="24"/>
          <w:szCs w:val="24"/>
        </w:rPr>
        <w:t>w</w:t>
      </w:r>
      <w:r w:rsidRPr="002A58B9">
        <w:rPr>
          <w:rFonts w:ascii="Times New Roman" w:hAnsi="Times New Roman" w:cs="Times New Roman"/>
          <w:sz w:val="24"/>
          <w:szCs w:val="24"/>
        </w:rPr>
        <w:t>s or g</w:t>
      </w:r>
      <w:r w:rsidRPr="002A58B9">
        <w:rPr>
          <w:rFonts w:ascii="Times New Roman" w:hAnsi="Times New Roman" w:cs="Times New Roman"/>
          <w:spacing w:val="-3"/>
          <w:sz w:val="24"/>
          <w:szCs w:val="24"/>
        </w:rPr>
        <w:t>r</w:t>
      </w:r>
      <w:r w:rsidRPr="002A58B9">
        <w:rPr>
          <w:rFonts w:ascii="Times New Roman" w:hAnsi="Times New Roman" w:cs="Times New Roman"/>
          <w:sz w:val="24"/>
          <w:szCs w:val="24"/>
        </w:rPr>
        <w:t>e</w:t>
      </w:r>
      <w:r w:rsidRPr="002A58B9">
        <w:rPr>
          <w:rFonts w:ascii="Times New Roman" w:hAnsi="Times New Roman" w:cs="Times New Roman"/>
          <w:spacing w:val="-2"/>
          <w:sz w:val="24"/>
          <w:szCs w:val="24"/>
        </w:rPr>
        <w:t>a</w:t>
      </w:r>
      <w:r w:rsidRPr="002A58B9">
        <w:rPr>
          <w:rFonts w:ascii="Times New Roman" w:hAnsi="Times New Roman" w:cs="Times New Roman"/>
          <w:spacing w:val="-3"/>
          <w:sz w:val="24"/>
          <w:szCs w:val="24"/>
        </w:rPr>
        <w:t>t</w:t>
      </w:r>
      <w:r w:rsidRPr="002A58B9">
        <w:rPr>
          <w:rFonts w:ascii="Times New Roman" w:hAnsi="Times New Roman" w:cs="Times New Roman"/>
          <w:sz w:val="24"/>
          <w:szCs w:val="24"/>
        </w:rPr>
        <w:t>e</w:t>
      </w:r>
      <w:r w:rsidRPr="002A58B9">
        <w:rPr>
          <w:rFonts w:ascii="Times New Roman" w:hAnsi="Times New Roman" w:cs="Times New Roman"/>
          <w:spacing w:val="-21"/>
          <w:sz w:val="24"/>
          <w:szCs w:val="24"/>
        </w:rPr>
        <w:t>r</w:t>
      </w:r>
      <w:r w:rsidRPr="002A58B9">
        <w:rPr>
          <w:rFonts w:ascii="Times New Roman" w:hAnsi="Times New Roman" w:cs="Times New Roman"/>
          <w:sz w:val="24"/>
          <w:szCs w:val="24"/>
        </w:rPr>
        <w:t xml:space="preserve">, </w:t>
      </w:r>
      <w:r w:rsidRPr="002A58B9">
        <w:rPr>
          <w:rFonts w:ascii="Times New Roman" w:hAnsi="Times New Roman" w:cs="Times New Roman"/>
          <w:spacing w:val="-2"/>
          <w:sz w:val="24"/>
          <w:szCs w:val="24"/>
        </w:rPr>
        <w:t>c</w:t>
      </w:r>
      <w:r w:rsidRPr="002A58B9">
        <w:rPr>
          <w:rFonts w:ascii="Times New Roman" w:hAnsi="Times New Roman" w:cs="Times New Roman"/>
          <w:sz w:val="24"/>
          <w:szCs w:val="24"/>
        </w:rPr>
        <w:t>omprise a</w:t>
      </w:r>
      <w:r w:rsidRPr="002A58B9">
        <w:rPr>
          <w:rFonts w:ascii="Times New Roman" w:hAnsi="Times New Roman" w:cs="Times New Roman"/>
          <w:spacing w:val="-4"/>
          <w:sz w:val="24"/>
          <w:szCs w:val="24"/>
        </w:rPr>
        <w:t>r</w:t>
      </w:r>
      <w:r w:rsidRPr="002A58B9">
        <w:rPr>
          <w:rFonts w:ascii="Times New Roman" w:hAnsi="Times New Roman" w:cs="Times New Roman"/>
          <w:sz w:val="24"/>
          <w:szCs w:val="24"/>
        </w:rPr>
        <w:t>ound 1 pe</w:t>
      </w:r>
      <w:r w:rsidRPr="002A58B9">
        <w:rPr>
          <w:rFonts w:ascii="Times New Roman" w:hAnsi="Times New Roman" w:cs="Times New Roman"/>
          <w:spacing w:val="-3"/>
          <w:sz w:val="24"/>
          <w:szCs w:val="24"/>
        </w:rPr>
        <w:t>r</w:t>
      </w:r>
      <w:r w:rsidRPr="002A58B9">
        <w:rPr>
          <w:rFonts w:ascii="Times New Roman" w:hAnsi="Times New Roman" w:cs="Times New Roman"/>
          <w:sz w:val="24"/>
          <w:szCs w:val="24"/>
        </w:rPr>
        <w:t>ce</w:t>
      </w:r>
      <w:r w:rsidRPr="002A58B9">
        <w:rPr>
          <w:rFonts w:ascii="Times New Roman" w:hAnsi="Times New Roman" w:cs="Times New Roman"/>
          <w:spacing w:val="-2"/>
          <w:sz w:val="24"/>
          <w:szCs w:val="24"/>
        </w:rPr>
        <w:t>n</w:t>
      </w:r>
      <w:r w:rsidRPr="002A58B9">
        <w:rPr>
          <w:rFonts w:ascii="Times New Roman" w:hAnsi="Times New Roman" w:cs="Times New Roman"/>
          <w:sz w:val="24"/>
          <w:szCs w:val="24"/>
        </w:rPr>
        <w:t>t</w:t>
      </w:r>
      <w:r w:rsidR="002A58B9" w:rsidRPr="002A58B9">
        <w:rPr>
          <w:rFonts w:ascii="Times New Roman" w:hAnsi="Times New Roman" w:cs="Times New Roman"/>
          <w:sz w:val="24"/>
          <w:szCs w:val="24"/>
        </w:rPr>
        <w:t xml:space="preserve"> </w:t>
      </w:r>
      <w:r w:rsidRPr="002A58B9">
        <w:rPr>
          <w:rFonts w:ascii="Times New Roman" w:hAnsi="Times New Roman" w:cs="Times New Roman"/>
          <w:sz w:val="24"/>
          <w:szCs w:val="24"/>
        </w:rPr>
        <w:t>of</w:t>
      </w:r>
      <w:r w:rsidRPr="002A58B9">
        <w:rPr>
          <w:rFonts w:ascii="Times New Roman" w:hAnsi="Times New Roman" w:cs="Times New Roman"/>
          <w:spacing w:val="-9"/>
          <w:sz w:val="24"/>
          <w:szCs w:val="24"/>
        </w:rPr>
        <w:t xml:space="preserve"> </w:t>
      </w:r>
      <w:r w:rsidRPr="002A58B9">
        <w:rPr>
          <w:rFonts w:ascii="Times New Roman" w:hAnsi="Times New Roman" w:cs="Times New Roman"/>
          <w:spacing w:val="-5"/>
          <w:sz w:val="24"/>
          <w:szCs w:val="24"/>
        </w:rPr>
        <w:t>f</w:t>
      </w:r>
      <w:r w:rsidRPr="002A58B9">
        <w:rPr>
          <w:rFonts w:ascii="Times New Roman" w:hAnsi="Times New Roman" w:cs="Times New Roman"/>
          <w:sz w:val="24"/>
          <w:szCs w:val="24"/>
        </w:rPr>
        <w:t>arms. The majority of head, ho</w:t>
      </w:r>
      <w:r w:rsidRPr="002A58B9">
        <w:rPr>
          <w:rFonts w:ascii="Times New Roman" w:hAnsi="Times New Roman" w:cs="Times New Roman"/>
          <w:spacing w:val="-2"/>
          <w:sz w:val="24"/>
          <w:szCs w:val="24"/>
        </w:rPr>
        <w:t>w</w:t>
      </w:r>
      <w:r w:rsidRPr="002A58B9">
        <w:rPr>
          <w:rFonts w:ascii="Times New Roman" w:hAnsi="Times New Roman" w:cs="Times New Roman"/>
          <w:spacing w:val="-1"/>
          <w:sz w:val="24"/>
          <w:szCs w:val="24"/>
        </w:rPr>
        <w:t>e</w:t>
      </w:r>
      <w:r w:rsidRPr="002A58B9">
        <w:rPr>
          <w:rFonts w:ascii="Times New Roman" w:hAnsi="Times New Roman" w:cs="Times New Roman"/>
          <w:spacing w:val="-2"/>
          <w:sz w:val="24"/>
          <w:szCs w:val="24"/>
        </w:rPr>
        <w:t>v</w:t>
      </w:r>
      <w:r w:rsidRPr="002A58B9">
        <w:rPr>
          <w:rFonts w:ascii="Times New Roman" w:hAnsi="Times New Roman" w:cs="Times New Roman"/>
          <w:sz w:val="24"/>
          <w:szCs w:val="24"/>
        </w:rPr>
        <w:t>e</w:t>
      </w:r>
      <w:r w:rsidRPr="002A58B9">
        <w:rPr>
          <w:rFonts w:ascii="Times New Roman" w:hAnsi="Times New Roman" w:cs="Times New Roman"/>
          <w:spacing w:val="-21"/>
          <w:sz w:val="24"/>
          <w:szCs w:val="24"/>
        </w:rPr>
        <w:t>r</w:t>
      </w:r>
      <w:r w:rsidRPr="002A58B9">
        <w:rPr>
          <w:rFonts w:ascii="Times New Roman" w:hAnsi="Times New Roman" w:cs="Times New Roman"/>
          <w:sz w:val="24"/>
          <w:szCs w:val="24"/>
        </w:rPr>
        <w:t>, a</w:t>
      </w:r>
      <w:r w:rsidRPr="002A58B9">
        <w:rPr>
          <w:rFonts w:ascii="Times New Roman" w:hAnsi="Times New Roman" w:cs="Times New Roman"/>
          <w:spacing w:val="-3"/>
          <w:sz w:val="24"/>
          <w:szCs w:val="24"/>
        </w:rPr>
        <w:t>r</w:t>
      </w:r>
      <w:r w:rsidRPr="002A58B9">
        <w:rPr>
          <w:rFonts w:ascii="Times New Roman" w:hAnsi="Times New Roman" w:cs="Times New Roman"/>
          <w:sz w:val="24"/>
          <w:szCs w:val="24"/>
        </w:rPr>
        <w:t>e</w:t>
      </w:r>
      <w:r w:rsidR="002A58B9" w:rsidRPr="002A58B9">
        <w:rPr>
          <w:rFonts w:ascii="Times New Roman" w:hAnsi="Times New Roman" w:cs="Times New Roman"/>
          <w:sz w:val="24"/>
          <w:szCs w:val="24"/>
        </w:rPr>
        <w:t xml:space="preserve"> </w:t>
      </w:r>
      <w:r w:rsidRPr="002A58B9">
        <w:rPr>
          <w:rFonts w:ascii="Times New Roman" w:hAnsi="Times New Roman" w:cs="Times New Roman"/>
          <w:sz w:val="24"/>
          <w:szCs w:val="24"/>
        </w:rPr>
        <w:t>on</w:t>
      </w:r>
      <w:r w:rsidRPr="002A58B9">
        <w:rPr>
          <w:rFonts w:ascii="Times New Roman" w:hAnsi="Times New Roman" w:cs="Times New Roman"/>
          <w:spacing w:val="-9"/>
          <w:sz w:val="24"/>
          <w:szCs w:val="24"/>
        </w:rPr>
        <w:t xml:space="preserve"> </w:t>
      </w:r>
      <w:r w:rsidRPr="002A58B9">
        <w:rPr>
          <w:rFonts w:ascii="Times New Roman" w:hAnsi="Times New Roman" w:cs="Times New Roman"/>
          <w:spacing w:val="-5"/>
          <w:sz w:val="24"/>
          <w:szCs w:val="24"/>
        </w:rPr>
        <w:t>f</w:t>
      </w:r>
      <w:r w:rsidRPr="002A58B9">
        <w:rPr>
          <w:rFonts w:ascii="Times New Roman" w:hAnsi="Times New Roman" w:cs="Times New Roman"/>
          <w:sz w:val="24"/>
          <w:szCs w:val="24"/>
        </w:rPr>
        <w:t>arms b</w:t>
      </w:r>
      <w:r w:rsidRPr="002A58B9">
        <w:rPr>
          <w:rFonts w:ascii="Times New Roman" w:hAnsi="Times New Roman" w:cs="Times New Roman"/>
          <w:spacing w:val="-1"/>
          <w:sz w:val="24"/>
          <w:szCs w:val="24"/>
        </w:rPr>
        <w:t>e</w:t>
      </w:r>
      <w:r w:rsidRPr="002A58B9">
        <w:rPr>
          <w:rFonts w:ascii="Times New Roman" w:hAnsi="Times New Roman" w:cs="Times New Roman"/>
          <w:sz w:val="24"/>
          <w:szCs w:val="24"/>
        </w:rPr>
        <w:t>t</w:t>
      </w:r>
      <w:r w:rsidRPr="002A58B9">
        <w:rPr>
          <w:rFonts w:ascii="Times New Roman" w:hAnsi="Times New Roman" w:cs="Times New Roman"/>
          <w:spacing w:val="-2"/>
          <w:sz w:val="24"/>
          <w:szCs w:val="24"/>
        </w:rPr>
        <w:t>w</w:t>
      </w:r>
      <w:r w:rsidRPr="002A58B9">
        <w:rPr>
          <w:rFonts w:ascii="Times New Roman" w:hAnsi="Times New Roman" w:cs="Times New Roman"/>
          <w:sz w:val="24"/>
          <w:szCs w:val="24"/>
        </w:rPr>
        <w:t>een 100 and 499 head.</w:t>
      </w:r>
    </w:p>
    <w:p w:rsidR="002A58B9" w:rsidRDefault="002A58B9" w:rsidP="002A58B9">
      <w:pPr>
        <w:pStyle w:val="NoSpacing"/>
        <w:spacing w:line="480" w:lineRule="auto"/>
        <w:ind w:firstLine="720"/>
        <w:rPr>
          <w:rFonts w:ascii="Times New Roman" w:hAnsi="Times New Roman" w:cs="Times New Roman"/>
          <w:sz w:val="28"/>
          <w:szCs w:val="28"/>
          <w:u w:val="single"/>
        </w:rPr>
      </w:pPr>
      <w:r w:rsidRPr="002A58B9">
        <w:rPr>
          <w:rFonts w:ascii="Times New Roman" w:hAnsi="Times New Roman" w:cs="Times New Roman"/>
          <w:noProof/>
          <w:sz w:val="24"/>
          <w:szCs w:val="24"/>
        </w:rPr>
        <w:drawing>
          <wp:inline distT="0" distB="0" distL="0" distR="0">
            <wp:extent cx="3676650" cy="1809750"/>
            <wp:effectExtent l="19050" t="0" r="0" b="0"/>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srcRect/>
                    <a:stretch>
                      <a:fillRect/>
                    </a:stretch>
                  </pic:blipFill>
                  <pic:spPr bwMode="auto">
                    <a:xfrm>
                      <a:off x="0" y="0"/>
                      <a:ext cx="3676650" cy="1809750"/>
                    </a:xfrm>
                    <a:prstGeom prst="rect">
                      <a:avLst/>
                    </a:prstGeom>
                    <a:noFill/>
                    <a:ln w="9525">
                      <a:noFill/>
                      <a:miter lim="800000"/>
                      <a:headEnd/>
                      <a:tailEnd/>
                    </a:ln>
                  </pic:spPr>
                </pic:pic>
              </a:graphicData>
            </a:graphic>
          </wp:inline>
        </w:drawing>
      </w:r>
    </w:p>
    <w:p w:rsidR="002A58B9" w:rsidRPr="006E6C22" w:rsidRDefault="002A58B9" w:rsidP="002A58B9">
      <w:pPr>
        <w:widowControl w:val="0"/>
        <w:autoSpaceDE w:val="0"/>
        <w:autoSpaceDN w:val="0"/>
        <w:adjustRightInd w:val="0"/>
        <w:spacing w:line="264" w:lineRule="exact"/>
        <w:ind w:right="316"/>
        <w:rPr>
          <w:rFonts w:cs="Calibri"/>
          <w:color w:val="000000"/>
        </w:rPr>
      </w:pPr>
      <w:r w:rsidRPr="006E6C22">
        <w:rPr>
          <w:rFonts w:cs="Calibri"/>
          <w:bCs/>
          <w:color w:val="000000"/>
        </w:rPr>
        <w:t>Figu</w:t>
      </w:r>
      <w:r w:rsidRPr="006E6C22">
        <w:rPr>
          <w:rFonts w:cs="Calibri"/>
          <w:bCs/>
          <w:color w:val="000000"/>
          <w:spacing w:val="-2"/>
        </w:rPr>
        <w:t>r</w:t>
      </w:r>
      <w:r w:rsidRPr="006E6C22">
        <w:rPr>
          <w:rFonts w:cs="Calibri"/>
          <w:bCs/>
          <w:color w:val="000000"/>
        </w:rPr>
        <w:t xml:space="preserve">e </w:t>
      </w:r>
      <w:r w:rsidR="00E713C2" w:rsidRPr="006E6C22">
        <w:rPr>
          <w:rFonts w:cs="Calibri"/>
          <w:bCs/>
          <w:color w:val="000000"/>
        </w:rPr>
        <w:t>#</w:t>
      </w:r>
      <w:r w:rsidRPr="006E6C22">
        <w:rPr>
          <w:rFonts w:cs="Calibri"/>
          <w:bCs/>
          <w:color w:val="000000"/>
        </w:rPr>
        <w:t xml:space="preserve">. </w:t>
      </w:r>
      <w:r w:rsidRPr="006E6C22">
        <w:rPr>
          <w:rFonts w:cs="Calibri"/>
          <w:bCs/>
          <w:color w:val="000000"/>
          <w:spacing w:val="-4"/>
        </w:rPr>
        <w:t>P</w:t>
      </w:r>
      <w:r w:rsidRPr="006E6C22">
        <w:rPr>
          <w:rFonts w:cs="Calibri"/>
          <w:bCs/>
          <w:color w:val="000000"/>
        </w:rPr>
        <w:t>e</w:t>
      </w:r>
      <w:r w:rsidRPr="006E6C22">
        <w:rPr>
          <w:rFonts w:cs="Calibri"/>
          <w:bCs/>
          <w:color w:val="000000"/>
          <w:spacing w:val="-3"/>
        </w:rPr>
        <w:t>r</w:t>
      </w:r>
      <w:r w:rsidRPr="006E6C22">
        <w:rPr>
          <w:rFonts w:cs="Calibri"/>
          <w:bCs/>
          <w:color w:val="000000"/>
        </w:rPr>
        <w:t>ce</w:t>
      </w:r>
      <w:r w:rsidRPr="006E6C22">
        <w:rPr>
          <w:rFonts w:cs="Calibri"/>
          <w:bCs/>
          <w:color w:val="000000"/>
          <w:spacing w:val="-2"/>
        </w:rPr>
        <w:t>n</w:t>
      </w:r>
      <w:r w:rsidRPr="006E6C22">
        <w:rPr>
          <w:rFonts w:cs="Calibri"/>
          <w:bCs/>
          <w:color w:val="000000"/>
        </w:rPr>
        <w:t xml:space="preserve">t of </w:t>
      </w:r>
      <w:r w:rsidRPr="006E6C22">
        <w:rPr>
          <w:rFonts w:cs="Calibri"/>
          <w:bCs/>
          <w:color w:val="000000"/>
          <w:spacing w:val="-6"/>
        </w:rPr>
        <w:t>F</w:t>
      </w:r>
      <w:r w:rsidRPr="006E6C22">
        <w:rPr>
          <w:rFonts w:cs="Calibri"/>
          <w:bCs/>
          <w:color w:val="000000"/>
        </w:rPr>
        <w:t xml:space="preserve">arms and Head </w:t>
      </w:r>
      <w:r w:rsidRPr="006E6C22">
        <w:rPr>
          <w:rFonts w:cs="Calibri"/>
          <w:bCs/>
          <w:color w:val="000000"/>
          <w:spacing w:val="-2"/>
        </w:rPr>
        <w:t>b</w:t>
      </w:r>
      <w:r w:rsidRPr="006E6C22">
        <w:rPr>
          <w:rFonts w:cs="Calibri"/>
          <w:bCs/>
          <w:color w:val="000000"/>
        </w:rPr>
        <w:t>y He</w:t>
      </w:r>
      <w:r w:rsidRPr="006E6C22">
        <w:rPr>
          <w:rFonts w:cs="Calibri"/>
          <w:bCs/>
          <w:color w:val="000000"/>
          <w:spacing w:val="-3"/>
        </w:rPr>
        <w:t>r</w:t>
      </w:r>
      <w:r w:rsidRPr="006E6C22">
        <w:rPr>
          <w:rFonts w:cs="Calibri"/>
          <w:bCs/>
          <w:color w:val="000000"/>
        </w:rPr>
        <w:t>d Si</w:t>
      </w:r>
      <w:r w:rsidRPr="006E6C22">
        <w:rPr>
          <w:rFonts w:cs="Calibri"/>
          <w:bCs/>
          <w:color w:val="000000"/>
          <w:spacing w:val="-4"/>
        </w:rPr>
        <w:t>z</w:t>
      </w:r>
      <w:r w:rsidRPr="006E6C22">
        <w:rPr>
          <w:rFonts w:cs="Calibri"/>
          <w:bCs/>
          <w:color w:val="000000"/>
        </w:rPr>
        <w:t xml:space="preserve">e </w:t>
      </w:r>
      <w:r w:rsidRPr="006E6C22">
        <w:rPr>
          <w:rFonts w:cs="Calibri"/>
          <w:bCs/>
          <w:color w:val="000000"/>
          <w:spacing w:val="-3"/>
        </w:rPr>
        <w:t>f</w:t>
      </w:r>
      <w:r w:rsidRPr="006E6C22">
        <w:rPr>
          <w:rFonts w:cs="Calibri"/>
          <w:bCs/>
          <w:color w:val="000000"/>
        </w:rPr>
        <w:t>or G</w:t>
      </w:r>
      <w:r w:rsidRPr="006E6C22">
        <w:rPr>
          <w:rFonts w:cs="Calibri"/>
          <w:bCs/>
          <w:color w:val="000000"/>
          <w:spacing w:val="-5"/>
        </w:rPr>
        <w:t>r</w:t>
      </w:r>
      <w:r w:rsidRPr="006E6C22">
        <w:rPr>
          <w:rFonts w:cs="Calibri"/>
          <w:bCs/>
          <w:color w:val="000000"/>
        </w:rPr>
        <w:t xml:space="preserve">ade </w:t>
      </w:r>
      <w:proofErr w:type="gramStart"/>
      <w:r w:rsidRPr="006E6C22">
        <w:rPr>
          <w:rFonts w:cs="Calibri"/>
          <w:bCs/>
          <w:color w:val="000000"/>
        </w:rPr>
        <w:t>A</w:t>
      </w:r>
      <w:proofErr w:type="gramEnd"/>
      <w:r w:rsidRPr="006E6C22">
        <w:rPr>
          <w:rFonts w:cs="Calibri"/>
          <w:bCs/>
          <w:color w:val="000000"/>
        </w:rPr>
        <w:t xml:space="preserve"> Dairies in </w:t>
      </w:r>
      <w:r w:rsidRPr="006E6C22">
        <w:rPr>
          <w:rFonts w:cs="Calibri"/>
          <w:bCs/>
          <w:color w:val="000000"/>
          <w:spacing w:val="-19"/>
        </w:rPr>
        <w:t>T</w:t>
      </w:r>
      <w:r w:rsidRPr="006E6C22">
        <w:rPr>
          <w:rFonts w:cs="Calibri"/>
          <w:bCs/>
          <w:color w:val="000000"/>
        </w:rPr>
        <w:t>ennessee</w:t>
      </w:r>
    </w:p>
    <w:p w:rsidR="002A58B9" w:rsidRDefault="002A58B9" w:rsidP="002A58B9">
      <w:pPr>
        <w:pStyle w:val="NoSpacing"/>
        <w:spacing w:line="480" w:lineRule="auto"/>
        <w:ind w:firstLine="720"/>
        <w:rPr>
          <w:rFonts w:ascii="Times New Roman" w:hAnsi="Times New Roman" w:cs="Times New Roman"/>
          <w:sz w:val="28"/>
          <w:szCs w:val="28"/>
          <w:u w:val="single"/>
        </w:rPr>
      </w:pPr>
    </w:p>
    <w:p w:rsidR="002A58B9" w:rsidRPr="002A58B9" w:rsidRDefault="002A58B9" w:rsidP="002A58B9">
      <w:pPr>
        <w:pStyle w:val="NoSpacing"/>
        <w:spacing w:line="480" w:lineRule="auto"/>
        <w:ind w:firstLine="720"/>
        <w:rPr>
          <w:rFonts w:ascii="Times New Roman" w:hAnsi="Times New Roman" w:cs="Times New Roman"/>
          <w:sz w:val="24"/>
          <w:szCs w:val="24"/>
        </w:rPr>
      </w:pPr>
      <w:r w:rsidRPr="002A58B9">
        <w:rPr>
          <w:rFonts w:ascii="Times New Roman" w:hAnsi="Times New Roman" w:cs="Times New Roman"/>
          <w:sz w:val="24"/>
          <w:szCs w:val="24"/>
        </w:rPr>
        <w:lastRenderedPageBreak/>
        <w:t>F</w:t>
      </w:r>
      <w:r w:rsidRPr="002A58B9">
        <w:rPr>
          <w:rFonts w:ascii="Times New Roman" w:hAnsi="Times New Roman" w:cs="Times New Roman"/>
          <w:spacing w:val="-4"/>
          <w:sz w:val="24"/>
          <w:szCs w:val="24"/>
        </w:rPr>
        <w:t>r</w:t>
      </w:r>
      <w:r w:rsidRPr="002A58B9">
        <w:rPr>
          <w:rFonts w:ascii="Times New Roman" w:hAnsi="Times New Roman" w:cs="Times New Roman"/>
          <w:sz w:val="24"/>
          <w:szCs w:val="24"/>
        </w:rPr>
        <w:t xml:space="preserve">om 1990 </w:t>
      </w:r>
      <w:r w:rsidRPr="002A58B9">
        <w:rPr>
          <w:rFonts w:ascii="Times New Roman" w:hAnsi="Times New Roman" w:cs="Times New Roman"/>
          <w:spacing w:val="-2"/>
          <w:sz w:val="24"/>
          <w:szCs w:val="24"/>
        </w:rPr>
        <w:t>t</w:t>
      </w:r>
      <w:r w:rsidRPr="002A58B9">
        <w:rPr>
          <w:rFonts w:ascii="Times New Roman" w:hAnsi="Times New Roman" w:cs="Times New Roman"/>
          <w:sz w:val="24"/>
          <w:szCs w:val="24"/>
        </w:rPr>
        <w:t>o p</w:t>
      </w:r>
      <w:r w:rsidRPr="002A58B9">
        <w:rPr>
          <w:rFonts w:ascii="Times New Roman" w:hAnsi="Times New Roman" w:cs="Times New Roman"/>
          <w:spacing w:val="-3"/>
          <w:sz w:val="24"/>
          <w:szCs w:val="24"/>
        </w:rPr>
        <w:t>r</w:t>
      </w:r>
      <w:r w:rsidRPr="002A58B9">
        <w:rPr>
          <w:rFonts w:ascii="Times New Roman" w:hAnsi="Times New Roman" w:cs="Times New Roman"/>
          <w:sz w:val="24"/>
          <w:szCs w:val="24"/>
        </w:rPr>
        <w:t>ese</w:t>
      </w:r>
      <w:r w:rsidRPr="002A58B9">
        <w:rPr>
          <w:rFonts w:ascii="Times New Roman" w:hAnsi="Times New Roman" w:cs="Times New Roman"/>
          <w:spacing w:val="-2"/>
          <w:sz w:val="24"/>
          <w:szCs w:val="24"/>
        </w:rPr>
        <w:t>n</w:t>
      </w:r>
      <w:r w:rsidRPr="002A58B9">
        <w:rPr>
          <w:rFonts w:ascii="Times New Roman" w:hAnsi="Times New Roman" w:cs="Times New Roman"/>
          <w:sz w:val="24"/>
          <w:szCs w:val="24"/>
        </w:rPr>
        <w:t>t, milk p</w:t>
      </w:r>
      <w:r w:rsidRPr="002A58B9">
        <w:rPr>
          <w:rFonts w:ascii="Times New Roman" w:hAnsi="Times New Roman" w:cs="Times New Roman"/>
          <w:spacing w:val="-4"/>
          <w:sz w:val="24"/>
          <w:szCs w:val="24"/>
        </w:rPr>
        <w:t>r</w:t>
      </w:r>
      <w:r w:rsidRPr="002A58B9">
        <w:rPr>
          <w:rFonts w:ascii="Times New Roman" w:hAnsi="Times New Roman" w:cs="Times New Roman"/>
          <w:sz w:val="24"/>
          <w:szCs w:val="24"/>
        </w:rPr>
        <w:t>oduction</w:t>
      </w:r>
      <w:r w:rsidRPr="002A58B9">
        <w:rPr>
          <w:rFonts w:ascii="Times New Roman" w:hAnsi="Times New Roman" w:cs="Times New Roman"/>
          <w:spacing w:val="-7"/>
          <w:sz w:val="24"/>
          <w:szCs w:val="24"/>
        </w:rPr>
        <w:t xml:space="preserve"> </w:t>
      </w:r>
      <w:r w:rsidRPr="002A58B9">
        <w:rPr>
          <w:rFonts w:ascii="Times New Roman" w:hAnsi="Times New Roman" w:cs="Times New Roman"/>
          <w:sz w:val="24"/>
          <w:szCs w:val="24"/>
        </w:rPr>
        <w:t xml:space="preserve">in </w:t>
      </w:r>
      <w:r w:rsidRPr="002A58B9">
        <w:rPr>
          <w:rFonts w:ascii="Times New Roman" w:hAnsi="Times New Roman" w:cs="Times New Roman"/>
          <w:spacing w:val="-21"/>
          <w:sz w:val="24"/>
          <w:szCs w:val="24"/>
        </w:rPr>
        <w:t>T</w:t>
      </w:r>
      <w:r w:rsidRPr="002A58B9">
        <w:rPr>
          <w:rFonts w:ascii="Times New Roman" w:hAnsi="Times New Roman" w:cs="Times New Roman"/>
          <w:sz w:val="24"/>
          <w:szCs w:val="24"/>
        </w:rPr>
        <w:t xml:space="preserve">ennessee declined </w:t>
      </w:r>
      <w:r w:rsidRPr="002A58B9">
        <w:rPr>
          <w:rFonts w:ascii="Times New Roman" w:hAnsi="Times New Roman" w:cs="Times New Roman"/>
          <w:spacing w:val="-1"/>
          <w:sz w:val="24"/>
          <w:szCs w:val="24"/>
        </w:rPr>
        <w:t>b</w:t>
      </w:r>
      <w:r w:rsidRPr="002A58B9">
        <w:rPr>
          <w:rFonts w:ascii="Times New Roman" w:hAnsi="Times New Roman" w:cs="Times New Roman"/>
          <w:sz w:val="24"/>
          <w:szCs w:val="24"/>
        </w:rPr>
        <w:t xml:space="preserve">y an </w:t>
      </w:r>
      <w:r w:rsidRPr="002A58B9">
        <w:rPr>
          <w:rFonts w:ascii="Times New Roman" w:hAnsi="Times New Roman" w:cs="Times New Roman"/>
          <w:spacing w:val="-4"/>
          <w:sz w:val="24"/>
          <w:szCs w:val="24"/>
        </w:rPr>
        <w:t>a</w:t>
      </w:r>
      <w:r w:rsidRPr="002A58B9">
        <w:rPr>
          <w:rFonts w:ascii="Times New Roman" w:hAnsi="Times New Roman" w:cs="Times New Roman"/>
          <w:spacing w:val="-2"/>
          <w:sz w:val="24"/>
          <w:szCs w:val="24"/>
        </w:rPr>
        <w:t>v</w:t>
      </w:r>
      <w:r w:rsidRPr="002A58B9">
        <w:rPr>
          <w:rFonts w:ascii="Times New Roman" w:hAnsi="Times New Roman" w:cs="Times New Roman"/>
          <w:sz w:val="24"/>
          <w:szCs w:val="24"/>
        </w:rPr>
        <w:t>e</w:t>
      </w:r>
      <w:r w:rsidRPr="002A58B9">
        <w:rPr>
          <w:rFonts w:ascii="Times New Roman" w:hAnsi="Times New Roman" w:cs="Times New Roman"/>
          <w:spacing w:val="-5"/>
          <w:sz w:val="24"/>
          <w:szCs w:val="24"/>
        </w:rPr>
        <w:t>r</w:t>
      </w:r>
      <w:r w:rsidRPr="002A58B9">
        <w:rPr>
          <w:rFonts w:ascii="Times New Roman" w:hAnsi="Times New Roman" w:cs="Times New Roman"/>
          <w:sz w:val="24"/>
          <w:szCs w:val="24"/>
        </w:rPr>
        <w:t>a</w:t>
      </w:r>
      <w:r w:rsidRPr="002A58B9">
        <w:rPr>
          <w:rFonts w:ascii="Times New Roman" w:hAnsi="Times New Roman" w:cs="Times New Roman"/>
          <w:spacing w:val="-2"/>
          <w:sz w:val="24"/>
          <w:szCs w:val="24"/>
        </w:rPr>
        <w:t>g</w:t>
      </w:r>
      <w:r w:rsidRPr="002A58B9">
        <w:rPr>
          <w:rFonts w:ascii="Times New Roman" w:hAnsi="Times New Roman" w:cs="Times New Roman"/>
          <w:sz w:val="24"/>
          <w:szCs w:val="24"/>
        </w:rPr>
        <w:t>e of 4.1 pe</w:t>
      </w:r>
      <w:r w:rsidRPr="002A58B9">
        <w:rPr>
          <w:rFonts w:ascii="Times New Roman" w:hAnsi="Times New Roman" w:cs="Times New Roman"/>
          <w:spacing w:val="-4"/>
          <w:sz w:val="24"/>
          <w:szCs w:val="24"/>
        </w:rPr>
        <w:t>r</w:t>
      </w:r>
      <w:r w:rsidRPr="002A58B9">
        <w:rPr>
          <w:rFonts w:ascii="Times New Roman" w:hAnsi="Times New Roman" w:cs="Times New Roman"/>
          <w:sz w:val="24"/>
          <w:szCs w:val="24"/>
        </w:rPr>
        <w:t>ce</w:t>
      </w:r>
      <w:r w:rsidRPr="002A58B9">
        <w:rPr>
          <w:rFonts w:ascii="Times New Roman" w:hAnsi="Times New Roman" w:cs="Times New Roman"/>
          <w:spacing w:val="-2"/>
          <w:sz w:val="24"/>
          <w:szCs w:val="24"/>
        </w:rPr>
        <w:t>n</w:t>
      </w:r>
      <w:r w:rsidRPr="002A58B9">
        <w:rPr>
          <w:rFonts w:ascii="Times New Roman" w:hAnsi="Times New Roman" w:cs="Times New Roman"/>
          <w:sz w:val="24"/>
          <w:szCs w:val="24"/>
        </w:rPr>
        <w:t xml:space="preserve">t per </w:t>
      </w:r>
      <w:r w:rsidRPr="002A58B9">
        <w:rPr>
          <w:rFonts w:ascii="Times New Roman" w:hAnsi="Times New Roman" w:cs="Times New Roman"/>
          <w:spacing w:val="-3"/>
          <w:sz w:val="24"/>
          <w:szCs w:val="24"/>
        </w:rPr>
        <w:t>y</w:t>
      </w:r>
      <w:r w:rsidRPr="002A58B9">
        <w:rPr>
          <w:rFonts w:ascii="Times New Roman" w:hAnsi="Times New Roman" w:cs="Times New Roman"/>
          <w:sz w:val="24"/>
          <w:szCs w:val="24"/>
        </w:rPr>
        <w:t>ea</w:t>
      </w:r>
      <w:r w:rsidRPr="002A58B9">
        <w:rPr>
          <w:rFonts w:ascii="Times New Roman" w:hAnsi="Times New Roman" w:cs="Times New Roman"/>
          <w:spacing w:val="-24"/>
          <w:sz w:val="24"/>
          <w:szCs w:val="24"/>
        </w:rPr>
        <w:t>r</w:t>
      </w:r>
      <w:r w:rsidRPr="002A58B9">
        <w:rPr>
          <w:rFonts w:ascii="Times New Roman" w:hAnsi="Times New Roman" w:cs="Times New Roman"/>
          <w:sz w:val="24"/>
          <w:szCs w:val="24"/>
        </w:rPr>
        <w:t>. Gi</w:t>
      </w:r>
      <w:r w:rsidRPr="002A58B9">
        <w:rPr>
          <w:rFonts w:ascii="Times New Roman" w:hAnsi="Times New Roman" w:cs="Times New Roman"/>
          <w:spacing w:val="-2"/>
          <w:sz w:val="24"/>
          <w:szCs w:val="24"/>
        </w:rPr>
        <w:t>v</w:t>
      </w:r>
      <w:r w:rsidRPr="002A58B9">
        <w:rPr>
          <w:rFonts w:ascii="Times New Roman" w:hAnsi="Times New Roman" w:cs="Times New Roman"/>
          <w:sz w:val="24"/>
          <w:szCs w:val="24"/>
        </w:rPr>
        <w:t>en 2009 milk p</w:t>
      </w:r>
      <w:r w:rsidRPr="002A58B9">
        <w:rPr>
          <w:rFonts w:ascii="Times New Roman" w:hAnsi="Times New Roman" w:cs="Times New Roman"/>
          <w:spacing w:val="-4"/>
          <w:sz w:val="24"/>
          <w:szCs w:val="24"/>
        </w:rPr>
        <w:t>r</w:t>
      </w:r>
      <w:r w:rsidRPr="002A58B9">
        <w:rPr>
          <w:rFonts w:ascii="Times New Roman" w:hAnsi="Times New Roman" w:cs="Times New Roman"/>
          <w:sz w:val="24"/>
          <w:szCs w:val="24"/>
        </w:rPr>
        <w:t>oduction</w:t>
      </w:r>
      <w:r w:rsidRPr="002A58B9">
        <w:rPr>
          <w:rFonts w:ascii="Times New Roman" w:hAnsi="Times New Roman" w:cs="Times New Roman"/>
          <w:spacing w:val="-7"/>
          <w:sz w:val="24"/>
          <w:szCs w:val="24"/>
        </w:rPr>
        <w:t xml:space="preserve"> </w:t>
      </w:r>
      <w:r w:rsidRPr="002A58B9">
        <w:rPr>
          <w:rFonts w:ascii="Times New Roman" w:hAnsi="Times New Roman" w:cs="Times New Roman"/>
          <w:sz w:val="24"/>
          <w:szCs w:val="24"/>
        </w:rPr>
        <w:t>of 909 million pounds, if the indu</w:t>
      </w:r>
      <w:r w:rsidRPr="002A58B9">
        <w:rPr>
          <w:rFonts w:ascii="Times New Roman" w:hAnsi="Times New Roman" w:cs="Times New Roman"/>
          <w:spacing w:val="-1"/>
          <w:sz w:val="24"/>
          <w:szCs w:val="24"/>
        </w:rPr>
        <w:t>s</w:t>
      </w:r>
      <w:r w:rsidRPr="002A58B9">
        <w:rPr>
          <w:rFonts w:ascii="Times New Roman" w:hAnsi="Times New Roman" w:cs="Times New Roman"/>
          <w:sz w:val="24"/>
          <w:szCs w:val="24"/>
        </w:rPr>
        <w:t>t</w:t>
      </w:r>
      <w:r w:rsidRPr="002A58B9">
        <w:rPr>
          <w:rFonts w:ascii="Times New Roman" w:hAnsi="Times New Roman" w:cs="Times New Roman"/>
          <w:spacing w:val="1"/>
          <w:sz w:val="24"/>
          <w:szCs w:val="24"/>
        </w:rPr>
        <w:t>r</w:t>
      </w:r>
      <w:r w:rsidRPr="002A58B9">
        <w:rPr>
          <w:rFonts w:ascii="Times New Roman" w:hAnsi="Times New Roman" w:cs="Times New Roman"/>
          <w:sz w:val="24"/>
          <w:szCs w:val="24"/>
        </w:rPr>
        <w:t xml:space="preserve">y </w:t>
      </w:r>
      <w:r w:rsidRPr="002A58B9">
        <w:rPr>
          <w:rFonts w:ascii="Times New Roman" w:hAnsi="Times New Roman" w:cs="Times New Roman"/>
          <w:spacing w:val="-5"/>
          <w:sz w:val="24"/>
          <w:szCs w:val="24"/>
        </w:rPr>
        <w:t>f</w:t>
      </w:r>
      <w:r w:rsidRPr="002A58B9">
        <w:rPr>
          <w:rFonts w:ascii="Times New Roman" w:hAnsi="Times New Roman" w:cs="Times New Roman"/>
          <w:sz w:val="24"/>
          <w:szCs w:val="24"/>
        </w:rPr>
        <w:t>ollo</w:t>
      </w:r>
      <w:r w:rsidRPr="002A58B9">
        <w:rPr>
          <w:rFonts w:ascii="Times New Roman" w:hAnsi="Times New Roman" w:cs="Times New Roman"/>
          <w:spacing w:val="-2"/>
          <w:sz w:val="24"/>
          <w:szCs w:val="24"/>
        </w:rPr>
        <w:t>w</w:t>
      </w:r>
      <w:r w:rsidRPr="002A58B9">
        <w:rPr>
          <w:rFonts w:ascii="Times New Roman" w:hAnsi="Times New Roman" w:cs="Times New Roman"/>
          <w:sz w:val="24"/>
          <w:szCs w:val="24"/>
        </w:rPr>
        <w:t xml:space="preserve">s the same </w:t>
      </w:r>
      <w:r w:rsidRPr="002A58B9">
        <w:rPr>
          <w:rFonts w:ascii="Times New Roman" w:hAnsi="Times New Roman" w:cs="Times New Roman"/>
          <w:spacing w:val="-5"/>
          <w:sz w:val="24"/>
          <w:szCs w:val="24"/>
        </w:rPr>
        <w:t>r</w:t>
      </w:r>
      <w:r w:rsidRPr="002A58B9">
        <w:rPr>
          <w:rFonts w:ascii="Times New Roman" w:hAnsi="Times New Roman" w:cs="Times New Roman"/>
          <w:spacing w:val="-2"/>
          <w:sz w:val="24"/>
          <w:szCs w:val="24"/>
        </w:rPr>
        <w:t>a</w:t>
      </w:r>
      <w:r w:rsidRPr="002A58B9">
        <w:rPr>
          <w:rFonts w:ascii="Times New Roman" w:hAnsi="Times New Roman" w:cs="Times New Roman"/>
          <w:spacing w:val="-3"/>
          <w:sz w:val="24"/>
          <w:szCs w:val="24"/>
        </w:rPr>
        <w:t>t</w:t>
      </w:r>
      <w:r w:rsidRPr="002A58B9">
        <w:rPr>
          <w:rFonts w:ascii="Times New Roman" w:hAnsi="Times New Roman" w:cs="Times New Roman"/>
          <w:sz w:val="24"/>
          <w:szCs w:val="24"/>
        </w:rPr>
        <w:t>e of chan</w:t>
      </w:r>
      <w:r w:rsidRPr="002A58B9">
        <w:rPr>
          <w:rFonts w:ascii="Times New Roman" w:hAnsi="Times New Roman" w:cs="Times New Roman"/>
          <w:spacing w:val="-2"/>
          <w:sz w:val="24"/>
          <w:szCs w:val="24"/>
        </w:rPr>
        <w:t>g</w:t>
      </w:r>
      <w:r w:rsidRPr="002A58B9">
        <w:rPr>
          <w:rFonts w:ascii="Times New Roman" w:hAnsi="Times New Roman" w:cs="Times New Roman"/>
          <w:sz w:val="24"/>
          <w:szCs w:val="24"/>
        </w:rPr>
        <w:t xml:space="preserve">e, </w:t>
      </w:r>
      <w:r w:rsidRPr="002A58B9">
        <w:rPr>
          <w:rFonts w:ascii="Times New Roman" w:hAnsi="Times New Roman" w:cs="Times New Roman"/>
          <w:spacing w:val="-1"/>
          <w:sz w:val="24"/>
          <w:szCs w:val="24"/>
        </w:rPr>
        <w:t>b</w:t>
      </w:r>
      <w:r w:rsidRPr="002A58B9">
        <w:rPr>
          <w:rFonts w:ascii="Times New Roman" w:hAnsi="Times New Roman" w:cs="Times New Roman"/>
          <w:sz w:val="24"/>
          <w:szCs w:val="24"/>
        </w:rPr>
        <w:t xml:space="preserve">y 2015, the </w:t>
      </w:r>
      <w:r w:rsidRPr="002A58B9">
        <w:rPr>
          <w:rFonts w:ascii="Times New Roman" w:hAnsi="Times New Roman" w:cs="Times New Roman"/>
          <w:spacing w:val="-3"/>
          <w:sz w:val="24"/>
          <w:szCs w:val="24"/>
        </w:rPr>
        <w:t>st</w:t>
      </w:r>
      <w:r w:rsidRPr="002A58B9">
        <w:rPr>
          <w:rFonts w:ascii="Times New Roman" w:hAnsi="Times New Roman" w:cs="Times New Roman"/>
          <w:spacing w:val="-2"/>
          <w:sz w:val="24"/>
          <w:szCs w:val="24"/>
        </w:rPr>
        <w:t>a</w:t>
      </w:r>
      <w:r w:rsidRPr="002A58B9">
        <w:rPr>
          <w:rFonts w:ascii="Times New Roman" w:hAnsi="Times New Roman" w:cs="Times New Roman"/>
          <w:spacing w:val="-3"/>
          <w:sz w:val="24"/>
          <w:szCs w:val="24"/>
        </w:rPr>
        <w:t>t</w:t>
      </w:r>
      <w:r w:rsidRPr="002A58B9">
        <w:rPr>
          <w:rFonts w:ascii="Times New Roman" w:hAnsi="Times New Roman" w:cs="Times New Roman"/>
          <w:spacing w:val="-1"/>
          <w:sz w:val="24"/>
          <w:szCs w:val="24"/>
        </w:rPr>
        <w:t>e</w:t>
      </w:r>
      <w:r w:rsidRPr="002A58B9">
        <w:rPr>
          <w:rFonts w:ascii="Times New Roman" w:hAnsi="Times New Roman" w:cs="Times New Roman"/>
          <w:sz w:val="24"/>
          <w:szCs w:val="24"/>
        </w:rPr>
        <w:t>wide p</w:t>
      </w:r>
      <w:r w:rsidRPr="002A58B9">
        <w:rPr>
          <w:rFonts w:ascii="Times New Roman" w:hAnsi="Times New Roman" w:cs="Times New Roman"/>
          <w:spacing w:val="-4"/>
          <w:sz w:val="24"/>
          <w:szCs w:val="24"/>
        </w:rPr>
        <w:t>r</w:t>
      </w:r>
      <w:r w:rsidRPr="002A58B9">
        <w:rPr>
          <w:rFonts w:ascii="Times New Roman" w:hAnsi="Times New Roman" w:cs="Times New Roman"/>
          <w:sz w:val="24"/>
          <w:szCs w:val="24"/>
        </w:rPr>
        <w:t>oduction</w:t>
      </w:r>
      <w:r w:rsidRPr="002A58B9">
        <w:rPr>
          <w:rFonts w:ascii="Times New Roman" w:hAnsi="Times New Roman" w:cs="Times New Roman"/>
          <w:spacing w:val="-7"/>
          <w:sz w:val="24"/>
          <w:szCs w:val="24"/>
        </w:rPr>
        <w:t xml:space="preserve"> </w:t>
      </w:r>
      <w:r w:rsidRPr="002A58B9">
        <w:rPr>
          <w:rFonts w:ascii="Times New Roman" w:hAnsi="Times New Roman" w:cs="Times New Roman"/>
          <w:spacing w:val="-2"/>
          <w:sz w:val="24"/>
          <w:szCs w:val="24"/>
        </w:rPr>
        <w:t>w</w:t>
      </w:r>
      <w:r w:rsidRPr="002A58B9">
        <w:rPr>
          <w:rFonts w:ascii="Times New Roman" w:hAnsi="Times New Roman" w:cs="Times New Roman"/>
          <w:sz w:val="24"/>
          <w:szCs w:val="24"/>
        </w:rPr>
        <w:t>ould be about 707.1</w:t>
      </w:r>
      <w:r w:rsidRPr="002A58B9">
        <w:rPr>
          <w:rFonts w:ascii="Times New Roman" w:hAnsi="Times New Roman" w:cs="Times New Roman"/>
          <w:spacing w:val="-9"/>
          <w:sz w:val="24"/>
          <w:szCs w:val="24"/>
        </w:rPr>
        <w:t xml:space="preserve"> </w:t>
      </w:r>
      <w:r w:rsidRPr="002A58B9">
        <w:rPr>
          <w:rFonts w:ascii="Times New Roman" w:hAnsi="Times New Roman" w:cs="Times New Roman"/>
          <w:sz w:val="24"/>
          <w:szCs w:val="24"/>
        </w:rPr>
        <w:t>million pounds. Li</w:t>
      </w:r>
      <w:r w:rsidRPr="002A58B9">
        <w:rPr>
          <w:rFonts w:ascii="Times New Roman" w:hAnsi="Times New Roman" w:cs="Times New Roman"/>
          <w:spacing w:val="-6"/>
          <w:sz w:val="24"/>
          <w:szCs w:val="24"/>
        </w:rPr>
        <w:t>k</w:t>
      </w:r>
      <w:r w:rsidRPr="002A58B9">
        <w:rPr>
          <w:rFonts w:ascii="Times New Roman" w:hAnsi="Times New Roman" w:cs="Times New Roman"/>
          <w:sz w:val="24"/>
          <w:szCs w:val="24"/>
        </w:rPr>
        <w:t>e much of the Southea</w:t>
      </w:r>
      <w:r w:rsidRPr="002A58B9">
        <w:rPr>
          <w:rFonts w:ascii="Times New Roman" w:hAnsi="Times New Roman" w:cs="Times New Roman"/>
          <w:spacing w:val="-2"/>
          <w:sz w:val="24"/>
          <w:szCs w:val="24"/>
        </w:rPr>
        <w:t>s</w:t>
      </w:r>
      <w:r w:rsidRPr="002A58B9">
        <w:rPr>
          <w:rFonts w:ascii="Times New Roman" w:hAnsi="Times New Roman" w:cs="Times New Roman"/>
          <w:sz w:val="24"/>
          <w:szCs w:val="24"/>
        </w:rPr>
        <w:t xml:space="preserve">t, </w:t>
      </w:r>
      <w:r w:rsidRPr="002A58B9">
        <w:rPr>
          <w:rFonts w:ascii="Times New Roman" w:hAnsi="Times New Roman" w:cs="Times New Roman"/>
          <w:spacing w:val="-21"/>
          <w:sz w:val="24"/>
          <w:szCs w:val="24"/>
        </w:rPr>
        <w:t>T</w:t>
      </w:r>
      <w:r w:rsidRPr="002A58B9">
        <w:rPr>
          <w:rFonts w:ascii="Times New Roman" w:hAnsi="Times New Roman" w:cs="Times New Roman"/>
          <w:sz w:val="24"/>
          <w:szCs w:val="24"/>
        </w:rPr>
        <w:t>ennessee will li</w:t>
      </w:r>
      <w:r w:rsidRPr="002A58B9">
        <w:rPr>
          <w:rFonts w:ascii="Times New Roman" w:hAnsi="Times New Roman" w:cs="Times New Roman"/>
          <w:spacing w:val="-7"/>
          <w:sz w:val="24"/>
          <w:szCs w:val="24"/>
        </w:rPr>
        <w:t>k</w:t>
      </w:r>
      <w:r w:rsidRPr="002A58B9">
        <w:rPr>
          <w:rFonts w:ascii="Times New Roman" w:hAnsi="Times New Roman" w:cs="Times New Roman"/>
          <w:sz w:val="24"/>
          <w:szCs w:val="24"/>
        </w:rPr>
        <w:t xml:space="preserve">ely </w:t>
      </w:r>
      <w:r w:rsidRPr="002A58B9">
        <w:rPr>
          <w:rFonts w:ascii="Times New Roman" w:hAnsi="Times New Roman" w:cs="Times New Roman"/>
          <w:spacing w:val="-2"/>
          <w:sz w:val="24"/>
          <w:szCs w:val="24"/>
        </w:rPr>
        <w:t>c</w:t>
      </w:r>
      <w:r w:rsidRPr="002A58B9">
        <w:rPr>
          <w:rFonts w:ascii="Times New Roman" w:hAnsi="Times New Roman" w:cs="Times New Roman"/>
          <w:sz w:val="24"/>
          <w:szCs w:val="24"/>
        </w:rPr>
        <w:t>o</w:t>
      </w:r>
      <w:r w:rsidRPr="002A58B9">
        <w:rPr>
          <w:rFonts w:ascii="Times New Roman" w:hAnsi="Times New Roman" w:cs="Times New Roman"/>
          <w:spacing w:val="-2"/>
          <w:sz w:val="24"/>
          <w:szCs w:val="24"/>
        </w:rPr>
        <w:t>n</w:t>
      </w:r>
      <w:r w:rsidRPr="002A58B9">
        <w:rPr>
          <w:rFonts w:ascii="Times New Roman" w:hAnsi="Times New Roman" w:cs="Times New Roman"/>
          <w:sz w:val="24"/>
          <w:szCs w:val="24"/>
        </w:rPr>
        <w:t>tinue</w:t>
      </w:r>
      <w:r w:rsidRPr="002A58B9">
        <w:rPr>
          <w:rFonts w:ascii="Times New Roman" w:hAnsi="Times New Roman" w:cs="Times New Roman"/>
          <w:spacing w:val="-4"/>
          <w:sz w:val="24"/>
          <w:szCs w:val="24"/>
        </w:rPr>
        <w:t xml:space="preserve"> </w:t>
      </w:r>
      <w:r w:rsidRPr="002A58B9">
        <w:rPr>
          <w:rFonts w:ascii="Times New Roman" w:hAnsi="Times New Roman" w:cs="Times New Roman"/>
          <w:spacing w:val="-2"/>
          <w:sz w:val="24"/>
          <w:szCs w:val="24"/>
        </w:rPr>
        <w:t>t</w:t>
      </w:r>
      <w:r w:rsidRPr="002A58B9">
        <w:rPr>
          <w:rFonts w:ascii="Times New Roman" w:hAnsi="Times New Roman" w:cs="Times New Roman"/>
          <w:sz w:val="24"/>
          <w:szCs w:val="24"/>
        </w:rPr>
        <w:t>o be a fluid</w:t>
      </w:r>
      <w:r w:rsidRPr="002A58B9">
        <w:rPr>
          <w:rFonts w:ascii="Times New Roman" w:hAnsi="Times New Roman" w:cs="Times New Roman"/>
          <w:spacing w:val="-4"/>
          <w:sz w:val="24"/>
          <w:szCs w:val="24"/>
        </w:rPr>
        <w:t xml:space="preserve"> </w:t>
      </w:r>
      <w:r w:rsidRPr="002A58B9">
        <w:rPr>
          <w:rFonts w:ascii="Times New Roman" w:hAnsi="Times New Roman" w:cs="Times New Roman"/>
          <w:sz w:val="24"/>
          <w:szCs w:val="24"/>
        </w:rPr>
        <w:t>milk d</w:t>
      </w:r>
      <w:r w:rsidRPr="002A58B9">
        <w:rPr>
          <w:rFonts w:ascii="Times New Roman" w:hAnsi="Times New Roman" w:cs="Times New Roman"/>
          <w:spacing w:val="-2"/>
          <w:sz w:val="24"/>
          <w:szCs w:val="24"/>
        </w:rPr>
        <w:t>e</w:t>
      </w:r>
      <w:r w:rsidRPr="002A58B9">
        <w:rPr>
          <w:rFonts w:ascii="Times New Roman" w:hAnsi="Times New Roman" w:cs="Times New Roman"/>
          <w:sz w:val="24"/>
          <w:szCs w:val="24"/>
        </w:rPr>
        <w:t>ficit</w:t>
      </w:r>
      <w:r w:rsidRPr="002A58B9">
        <w:rPr>
          <w:rFonts w:ascii="Times New Roman" w:hAnsi="Times New Roman" w:cs="Times New Roman"/>
          <w:spacing w:val="-3"/>
          <w:sz w:val="24"/>
          <w:szCs w:val="24"/>
        </w:rPr>
        <w:t xml:space="preserve"> r</w:t>
      </w:r>
      <w:r w:rsidRPr="002A58B9">
        <w:rPr>
          <w:rFonts w:ascii="Times New Roman" w:hAnsi="Times New Roman" w:cs="Times New Roman"/>
          <w:sz w:val="24"/>
          <w:szCs w:val="24"/>
        </w:rPr>
        <w:t>egion. This means th</w:t>
      </w:r>
      <w:r w:rsidRPr="002A58B9">
        <w:rPr>
          <w:rFonts w:ascii="Times New Roman" w:hAnsi="Times New Roman" w:cs="Times New Roman"/>
          <w:spacing w:val="-2"/>
          <w:sz w:val="24"/>
          <w:szCs w:val="24"/>
        </w:rPr>
        <w:t>a</w:t>
      </w:r>
      <w:r w:rsidRPr="002A58B9">
        <w:rPr>
          <w:rFonts w:ascii="Times New Roman" w:hAnsi="Times New Roman" w:cs="Times New Roman"/>
          <w:sz w:val="24"/>
          <w:szCs w:val="24"/>
        </w:rPr>
        <w:t>t higher milk prices in the a</w:t>
      </w:r>
      <w:r w:rsidRPr="002A58B9">
        <w:rPr>
          <w:rFonts w:ascii="Times New Roman" w:hAnsi="Times New Roman" w:cs="Times New Roman"/>
          <w:spacing w:val="-3"/>
          <w:sz w:val="24"/>
          <w:szCs w:val="24"/>
        </w:rPr>
        <w:t>r</w:t>
      </w:r>
      <w:r w:rsidRPr="002A58B9">
        <w:rPr>
          <w:rFonts w:ascii="Times New Roman" w:hAnsi="Times New Roman" w:cs="Times New Roman"/>
          <w:sz w:val="24"/>
          <w:szCs w:val="24"/>
        </w:rPr>
        <w:t xml:space="preserve">eas south of </w:t>
      </w:r>
      <w:r w:rsidRPr="002A58B9">
        <w:rPr>
          <w:rFonts w:ascii="Times New Roman" w:hAnsi="Times New Roman" w:cs="Times New Roman"/>
          <w:spacing w:val="-21"/>
          <w:sz w:val="24"/>
          <w:szCs w:val="24"/>
        </w:rPr>
        <w:t>T</w:t>
      </w:r>
      <w:r w:rsidRPr="002A58B9">
        <w:rPr>
          <w:rFonts w:ascii="Times New Roman" w:hAnsi="Times New Roman" w:cs="Times New Roman"/>
          <w:sz w:val="24"/>
          <w:szCs w:val="24"/>
        </w:rPr>
        <w:t xml:space="preserve">ennessee will </w:t>
      </w:r>
      <w:r w:rsidRPr="002A58B9">
        <w:rPr>
          <w:rFonts w:ascii="Times New Roman" w:hAnsi="Times New Roman" w:cs="Times New Roman"/>
          <w:spacing w:val="-2"/>
          <w:sz w:val="24"/>
          <w:szCs w:val="24"/>
        </w:rPr>
        <w:t>a</w:t>
      </w:r>
      <w:r w:rsidRPr="002A58B9">
        <w:rPr>
          <w:rFonts w:ascii="Times New Roman" w:hAnsi="Times New Roman" w:cs="Times New Roman"/>
          <w:sz w:val="24"/>
          <w:szCs w:val="24"/>
        </w:rPr>
        <w:t>tt</w:t>
      </w:r>
      <w:r w:rsidRPr="002A58B9">
        <w:rPr>
          <w:rFonts w:ascii="Times New Roman" w:hAnsi="Times New Roman" w:cs="Times New Roman"/>
          <w:spacing w:val="-5"/>
          <w:sz w:val="24"/>
          <w:szCs w:val="24"/>
        </w:rPr>
        <w:t>r</w:t>
      </w:r>
      <w:r w:rsidRPr="002A58B9">
        <w:rPr>
          <w:rFonts w:ascii="Times New Roman" w:hAnsi="Times New Roman" w:cs="Times New Roman"/>
          <w:sz w:val="24"/>
          <w:szCs w:val="24"/>
        </w:rPr>
        <w:t>act</w:t>
      </w:r>
      <w:r w:rsidRPr="002A58B9">
        <w:rPr>
          <w:rFonts w:ascii="Times New Roman" w:hAnsi="Times New Roman" w:cs="Times New Roman"/>
          <w:spacing w:val="-5"/>
          <w:sz w:val="24"/>
          <w:szCs w:val="24"/>
        </w:rPr>
        <w:t xml:space="preserve"> </w:t>
      </w:r>
      <w:r w:rsidRPr="002A58B9">
        <w:rPr>
          <w:rFonts w:ascii="Times New Roman" w:hAnsi="Times New Roman" w:cs="Times New Roman"/>
          <w:sz w:val="24"/>
          <w:szCs w:val="24"/>
        </w:rPr>
        <w:t>milk f</w:t>
      </w:r>
      <w:r w:rsidRPr="002A58B9">
        <w:rPr>
          <w:rFonts w:ascii="Times New Roman" w:hAnsi="Times New Roman" w:cs="Times New Roman"/>
          <w:spacing w:val="-4"/>
          <w:sz w:val="24"/>
          <w:szCs w:val="24"/>
        </w:rPr>
        <w:t>r</w:t>
      </w:r>
      <w:r w:rsidRPr="002A58B9">
        <w:rPr>
          <w:rFonts w:ascii="Times New Roman" w:hAnsi="Times New Roman" w:cs="Times New Roman"/>
          <w:sz w:val="24"/>
          <w:szCs w:val="24"/>
        </w:rPr>
        <w:t xml:space="preserve">om </w:t>
      </w:r>
      <w:r w:rsidRPr="002A58B9">
        <w:rPr>
          <w:rFonts w:ascii="Times New Roman" w:hAnsi="Times New Roman" w:cs="Times New Roman"/>
          <w:spacing w:val="-21"/>
          <w:sz w:val="24"/>
          <w:szCs w:val="24"/>
        </w:rPr>
        <w:t>T</w:t>
      </w:r>
      <w:r w:rsidRPr="002A58B9">
        <w:rPr>
          <w:rFonts w:ascii="Times New Roman" w:hAnsi="Times New Roman" w:cs="Times New Roman"/>
          <w:sz w:val="24"/>
          <w:szCs w:val="24"/>
        </w:rPr>
        <w:t>ennessee, le</w:t>
      </w:r>
      <w:r w:rsidRPr="002A58B9">
        <w:rPr>
          <w:rFonts w:ascii="Times New Roman" w:hAnsi="Times New Roman" w:cs="Times New Roman"/>
          <w:spacing w:val="-4"/>
          <w:sz w:val="24"/>
          <w:szCs w:val="24"/>
        </w:rPr>
        <w:t>a</w:t>
      </w:r>
      <w:r w:rsidRPr="002A58B9">
        <w:rPr>
          <w:rFonts w:ascii="Times New Roman" w:hAnsi="Times New Roman" w:cs="Times New Roman"/>
          <w:sz w:val="24"/>
          <w:szCs w:val="24"/>
        </w:rPr>
        <w:t xml:space="preserve">ving the </w:t>
      </w:r>
      <w:r w:rsidRPr="002A58B9">
        <w:rPr>
          <w:rFonts w:ascii="Times New Roman" w:hAnsi="Times New Roman" w:cs="Times New Roman"/>
          <w:spacing w:val="-3"/>
          <w:sz w:val="24"/>
          <w:szCs w:val="24"/>
        </w:rPr>
        <w:t>st</w:t>
      </w:r>
      <w:r w:rsidRPr="002A58B9">
        <w:rPr>
          <w:rFonts w:ascii="Times New Roman" w:hAnsi="Times New Roman" w:cs="Times New Roman"/>
          <w:spacing w:val="-2"/>
          <w:sz w:val="24"/>
          <w:szCs w:val="24"/>
        </w:rPr>
        <w:t>a</w:t>
      </w:r>
      <w:r w:rsidRPr="002A58B9">
        <w:rPr>
          <w:rFonts w:ascii="Times New Roman" w:hAnsi="Times New Roman" w:cs="Times New Roman"/>
          <w:spacing w:val="-3"/>
          <w:sz w:val="24"/>
          <w:szCs w:val="24"/>
        </w:rPr>
        <w:t>t</w:t>
      </w:r>
      <w:r w:rsidRPr="002A58B9">
        <w:rPr>
          <w:rFonts w:ascii="Times New Roman" w:hAnsi="Times New Roman" w:cs="Times New Roman"/>
          <w:sz w:val="24"/>
          <w:szCs w:val="24"/>
        </w:rPr>
        <w:t>e in a milk d</w:t>
      </w:r>
      <w:r w:rsidRPr="002A58B9">
        <w:rPr>
          <w:rFonts w:ascii="Times New Roman" w:hAnsi="Times New Roman" w:cs="Times New Roman"/>
          <w:spacing w:val="-2"/>
          <w:sz w:val="24"/>
          <w:szCs w:val="24"/>
        </w:rPr>
        <w:t>e</w:t>
      </w:r>
      <w:r w:rsidRPr="002A58B9">
        <w:rPr>
          <w:rFonts w:ascii="Times New Roman" w:hAnsi="Times New Roman" w:cs="Times New Roman"/>
          <w:sz w:val="24"/>
          <w:szCs w:val="24"/>
        </w:rPr>
        <w:t>ficit,</w:t>
      </w:r>
      <w:r w:rsidRPr="002A58B9">
        <w:rPr>
          <w:rFonts w:ascii="Times New Roman" w:hAnsi="Times New Roman" w:cs="Times New Roman"/>
          <w:spacing w:val="-4"/>
          <w:sz w:val="24"/>
          <w:szCs w:val="24"/>
        </w:rPr>
        <w:t xml:space="preserve"> </w:t>
      </w:r>
      <w:r w:rsidRPr="002A58B9">
        <w:rPr>
          <w:rFonts w:ascii="Times New Roman" w:hAnsi="Times New Roman" w:cs="Times New Roman"/>
          <w:sz w:val="24"/>
          <w:szCs w:val="24"/>
        </w:rPr>
        <w:t xml:space="preserve">and milk </w:t>
      </w:r>
      <w:r w:rsidRPr="002A58B9">
        <w:rPr>
          <w:rFonts w:ascii="Times New Roman" w:hAnsi="Times New Roman" w:cs="Times New Roman"/>
          <w:spacing w:val="-5"/>
          <w:sz w:val="24"/>
          <w:szCs w:val="24"/>
        </w:rPr>
        <w:t>f</w:t>
      </w:r>
      <w:r w:rsidRPr="002A58B9">
        <w:rPr>
          <w:rFonts w:ascii="Times New Roman" w:hAnsi="Times New Roman" w:cs="Times New Roman"/>
          <w:sz w:val="24"/>
          <w:szCs w:val="24"/>
        </w:rPr>
        <w:t xml:space="preserve">or </w:t>
      </w:r>
      <w:r w:rsidRPr="002A58B9">
        <w:rPr>
          <w:rFonts w:ascii="Times New Roman" w:hAnsi="Times New Roman" w:cs="Times New Roman"/>
          <w:spacing w:val="-21"/>
          <w:sz w:val="24"/>
          <w:szCs w:val="24"/>
        </w:rPr>
        <w:t>T</w:t>
      </w:r>
      <w:r w:rsidRPr="002A58B9">
        <w:rPr>
          <w:rFonts w:ascii="Times New Roman" w:hAnsi="Times New Roman" w:cs="Times New Roman"/>
          <w:sz w:val="24"/>
          <w:szCs w:val="24"/>
        </w:rPr>
        <w:t>ennessee will be d</w:t>
      </w:r>
      <w:r w:rsidRPr="002A58B9">
        <w:rPr>
          <w:rFonts w:ascii="Times New Roman" w:hAnsi="Times New Roman" w:cs="Times New Roman"/>
          <w:spacing w:val="-5"/>
          <w:sz w:val="24"/>
          <w:szCs w:val="24"/>
        </w:rPr>
        <w:t>r</w:t>
      </w:r>
      <w:r w:rsidRPr="002A58B9">
        <w:rPr>
          <w:rFonts w:ascii="Times New Roman" w:hAnsi="Times New Roman" w:cs="Times New Roman"/>
          <w:spacing w:val="-2"/>
          <w:sz w:val="24"/>
          <w:szCs w:val="24"/>
        </w:rPr>
        <w:t>a</w:t>
      </w:r>
      <w:r w:rsidRPr="002A58B9">
        <w:rPr>
          <w:rFonts w:ascii="Times New Roman" w:hAnsi="Times New Roman" w:cs="Times New Roman"/>
          <w:sz w:val="24"/>
          <w:szCs w:val="24"/>
        </w:rPr>
        <w:t>wn in f</w:t>
      </w:r>
      <w:r w:rsidRPr="002A58B9">
        <w:rPr>
          <w:rFonts w:ascii="Times New Roman" w:hAnsi="Times New Roman" w:cs="Times New Roman"/>
          <w:spacing w:val="-4"/>
          <w:sz w:val="24"/>
          <w:szCs w:val="24"/>
        </w:rPr>
        <w:t>r</w:t>
      </w:r>
      <w:r w:rsidRPr="002A58B9">
        <w:rPr>
          <w:rFonts w:ascii="Times New Roman" w:hAnsi="Times New Roman" w:cs="Times New Roman"/>
          <w:sz w:val="24"/>
          <w:szCs w:val="24"/>
        </w:rPr>
        <w:t>om a</w:t>
      </w:r>
      <w:r w:rsidRPr="002A58B9">
        <w:rPr>
          <w:rFonts w:ascii="Times New Roman" w:hAnsi="Times New Roman" w:cs="Times New Roman"/>
          <w:spacing w:val="-3"/>
          <w:sz w:val="24"/>
          <w:szCs w:val="24"/>
        </w:rPr>
        <w:t>r</w:t>
      </w:r>
      <w:r w:rsidRPr="002A58B9">
        <w:rPr>
          <w:rFonts w:ascii="Times New Roman" w:hAnsi="Times New Roman" w:cs="Times New Roman"/>
          <w:sz w:val="24"/>
          <w:szCs w:val="24"/>
        </w:rPr>
        <w:t xml:space="preserve">eas </w:t>
      </w:r>
      <w:r w:rsidRPr="002A58B9">
        <w:rPr>
          <w:rFonts w:ascii="Times New Roman" w:hAnsi="Times New Roman" w:cs="Times New Roman"/>
          <w:spacing w:val="-2"/>
          <w:sz w:val="24"/>
          <w:szCs w:val="24"/>
        </w:rPr>
        <w:t>t</w:t>
      </w:r>
      <w:r w:rsidRPr="002A58B9">
        <w:rPr>
          <w:rFonts w:ascii="Times New Roman" w:hAnsi="Times New Roman" w:cs="Times New Roman"/>
          <w:sz w:val="24"/>
          <w:szCs w:val="24"/>
        </w:rPr>
        <w:t xml:space="preserve">o the </w:t>
      </w:r>
      <w:r w:rsidRPr="002A58B9">
        <w:rPr>
          <w:rFonts w:ascii="Times New Roman" w:hAnsi="Times New Roman" w:cs="Times New Roman"/>
          <w:spacing w:val="-2"/>
          <w:sz w:val="24"/>
          <w:szCs w:val="24"/>
        </w:rPr>
        <w:t>w</w:t>
      </w:r>
      <w:r w:rsidRPr="002A58B9">
        <w:rPr>
          <w:rFonts w:ascii="Times New Roman" w:hAnsi="Times New Roman" w:cs="Times New Roman"/>
          <w:sz w:val="24"/>
          <w:szCs w:val="24"/>
        </w:rPr>
        <w:t>e</w:t>
      </w:r>
      <w:r w:rsidRPr="002A58B9">
        <w:rPr>
          <w:rFonts w:ascii="Times New Roman" w:hAnsi="Times New Roman" w:cs="Times New Roman"/>
          <w:spacing w:val="-3"/>
          <w:sz w:val="24"/>
          <w:szCs w:val="24"/>
        </w:rPr>
        <w:t>s</w:t>
      </w:r>
      <w:r w:rsidRPr="002A58B9">
        <w:rPr>
          <w:rFonts w:ascii="Times New Roman" w:hAnsi="Times New Roman" w:cs="Times New Roman"/>
          <w:sz w:val="24"/>
          <w:szCs w:val="24"/>
        </w:rPr>
        <w:t>t and Mid</w:t>
      </w:r>
      <w:r w:rsidRPr="002A58B9">
        <w:rPr>
          <w:rFonts w:ascii="Times New Roman" w:hAnsi="Times New Roman" w:cs="Times New Roman"/>
          <w:spacing w:val="-2"/>
          <w:sz w:val="24"/>
          <w:szCs w:val="24"/>
        </w:rPr>
        <w:t>w</w:t>
      </w:r>
      <w:r w:rsidRPr="002A58B9">
        <w:rPr>
          <w:rFonts w:ascii="Times New Roman" w:hAnsi="Times New Roman" w:cs="Times New Roman"/>
          <w:sz w:val="24"/>
          <w:szCs w:val="24"/>
        </w:rPr>
        <w:t>e</w:t>
      </w:r>
      <w:r w:rsidRPr="002A58B9">
        <w:rPr>
          <w:rFonts w:ascii="Times New Roman" w:hAnsi="Times New Roman" w:cs="Times New Roman"/>
          <w:spacing w:val="-3"/>
          <w:sz w:val="24"/>
          <w:szCs w:val="24"/>
        </w:rPr>
        <w:t>s</w:t>
      </w:r>
      <w:r w:rsidRPr="002A58B9">
        <w:rPr>
          <w:rFonts w:ascii="Times New Roman" w:hAnsi="Times New Roman" w:cs="Times New Roman"/>
          <w:sz w:val="24"/>
          <w:szCs w:val="24"/>
        </w:rPr>
        <w:t>t. Opportunities</w:t>
      </w:r>
      <w:r w:rsidRPr="002A58B9">
        <w:rPr>
          <w:rFonts w:ascii="Times New Roman" w:hAnsi="Times New Roman" w:cs="Times New Roman"/>
          <w:spacing w:val="-11"/>
          <w:sz w:val="24"/>
          <w:szCs w:val="24"/>
        </w:rPr>
        <w:t xml:space="preserve"> </w:t>
      </w:r>
      <w:r w:rsidRPr="002A58B9">
        <w:rPr>
          <w:rFonts w:ascii="Times New Roman" w:hAnsi="Times New Roman" w:cs="Times New Roman"/>
          <w:spacing w:val="-2"/>
          <w:sz w:val="24"/>
          <w:szCs w:val="24"/>
        </w:rPr>
        <w:t>t</w:t>
      </w:r>
      <w:r w:rsidRPr="002A58B9">
        <w:rPr>
          <w:rFonts w:ascii="Times New Roman" w:hAnsi="Times New Roman" w:cs="Times New Roman"/>
          <w:sz w:val="24"/>
          <w:szCs w:val="24"/>
        </w:rPr>
        <w:t xml:space="preserve">o supply the demand </w:t>
      </w:r>
      <w:r w:rsidRPr="002A58B9">
        <w:rPr>
          <w:rFonts w:ascii="Times New Roman" w:hAnsi="Times New Roman" w:cs="Times New Roman"/>
          <w:spacing w:val="-4"/>
          <w:sz w:val="24"/>
          <w:szCs w:val="24"/>
        </w:rPr>
        <w:t>f</w:t>
      </w:r>
      <w:r w:rsidRPr="002A58B9">
        <w:rPr>
          <w:rFonts w:ascii="Times New Roman" w:hAnsi="Times New Roman" w:cs="Times New Roman"/>
          <w:sz w:val="24"/>
          <w:szCs w:val="24"/>
        </w:rPr>
        <w:t>or fluid</w:t>
      </w:r>
      <w:r w:rsidRPr="002A58B9">
        <w:rPr>
          <w:rFonts w:ascii="Times New Roman" w:hAnsi="Times New Roman" w:cs="Times New Roman"/>
          <w:spacing w:val="-4"/>
          <w:sz w:val="24"/>
          <w:szCs w:val="24"/>
        </w:rPr>
        <w:t xml:space="preserve"> </w:t>
      </w:r>
      <w:r w:rsidRPr="002A58B9">
        <w:rPr>
          <w:rFonts w:ascii="Times New Roman" w:hAnsi="Times New Roman" w:cs="Times New Roman"/>
          <w:sz w:val="24"/>
          <w:szCs w:val="24"/>
        </w:rPr>
        <w:t xml:space="preserve">milk </w:t>
      </w:r>
      <w:r w:rsidRPr="002A58B9">
        <w:rPr>
          <w:rFonts w:ascii="Times New Roman" w:hAnsi="Times New Roman" w:cs="Times New Roman"/>
          <w:spacing w:val="-2"/>
          <w:sz w:val="24"/>
          <w:szCs w:val="24"/>
        </w:rPr>
        <w:t>t</w:t>
      </w:r>
      <w:r w:rsidRPr="002A58B9">
        <w:rPr>
          <w:rFonts w:ascii="Times New Roman" w:hAnsi="Times New Roman" w:cs="Times New Roman"/>
          <w:sz w:val="24"/>
          <w:szCs w:val="24"/>
        </w:rPr>
        <w:t>o the south and ea</w:t>
      </w:r>
      <w:r w:rsidRPr="002A58B9">
        <w:rPr>
          <w:rFonts w:ascii="Times New Roman" w:hAnsi="Times New Roman" w:cs="Times New Roman"/>
          <w:spacing w:val="-2"/>
          <w:sz w:val="24"/>
          <w:szCs w:val="24"/>
        </w:rPr>
        <w:t>s</w:t>
      </w:r>
      <w:r w:rsidRPr="002A58B9">
        <w:rPr>
          <w:rFonts w:ascii="Times New Roman" w:hAnsi="Times New Roman" w:cs="Times New Roman"/>
          <w:sz w:val="24"/>
          <w:szCs w:val="24"/>
        </w:rPr>
        <w:t xml:space="preserve">t of </w:t>
      </w:r>
      <w:r w:rsidRPr="002A58B9">
        <w:rPr>
          <w:rFonts w:ascii="Times New Roman" w:hAnsi="Times New Roman" w:cs="Times New Roman"/>
          <w:spacing w:val="-21"/>
          <w:sz w:val="24"/>
          <w:szCs w:val="24"/>
        </w:rPr>
        <w:t>T</w:t>
      </w:r>
      <w:r w:rsidRPr="002A58B9">
        <w:rPr>
          <w:rFonts w:ascii="Times New Roman" w:hAnsi="Times New Roman" w:cs="Times New Roman"/>
          <w:sz w:val="24"/>
          <w:szCs w:val="24"/>
        </w:rPr>
        <w:t xml:space="preserve">ennessee will </w:t>
      </w:r>
      <w:r w:rsidRPr="002A58B9">
        <w:rPr>
          <w:rFonts w:ascii="Times New Roman" w:hAnsi="Times New Roman" w:cs="Times New Roman"/>
          <w:spacing w:val="-2"/>
          <w:sz w:val="24"/>
          <w:szCs w:val="24"/>
        </w:rPr>
        <w:t>c</w:t>
      </w:r>
      <w:r w:rsidRPr="002A58B9">
        <w:rPr>
          <w:rFonts w:ascii="Times New Roman" w:hAnsi="Times New Roman" w:cs="Times New Roman"/>
          <w:sz w:val="24"/>
          <w:szCs w:val="24"/>
        </w:rPr>
        <w:t>o</w:t>
      </w:r>
      <w:r w:rsidRPr="002A58B9">
        <w:rPr>
          <w:rFonts w:ascii="Times New Roman" w:hAnsi="Times New Roman" w:cs="Times New Roman"/>
          <w:spacing w:val="-2"/>
          <w:sz w:val="24"/>
          <w:szCs w:val="24"/>
        </w:rPr>
        <w:t>n</w:t>
      </w:r>
      <w:r w:rsidRPr="002A58B9">
        <w:rPr>
          <w:rFonts w:ascii="Times New Roman" w:hAnsi="Times New Roman" w:cs="Times New Roman"/>
          <w:sz w:val="24"/>
          <w:szCs w:val="24"/>
        </w:rPr>
        <w:t>tinue.</w:t>
      </w:r>
      <w:r w:rsidRPr="002A58B9">
        <w:rPr>
          <w:rFonts w:ascii="Times New Roman" w:hAnsi="Times New Roman" w:cs="Times New Roman"/>
          <w:spacing w:val="-5"/>
          <w:sz w:val="24"/>
          <w:szCs w:val="24"/>
        </w:rPr>
        <w:t xml:space="preserve"> </w:t>
      </w:r>
    </w:p>
    <w:p w:rsidR="005909B1" w:rsidRPr="00141E47" w:rsidRDefault="005909B1" w:rsidP="005909B1">
      <w:pPr>
        <w:pStyle w:val="NoSpacing"/>
        <w:numPr>
          <w:ilvl w:val="0"/>
          <w:numId w:val="17"/>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On-Farm Value-Added Milk &amp; Milk Products</w:t>
      </w:r>
    </w:p>
    <w:p w:rsidR="00141E47" w:rsidRPr="00946E84" w:rsidRDefault="00946E84" w:rsidP="00946E84">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value-added marketplace is an ever changing environment. New products are continuously being introduced and producers are looking for ways to capture more of the food dollar. The most common products currently being produced</w:t>
      </w:r>
      <w:r w:rsidR="00D63C8A">
        <w:rPr>
          <w:rFonts w:ascii="Times New Roman" w:hAnsi="Times New Roman" w:cs="Times New Roman"/>
          <w:sz w:val="24"/>
          <w:szCs w:val="24"/>
        </w:rPr>
        <w:t xml:space="preserve"> or being introduced</w:t>
      </w:r>
      <w:r>
        <w:rPr>
          <w:rFonts w:ascii="Times New Roman" w:hAnsi="Times New Roman" w:cs="Times New Roman"/>
          <w:sz w:val="24"/>
          <w:szCs w:val="24"/>
        </w:rPr>
        <w:t xml:space="preserve"> in the state of Tennessee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w:t>
      </w:r>
      <w:r w:rsidRPr="00244AF8">
        <w:rPr>
          <w:rFonts w:ascii="Times New Roman" w:hAnsi="Times New Roman" w:cs="Times New Roman"/>
          <w:spacing w:val="-5"/>
          <w:sz w:val="24"/>
          <w:szCs w:val="24"/>
        </w:rPr>
        <w:t>f</w:t>
      </w:r>
      <w:r w:rsidRPr="00244AF8">
        <w:rPr>
          <w:rFonts w:ascii="Times New Roman" w:hAnsi="Times New Roman" w:cs="Times New Roman"/>
          <w:sz w:val="24"/>
          <w:szCs w:val="24"/>
        </w:rPr>
        <w:t>arm-bottled</w:t>
      </w:r>
      <w:r w:rsidRPr="00244AF8">
        <w:rPr>
          <w:rFonts w:ascii="Times New Roman" w:hAnsi="Times New Roman" w:cs="Times New Roman"/>
          <w:spacing w:val="-10"/>
          <w:sz w:val="24"/>
          <w:szCs w:val="24"/>
        </w:rPr>
        <w:t xml:space="preserve"> </w:t>
      </w:r>
      <w:r w:rsidRPr="00244AF8">
        <w:rPr>
          <w:rFonts w:ascii="Times New Roman" w:hAnsi="Times New Roman" w:cs="Times New Roman"/>
          <w:sz w:val="24"/>
          <w:szCs w:val="24"/>
        </w:rPr>
        <w:t xml:space="preserve">milk, cheeses, </w:t>
      </w:r>
      <w:r w:rsidRPr="00244AF8">
        <w:rPr>
          <w:rFonts w:ascii="Times New Roman" w:hAnsi="Times New Roman" w:cs="Times New Roman"/>
          <w:spacing w:val="-3"/>
          <w:sz w:val="24"/>
          <w:szCs w:val="24"/>
        </w:rPr>
        <w:t>y</w:t>
      </w:r>
      <w:r w:rsidRPr="00244AF8">
        <w:rPr>
          <w:rFonts w:ascii="Times New Roman" w:hAnsi="Times New Roman" w:cs="Times New Roman"/>
          <w:sz w:val="24"/>
          <w:szCs w:val="24"/>
        </w:rPr>
        <w:t>ogurt, but</w:t>
      </w:r>
      <w:r w:rsidRPr="00244AF8">
        <w:rPr>
          <w:rFonts w:ascii="Times New Roman" w:hAnsi="Times New Roman" w:cs="Times New Roman"/>
          <w:spacing w:val="-2"/>
          <w:sz w:val="24"/>
          <w:szCs w:val="24"/>
        </w:rPr>
        <w:t>t</w:t>
      </w:r>
      <w:r w:rsidRPr="00244AF8">
        <w:rPr>
          <w:rFonts w:ascii="Times New Roman" w:hAnsi="Times New Roman" w:cs="Times New Roman"/>
          <w:sz w:val="24"/>
          <w:szCs w:val="24"/>
        </w:rPr>
        <w:t>er, ice c</w:t>
      </w:r>
      <w:r w:rsidRPr="00244AF8">
        <w:rPr>
          <w:rFonts w:ascii="Times New Roman" w:hAnsi="Times New Roman" w:cs="Times New Roman"/>
          <w:spacing w:val="-3"/>
          <w:sz w:val="24"/>
          <w:szCs w:val="24"/>
        </w:rPr>
        <w:t>r</w:t>
      </w:r>
      <w:r w:rsidRPr="00244AF8">
        <w:rPr>
          <w:rFonts w:ascii="Times New Roman" w:hAnsi="Times New Roman" w:cs="Times New Roman"/>
          <w:sz w:val="24"/>
          <w:szCs w:val="24"/>
        </w:rPr>
        <w:t>eam</w:t>
      </w:r>
      <w:r>
        <w:rPr>
          <w:rFonts w:ascii="Times New Roman" w:hAnsi="Times New Roman"/>
          <w:sz w:val="24"/>
          <w:szCs w:val="24"/>
        </w:rPr>
        <w:t xml:space="preserve"> and</w:t>
      </w:r>
      <w:r w:rsidRPr="00244AF8">
        <w:rPr>
          <w:rFonts w:ascii="Times New Roman" w:hAnsi="Times New Roman" w:cs="Times New Roman"/>
          <w:sz w:val="24"/>
          <w:szCs w:val="24"/>
        </w:rPr>
        <w:t xml:space="preserve"> o</w:t>
      </w:r>
      <w:r w:rsidRPr="00244AF8">
        <w:rPr>
          <w:rFonts w:ascii="Times New Roman" w:hAnsi="Times New Roman" w:cs="Times New Roman"/>
          <w:spacing w:val="-3"/>
          <w:sz w:val="24"/>
          <w:szCs w:val="24"/>
        </w:rPr>
        <w:t>r</w:t>
      </w:r>
      <w:r w:rsidRPr="00244AF8">
        <w:rPr>
          <w:rFonts w:ascii="Times New Roman" w:hAnsi="Times New Roman" w:cs="Times New Roman"/>
          <w:spacing w:val="-5"/>
          <w:sz w:val="24"/>
          <w:szCs w:val="24"/>
        </w:rPr>
        <w:t>g</w:t>
      </w:r>
      <w:r w:rsidRPr="00244AF8">
        <w:rPr>
          <w:rFonts w:ascii="Times New Roman" w:hAnsi="Times New Roman" w:cs="Times New Roman"/>
          <w:sz w:val="24"/>
          <w:szCs w:val="24"/>
        </w:rPr>
        <w:t>anic p</w:t>
      </w:r>
      <w:r w:rsidRPr="00244AF8">
        <w:rPr>
          <w:rFonts w:ascii="Times New Roman" w:hAnsi="Times New Roman" w:cs="Times New Roman"/>
          <w:spacing w:val="-4"/>
          <w:sz w:val="24"/>
          <w:szCs w:val="24"/>
        </w:rPr>
        <w:t>r</w:t>
      </w:r>
      <w:r w:rsidRPr="00244AF8">
        <w:rPr>
          <w:rFonts w:ascii="Times New Roman" w:hAnsi="Times New Roman" w:cs="Times New Roman"/>
          <w:sz w:val="24"/>
          <w:szCs w:val="24"/>
        </w:rPr>
        <w:t>oduction</w:t>
      </w:r>
      <w:r w:rsidRPr="00244AF8">
        <w:rPr>
          <w:rFonts w:ascii="Times New Roman" w:hAnsi="Times New Roman" w:cs="Times New Roman"/>
          <w:spacing w:val="-7"/>
          <w:sz w:val="24"/>
          <w:szCs w:val="24"/>
        </w:rPr>
        <w:t xml:space="preserve"> </w:t>
      </w:r>
      <w:r w:rsidRPr="00244AF8">
        <w:rPr>
          <w:rFonts w:ascii="Times New Roman" w:hAnsi="Times New Roman" w:cs="Times New Roman"/>
          <w:sz w:val="24"/>
          <w:szCs w:val="24"/>
        </w:rPr>
        <w:t xml:space="preserve">of </w:t>
      </w:r>
      <w:r w:rsidRPr="00244AF8">
        <w:rPr>
          <w:rFonts w:ascii="Times New Roman" w:hAnsi="Times New Roman" w:cs="Times New Roman"/>
          <w:spacing w:val="-3"/>
          <w:sz w:val="24"/>
          <w:szCs w:val="24"/>
        </w:rPr>
        <w:t>v</w:t>
      </w:r>
      <w:r w:rsidRPr="00244AF8">
        <w:rPr>
          <w:rFonts w:ascii="Times New Roman" w:hAnsi="Times New Roman" w:cs="Times New Roman"/>
          <w:sz w:val="24"/>
          <w:szCs w:val="24"/>
        </w:rPr>
        <w:t>alue-added p</w:t>
      </w:r>
      <w:r w:rsidRPr="00244AF8">
        <w:rPr>
          <w:rFonts w:ascii="Times New Roman" w:hAnsi="Times New Roman" w:cs="Times New Roman"/>
          <w:spacing w:val="-4"/>
          <w:sz w:val="24"/>
          <w:szCs w:val="24"/>
        </w:rPr>
        <w:t>r</w:t>
      </w:r>
      <w:r w:rsidRPr="00244AF8">
        <w:rPr>
          <w:rFonts w:ascii="Times New Roman" w:hAnsi="Times New Roman" w:cs="Times New Roman"/>
          <w:sz w:val="24"/>
          <w:szCs w:val="24"/>
        </w:rPr>
        <w:t>oducts</w:t>
      </w:r>
      <w:r>
        <w:rPr>
          <w:rFonts w:ascii="Times New Roman" w:hAnsi="Times New Roman" w:cs="Times New Roman"/>
          <w:sz w:val="24"/>
          <w:szCs w:val="24"/>
        </w:rPr>
        <w:t>.</w:t>
      </w:r>
    </w:p>
    <w:p w:rsidR="005909B1" w:rsidRPr="0032444C" w:rsidRDefault="005909B1" w:rsidP="005909B1">
      <w:pPr>
        <w:pStyle w:val="NoSpacing"/>
        <w:spacing w:line="480" w:lineRule="auto"/>
        <w:ind w:left="360"/>
        <w:rPr>
          <w:rFonts w:ascii="Times New Roman" w:hAnsi="Times New Roman" w:cs="Times New Roman"/>
          <w:b/>
          <w:sz w:val="28"/>
          <w:szCs w:val="28"/>
          <w:u w:val="single"/>
        </w:rPr>
      </w:pPr>
      <w:r>
        <w:rPr>
          <w:rFonts w:ascii="Times New Roman" w:hAnsi="Times New Roman" w:cs="Times New Roman"/>
          <w:b/>
          <w:sz w:val="24"/>
          <w:szCs w:val="24"/>
        </w:rPr>
        <w:t xml:space="preserve">2. </w:t>
      </w:r>
      <w:r w:rsidRPr="0032444C">
        <w:rPr>
          <w:rFonts w:ascii="Times New Roman" w:hAnsi="Times New Roman" w:cs="Times New Roman"/>
          <w:b/>
          <w:sz w:val="24"/>
          <w:szCs w:val="24"/>
        </w:rPr>
        <w:t>The Dairy Market in Metropolitan Areas</w:t>
      </w:r>
    </w:p>
    <w:p w:rsidR="005909B1" w:rsidRPr="009F4B4A" w:rsidRDefault="005909B1" w:rsidP="005909B1">
      <w:pPr>
        <w:pStyle w:val="NoSpacing"/>
        <w:spacing w:line="480" w:lineRule="auto"/>
        <w:ind w:left="720"/>
        <w:rPr>
          <w:rFonts w:ascii="Times New Roman" w:hAnsi="Times New Roman" w:cs="Times New Roman"/>
          <w:b/>
          <w:sz w:val="24"/>
          <w:szCs w:val="24"/>
        </w:rPr>
      </w:pPr>
      <w:r>
        <w:rPr>
          <w:rFonts w:ascii="Times New Roman" w:hAnsi="Times New Roman" w:cs="Times New Roman"/>
          <w:b/>
          <w:sz w:val="24"/>
          <w:szCs w:val="24"/>
        </w:rPr>
        <w:t xml:space="preserve">A. </w:t>
      </w:r>
      <w:r w:rsidRPr="009F4B4A">
        <w:rPr>
          <w:rFonts w:ascii="Times New Roman" w:hAnsi="Times New Roman" w:cs="Times New Roman"/>
          <w:b/>
          <w:sz w:val="24"/>
          <w:szCs w:val="24"/>
        </w:rPr>
        <w:t>Consumption Trends for Milk and Dairy Products</w:t>
      </w:r>
    </w:p>
    <w:p w:rsidR="00186E1F" w:rsidRPr="009F4B4A" w:rsidRDefault="00186E1F" w:rsidP="00186E1F">
      <w:pPr>
        <w:pStyle w:val="NoSpacing"/>
        <w:spacing w:line="480" w:lineRule="auto"/>
        <w:rPr>
          <w:rFonts w:ascii="Times New Roman" w:hAnsi="Times New Roman" w:cs="Times New Roman"/>
          <w:b/>
          <w:i/>
          <w:sz w:val="24"/>
          <w:szCs w:val="24"/>
        </w:rPr>
      </w:pPr>
      <w:r w:rsidRPr="009F4B4A">
        <w:rPr>
          <w:rFonts w:ascii="Times New Roman" w:hAnsi="Times New Roman" w:cs="Times New Roman"/>
          <w:b/>
          <w:i/>
          <w:sz w:val="24"/>
          <w:szCs w:val="24"/>
        </w:rPr>
        <w:t>U.S. Trends</w:t>
      </w:r>
    </w:p>
    <w:p w:rsidR="00186E1F" w:rsidRPr="009F4B4A" w:rsidRDefault="00186E1F" w:rsidP="00186E1F">
      <w:pPr>
        <w:pStyle w:val="NoSpacing"/>
        <w:spacing w:line="480" w:lineRule="auto"/>
        <w:rPr>
          <w:rFonts w:ascii="Times New Roman" w:hAnsi="Times New Roman" w:cs="Times New Roman"/>
          <w:sz w:val="24"/>
          <w:szCs w:val="24"/>
        </w:rPr>
      </w:pPr>
      <w:r w:rsidRPr="009F4B4A">
        <w:rPr>
          <w:rFonts w:ascii="Times New Roman" w:hAnsi="Times New Roman" w:cs="Times New Roman"/>
          <w:sz w:val="24"/>
          <w:szCs w:val="24"/>
        </w:rPr>
        <w:t>Fluid Milk</w:t>
      </w:r>
    </w:p>
    <w:p w:rsidR="00186E1F" w:rsidRDefault="00186E1F" w:rsidP="00186E1F">
      <w:pPr>
        <w:pStyle w:val="NoSpacing"/>
        <w:spacing w:line="480" w:lineRule="auto"/>
        <w:ind w:firstLine="720"/>
        <w:rPr>
          <w:rFonts w:ascii="Times New Roman" w:hAnsi="Times New Roman" w:cs="Times New Roman"/>
          <w:sz w:val="24"/>
          <w:szCs w:val="24"/>
        </w:rPr>
      </w:pPr>
      <w:r w:rsidRPr="009F4B4A">
        <w:rPr>
          <w:rFonts w:ascii="Times New Roman" w:hAnsi="Times New Roman" w:cs="Times New Roman"/>
          <w:sz w:val="24"/>
          <w:szCs w:val="24"/>
        </w:rPr>
        <w:t xml:space="preserve">Overall consumption of fluid milk has been declining in the U.S. as other beverages such as soft drinks, sports drinks, flavored waters, and other beverages have gained popularity.  Also, fluid milk consumption has declined in part due to the trend toward more </w:t>
      </w:r>
      <w:r w:rsidR="00BA052A">
        <w:rPr>
          <w:rFonts w:ascii="Times New Roman" w:hAnsi="Times New Roman" w:cs="Times New Roman"/>
          <w:sz w:val="24"/>
          <w:szCs w:val="24"/>
        </w:rPr>
        <w:t>meals eaten away from home (Lin</w:t>
      </w:r>
      <w:r w:rsidRPr="009F4B4A">
        <w:rPr>
          <w:rFonts w:ascii="Times New Roman" w:hAnsi="Times New Roman" w:cs="Times New Roman"/>
          <w:sz w:val="24"/>
          <w:szCs w:val="24"/>
        </w:rPr>
        <w:t xml:space="preserve"> et al. 2003).  As can be seen in Figu</w:t>
      </w:r>
      <w:r>
        <w:rPr>
          <w:rFonts w:ascii="Times New Roman" w:hAnsi="Times New Roman" w:cs="Times New Roman"/>
          <w:sz w:val="24"/>
          <w:szCs w:val="24"/>
        </w:rPr>
        <w:t>re 5</w:t>
      </w:r>
      <w:r w:rsidRPr="009F4B4A">
        <w:rPr>
          <w:rFonts w:ascii="Times New Roman" w:hAnsi="Times New Roman" w:cs="Times New Roman"/>
          <w:sz w:val="24"/>
          <w:szCs w:val="24"/>
        </w:rPr>
        <w:t xml:space="preserve">, whole milk has shown a steady decline in </w:t>
      </w:r>
      <w:r w:rsidRPr="009F4B4A">
        <w:rPr>
          <w:rFonts w:ascii="Times New Roman" w:hAnsi="Times New Roman" w:cs="Times New Roman"/>
          <w:sz w:val="24"/>
          <w:szCs w:val="24"/>
        </w:rPr>
        <w:lastRenderedPageBreak/>
        <w:t xml:space="preserve">consumption over the past 30 years.  However the lower fat milks, such as skim, 1%, or 2% fat milks have not seen this steady decline.  </w:t>
      </w:r>
    </w:p>
    <w:p w:rsidR="00186E1F" w:rsidRPr="009F4B4A" w:rsidRDefault="00186E1F" w:rsidP="00186E1F">
      <w:pPr>
        <w:pStyle w:val="NoSpacing"/>
        <w:spacing w:line="480" w:lineRule="auto"/>
        <w:ind w:firstLine="720"/>
        <w:rPr>
          <w:rFonts w:ascii="Times New Roman" w:hAnsi="Times New Roman" w:cs="Times New Roman"/>
          <w:sz w:val="24"/>
          <w:szCs w:val="24"/>
        </w:rPr>
      </w:pPr>
      <w:r w:rsidRPr="00B1269F">
        <w:rPr>
          <w:rFonts w:ascii="Times New Roman" w:hAnsi="Times New Roman" w:cs="Times New Roman"/>
          <w:noProof/>
          <w:sz w:val="24"/>
          <w:szCs w:val="24"/>
        </w:rPr>
        <w:drawing>
          <wp:inline distT="0" distB="0" distL="0" distR="0">
            <wp:extent cx="5167223" cy="2803584"/>
            <wp:effectExtent l="0" t="0" r="0" b="0"/>
            <wp:docPr id="2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86E1F" w:rsidRPr="00B36A09" w:rsidRDefault="00186E1F" w:rsidP="00186E1F">
      <w:pPr>
        <w:pStyle w:val="Caption"/>
        <w:jc w:val="center"/>
        <w:rPr>
          <w:rFonts w:ascii="Times New Roman" w:hAnsi="Times New Roman" w:cs="Times New Roman"/>
          <w:b w:val="0"/>
          <w:color w:val="000000" w:themeColor="text1"/>
          <w:sz w:val="24"/>
          <w:szCs w:val="24"/>
        </w:rPr>
      </w:pPr>
      <w:r w:rsidRPr="00B36A09">
        <w:rPr>
          <w:rFonts w:ascii="Times New Roman" w:hAnsi="Times New Roman" w:cs="Times New Roman"/>
          <w:b w:val="0"/>
          <w:color w:val="000000" w:themeColor="text1"/>
          <w:sz w:val="24"/>
          <w:szCs w:val="24"/>
        </w:rPr>
        <w:t xml:space="preserve">Figure </w:t>
      </w:r>
      <w:r w:rsidR="00E713C2">
        <w:rPr>
          <w:rFonts w:ascii="Times New Roman" w:hAnsi="Times New Roman" w:cs="Times New Roman"/>
          <w:b w:val="0"/>
          <w:color w:val="000000" w:themeColor="text1"/>
          <w:sz w:val="24"/>
          <w:szCs w:val="24"/>
        </w:rPr>
        <w:t>#</w:t>
      </w:r>
      <w:r w:rsidRPr="00B36A09">
        <w:rPr>
          <w:rFonts w:ascii="Times New Roman" w:hAnsi="Times New Roman" w:cs="Times New Roman"/>
          <w:b w:val="0"/>
          <w:color w:val="000000" w:themeColor="text1"/>
          <w:sz w:val="24"/>
          <w:szCs w:val="24"/>
        </w:rPr>
        <w:t>.  U.S. Per Capita Consumption of Fluid Milk (USDA-ERS 2011</w:t>
      </w:r>
      <w:r w:rsidR="00BF642F" w:rsidRPr="00B36A09">
        <w:rPr>
          <w:rFonts w:ascii="Times New Roman" w:hAnsi="Times New Roman" w:cs="Times New Roman"/>
          <w:b w:val="0"/>
          <w:color w:val="000000" w:themeColor="text1"/>
          <w:sz w:val="24"/>
          <w:szCs w:val="24"/>
        </w:rPr>
        <w:t>a</w:t>
      </w:r>
      <w:r w:rsidRPr="00B36A09">
        <w:rPr>
          <w:rFonts w:ascii="Times New Roman" w:hAnsi="Times New Roman" w:cs="Times New Roman"/>
          <w:b w:val="0"/>
          <w:color w:val="000000" w:themeColor="text1"/>
          <w:sz w:val="24"/>
          <w:szCs w:val="24"/>
        </w:rPr>
        <w:t>)</w:t>
      </w:r>
    </w:p>
    <w:p w:rsidR="00186E1F" w:rsidRDefault="00186E1F" w:rsidP="00186E1F"/>
    <w:p w:rsidR="00186E1F" w:rsidRPr="00E23B8D" w:rsidRDefault="00186E1F" w:rsidP="00186E1F">
      <w:pPr>
        <w:pStyle w:val="NoSpacing"/>
        <w:spacing w:line="480" w:lineRule="auto"/>
        <w:rPr>
          <w:rFonts w:ascii="Times New Roman" w:hAnsi="Times New Roman" w:cs="Times New Roman"/>
          <w:sz w:val="24"/>
          <w:szCs w:val="24"/>
        </w:rPr>
      </w:pPr>
      <w:r w:rsidRPr="00E23B8D">
        <w:rPr>
          <w:rFonts w:ascii="Times New Roman" w:hAnsi="Times New Roman" w:cs="Times New Roman"/>
          <w:sz w:val="24"/>
          <w:szCs w:val="24"/>
        </w:rPr>
        <w:t>Yogurt and Cheese</w:t>
      </w:r>
    </w:p>
    <w:p w:rsidR="00186E1F" w:rsidRDefault="00186E1F" w:rsidP="00186E1F">
      <w:pPr>
        <w:pStyle w:val="NoSpacing"/>
        <w:spacing w:line="480" w:lineRule="auto"/>
        <w:ind w:firstLine="720"/>
        <w:rPr>
          <w:rFonts w:ascii="Times New Roman" w:hAnsi="Times New Roman" w:cs="Times New Roman"/>
          <w:sz w:val="24"/>
          <w:szCs w:val="24"/>
        </w:rPr>
      </w:pPr>
      <w:r w:rsidRPr="00E23B8D">
        <w:rPr>
          <w:rFonts w:ascii="Times New Roman" w:hAnsi="Times New Roman" w:cs="Times New Roman"/>
          <w:sz w:val="24"/>
          <w:szCs w:val="24"/>
        </w:rPr>
        <w:t xml:space="preserve">While fluid milk consumption has experienced a decline, other products such as yogurt and cheeses have seen increases in consumption.  </w:t>
      </w:r>
      <w:r>
        <w:rPr>
          <w:rFonts w:ascii="Times New Roman" w:hAnsi="Times New Roman" w:cs="Times New Roman"/>
          <w:sz w:val="24"/>
          <w:szCs w:val="24"/>
        </w:rPr>
        <w:t>As can be seen in Figure 6</w:t>
      </w:r>
      <w:r w:rsidRPr="00E23B8D">
        <w:rPr>
          <w:rFonts w:ascii="Times New Roman" w:hAnsi="Times New Roman" w:cs="Times New Roman"/>
          <w:sz w:val="24"/>
          <w:szCs w:val="24"/>
        </w:rPr>
        <w:t>, per capita yogurt consumption rose from .3 gallons in 1980 to 1.4 gallons in 2009.</w:t>
      </w:r>
      <w:r>
        <w:rPr>
          <w:rFonts w:ascii="Times New Roman" w:hAnsi="Times New Roman" w:cs="Times New Roman"/>
          <w:sz w:val="24"/>
          <w:szCs w:val="24"/>
        </w:rPr>
        <w:t xml:space="preserve">  Also, in Figure 7</w:t>
      </w:r>
      <w:r w:rsidRPr="00E23B8D">
        <w:rPr>
          <w:rFonts w:ascii="Times New Roman" w:hAnsi="Times New Roman" w:cs="Times New Roman"/>
          <w:sz w:val="24"/>
          <w:szCs w:val="24"/>
        </w:rPr>
        <w:t>, the per capita consumption of cheeses has increased over time, in particular with growth in pizza use, mozzarella use has steadily increased.</w:t>
      </w:r>
    </w:p>
    <w:p w:rsidR="00186E1F" w:rsidRDefault="00186E1F" w:rsidP="00186E1F">
      <w:pPr>
        <w:pStyle w:val="NoSpacing"/>
        <w:spacing w:line="480" w:lineRule="auto"/>
        <w:ind w:firstLine="720"/>
        <w:rPr>
          <w:rFonts w:ascii="Times New Roman" w:hAnsi="Times New Roman" w:cs="Times New Roman"/>
          <w:sz w:val="24"/>
          <w:szCs w:val="24"/>
        </w:rPr>
      </w:pPr>
    </w:p>
    <w:p w:rsidR="00186E1F" w:rsidRDefault="00186E1F" w:rsidP="00186E1F">
      <w:pPr>
        <w:pStyle w:val="NoSpacing"/>
        <w:spacing w:line="480" w:lineRule="auto"/>
        <w:ind w:firstLine="720"/>
        <w:rPr>
          <w:rFonts w:ascii="Times New Roman" w:hAnsi="Times New Roman" w:cs="Times New Roman"/>
          <w:sz w:val="24"/>
          <w:szCs w:val="24"/>
        </w:rPr>
      </w:pPr>
      <w:r w:rsidRPr="00B1269F">
        <w:rPr>
          <w:rFonts w:ascii="Times New Roman" w:hAnsi="Times New Roman" w:cs="Times New Roman"/>
          <w:noProof/>
          <w:sz w:val="24"/>
          <w:szCs w:val="24"/>
        </w:rPr>
        <w:lastRenderedPageBreak/>
        <w:drawing>
          <wp:inline distT="0" distB="0" distL="0" distR="0">
            <wp:extent cx="4537494" cy="3114136"/>
            <wp:effectExtent l="0" t="0" r="0" b="0"/>
            <wp:docPr id="2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86E1F" w:rsidRPr="00B36A09" w:rsidRDefault="00186E1F" w:rsidP="00186E1F">
      <w:pPr>
        <w:pStyle w:val="Caption"/>
        <w:jc w:val="center"/>
        <w:rPr>
          <w:rFonts w:ascii="Times New Roman" w:hAnsi="Times New Roman" w:cs="Times New Roman"/>
          <w:b w:val="0"/>
          <w:color w:val="000000" w:themeColor="text1"/>
          <w:sz w:val="24"/>
          <w:szCs w:val="24"/>
        </w:rPr>
      </w:pPr>
      <w:r w:rsidRPr="00B36A09">
        <w:rPr>
          <w:rFonts w:ascii="Times New Roman" w:hAnsi="Times New Roman" w:cs="Times New Roman"/>
          <w:b w:val="0"/>
          <w:color w:val="000000" w:themeColor="text1"/>
          <w:sz w:val="24"/>
          <w:szCs w:val="24"/>
        </w:rPr>
        <w:t xml:space="preserve">Figure </w:t>
      </w:r>
      <w:r w:rsidR="00E713C2">
        <w:rPr>
          <w:rFonts w:ascii="Times New Roman" w:hAnsi="Times New Roman" w:cs="Times New Roman"/>
          <w:b w:val="0"/>
          <w:color w:val="000000" w:themeColor="text1"/>
          <w:sz w:val="24"/>
          <w:szCs w:val="24"/>
        </w:rPr>
        <w:t>#</w:t>
      </w:r>
      <w:r w:rsidRPr="00B36A09">
        <w:rPr>
          <w:rFonts w:ascii="Times New Roman" w:hAnsi="Times New Roman" w:cs="Times New Roman"/>
          <w:b w:val="0"/>
          <w:color w:val="000000" w:themeColor="text1"/>
          <w:sz w:val="24"/>
          <w:szCs w:val="24"/>
        </w:rPr>
        <w:t>.  U.S. Per Capita Consumption of Yogurt (USDA-ERS 2011</w:t>
      </w:r>
      <w:r w:rsidR="00BF642F" w:rsidRPr="00B36A09">
        <w:rPr>
          <w:rFonts w:ascii="Times New Roman" w:hAnsi="Times New Roman" w:cs="Times New Roman"/>
          <w:b w:val="0"/>
          <w:color w:val="000000" w:themeColor="text1"/>
          <w:sz w:val="24"/>
          <w:szCs w:val="24"/>
        </w:rPr>
        <w:t>a</w:t>
      </w:r>
      <w:r w:rsidRPr="00B36A09">
        <w:rPr>
          <w:rFonts w:ascii="Times New Roman" w:hAnsi="Times New Roman" w:cs="Times New Roman"/>
          <w:b w:val="0"/>
          <w:color w:val="000000" w:themeColor="text1"/>
          <w:sz w:val="24"/>
          <w:szCs w:val="24"/>
        </w:rPr>
        <w:t>)</w:t>
      </w:r>
    </w:p>
    <w:p w:rsidR="00186E1F" w:rsidRDefault="00186E1F" w:rsidP="00186E1F"/>
    <w:p w:rsidR="00186E1F" w:rsidRPr="00B1269F" w:rsidRDefault="00186E1F" w:rsidP="00186E1F">
      <w:r w:rsidRPr="00B1269F">
        <w:rPr>
          <w:noProof/>
        </w:rPr>
        <w:drawing>
          <wp:inline distT="0" distB="0" distL="0" distR="0">
            <wp:extent cx="5773003" cy="3111690"/>
            <wp:effectExtent l="0" t="0" r="0" b="0"/>
            <wp:docPr id="2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86E1F" w:rsidRPr="00186E1F" w:rsidRDefault="00186E1F" w:rsidP="00186E1F">
      <w:pPr>
        <w:pStyle w:val="NoSpacing"/>
        <w:spacing w:line="480" w:lineRule="auto"/>
        <w:ind w:firstLine="720"/>
        <w:rPr>
          <w:rFonts w:ascii="Times New Roman" w:hAnsi="Times New Roman" w:cs="Times New Roman"/>
          <w:sz w:val="24"/>
          <w:szCs w:val="24"/>
        </w:rPr>
      </w:pPr>
      <w:r w:rsidRPr="00186E1F">
        <w:rPr>
          <w:rFonts w:ascii="Times New Roman" w:hAnsi="Times New Roman" w:cs="Times New Roman"/>
          <w:color w:val="000000" w:themeColor="text1"/>
          <w:sz w:val="24"/>
          <w:szCs w:val="24"/>
        </w:rPr>
        <w:t xml:space="preserve">Figure </w:t>
      </w:r>
      <w:r w:rsidR="00E713C2">
        <w:rPr>
          <w:rFonts w:ascii="Times New Roman" w:hAnsi="Times New Roman" w:cs="Times New Roman"/>
          <w:color w:val="000000" w:themeColor="text1"/>
          <w:sz w:val="24"/>
          <w:szCs w:val="24"/>
        </w:rPr>
        <w:t>#</w:t>
      </w:r>
      <w:r w:rsidRPr="00186E1F">
        <w:rPr>
          <w:rFonts w:ascii="Times New Roman" w:hAnsi="Times New Roman" w:cs="Times New Roman"/>
          <w:color w:val="000000" w:themeColor="text1"/>
          <w:sz w:val="24"/>
          <w:szCs w:val="24"/>
        </w:rPr>
        <w:t>.  U.S. Per Capita Consumption of Cheeses (USDA-ERS 2011</w:t>
      </w:r>
      <w:r w:rsidR="00BF642F">
        <w:rPr>
          <w:rFonts w:ascii="Times New Roman" w:hAnsi="Times New Roman" w:cs="Times New Roman"/>
          <w:color w:val="000000" w:themeColor="text1"/>
          <w:sz w:val="24"/>
          <w:szCs w:val="24"/>
        </w:rPr>
        <w:t>a</w:t>
      </w:r>
      <w:r w:rsidRPr="00186E1F">
        <w:rPr>
          <w:rFonts w:ascii="Times New Roman" w:hAnsi="Times New Roman" w:cs="Times New Roman"/>
          <w:color w:val="000000" w:themeColor="text1"/>
          <w:sz w:val="24"/>
          <w:szCs w:val="24"/>
        </w:rPr>
        <w:t>)</w:t>
      </w:r>
    </w:p>
    <w:p w:rsidR="005909B1" w:rsidRPr="00F149F8" w:rsidRDefault="005909B1" w:rsidP="005909B1">
      <w:pPr>
        <w:pStyle w:val="NoSpacing"/>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A.1. </w:t>
      </w:r>
      <w:r w:rsidRPr="00F149F8">
        <w:rPr>
          <w:rFonts w:ascii="Times New Roman" w:hAnsi="Times New Roman" w:cs="Times New Roman"/>
          <w:b/>
          <w:sz w:val="24"/>
          <w:szCs w:val="24"/>
        </w:rPr>
        <w:t>Consumption Projections</w:t>
      </w:r>
    </w:p>
    <w:p w:rsidR="005909B1" w:rsidRPr="00F149F8" w:rsidRDefault="005909B1" w:rsidP="005909B1">
      <w:pPr>
        <w:pStyle w:val="NoSpacing"/>
        <w:spacing w:line="480" w:lineRule="auto"/>
        <w:ind w:firstLine="720"/>
        <w:rPr>
          <w:rFonts w:ascii="Times New Roman" w:hAnsi="Times New Roman" w:cs="Times New Roman"/>
          <w:sz w:val="24"/>
          <w:szCs w:val="24"/>
        </w:rPr>
      </w:pPr>
      <w:r w:rsidRPr="00F149F8">
        <w:rPr>
          <w:rFonts w:ascii="Times New Roman" w:hAnsi="Times New Roman" w:cs="Times New Roman"/>
          <w:sz w:val="24"/>
          <w:szCs w:val="24"/>
        </w:rPr>
        <w:t xml:space="preserve">Because per person consumption numbers were not available for the five study areas, estimates needed to be made.   First, past data on U.S. consumption of milk and selected dairy </w:t>
      </w:r>
      <w:r w:rsidRPr="00F149F8">
        <w:rPr>
          <w:rFonts w:ascii="Times New Roman" w:hAnsi="Times New Roman" w:cs="Times New Roman"/>
          <w:sz w:val="24"/>
          <w:szCs w:val="24"/>
        </w:rPr>
        <w:lastRenderedPageBreak/>
        <w:t>products was used to project consumption into the future. These data are shown in the Appendix.  Projected values of fluid milk, yogurt, and cheese consumption were made beyond 2009 through 2020 using trend analysis.  The trend regressions are presented in Appendix ##. The projected values are based upon actual values for 1980 to 2009.  Data are from the ERS Food Availability Data System (</w:t>
      </w:r>
      <w:r>
        <w:rPr>
          <w:rFonts w:ascii="Times New Roman" w:hAnsi="Times New Roman" w:cs="Times New Roman"/>
          <w:sz w:val="24"/>
          <w:szCs w:val="24"/>
        </w:rPr>
        <w:t>USDA-ERS</w:t>
      </w:r>
      <w:r w:rsidRPr="00F149F8">
        <w:rPr>
          <w:rFonts w:ascii="Times New Roman" w:hAnsi="Times New Roman" w:cs="Times New Roman"/>
          <w:sz w:val="24"/>
          <w:szCs w:val="24"/>
        </w:rPr>
        <w:t xml:space="preserve"> 2011</w:t>
      </w:r>
      <w:r w:rsidR="00BF642F">
        <w:rPr>
          <w:rFonts w:ascii="Times New Roman" w:hAnsi="Times New Roman" w:cs="Times New Roman"/>
          <w:sz w:val="24"/>
          <w:szCs w:val="24"/>
        </w:rPr>
        <w:t>a</w:t>
      </w:r>
      <w:r w:rsidRPr="00F149F8">
        <w:rPr>
          <w:rFonts w:ascii="Times New Roman" w:hAnsi="Times New Roman" w:cs="Times New Roman"/>
          <w:sz w:val="24"/>
          <w:szCs w:val="24"/>
        </w:rPr>
        <w:t xml:space="preserve">).  </w:t>
      </w:r>
    </w:p>
    <w:p w:rsidR="005909B1" w:rsidRPr="00F149F8" w:rsidRDefault="005909B1" w:rsidP="005909B1">
      <w:pPr>
        <w:pStyle w:val="NoSpacing"/>
        <w:spacing w:line="480" w:lineRule="auto"/>
        <w:ind w:firstLine="720"/>
        <w:rPr>
          <w:rFonts w:ascii="Times New Roman" w:hAnsi="Times New Roman" w:cs="Times New Roman"/>
          <w:sz w:val="24"/>
          <w:szCs w:val="24"/>
        </w:rPr>
      </w:pPr>
      <w:r w:rsidRPr="00F149F8">
        <w:rPr>
          <w:rFonts w:ascii="Times New Roman" w:hAnsi="Times New Roman" w:cs="Times New Roman"/>
          <w:sz w:val="24"/>
          <w:szCs w:val="24"/>
        </w:rPr>
        <w:t xml:space="preserve">In addition, to projections of per capita consumption, to project overall consumption for the major metropolitan areas, population trends are needed.  Projections were made using projections from Middleton and Murray (2009) for 2010, 2015, and 2020.  Average annual change was calculated to fill in values between these years.  </w:t>
      </w:r>
    </w:p>
    <w:p w:rsidR="005909B1" w:rsidRPr="002F74D0" w:rsidRDefault="005909B1" w:rsidP="005909B1">
      <w:pPr>
        <w:pStyle w:val="NoSpacing"/>
        <w:spacing w:line="480" w:lineRule="auto"/>
        <w:rPr>
          <w:rFonts w:ascii="Times New Roman" w:hAnsi="Times New Roman" w:cs="Times New Roman"/>
          <w:sz w:val="24"/>
          <w:szCs w:val="24"/>
        </w:rPr>
      </w:pPr>
      <w:r w:rsidRPr="00F149F8">
        <w:rPr>
          <w:rFonts w:ascii="Times New Roman" w:hAnsi="Times New Roman" w:cs="Times New Roman"/>
          <w:sz w:val="24"/>
          <w:szCs w:val="24"/>
        </w:rPr>
        <w:tab/>
        <w:t>The projected U.S. per capita consumption for each of the products was multiplied by the projected population for each of the study areas.  The resulting value provides an estimate of what consumption might be for the five study areas.</w:t>
      </w:r>
    </w:p>
    <w:p w:rsidR="005909B1" w:rsidRPr="0003582D" w:rsidRDefault="005909B1" w:rsidP="005909B1">
      <w:pPr>
        <w:pStyle w:val="NoSpacing"/>
        <w:numPr>
          <w:ilvl w:val="0"/>
          <w:numId w:val="21"/>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Major Sellers</w:t>
      </w:r>
    </w:p>
    <w:p w:rsidR="005909B1" w:rsidRPr="00DD1764" w:rsidRDefault="00946E84" w:rsidP="005909B1">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The most common major sellers of on-farm products are institutional food services</w:t>
      </w:r>
      <w:r w:rsidRPr="00946E84">
        <w:rPr>
          <w:rFonts w:ascii="Times New Roman" w:hAnsi="Times New Roman" w:cs="Times New Roman"/>
          <w:sz w:val="24"/>
          <w:szCs w:val="24"/>
        </w:rPr>
        <w:t xml:space="preserve"> </w:t>
      </w:r>
      <w:r>
        <w:rPr>
          <w:rFonts w:ascii="Times New Roman" w:hAnsi="Times New Roman" w:cs="Times New Roman"/>
          <w:sz w:val="24"/>
          <w:szCs w:val="24"/>
        </w:rPr>
        <w:t xml:space="preserve">and grocery stores. These outlets will give the product a large customer base and the potential for high volume of sales. </w:t>
      </w:r>
      <w:r w:rsidRPr="004B53D0">
        <w:rPr>
          <w:rFonts w:ascii="Times New Roman" w:hAnsi="Times New Roman" w:cs="Times New Roman"/>
          <w:sz w:val="24"/>
          <w:szCs w:val="24"/>
        </w:rPr>
        <w:t>The in</w:t>
      </w:r>
      <w:r w:rsidRPr="004B53D0">
        <w:rPr>
          <w:rFonts w:ascii="Times New Roman" w:hAnsi="Times New Roman" w:cs="Times New Roman"/>
          <w:spacing w:val="-2"/>
          <w:sz w:val="24"/>
          <w:szCs w:val="24"/>
        </w:rPr>
        <w:t>s</w:t>
      </w:r>
      <w:r w:rsidRPr="004B53D0">
        <w:rPr>
          <w:rFonts w:ascii="Times New Roman" w:hAnsi="Times New Roman" w:cs="Times New Roman"/>
          <w:sz w:val="24"/>
          <w:szCs w:val="24"/>
        </w:rPr>
        <w:t>titutional</w:t>
      </w:r>
      <w:r w:rsidRPr="004B53D0">
        <w:rPr>
          <w:rFonts w:ascii="Times New Roman" w:hAnsi="Times New Roman" w:cs="Times New Roman"/>
          <w:spacing w:val="-7"/>
          <w:sz w:val="24"/>
          <w:szCs w:val="24"/>
        </w:rPr>
        <w:t xml:space="preserve"> </w:t>
      </w:r>
      <w:r w:rsidRPr="004B53D0">
        <w:rPr>
          <w:rFonts w:ascii="Times New Roman" w:hAnsi="Times New Roman" w:cs="Times New Roman"/>
          <w:spacing w:val="-4"/>
          <w:sz w:val="24"/>
          <w:szCs w:val="24"/>
        </w:rPr>
        <w:t>f</w:t>
      </w:r>
      <w:r w:rsidRPr="004B53D0">
        <w:rPr>
          <w:rFonts w:ascii="Times New Roman" w:hAnsi="Times New Roman" w:cs="Times New Roman"/>
          <w:sz w:val="24"/>
          <w:szCs w:val="24"/>
        </w:rPr>
        <w:t>ood se</w:t>
      </w:r>
      <w:r w:rsidRPr="004B53D0">
        <w:rPr>
          <w:rFonts w:ascii="Times New Roman" w:hAnsi="Times New Roman" w:cs="Times New Roman"/>
          <w:spacing w:val="2"/>
          <w:sz w:val="24"/>
          <w:szCs w:val="24"/>
        </w:rPr>
        <w:t>r</w:t>
      </w:r>
      <w:r w:rsidRPr="004B53D0">
        <w:rPr>
          <w:rFonts w:ascii="Times New Roman" w:hAnsi="Times New Roman" w:cs="Times New Roman"/>
          <w:sz w:val="24"/>
          <w:szCs w:val="24"/>
        </w:rPr>
        <w:t>vice mar</w:t>
      </w:r>
      <w:r w:rsidRPr="004B53D0">
        <w:rPr>
          <w:rFonts w:ascii="Times New Roman" w:hAnsi="Times New Roman" w:cs="Times New Roman"/>
          <w:spacing w:val="-7"/>
          <w:sz w:val="24"/>
          <w:szCs w:val="24"/>
        </w:rPr>
        <w:t>k</w:t>
      </w:r>
      <w:r w:rsidRPr="004B53D0">
        <w:rPr>
          <w:rFonts w:ascii="Times New Roman" w:hAnsi="Times New Roman" w:cs="Times New Roman"/>
          <w:spacing w:val="-1"/>
          <w:sz w:val="24"/>
          <w:szCs w:val="24"/>
        </w:rPr>
        <w:t>e</w:t>
      </w:r>
      <w:r w:rsidRPr="004B53D0">
        <w:rPr>
          <w:rFonts w:ascii="Times New Roman" w:hAnsi="Times New Roman" w:cs="Times New Roman"/>
          <w:sz w:val="24"/>
          <w:szCs w:val="24"/>
        </w:rPr>
        <w:t xml:space="preserve">t includes </w:t>
      </w:r>
      <w:r w:rsidRPr="004B53D0">
        <w:rPr>
          <w:rFonts w:ascii="Times New Roman" w:hAnsi="Times New Roman" w:cs="Times New Roman"/>
          <w:spacing w:val="-3"/>
          <w:sz w:val="24"/>
          <w:szCs w:val="24"/>
        </w:rPr>
        <w:t>r</w:t>
      </w:r>
      <w:r w:rsidRPr="004B53D0">
        <w:rPr>
          <w:rFonts w:ascii="Times New Roman" w:hAnsi="Times New Roman" w:cs="Times New Roman"/>
          <w:sz w:val="24"/>
          <w:szCs w:val="24"/>
        </w:rPr>
        <w:t>e</w:t>
      </w:r>
      <w:r w:rsidRPr="004B53D0">
        <w:rPr>
          <w:rFonts w:ascii="Times New Roman" w:hAnsi="Times New Roman" w:cs="Times New Roman"/>
          <w:spacing w:val="-3"/>
          <w:sz w:val="24"/>
          <w:szCs w:val="24"/>
        </w:rPr>
        <w:t>st</w:t>
      </w:r>
      <w:r w:rsidRPr="004B53D0">
        <w:rPr>
          <w:rFonts w:ascii="Times New Roman" w:hAnsi="Times New Roman" w:cs="Times New Roman"/>
          <w:sz w:val="24"/>
          <w:szCs w:val="24"/>
        </w:rPr>
        <w:t>au</w:t>
      </w:r>
      <w:r w:rsidRPr="004B53D0">
        <w:rPr>
          <w:rFonts w:ascii="Times New Roman" w:hAnsi="Times New Roman" w:cs="Times New Roman"/>
          <w:spacing w:val="-5"/>
          <w:sz w:val="24"/>
          <w:szCs w:val="24"/>
        </w:rPr>
        <w:t>r</w:t>
      </w:r>
      <w:r w:rsidRPr="004B53D0">
        <w:rPr>
          <w:rFonts w:ascii="Times New Roman" w:hAnsi="Times New Roman" w:cs="Times New Roman"/>
          <w:sz w:val="24"/>
          <w:szCs w:val="24"/>
        </w:rPr>
        <w:t>a</w:t>
      </w:r>
      <w:r w:rsidRPr="004B53D0">
        <w:rPr>
          <w:rFonts w:ascii="Times New Roman" w:hAnsi="Times New Roman" w:cs="Times New Roman"/>
          <w:spacing w:val="-2"/>
          <w:sz w:val="24"/>
          <w:szCs w:val="24"/>
        </w:rPr>
        <w:t>n</w:t>
      </w:r>
      <w:r w:rsidRPr="004B53D0">
        <w:rPr>
          <w:rFonts w:ascii="Times New Roman" w:hAnsi="Times New Roman" w:cs="Times New Roman"/>
          <w:sz w:val="24"/>
          <w:szCs w:val="24"/>
        </w:rPr>
        <w:t xml:space="preserve">ts, schools, </w:t>
      </w:r>
      <w:r w:rsidRPr="004B53D0">
        <w:rPr>
          <w:rFonts w:ascii="Times New Roman" w:hAnsi="Times New Roman" w:cs="Times New Roman"/>
          <w:spacing w:val="-4"/>
          <w:sz w:val="24"/>
          <w:szCs w:val="24"/>
        </w:rPr>
        <w:t>f</w:t>
      </w:r>
      <w:r w:rsidRPr="004B53D0">
        <w:rPr>
          <w:rFonts w:ascii="Times New Roman" w:hAnsi="Times New Roman" w:cs="Times New Roman"/>
          <w:sz w:val="24"/>
          <w:szCs w:val="24"/>
        </w:rPr>
        <w:t>ac</w:t>
      </w:r>
      <w:r w:rsidRPr="004B53D0">
        <w:rPr>
          <w:rFonts w:ascii="Times New Roman" w:hAnsi="Times New Roman" w:cs="Times New Roman"/>
          <w:spacing w:val="-2"/>
          <w:sz w:val="24"/>
          <w:szCs w:val="24"/>
        </w:rPr>
        <w:t>t</w:t>
      </w:r>
      <w:r w:rsidRPr="004B53D0">
        <w:rPr>
          <w:rFonts w:ascii="Times New Roman" w:hAnsi="Times New Roman" w:cs="Times New Roman"/>
          <w:sz w:val="24"/>
          <w:szCs w:val="24"/>
        </w:rPr>
        <w:t>ories and hospi</w:t>
      </w:r>
      <w:r w:rsidRPr="004B53D0">
        <w:rPr>
          <w:rFonts w:ascii="Times New Roman" w:hAnsi="Times New Roman" w:cs="Times New Roman"/>
          <w:spacing w:val="-2"/>
          <w:sz w:val="24"/>
          <w:szCs w:val="24"/>
        </w:rPr>
        <w:t>t</w:t>
      </w:r>
      <w:r w:rsidRPr="004B53D0">
        <w:rPr>
          <w:rFonts w:ascii="Times New Roman" w:hAnsi="Times New Roman" w:cs="Times New Roman"/>
          <w:sz w:val="24"/>
          <w:szCs w:val="24"/>
        </w:rPr>
        <w:t>als, and is of</w:t>
      </w:r>
      <w:r w:rsidRPr="004B53D0">
        <w:rPr>
          <w:rFonts w:ascii="Times New Roman" w:hAnsi="Times New Roman" w:cs="Times New Roman"/>
          <w:spacing w:val="-2"/>
          <w:sz w:val="24"/>
          <w:szCs w:val="24"/>
        </w:rPr>
        <w:t>t</w:t>
      </w:r>
      <w:r w:rsidRPr="004B53D0">
        <w:rPr>
          <w:rFonts w:ascii="Times New Roman" w:hAnsi="Times New Roman" w:cs="Times New Roman"/>
          <w:sz w:val="24"/>
          <w:szCs w:val="24"/>
        </w:rPr>
        <w:t>en</w:t>
      </w:r>
      <w:r w:rsidRPr="004B53D0">
        <w:rPr>
          <w:rFonts w:ascii="Times New Roman" w:hAnsi="Times New Roman" w:cs="Times New Roman"/>
          <w:spacing w:val="-3"/>
          <w:sz w:val="24"/>
          <w:szCs w:val="24"/>
        </w:rPr>
        <w:t xml:space="preserve"> </w:t>
      </w:r>
      <w:r w:rsidRPr="004B53D0">
        <w:rPr>
          <w:rFonts w:ascii="Times New Roman" w:hAnsi="Times New Roman" w:cs="Times New Roman"/>
          <w:sz w:val="24"/>
          <w:szCs w:val="24"/>
        </w:rPr>
        <w:t>se</w:t>
      </w:r>
      <w:r w:rsidRPr="004B53D0">
        <w:rPr>
          <w:rFonts w:ascii="Times New Roman" w:hAnsi="Times New Roman" w:cs="Times New Roman"/>
          <w:spacing w:val="2"/>
          <w:sz w:val="24"/>
          <w:szCs w:val="24"/>
        </w:rPr>
        <w:t>r</w:t>
      </w:r>
      <w:r w:rsidRPr="004B53D0">
        <w:rPr>
          <w:rFonts w:ascii="Times New Roman" w:hAnsi="Times New Roman" w:cs="Times New Roman"/>
          <w:spacing w:val="-2"/>
          <w:sz w:val="24"/>
          <w:szCs w:val="24"/>
        </w:rPr>
        <w:t>v</w:t>
      </w:r>
      <w:r w:rsidRPr="004B53D0">
        <w:rPr>
          <w:rFonts w:ascii="Times New Roman" w:hAnsi="Times New Roman" w:cs="Times New Roman"/>
          <w:sz w:val="24"/>
          <w:szCs w:val="24"/>
        </w:rPr>
        <w:t xml:space="preserve">ed </w:t>
      </w:r>
      <w:r w:rsidRPr="004B53D0">
        <w:rPr>
          <w:rFonts w:ascii="Times New Roman" w:hAnsi="Times New Roman" w:cs="Times New Roman"/>
          <w:spacing w:val="-1"/>
          <w:sz w:val="24"/>
          <w:szCs w:val="24"/>
        </w:rPr>
        <w:t>b</w:t>
      </w:r>
      <w:r w:rsidRPr="004B53D0">
        <w:rPr>
          <w:rFonts w:ascii="Times New Roman" w:hAnsi="Times New Roman" w:cs="Times New Roman"/>
          <w:sz w:val="24"/>
          <w:szCs w:val="24"/>
        </w:rPr>
        <w:t>y la</w:t>
      </w:r>
      <w:r w:rsidRPr="004B53D0">
        <w:rPr>
          <w:rFonts w:ascii="Times New Roman" w:hAnsi="Times New Roman" w:cs="Times New Roman"/>
          <w:spacing w:val="-3"/>
          <w:sz w:val="24"/>
          <w:szCs w:val="24"/>
        </w:rPr>
        <w:t>r</w:t>
      </w:r>
      <w:r w:rsidRPr="004B53D0">
        <w:rPr>
          <w:rFonts w:ascii="Times New Roman" w:hAnsi="Times New Roman" w:cs="Times New Roman"/>
          <w:spacing w:val="-2"/>
          <w:sz w:val="24"/>
          <w:szCs w:val="24"/>
        </w:rPr>
        <w:t>g</w:t>
      </w:r>
      <w:r w:rsidRPr="004B53D0">
        <w:rPr>
          <w:rFonts w:ascii="Times New Roman" w:hAnsi="Times New Roman" w:cs="Times New Roman"/>
          <w:sz w:val="24"/>
          <w:szCs w:val="24"/>
        </w:rPr>
        <w:t xml:space="preserve">e </w:t>
      </w:r>
      <w:r w:rsidRPr="004B53D0">
        <w:rPr>
          <w:rFonts w:ascii="Times New Roman" w:hAnsi="Times New Roman" w:cs="Times New Roman"/>
          <w:spacing w:val="-5"/>
          <w:sz w:val="24"/>
          <w:szCs w:val="24"/>
        </w:rPr>
        <w:t>f</w:t>
      </w:r>
      <w:r w:rsidRPr="004B53D0">
        <w:rPr>
          <w:rFonts w:ascii="Times New Roman" w:hAnsi="Times New Roman" w:cs="Times New Roman"/>
          <w:sz w:val="24"/>
          <w:szCs w:val="24"/>
        </w:rPr>
        <w:t>ood di</w:t>
      </w:r>
      <w:r w:rsidRPr="004B53D0">
        <w:rPr>
          <w:rFonts w:ascii="Times New Roman" w:hAnsi="Times New Roman" w:cs="Times New Roman"/>
          <w:spacing w:val="-2"/>
          <w:sz w:val="24"/>
          <w:szCs w:val="24"/>
        </w:rPr>
        <w:t>s</w:t>
      </w:r>
      <w:r w:rsidRPr="004B53D0">
        <w:rPr>
          <w:rFonts w:ascii="Times New Roman" w:hAnsi="Times New Roman" w:cs="Times New Roman"/>
          <w:sz w:val="24"/>
          <w:szCs w:val="24"/>
        </w:rPr>
        <w:t>tribution</w:t>
      </w:r>
      <w:r w:rsidRPr="004B53D0">
        <w:rPr>
          <w:rFonts w:ascii="Times New Roman" w:hAnsi="Times New Roman" w:cs="Times New Roman"/>
          <w:spacing w:val="-7"/>
          <w:sz w:val="24"/>
          <w:szCs w:val="24"/>
        </w:rPr>
        <w:t xml:space="preserve"> </w:t>
      </w:r>
      <w:r w:rsidRPr="004B53D0">
        <w:rPr>
          <w:rFonts w:ascii="Times New Roman" w:hAnsi="Times New Roman" w:cs="Times New Roman"/>
          <w:spacing w:val="-2"/>
          <w:sz w:val="24"/>
          <w:szCs w:val="24"/>
        </w:rPr>
        <w:t>c</w:t>
      </w:r>
      <w:r w:rsidRPr="004B53D0">
        <w:rPr>
          <w:rFonts w:ascii="Times New Roman" w:hAnsi="Times New Roman" w:cs="Times New Roman"/>
          <w:sz w:val="24"/>
          <w:szCs w:val="24"/>
        </w:rPr>
        <w:t>ompanies. Ad</w:t>
      </w:r>
      <w:r w:rsidRPr="004B53D0">
        <w:rPr>
          <w:rFonts w:ascii="Times New Roman" w:hAnsi="Times New Roman" w:cs="Times New Roman"/>
          <w:spacing w:val="-3"/>
          <w:sz w:val="24"/>
          <w:szCs w:val="24"/>
        </w:rPr>
        <w:t>v</w:t>
      </w:r>
      <w:r w:rsidRPr="004B53D0">
        <w:rPr>
          <w:rFonts w:ascii="Times New Roman" w:hAnsi="Times New Roman" w:cs="Times New Roman"/>
          <w:sz w:val="24"/>
          <w:szCs w:val="24"/>
        </w:rPr>
        <w:t>a</w:t>
      </w:r>
      <w:r w:rsidRPr="004B53D0">
        <w:rPr>
          <w:rFonts w:ascii="Times New Roman" w:hAnsi="Times New Roman" w:cs="Times New Roman"/>
          <w:spacing w:val="-2"/>
          <w:sz w:val="24"/>
          <w:szCs w:val="24"/>
        </w:rPr>
        <w:t>n</w:t>
      </w:r>
      <w:r w:rsidRPr="004B53D0">
        <w:rPr>
          <w:rFonts w:ascii="Times New Roman" w:hAnsi="Times New Roman" w:cs="Times New Roman"/>
          <w:spacing w:val="-3"/>
          <w:sz w:val="24"/>
          <w:szCs w:val="24"/>
        </w:rPr>
        <w:t>t</w:t>
      </w:r>
      <w:r w:rsidRPr="004B53D0">
        <w:rPr>
          <w:rFonts w:ascii="Times New Roman" w:hAnsi="Times New Roman" w:cs="Times New Roman"/>
          <w:sz w:val="24"/>
          <w:szCs w:val="24"/>
        </w:rPr>
        <w:t>a</w:t>
      </w:r>
      <w:r w:rsidRPr="004B53D0">
        <w:rPr>
          <w:rFonts w:ascii="Times New Roman" w:hAnsi="Times New Roman" w:cs="Times New Roman"/>
          <w:spacing w:val="-2"/>
          <w:sz w:val="24"/>
          <w:szCs w:val="24"/>
        </w:rPr>
        <w:t>g</w:t>
      </w:r>
      <w:r w:rsidRPr="004B53D0">
        <w:rPr>
          <w:rFonts w:ascii="Times New Roman" w:hAnsi="Times New Roman" w:cs="Times New Roman"/>
          <w:sz w:val="24"/>
          <w:szCs w:val="24"/>
        </w:rPr>
        <w:t>es of this mar</w:t>
      </w:r>
      <w:r w:rsidRPr="004B53D0">
        <w:rPr>
          <w:rFonts w:ascii="Times New Roman" w:hAnsi="Times New Roman" w:cs="Times New Roman"/>
          <w:spacing w:val="-7"/>
          <w:sz w:val="24"/>
          <w:szCs w:val="24"/>
        </w:rPr>
        <w:t>k</w:t>
      </w:r>
      <w:r w:rsidRPr="004B53D0">
        <w:rPr>
          <w:rFonts w:ascii="Times New Roman" w:hAnsi="Times New Roman" w:cs="Times New Roman"/>
          <w:spacing w:val="-1"/>
          <w:sz w:val="24"/>
          <w:szCs w:val="24"/>
        </w:rPr>
        <w:t>e</w:t>
      </w:r>
      <w:r w:rsidRPr="004B53D0">
        <w:rPr>
          <w:rFonts w:ascii="Times New Roman" w:hAnsi="Times New Roman" w:cs="Times New Roman"/>
          <w:sz w:val="24"/>
          <w:szCs w:val="24"/>
        </w:rPr>
        <w:t>t a</w:t>
      </w:r>
      <w:r w:rsidRPr="004B53D0">
        <w:rPr>
          <w:rFonts w:ascii="Times New Roman" w:hAnsi="Times New Roman" w:cs="Times New Roman"/>
          <w:spacing w:val="-3"/>
          <w:sz w:val="24"/>
          <w:szCs w:val="24"/>
        </w:rPr>
        <w:t>r</w:t>
      </w:r>
      <w:r w:rsidRPr="004B53D0">
        <w:rPr>
          <w:rFonts w:ascii="Times New Roman" w:hAnsi="Times New Roman" w:cs="Times New Roman"/>
          <w:sz w:val="24"/>
          <w:szCs w:val="24"/>
        </w:rPr>
        <w:t>e th</w:t>
      </w:r>
      <w:r w:rsidRPr="004B53D0">
        <w:rPr>
          <w:rFonts w:ascii="Times New Roman" w:hAnsi="Times New Roman" w:cs="Times New Roman"/>
          <w:spacing w:val="-2"/>
          <w:sz w:val="24"/>
          <w:szCs w:val="24"/>
        </w:rPr>
        <w:t>a</w:t>
      </w:r>
      <w:r w:rsidRPr="004B53D0">
        <w:rPr>
          <w:rFonts w:ascii="Times New Roman" w:hAnsi="Times New Roman" w:cs="Times New Roman"/>
          <w:sz w:val="24"/>
          <w:szCs w:val="24"/>
        </w:rPr>
        <w:t>t b</w:t>
      </w:r>
      <w:r w:rsidRPr="004B53D0">
        <w:rPr>
          <w:rFonts w:ascii="Times New Roman" w:hAnsi="Times New Roman" w:cs="Times New Roman"/>
          <w:spacing w:val="-4"/>
          <w:sz w:val="24"/>
          <w:szCs w:val="24"/>
        </w:rPr>
        <w:t>r</w:t>
      </w:r>
      <w:r w:rsidRPr="004B53D0">
        <w:rPr>
          <w:rFonts w:ascii="Times New Roman" w:hAnsi="Times New Roman" w:cs="Times New Roman"/>
          <w:sz w:val="24"/>
          <w:szCs w:val="24"/>
        </w:rPr>
        <w:t>and ide</w:t>
      </w:r>
      <w:r w:rsidRPr="004B53D0">
        <w:rPr>
          <w:rFonts w:ascii="Times New Roman" w:hAnsi="Times New Roman" w:cs="Times New Roman"/>
          <w:spacing w:val="-2"/>
          <w:sz w:val="24"/>
          <w:szCs w:val="24"/>
        </w:rPr>
        <w:t>n</w:t>
      </w:r>
      <w:r w:rsidRPr="004B53D0">
        <w:rPr>
          <w:rFonts w:ascii="Times New Roman" w:hAnsi="Times New Roman" w:cs="Times New Roman"/>
          <w:sz w:val="24"/>
          <w:szCs w:val="24"/>
        </w:rPr>
        <w:t>tifi</w:t>
      </w:r>
      <w:r w:rsidRPr="004B53D0">
        <w:rPr>
          <w:rFonts w:ascii="Times New Roman" w:hAnsi="Times New Roman" w:cs="Times New Roman"/>
          <w:spacing w:val="-2"/>
          <w:sz w:val="24"/>
          <w:szCs w:val="24"/>
        </w:rPr>
        <w:t>ca</w:t>
      </w:r>
      <w:r w:rsidRPr="004B53D0">
        <w:rPr>
          <w:rFonts w:ascii="Times New Roman" w:hAnsi="Times New Roman" w:cs="Times New Roman"/>
          <w:sz w:val="24"/>
          <w:szCs w:val="24"/>
        </w:rPr>
        <w:t>tion</w:t>
      </w:r>
      <w:r w:rsidRPr="004B53D0">
        <w:rPr>
          <w:rFonts w:ascii="Times New Roman" w:hAnsi="Times New Roman" w:cs="Times New Roman"/>
          <w:spacing w:val="-5"/>
          <w:sz w:val="24"/>
          <w:szCs w:val="24"/>
        </w:rPr>
        <w:t xml:space="preserve"> </w:t>
      </w:r>
      <w:r w:rsidRPr="004B53D0">
        <w:rPr>
          <w:rFonts w:ascii="Times New Roman" w:hAnsi="Times New Roman" w:cs="Times New Roman"/>
          <w:sz w:val="24"/>
          <w:szCs w:val="24"/>
        </w:rPr>
        <w:t xml:space="preserve">is less of an issue than with </w:t>
      </w:r>
      <w:r w:rsidRPr="004B53D0">
        <w:rPr>
          <w:rFonts w:ascii="Times New Roman" w:hAnsi="Times New Roman" w:cs="Times New Roman"/>
          <w:spacing w:val="-2"/>
          <w:sz w:val="24"/>
          <w:szCs w:val="24"/>
        </w:rPr>
        <w:t>r</w:t>
      </w:r>
      <w:r w:rsidRPr="004B53D0">
        <w:rPr>
          <w:rFonts w:ascii="Times New Roman" w:hAnsi="Times New Roman" w:cs="Times New Roman"/>
          <w:spacing w:val="-1"/>
          <w:sz w:val="24"/>
          <w:szCs w:val="24"/>
        </w:rPr>
        <w:t>e</w:t>
      </w:r>
      <w:r w:rsidRPr="004B53D0">
        <w:rPr>
          <w:rFonts w:ascii="Times New Roman" w:hAnsi="Times New Roman" w:cs="Times New Roman"/>
          <w:spacing w:val="-3"/>
          <w:sz w:val="24"/>
          <w:szCs w:val="24"/>
        </w:rPr>
        <w:t>t</w:t>
      </w:r>
      <w:r w:rsidRPr="004B53D0">
        <w:rPr>
          <w:rFonts w:ascii="Times New Roman" w:hAnsi="Times New Roman" w:cs="Times New Roman"/>
          <w:sz w:val="24"/>
          <w:szCs w:val="24"/>
        </w:rPr>
        <w:t>ail g</w:t>
      </w:r>
      <w:r w:rsidRPr="004B53D0">
        <w:rPr>
          <w:rFonts w:ascii="Times New Roman" w:hAnsi="Times New Roman" w:cs="Times New Roman"/>
          <w:spacing w:val="-4"/>
          <w:sz w:val="24"/>
          <w:szCs w:val="24"/>
        </w:rPr>
        <w:t>r</w:t>
      </w:r>
      <w:r w:rsidRPr="004B53D0">
        <w:rPr>
          <w:rFonts w:ascii="Times New Roman" w:hAnsi="Times New Roman" w:cs="Times New Roman"/>
          <w:sz w:val="24"/>
          <w:szCs w:val="24"/>
        </w:rPr>
        <w:t>oce</w:t>
      </w:r>
      <w:r w:rsidRPr="004B53D0">
        <w:rPr>
          <w:rFonts w:ascii="Times New Roman" w:hAnsi="Times New Roman" w:cs="Times New Roman"/>
          <w:spacing w:val="1"/>
          <w:sz w:val="24"/>
          <w:szCs w:val="24"/>
        </w:rPr>
        <w:t>r</w:t>
      </w:r>
      <w:r w:rsidRPr="004B53D0">
        <w:rPr>
          <w:rFonts w:ascii="Times New Roman" w:hAnsi="Times New Roman" w:cs="Times New Roman"/>
          <w:sz w:val="24"/>
          <w:szCs w:val="24"/>
        </w:rPr>
        <w:t xml:space="preserve">y </w:t>
      </w:r>
      <w:r w:rsidRPr="004B53D0">
        <w:rPr>
          <w:rFonts w:ascii="Times New Roman" w:hAnsi="Times New Roman" w:cs="Times New Roman"/>
          <w:spacing w:val="-2"/>
          <w:sz w:val="24"/>
          <w:szCs w:val="24"/>
        </w:rPr>
        <w:t>st</w:t>
      </w:r>
      <w:r w:rsidRPr="004B53D0">
        <w:rPr>
          <w:rFonts w:ascii="Times New Roman" w:hAnsi="Times New Roman" w:cs="Times New Roman"/>
          <w:sz w:val="24"/>
          <w:szCs w:val="24"/>
        </w:rPr>
        <w:t>o</w:t>
      </w:r>
      <w:r w:rsidRPr="004B53D0">
        <w:rPr>
          <w:rFonts w:ascii="Times New Roman" w:hAnsi="Times New Roman" w:cs="Times New Roman"/>
          <w:spacing w:val="-3"/>
          <w:sz w:val="24"/>
          <w:szCs w:val="24"/>
        </w:rPr>
        <w:t>r</w:t>
      </w:r>
      <w:r w:rsidRPr="004B53D0">
        <w:rPr>
          <w:rFonts w:ascii="Times New Roman" w:hAnsi="Times New Roman" w:cs="Times New Roman"/>
          <w:sz w:val="24"/>
          <w:szCs w:val="24"/>
        </w:rPr>
        <w:t xml:space="preserve">es and, in some </w:t>
      </w:r>
      <w:r w:rsidRPr="004B53D0">
        <w:rPr>
          <w:rFonts w:ascii="Times New Roman" w:hAnsi="Times New Roman" w:cs="Times New Roman"/>
          <w:spacing w:val="-2"/>
          <w:sz w:val="24"/>
          <w:szCs w:val="24"/>
        </w:rPr>
        <w:t>c</w:t>
      </w:r>
      <w:r w:rsidRPr="004B53D0">
        <w:rPr>
          <w:rFonts w:ascii="Times New Roman" w:hAnsi="Times New Roman" w:cs="Times New Roman"/>
          <w:sz w:val="24"/>
          <w:szCs w:val="24"/>
        </w:rPr>
        <w:t xml:space="preserve">ases, </w:t>
      </w:r>
      <w:r w:rsidRPr="004B53D0">
        <w:rPr>
          <w:rFonts w:ascii="Times New Roman" w:hAnsi="Times New Roman" w:cs="Times New Roman"/>
          <w:spacing w:val="-3"/>
          <w:sz w:val="24"/>
          <w:szCs w:val="24"/>
        </w:rPr>
        <w:t>r</w:t>
      </w:r>
      <w:r w:rsidRPr="004B53D0">
        <w:rPr>
          <w:rFonts w:ascii="Times New Roman" w:hAnsi="Times New Roman" w:cs="Times New Roman"/>
          <w:sz w:val="24"/>
          <w:szCs w:val="24"/>
        </w:rPr>
        <w:t>e</w:t>
      </w:r>
      <w:r w:rsidRPr="004B53D0">
        <w:rPr>
          <w:rFonts w:ascii="Times New Roman" w:hAnsi="Times New Roman" w:cs="Times New Roman"/>
          <w:spacing w:val="-3"/>
          <w:sz w:val="24"/>
          <w:szCs w:val="24"/>
        </w:rPr>
        <w:t>st</w:t>
      </w:r>
      <w:r w:rsidRPr="004B53D0">
        <w:rPr>
          <w:rFonts w:ascii="Times New Roman" w:hAnsi="Times New Roman" w:cs="Times New Roman"/>
          <w:sz w:val="24"/>
          <w:szCs w:val="24"/>
        </w:rPr>
        <w:t>au</w:t>
      </w:r>
      <w:r w:rsidRPr="004B53D0">
        <w:rPr>
          <w:rFonts w:ascii="Times New Roman" w:hAnsi="Times New Roman" w:cs="Times New Roman"/>
          <w:spacing w:val="-5"/>
          <w:sz w:val="24"/>
          <w:szCs w:val="24"/>
        </w:rPr>
        <w:t>r</w:t>
      </w:r>
      <w:r w:rsidRPr="004B53D0">
        <w:rPr>
          <w:rFonts w:ascii="Times New Roman" w:hAnsi="Times New Roman" w:cs="Times New Roman"/>
          <w:sz w:val="24"/>
          <w:szCs w:val="24"/>
        </w:rPr>
        <w:t>a</w:t>
      </w:r>
      <w:r w:rsidRPr="004B53D0">
        <w:rPr>
          <w:rFonts w:ascii="Times New Roman" w:hAnsi="Times New Roman" w:cs="Times New Roman"/>
          <w:spacing w:val="-2"/>
          <w:sz w:val="24"/>
          <w:szCs w:val="24"/>
        </w:rPr>
        <w:t>n</w:t>
      </w:r>
      <w:r w:rsidRPr="004B53D0">
        <w:rPr>
          <w:rFonts w:ascii="Times New Roman" w:hAnsi="Times New Roman" w:cs="Times New Roman"/>
          <w:sz w:val="24"/>
          <w:szCs w:val="24"/>
        </w:rPr>
        <w:t>ts a</w:t>
      </w:r>
      <w:r w:rsidRPr="004B53D0">
        <w:rPr>
          <w:rFonts w:ascii="Times New Roman" w:hAnsi="Times New Roman" w:cs="Times New Roman"/>
          <w:spacing w:val="-3"/>
          <w:sz w:val="24"/>
          <w:szCs w:val="24"/>
        </w:rPr>
        <w:t>r</w:t>
      </w:r>
      <w:r w:rsidRPr="004B53D0">
        <w:rPr>
          <w:rFonts w:ascii="Times New Roman" w:hAnsi="Times New Roman" w:cs="Times New Roman"/>
          <w:sz w:val="24"/>
          <w:szCs w:val="24"/>
        </w:rPr>
        <w:t>e lo</w:t>
      </w:r>
      <w:r w:rsidRPr="004B53D0">
        <w:rPr>
          <w:rFonts w:ascii="Times New Roman" w:hAnsi="Times New Roman" w:cs="Times New Roman"/>
          <w:spacing w:val="-2"/>
          <w:sz w:val="24"/>
          <w:szCs w:val="24"/>
        </w:rPr>
        <w:t>c</w:t>
      </w:r>
      <w:r w:rsidRPr="004B53D0">
        <w:rPr>
          <w:rFonts w:ascii="Times New Roman" w:hAnsi="Times New Roman" w:cs="Times New Roman"/>
          <w:sz w:val="24"/>
          <w:szCs w:val="24"/>
        </w:rPr>
        <w:t xml:space="preserve">ally </w:t>
      </w:r>
      <w:r w:rsidRPr="004B53D0">
        <w:rPr>
          <w:rFonts w:ascii="Times New Roman" w:hAnsi="Times New Roman" w:cs="Times New Roman"/>
          <w:spacing w:val="-1"/>
          <w:sz w:val="24"/>
          <w:szCs w:val="24"/>
        </w:rPr>
        <w:t>o</w:t>
      </w:r>
      <w:r w:rsidRPr="004B53D0">
        <w:rPr>
          <w:rFonts w:ascii="Times New Roman" w:hAnsi="Times New Roman" w:cs="Times New Roman"/>
          <w:sz w:val="24"/>
          <w:szCs w:val="24"/>
        </w:rPr>
        <w:t>wned, p</w:t>
      </w:r>
      <w:r w:rsidRPr="004B53D0">
        <w:rPr>
          <w:rFonts w:ascii="Times New Roman" w:hAnsi="Times New Roman" w:cs="Times New Roman"/>
          <w:spacing w:val="-4"/>
          <w:sz w:val="24"/>
          <w:szCs w:val="24"/>
        </w:rPr>
        <w:t>r</w:t>
      </w:r>
      <w:r w:rsidRPr="004B53D0">
        <w:rPr>
          <w:rFonts w:ascii="Times New Roman" w:hAnsi="Times New Roman" w:cs="Times New Roman"/>
          <w:spacing w:val="-1"/>
          <w:sz w:val="24"/>
          <w:szCs w:val="24"/>
        </w:rPr>
        <w:t>o</w:t>
      </w:r>
      <w:r w:rsidRPr="004B53D0">
        <w:rPr>
          <w:rFonts w:ascii="Times New Roman" w:hAnsi="Times New Roman" w:cs="Times New Roman"/>
          <w:sz w:val="24"/>
          <w:szCs w:val="24"/>
        </w:rPr>
        <w:t>viding di</w:t>
      </w:r>
      <w:r w:rsidRPr="004B53D0">
        <w:rPr>
          <w:rFonts w:ascii="Times New Roman" w:hAnsi="Times New Roman" w:cs="Times New Roman"/>
          <w:spacing w:val="-3"/>
          <w:sz w:val="24"/>
          <w:szCs w:val="24"/>
        </w:rPr>
        <w:t>r</w:t>
      </w:r>
      <w:r w:rsidRPr="004B53D0">
        <w:rPr>
          <w:rFonts w:ascii="Times New Roman" w:hAnsi="Times New Roman" w:cs="Times New Roman"/>
          <w:sz w:val="24"/>
          <w:szCs w:val="24"/>
        </w:rPr>
        <w:t xml:space="preserve">ect </w:t>
      </w:r>
      <w:r w:rsidRPr="004B53D0">
        <w:rPr>
          <w:rFonts w:ascii="Times New Roman" w:hAnsi="Times New Roman" w:cs="Times New Roman"/>
          <w:spacing w:val="-2"/>
          <w:sz w:val="24"/>
          <w:szCs w:val="24"/>
        </w:rPr>
        <w:t>c</w:t>
      </w:r>
      <w:r w:rsidRPr="004B53D0">
        <w:rPr>
          <w:rFonts w:ascii="Times New Roman" w:hAnsi="Times New Roman" w:cs="Times New Roman"/>
          <w:sz w:val="24"/>
          <w:szCs w:val="24"/>
        </w:rPr>
        <w:t>o</w:t>
      </w:r>
      <w:r w:rsidRPr="004B53D0">
        <w:rPr>
          <w:rFonts w:ascii="Times New Roman" w:hAnsi="Times New Roman" w:cs="Times New Roman"/>
          <w:spacing w:val="-2"/>
          <w:sz w:val="24"/>
          <w:szCs w:val="24"/>
        </w:rPr>
        <w:t>n</w:t>
      </w:r>
      <w:r w:rsidRPr="004B53D0">
        <w:rPr>
          <w:rFonts w:ascii="Times New Roman" w:hAnsi="Times New Roman" w:cs="Times New Roman"/>
          <w:spacing w:val="-3"/>
          <w:sz w:val="24"/>
          <w:szCs w:val="24"/>
        </w:rPr>
        <w:t>t</w:t>
      </w:r>
      <w:r w:rsidRPr="004B53D0">
        <w:rPr>
          <w:rFonts w:ascii="Times New Roman" w:hAnsi="Times New Roman" w:cs="Times New Roman"/>
          <w:sz w:val="24"/>
          <w:szCs w:val="24"/>
        </w:rPr>
        <w:t>act with the po</w:t>
      </w:r>
      <w:r w:rsidRPr="004B53D0">
        <w:rPr>
          <w:rFonts w:ascii="Times New Roman" w:hAnsi="Times New Roman" w:cs="Times New Roman"/>
          <w:spacing w:val="-2"/>
          <w:sz w:val="24"/>
          <w:szCs w:val="24"/>
        </w:rPr>
        <w:t>t</w:t>
      </w:r>
      <w:r w:rsidRPr="004B53D0">
        <w:rPr>
          <w:rFonts w:ascii="Times New Roman" w:hAnsi="Times New Roman" w:cs="Times New Roman"/>
          <w:sz w:val="24"/>
          <w:szCs w:val="24"/>
        </w:rPr>
        <w:t>e</w:t>
      </w:r>
      <w:r w:rsidRPr="004B53D0">
        <w:rPr>
          <w:rFonts w:ascii="Times New Roman" w:hAnsi="Times New Roman" w:cs="Times New Roman"/>
          <w:spacing w:val="-2"/>
          <w:sz w:val="24"/>
          <w:szCs w:val="24"/>
        </w:rPr>
        <w:t>n</w:t>
      </w:r>
      <w:r w:rsidRPr="004B53D0">
        <w:rPr>
          <w:rFonts w:ascii="Times New Roman" w:hAnsi="Times New Roman" w:cs="Times New Roman"/>
          <w:sz w:val="24"/>
          <w:szCs w:val="24"/>
        </w:rPr>
        <w:t>tial</w:t>
      </w:r>
      <w:r w:rsidRPr="004B53D0">
        <w:rPr>
          <w:rFonts w:ascii="Times New Roman" w:hAnsi="Times New Roman" w:cs="Times New Roman"/>
          <w:spacing w:val="-3"/>
          <w:sz w:val="24"/>
          <w:szCs w:val="24"/>
        </w:rPr>
        <w:t xml:space="preserve"> </w:t>
      </w:r>
      <w:r w:rsidRPr="004B53D0">
        <w:rPr>
          <w:rFonts w:ascii="Times New Roman" w:hAnsi="Times New Roman" w:cs="Times New Roman"/>
          <w:sz w:val="24"/>
          <w:szCs w:val="24"/>
        </w:rPr>
        <w:t>bu</w:t>
      </w:r>
      <w:r w:rsidRPr="004B53D0">
        <w:rPr>
          <w:rFonts w:ascii="Times New Roman" w:hAnsi="Times New Roman" w:cs="Times New Roman"/>
          <w:spacing w:val="-2"/>
          <w:sz w:val="24"/>
          <w:szCs w:val="24"/>
        </w:rPr>
        <w:t>y</w:t>
      </w:r>
      <w:r w:rsidRPr="004B53D0">
        <w:rPr>
          <w:rFonts w:ascii="Times New Roman" w:hAnsi="Times New Roman" w:cs="Times New Roman"/>
          <w:sz w:val="24"/>
          <w:szCs w:val="24"/>
        </w:rPr>
        <w:t>e</w:t>
      </w:r>
      <w:r w:rsidRPr="004B53D0">
        <w:rPr>
          <w:rFonts w:ascii="Times New Roman" w:hAnsi="Times New Roman" w:cs="Times New Roman"/>
          <w:spacing w:val="-22"/>
          <w:sz w:val="24"/>
          <w:szCs w:val="24"/>
        </w:rPr>
        <w:t>r</w:t>
      </w:r>
      <w:r w:rsidRPr="004B53D0">
        <w:rPr>
          <w:rFonts w:ascii="Times New Roman" w:hAnsi="Times New Roman" w:cs="Times New Roman"/>
          <w:sz w:val="24"/>
          <w:szCs w:val="24"/>
        </w:rPr>
        <w:t>.</w:t>
      </w:r>
      <w:r>
        <w:rPr>
          <w:rFonts w:ascii="Times New Roman" w:hAnsi="Times New Roman" w:cs="Times New Roman"/>
          <w:sz w:val="24"/>
          <w:szCs w:val="24"/>
        </w:rPr>
        <w:t xml:space="preserve"> </w:t>
      </w:r>
      <w:r w:rsidRPr="004B53D0">
        <w:rPr>
          <w:rFonts w:ascii="Times New Roman" w:hAnsi="Times New Roman" w:cs="Times New Roman"/>
          <w:sz w:val="24"/>
          <w:szCs w:val="24"/>
        </w:rPr>
        <w:t>Ma</w:t>
      </w:r>
      <w:r w:rsidRPr="004B53D0">
        <w:rPr>
          <w:rFonts w:ascii="Times New Roman" w:hAnsi="Times New Roman" w:cs="Times New Roman"/>
          <w:spacing w:val="-4"/>
          <w:sz w:val="24"/>
          <w:szCs w:val="24"/>
        </w:rPr>
        <w:t>n</w:t>
      </w:r>
      <w:r w:rsidRPr="004B53D0">
        <w:rPr>
          <w:rFonts w:ascii="Times New Roman" w:hAnsi="Times New Roman" w:cs="Times New Roman"/>
          <w:sz w:val="24"/>
          <w:szCs w:val="24"/>
        </w:rPr>
        <w:t>y g</w:t>
      </w:r>
      <w:r w:rsidRPr="004B53D0">
        <w:rPr>
          <w:rFonts w:ascii="Times New Roman" w:hAnsi="Times New Roman" w:cs="Times New Roman"/>
          <w:spacing w:val="-4"/>
          <w:sz w:val="24"/>
          <w:szCs w:val="24"/>
        </w:rPr>
        <w:t>r</w:t>
      </w:r>
      <w:r w:rsidRPr="004B53D0">
        <w:rPr>
          <w:rFonts w:ascii="Times New Roman" w:hAnsi="Times New Roman" w:cs="Times New Roman"/>
          <w:sz w:val="24"/>
          <w:szCs w:val="24"/>
        </w:rPr>
        <w:t>oce</w:t>
      </w:r>
      <w:r w:rsidRPr="004B53D0">
        <w:rPr>
          <w:rFonts w:ascii="Times New Roman" w:hAnsi="Times New Roman" w:cs="Times New Roman"/>
          <w:spacing w:val="1"/>
          <w:sz w:val="24"/>
          <w:szCs w:val="24"/>
        </w:rPr>
        <w:t>r</w:t>
      </w:r>
      <w:r w:rsidRPr="004B53D0">
        <w:rPr>
          <w:rFonts w:ascii="Times New Roman" w:hAnsi="Times New Roman" w:cs="Times New Roman"/>
          <w:sz w:val="24"/>
          <w:szCs w:val="24"/>
        </w:rPr>
        <w:t xml:space="preserve">y </w:t>
      </w:r>
      <w:r w:rsidRPr="004B53D0">
        <w:rPr>
          <w:rFonts w:ascii="Times New Roman" w:hAnsi="Times New Roman" w:cs="Times New Roman"/>
          <w:spacing w:val="-2"/>
          <w:sz w:val="24"/>
          <w:szCs w:val="24"/>
        </w:rPr>
        <w:t>st</w:t>
      </w:r>
      <w:r w:rsidRPr="004B53D0">
        <w:rPr>
          <w:rFonts w:ascii="Times New Roman" w:hAnsi="Times New Roman" w:cs="Times New Roman"/>
          <w:sz w:val="24"/>
          <w:szCs w:val="24"/>
        </w:rPr>
        <w:t>o</w:t>
      </w:r>
      <w:r w:rsidRPr="004B53D0">
        <w:rPr>
          <w:rFonts w:ascii="Times New Roman" w:hAnsi="Times New Roman" w:cs="Times New Roman"/>
          <w:spacing w:val="-3"/>
          <w:sz w:val="24"/>
          <w:szCs w:val="24"/>
        </w:rPr>
        <w:t>r</w:t>
      </w:r>
      <w:r w:rsidRPr="004B53D0">
        <w:rPr>
          <w:rFonts w:ascii="Times New Roman" w:hAnsi="Times New Roman" w:cs="Times New Roman"/>
          <w:sz w:val="24"/>
          <w:szCs w:val="24"/>
        </w:rPr>
        <w:t xml:space="preserve">es </w:t>
      </w:r>
      <w:r w:rsidRPr="004B53D0">
        <w:rPr>
          <w:rFonts w:ascii="Times New Roman" w:hAnsi="Times New Roman" w:cs="Times New Roman"/>
          <w:spacing w:val="-3"/>
          <w:sz w:val="24"/>
          <w:szCs w:val="24"/>
        </w:rPr>
        <w:t>r</w:t>
      </w:r>
      <w:r w:rsidRPr="004B53D0">
        <w:rPr>
          <w:rFonts w:ascii="Times New Roman" w:hAnsi="Times New Roman" w:cs="Times New Roman"/>
          <w:sz w:val="24"/>
          <w:szCs w:val="24"/>
        </w:rPr>
        <w:t>equi</w:t>
      </w:r>
      <w:r w:rsidRPr="004B53D0">
        <w:rPr>
          <w:rFonts w:ascii="Times New Roman" w:hAnsi="Times New Roman" w:cs="Times New Roman"/>
          <w:spacing w:val="-3"/>
          <w:sz w:val="24"/>
          <w:szCs w:val="24"/>
        </w:rPr>
        <w:t>r</w:t>
      </w:r>
      <w:r w:rsidRPr="004B53D0">
        <w:rPr>
          <w:rFonts w:ascii="Times New Roman" w:hAnsi="Times New Roman" w:cs="Times New Roman"/>
          <w:sz w:val="24"/>
          <w:szCs w:val="24"/>
        </w:rPr>
        <w:t xml:space="preserve">e a </w:t>
      </w:r>
      <w:r w:rsidRPr="004B53D0">
        <w:rPr>
          <w:rFonts w:ascii="Times New Roman" w:hAnsi="Times New Roman" w:cs="Times New Roman"/>
          <w:spacing w:val="-5"/>
          <w:sz w:val="24"/>
          <w:szCs w:val="24"/>
        </w:rPr>
        <w:t>“</w:t>
      </w:r>
      <w:r w:rsidRPr="004B53D0">
        <w:rPr>
          <w:rFonts w:ascii="Times New Roman" w:hAnsi="Times New Roman" w:cs="Times New Roman"/>
          <w:sz w:val="24"/>
          <w:szCs w:val="24"/>
        </w:rPr>
        <w:t>slotting</w:t>
      </w:r>
      <w:r w:rsidRPr="004B53D0">
        <w:rPr>
          <w:rFonts w:ascii="Times New Roman" w:hAnsi="Times New Roman" w:cs="Times New Roman"/>
          <w:spacing w:val="-12"/>
          <w:sz w:val="24"/>
          <w:szCs w:val="24"/>
        </w:rPr>
        <w:t xml:space="preserve"> </w:t>
      </w:r>
      <w:r w:rsidRPr="004B53D0">
        <w:rPr>
          <w:rFonts w:ascii="Times New Roman" w:hAnsi="Times New Roman" w:cs="Times New Roman"/>
          <w:spacing w:val="-5"/>
          <w:sz w:val="24"/>
          <w:szCs w:val="24"/>
        </w:rPr>
        <w:t>f</w:t>
      </w:r>
      <w:r w:rsidRPr="004B53D0">
        <w:rPr>
          <w:rFonts w:ascii="Times New Roman" w:hAnsi="Times New Roman" w:cs="Times New Roman"/>
          <w:sz w:val="24"/>
          <w:szCs w:val="24"/>
        </w:rPr>
        <w:t xml:space="preserve">ee” </w:t>
      </w:r>
      <w:r w:rsidRPr="004B53D0">
        <w:rPr>
          <w:rFonts w:ascii="Times New Roman" w:hAnsi="Times New Roman" w:cs="Times New Roman"/>
          <w:spacing w:val="-2"/>
          <w:sz w:val="24"/>
          <w:szCs w:val="24"/>
        </w:rPr>
        <w:t>t</w:t>
      </w:r>
      <w:r w:rsidRPr="004B53D0">
        <w:rPr>
          <w:rFonts w:ascii="Times New Roman" w:hAnsi="Times New Roman" w:cs="Times New Roman"/>
          <w:sz w:val="24"/>
          <w:szCs w:val="24"/>
        </w:rPr>
        <w:t>o place a p</w:t>
      </w:r>
      <w:r w:rsidRPr="004B53D0">
        <w:rPr>
          <w:rFonts w:ascii="Times New Roman" w:hAnsi="Times New Roman" w:cs="Times New Roman"/>
          <w:spacing w:val="-3"/>
          <w:sz w:val="24"/>
          <w:szCs w:val="24"/>
        </w:rPr>
        <w:t>r</w:t>
      </w:r>
      <w:r w:rsidRPr="004B53D0">
        <w:rPr>
          <w:rFonts w:ascii="Times New Roman" w:hAnsi="Times New Roman" w:cs="Times New Roman"/>
          <w:sz w:val="24"/>
          <w:szCs w:val="24"/>
        </w:rPr>
        <w:t>oduct on their shel</w:t>
      </w:r>
      <w:r w:rsidRPr="004B53D0">
        <w:rPr>
          <w:rFonts w:ascii="Times New Roman" w:hAnsi="Times New Roman" w:cs="Times New Roman"/>
          <w:spacing w:val="-2"/>
          <w:sz w:val="24"/>
          <w:szCs w:val="24"/>
        </w:rPr>
        <w:t>v</w:t>
      </w:r>
      <w:r w:rsidRPr="004B53D0">
        <w:rPr>
          <w:rFonts w:ascii="Times New Roman" w:hAnsi="Times New Roman" w:cs="Times New Roman"/>
          <w:sz w:val="24"/>
          <w:szCs w:val="24"/>
        </w:rPr>
        <w:t>es. The</w:t>
      </w:r>
      <w:r w:rsidRPr="004B53D0">
        <w:rPr>
          <w:rFonts w:ascii="Times New Roman" w:hAnsi="Times New Roman" w:cs="Times New Roman"/>
          <w:spacing w:val="-5"/>
          <w:sz w:val="24"/>
          <w:szCs w:val="24"/>
        </w:rPr>
        <w:t xml:space="preserve"> </w:t>
      </w:r>
      <w:r w:rsidRPr="004B53D0">
        <w:rPr>
          <w:rFonts w:ascii="Times New Roman" w:hAnsi="Times New Roman" w:cs="Times New Roman"/>
          <w:sz w:val="24"/>
          <w:szCs w:val="24"/>
        </w:rPr>
        <w:t>slotting</w:t>
      </w:r>
      <w:r w:rsidRPr="004B53D0">
        <w:rPr>
          <w:rFonts w:ascii="Times New Roman" w:hAnsi="Times New Roman" w:cs="Times New Roman"/>
          <w:spacing w:val="-12"/>
          <w:sz w:val="24"/>
          <w:szCs w:val="24"/>
        </w:rPr>
        <w:t xml:space="preserve"> </w:t>
      </w:r>
      <w:r w:rsidRPr="004B53D0">
        <w:rPr>
          <w:rFonts w:ascii="Times New Roman" w:hAnsi="Times New Roman" w:cs="Times New Roman"/>
          <w:spacing w:val="-5"/>
          <w:sz w:val="24"/>
          <w:szCs w:val="24"/>
        </w:rPr>
        <w:t>f</w:t>
      </w:r>
      <w:r w:rsidRPr="004B53D0">
        <w:rPr>
          <w:rFonts w:ascii="Times New Roman" w:hAnsi="Times New Roman" w:cs="Times New Roman"/>
          <w:sz w:val="24"/>
          <w:szCs w:val="24"/>
        </w:rPr>
        <w:t xml:space="preserve">ee </w:t>
      </w:r>
      <w:r w:rsidRPr="004B53D0">
        <w:rPr>
          <w:rFonts w:ascii="Times New Roman" w:hAnsi="Times New Roman" w:cs="Times New Roman"/>
          <w:spacing w:val="-2"/>
          <w:sz w:val="24"/>
          <w:szCs w:val="24"/>
        </w:rPr>
        <w:t>c</w:t>
      </w:r>
      <w:r w:rsidRPr="004B53D0">
        <w:rPr>
          <w:rFonts w:ascii="Times New Roman" w:hAnsi="Times New Roman" w:cs="Times New Roman"/>
          <w:sz w:val="24"/>
          <w:szCs w:val="24"/>
        </w:rPr>
        <w:t xml:space="preserve">an be </w:t>
      </w:r>
      <w:r w:rsidRPr="004B53D0">
        <w:rPr>
          <w:rFonts w:ascii="Times New Roman" w:hAnsi="Times New Roman" w:cs="Times New Roman"/>
          <w:spacing w:val="-2"/>
          <w:sz w:val="24"/>
          <w:szCs w:val="24"/>
        </w:rPr>
        <w:t>v</w:t>
      </w:r>
      <w:r w:rsidRPr="004B53D0">
        <w:rPr>
          <w:rFonts w:ascii="Times New Roman" w:hAnsi="Times New Roman" w:cs="Times New Roman"/>
          <w:sz w:val="24"/>
          <w:szCs w:val="24"/>
        </w:rPr>
        <w:t>e</w:t>
      </w:r>
      <w:r w:rsidRPr="004B53D0">
        <w:rPr>
          <w:rFonts w:ascii="Times New Roman" w:hAnsi="Times New Roman" w:cs="Times New Roman"/>
          <w:spacing w:val="1"/>
          <w:sz w:val="24"/>
          <w:szCs w:val="24"/>
        </w:rPr>
        <w:t>r</w:t>
      </w:r>
      <w:r w:rsidRPr="004B53D0">
        <w:rPr>
          <w:rFonts w:ascii="Times New Roman" w:hAnsi="Times New Roman" w:cs="Times New Roman"/>
          <w:sz w:val="24"/>
          <w:szCs w:val="24"/>
        </w:rPr>
        <w:t xml:space="preserve">y </w:t>
      </w:r>
      <w:r w:rsidRPr="004B53D0">
        <w:rPr>
          <w:rFonts w:ascii="Times New Roman" w:hAnsi="Times New Roman" w:cs="Times New Roman"/>
          <w:spacing w:val="-4"/>
          <w:sz w:val="24"/>
          <w:szCs w:val="24"/>
        </w:rPr>
        <w:t>e</w:t>
      </w:r>
      <w:r w:rsidRPr="004B53D0">
        <w:rPr>
          <w:rFonts w:ascii="Times New Roman" w:hAnsi="Times New Roman" w:cs="Times New Roman"/>
          <w:sz w:val="24"/>
          <w:szCs w:val="24"/>
        </w:rPr>
        <w:t>xpensi</w:t>
      </w:r>
      <w:r w:rsidRPr="004B53D0">
        <w:rPr>
          <w:rFonts w:ascii="Times New Roman" w:hAnsi="Times New Roman" w:cs="Times New Roman"/>
          <w:spacing w:val="-2"/>
          <w:sz w:val="24"/>
          <w:szCs w:val="24"/>
        </w:rPr>
        <w:t>v</w:t>
      </w:r>
      <w:r w:rsidRPr="004B53D0">
        <w:rPr>
          <w:rFonts w:ascii="Times New Roman" w:hAnsi="Times New Roman" w:cs="Times New Roman"/>
          <w:sz w:val="24"/>
          <w:szCs w:val="24"/>
        </w:rPr>
        <w:t>e and p</w:t>
      </w:r>
      <w:r w:rsidRPr="004B53D0">
        <w:rPr>
          <w:rFonts w:ascii="Times New Roman" w:hAnsi="Times New Roman" w:cs="Times New Roman"/>
          <w:spacing w:val="-4"/>
          <w:sz w:val="24"/>
          <w:szCs w:val="24"/>
        </w:rPr>
        <w:t>r</w:t>
      </w:r>
      <w:r w:rsidRPr="004B53D0">
        <w:rPr>
          <w:rFonts w:ascii="Times New Roman" w:hAnsi="Times New Roman" w:cs="Times New Roman"/>
          <w:sz w:val="24"/>
          <w:szCs w:val="24"/>
        </w:rPr>
        <w:t>ohibiti</w:t>
      </w:r>
      <w:r w:rsidRPr="004B53D0">
        <w:rPr>
          <w:rFonts w:ascii="Times New Roman" w:hAnsi="Times New Roman" w:cs="Times New Roman"/>
          <w:spacing w:val="-2"/>
          <w:sz w:val="24"/>
          <w:szCs w:val="24"/>
        </w:rPr>
        <w:t>v</w:t>
      </w:r>
      <w:r w:rsidRPr="004B53D0">
        <w:rPr>
          <w:rFonts w:ascii="Times New Roman" w:hAnsi="Times New Roman" w:cs="Times New Roman"/>
          <w:sz w:val="24"/>
          <w:szCs w:val="24"/>
        </w:rPr>
        <w:t>e</w:t>
      </w:r>
      <w:r w:rsidRPr="004B53D0">
        <w:rPr>
          <w:rFonts w:ascii="Times New Roman" w:hAnsi="Times New Roman" w:cs="Times New Roman"/>
          <w:spacing w:val="-5"/>
          <w:sz w:val="24"/>
          <w:szCs w:val="24"/>
        </w:rPr>
        <w:t xml:space="preserve"> </w:t>
      </w:r>
      <w:r w:rsidRPr="004B53D0">
        <w:rPr>
          <w:rFonts w:ascii="Times New Roman" w:hAnsi="Times New Roman" w:cs="Times New Roman"/>
          <w:spacing w:val="-2"/>
          <w:sz w:val="24"/>
          <w:szCs w:val="24"/>
        </w:rPr>
        <w:t>t</w:t>
      </w:r>
      <w:r w:rsidRPr="004B53D0">
        <w:rPr>
          <w:rFonts w:ascii="Times New Roman" w:hAnsi="Times New Roman" w:cs="Times New Roman"/>
          <w:sz w:val="24"/>
          <w:szCs w:val="24"/>
        </w:rPr>
        <w:t>o small businesses. In addition,</w:t>
      </w:r>
      <w:r w:rsidRPr="004B53D0">
        <w:rPr>
          <w:rFonts w:ascii="Times New Roman" w:hAnsi="Times New Roman" w:cs="Times New Roman"/>
          <w:spacing w:val="-7"/>
          <w:sz w:val="24"/>
          <w:szCs w:val="24"/>
        </w:rPr>
        <w:t xml:space="preserve"> </w:t>
      </w:r>
      <w:r w:rsidRPr="004B53D0">
        <w:rPr>
          <w:rFonts w:ascii="Times New Roman" w:hAnsi="Times New Roman" w:cs="Times New Roman"/>
          <w:sz w:val="24"/>
          <w:szCs w:val="24"/>
        </w:rPr>
        <w:t>p</w:t>
      </w:r>
      <w:r w:rsidRPr="004B53D0">
        <w:rPr>
          <w:rFonts w:ascii="Times New Roman" w:hAnsi="Times New Roman" w:cs="Times New Roman"/>
          <w:spacing w:val="-2"/>
          <w:sz w:val="24"/>
          <w:szCs w:val="24"/>
        </w:rPr>
        <w:t>r</w:t>
      </w:r>
      <w:r w:rsidRPr="004B53D0">
        <w:rPr>
          <w:rFonts w:ascii="Times New Roman" w:hAnsi="Times New Roman" w:cs="Times New Roman"/>
          <w:sz w:val="24"/>
          <w:szCs w:val="24"/>
        </w:rPr>
        <w:t>oducts mu</w:t>
      </w:r>
      <w:r w:rsidRPr="004B53D0">
        <w:rPr>
          <w:rFonts w:ascii="Times New Roman" w:hAnsi="Times New Roman" w:cs="Times New Roman"/>
          <w:spacing w:val="-2"/>
          <w:sz w:val="24"/>
          <w:szCs w:val="24"/>
        </w:rPr>
        <w:t>s</w:t>
      </w:r>
      <w:r w:rsidRPr="004B53D0">
        <w:rPr>
          <w:rFonts w:ascii="Times New Roman" w:hAnsi="Times New Roman" w:cs="Times New Roman"/>
          <w:sz w:val="24"/>
          <w:szCs w:val="24"/>
        </w:rPr>
        <w:t xml:space="preserve">t </w:t>
      </w:r>
      <w:r w:rsidRPr="004B53D0">
        <w:rPr>
          <w:rFonts w:ascii="Times New Roman" w:hAnsi="Times New Roman" w:cs="Times New Roman"/>
          <w:spacing w:val="-2"/>
          <w:sz w:val="24"/>
          <w:szCs w:val="24"/>
        </w:rPr>
        <w:t>c</w:t>
      </w:r>
      <w:r w:rsidRPr="004B53D0">
        <w:rPr>
          <w:rFonts w:ascii="Times New Roman" w:hAnsi="Times New Roman" w:cs="Times New Roman"/>
          <w:sz w:val="24"/>
          <w:szCs w:val="24"/>
        </w:rPr>
        <w:t>omp</w:t>
      </w:r>
      <w:r w:rsidRPr="004B53D0">
        <w:rPr>
          <w:rFonts w:ascii="Times New Roman" w:hAnsi="Times New Roman" w:cs="Times New Roman"/>
          <w:spacing w:val="-1"/>
          <w:sz w:val="24"/>
          <w:szCs w:val="24"/>
        </w:rPr>
        <w:t>e</w:t>
      </w:r>
      <w:r w:rsidRPr="004B53D0">
        <w:rPr>
          <w:rFonts w:ascii="Times New Roman" w:hAnsi="Times New Roman" w:cs="Times New Roman"/>
          <w:spacing w:val="-2"/>
          <w:sz w:val="24"/>
          <w:szCs w:val="24"/>
        </w:rPr>
        <w:t>t</w:t>
      </w:r>
      <w:r w:rsidRPr="004B53D0">
        <w:rPr>
          <w:rFonts w:ascii="Times New Roman" w:hAnsi="Times New Roman" w:cs="Times New Roman"/>
          <w:sz w:val="24"/>
          <w:szCs w:val="24"/>
        </w:rPr>
        <w:t>e with b</w:t>
      </w:r>
      <w:r w:rsidRPr="004B53D0">
        <w:rPr>
          <w:rFonts w:ascii="Times New Roman" w:hAnsi="Times New Roman" w:cs="Times New Roman"/>
          <w:spacing w:val="-4"/>
          <w:sz w:val="24"/>
          <w:szCs w:val="24"/>
        </w:rPr>
        <w:t>r</w:t>
      </w:r>
      <w:r w:rsidRPr="004B53D0">
        <w:rPr>
          <w:rFonts w:ascii="Times New Roman" w:hAnsi="Times New Roman" w:cs="Times New Roman"/>
          <w:sz w:val="24"/>
          <w:szCs w:val="24"/>
        </w:rPr>
        <w:t>anded p</w:t>
      </w:r>
      <w:r w:rsidRPr="004B53D0">
        <w:rPr>
          <w:rFonts w:ascii="Times New Roman" w:hAnsi="Times New Roman" w:cs="Times New Roman"/>
          <w:spacing w:val="-3"/>
          <w:sz w:val="24"/>
          <w:szCs w:val="24"/>
        </w:rPr>
        <w:t>r</w:t>
      </w:r>
      <w:r w:rsidRPr="004B53D0">
        <w:rPr>
          <w:rFonts w:ascii="Times New Roman" w:hAnsi="Times New Roman" w:cs="Times New Roman"/>
          <w:sz w:val="24"/>
          <w:szCs w:val="24"/>
        </w:rPr>
        <w:t>oducts f</w:t>
      </w:r>
      <w:r w:rsidRPr="004B53D0">
        <w:rPr>
          <w:rFonts w:ascii="Times New Roman" w:hAnsi="Times New Roman" w:cs="Times New Roman"/>
          <w:spacing w:val="-3"/>
          <w:sz w:val="24"/>
          <w:szCs w:val="24"/>
        </w:rPr>
        <w:t>r</w:t>
      </w:r>
      <w:r w:rsidRPr="004B53D0">
        <w:rPr>
          <w:rFonts w:ascii="Times New Roman" w:hAnsi="Times New Roman" w:cs="Times New Roman"/>
          <w:sz w:val="24"/>
          <w:szCs w:val="24"/>
        </w:rPr>
        <w:t>om la</w:t>
      </w:r>
      <w:r w:rsidRPr="004B53D0">
        <w:rPr>
          <w:rFonts w:ascii="Times New Roman" w:hAnsi="Times New Roman" w:cs="Times New Roman"/>
          <w:spacing w:val="-3"/>
          <w:sz w:val="24"/>
          <w:szCs w:val="24"/>
        </w:rPr>
        <w:t>r</w:t>
      </w:r>
      <w:r w:rsidRPr="004B53D0">
        <w:rPr>
          <w:rFonts w:ascii="Times New Roman" w:hAnsi="Times New Roman" w:cs="Times New Roman"/>
          <w:spacing w:val="-2"/>
          <w:sz w:val="24"/>
          <w:szCs w:val="24"/>
        </w:rPr>
        <w:t>g</w:t>
      </w:r>
      <w:r w:rsidRPr="004B53D0">
        <w:rPr>
          <w:rFonts w:ascii="Times New Roman" w:hAnsi="Times New Roman" w:cs="Times New Roman"/>
          <w:sz w:val="24"/>
          <w:szCs w:val="24"/>
        </w:rPr>
        <w:t>e n</w:t>
      </w:r>
      <w:r w:rsidRPr="004B53D0">
        <w:rPr>
          <w:rFonts w:ascii="Times New Roman" w:hAnsi="Times New Roman" w:cs="Times New Roman"/>
          <w:spacing w:val="-2"/>
          <w:sz w:val="24"/>
          <w:szCs w:val="24"/>
        </w:rPr>
        <w:t>a</w:t>
      </w:r>
      <w:r w:rsidRPr="004B53D0">
        <w:rPr>
          <w:rFonts w:ascii="Times New Roman" w:hAnsi="Times New Roman" w:cs="Times New Roman"/>
          <w:sz w:val="24"/>
          <w:szCs w:val="24"/>
        </w:rPr>
        <w:t>tional</w:t>
      </w:r>
      <w:r w:rsidRPr="004B53D0">
        <w:rPr>
          <w:rFonts w:ascii="Times New Roman" w:hAnsi="Times New Roman" w:cs="Times New Roman"/>
          <w:spacing w:val="-5"/>
          <w:sz w:val="24"/>
          <w:szCs w:val="24"/>
        </w:rPr>
        <w:t xml:space="preserve"> </w:t>
      </w:r>
      <w:r w:rsidRPr="004B53D0">
        <w:rPr>
          <w:rFonts w:ascii="Times New Roman" w:hAnsi="Times New Roman" w:cs="Times New Roman"/>
          <w:spacing w:val="-4"/>
          <w:sz w:val="24"/>
          <w:szCs w:val="24"/>
        </w:rPr>
        <w:t>f</w:t>
      </w:r>
      <w:r w:rsidRPr="004B53D0">
        <w:rPr>
          <w:rFonts w:ascii="Times New Roman" w:hAnsi="Times New Roman" w:cs="Times New Roman"/>
          <w:sz w:val="24"/>
          <w:szCs w:val="24"/>
        </w:rPr>
        <w:t xml:space="preserve">ood </w:t>
      </w:r>
      <w:r w:rsidRPr="004B53D0">
        <w:rPr>
          <w:rFonts w:ascii="Times New Roman" w:hAnsi="Times New Roman" w:cs="Times New Roman"/>
          <w:spacing w:val="-2"/>
          <w:sz w:val="24"/>
          <w:szCs w:val="24"/>
        </w:rPr>
        <w:t>c</w:t>
      </w:r>
      <w:r w:rsidRPr="004B53D0">
        <w:rPr>
          <w:rFonts w:ascii="Times New Roman" w:hAnsi="Times New Roman" w:cs="Times New Roman"/>
          <w:sz w:val="24"/>
          <w:szCs w:val="24"/>
        </w:rPr>
        <w:t>ompanies.</w:t>
      </w:r>
      <w:r w:rsidR="00D2253C">
        <w:rPr>
          <w:rFonts w:ascii="Times New Roman" w:hAnsi="Times New Roman" w:cs="Times New Roman"/>
          <w:sz w:val="24"/>
          <w:szCs w:val="24"/>
        </w:rPr>
        <w:t xml:space="preserve"> If a farmer </w:t>
      </w:r>
      <w:r w:rsidR="00D2253C" w:rsidRPr="004F773E">
        <w:rPr>
          <w:rFonts w:ascii="Times New Roman" w:hAnsi="Times New Roman" w:cs="Times New Roman"/>
          <w:sz w:val="24"/>
          <w:szCs w:val="24"/>
        </w:rPr>
        <w:t>does decide to sell products through grocery facilities, w</w:t>
      </w:r>
      <w:r w:rsidR="00D2253C">
        <w:rPr>
          <w:rFonts w:ascii="Times New Roman" w:hAnsi="Times New Roman"/>
          <w:sz w:val="24"/>
          <w:szCs w:val="24"/>
        </w:rPr>
        <w:t xml:space="preserve">orking with a </w:t>
      </w:r>
      <w:r w:rsidR="00D2253C" w:rsidRPr="004F773E">
        <w:rPr>
          <w:rFonts w:ascii="Times New Roman" w:hAnsi="Times New Roman" w:cs="Times New Roman"/>
          <w:sz w:val="24"/>
          <w:szCs w:val="24"/>
        </w:rPr>
        <w:t>knowledgeable broker is very important.</w:t>
      </w:r>
    </w:p>
    <w:p w:rsidR="005909B1" w:rsidRPr="00D14E76" w:rsidRDefault="005909B1" w:rsidP="00D14E76">
      <w:pPr>
        <w:pStyle w:val="NoSpacing"/>
        <w:spacing w:line="480" w:lineRule="auto"/>
        <w:ind w:left="720"/>
        <w:rPr>
          <w:rFonts w:ascii="Times New Roman" w:hAnsi="Times New Roman" w:cs="Times New Roman"/>
          <w:sz w:val="28"/>
          <w:szCs w:val="28"/>
          <w:u w:val="single"/>
        </w:rPr>
      </w:pPr>
      <w:r>
        <w:rPr>
          <w:rFonts w:ascii="Times New Roman" w:hAnsi="Times New Roman" w:cs="Times New Roman"/>
          <w:b/>
          <w:sz w:val="24"/>
          <w:szCs w:val="24"/>
        </w:rPr>
        <w:lastRenderedPageBreak/>
        <w:t xml:space="preserve">C.  </w:t>
      </w:r>
      <w:r w:rsidRPr="0024271E">
        <w:rPr>
          <w:rFonts w:ascii="Times New Roman" w:hAnsi="Times New Roman" w:cs="Times New Roman"/>
          <w:b/>
          <w:sz w:val="24"/>
          <w:szCs w:val="24"/>
        </w:rPr>
        <w:t>Niche Sellers</w:t>
      </w:r>
    </w:p>
    <w:p w:rsidR="00D14E76" w:rsidRDefault="00D14E76" w:rsidP="00D14E76">
      <w:pPr>
        <w:pStyle w:val="NoSpacing"/>
        <w:spacing w:line="480" w:lineRule="auto"/>
        <w:ind w:firstLine="720"/>
        <w:rPr>
          <w:rFonts w:ascii="Times New Roman" w:hAnsi="Times New Roman" w:cs="Times New Roman"/>
          <w:sz w:val="24"/>
          <w:szCs w:val="24"/>
        </w:rPr>
      </w:pPr>
      <w:r w:rsidRPr="00D14E76">
        <w:rPr>
          <w:rFonts w:ascii="Times New Roman" w:hAnsi="Times New Roman" w:cs="Times New Roman"/>
          <w:sz w:val="24"/>
          <w:szCs w:val="24"/>
        </w:rPr>
        <w:t>In</w:t>
      </w:r>
      <w:r w:rsidRPr="00D14E76">
        <w:rPr>
          <w:rFonts w:ascii="Times New Roman" w:hAnsi="Times New Roman" w:cs="Times New Roman"/>
          <w:spacing w:val="-9"/>
          <w:sz w:val="24"/>
          <w:szCs w:val="24"/>
        </w:rPr>
        <w:t xml:space="preserve"> </w:t>
      </w:r>
      <w:r w:rsidRPr="00D14E76">
        <w:rPr>
          <w:rFonts w:ascii="Times New Roman" w:hAnsi="Times New Roman" w:cs="Times New Roman"/>
          <w:sz w:val="24"/>
          <w:szCs w:val="24"/>
        </w:rPr>
        <w:t>addition</w:t>
      </w:r>
      <w:r w:rsidRPr="00D14E76">
        <w:rPr>
          <w:rFonts w:ascii="Times New Roman" w:hAnsi="Times New Roman" w:cs="Times New Roman"/>
          <w:spacing w:val="-7"/>
          <w:sz w:val="24"/>
          <w:szCs w:val="24"/>
        </w:rPr>
        <w:t xml:space="preserve"> </w:t>
      </w:r>
      <w:r w:rsidRPr="00D14E76">
        <w:rPr>
          <w:rFonts w:ascii="Times New Roman" w:hAnsi="Times New Roman" w:cs="Times New Roman"/>
          <w:spacing w:val="-2"/>
          <w:sz w:val="24"/>
          <w:szCs w:val="24"/>
        </w:rPr>
        <w:t>t</w:t>
      </w:r>
      <w:r w:rsidRPr="00D14E76">
        <w:rPr>
          <w:rFonts w:ascii="Times New Roman" w:hAnsi="Times New Roman" w:cs="Times New Roman"/>
          <w:sz w:val="24"/>
          <w:szCs w:val="24"/>
        </w:rPr>
        <w:t>o di</w:t>
      </w:r>
      <w:r w:rsidRPr="00D14E76">
        <w:rPr>
          <w:rFonts w:ascii="Times New Roman" w:hAnsi="Times New Roman" w:cs="Times New Roman"/>
          <w:spacing w:val="-3"/>
          <w:sz w:val="24"/>
          <w:szCs w:val="24"/>
        </w:rPr>
        <w:t>r</w:t>
      </w:r>
      <w:r w:rsidRPr="00D14E76">
        <w:rPr>
          <w:rFonts w:ascii="Times New Roman" w:hAnsi="Times New Roman" w:cs="Times New Roman"/>
          <w:sz w:val="24"/>
          <w:szCs w:val="24"/>
        </w:rPr>
        <w:t>ect on</w:t>
      </w:r>
      <w:r w:rsidRPr="00D14E76">
        <w:rPr>
          <w:rFonts w:ascii="Times New Roman" w:hAnsi="Times New Roman" w:cs="Times New Roman"/>
          <w:spacing w:val="-2"/>
          <w:sz w:val="24"/>
          <w:szCs w:val="24"/>
        </w:rPr>
        <w:t>-</w:t>
      </w:r>
      <w:r w:rsidRPr="00D14E76">
        <w:rPr>
          <w:rFonts w:ascii="Times New Roman" w:hAnsi="Times New Roman" w:cs="Times New Roman"/>
          <w:spacing w:val="-5"/>
          <w:sz w:val="24"/>
          <w:szCs w:val="24"/>
        </w:rPr>
        <w:t>f</w:t>
      </w:r>
      <w:r w:rsidRPr="00D14E76">
        <w:rPr>
          <w:rFonts w:ascii="Times New Roman" w:hAnsi="Times New Roman" w:cs="Times New Roman"/>
          <w:sz w:val="24"/>
          <w:szCs w:val="24"/>
        </w:rPr>
        <w:t>arm mar</w:t>
      </w:r>
      <w:r w:rsidRPr="00D14E76">
        <w:rPr>
          <w:rFonts w:ascii="Times New Roman" w:hAnsi="Times New Roman" w:cs="Times New Roman"/>
          <w:spacing w:val="-8"/>
          <w:sz w:val="24"/>
          <w:szCs w:val="24"/>
        </w:rPr>
        <w:t>k</w:t>
      </w:r>
      <w:r w:rsidRPr="00D14E76">
        <w:rPr>
          <w:rFonts w:ascii="Times New Roman" w:hAnsi="Times New Roman" w:cs="Times New Roman"/>
          <w:spacing w:val="-1"/>
          <w:sz w:val="24"/>
          <w:szCs w:val="24"/>
        </w:rPr>
        <w:t>e</w:t>
      </w:r>
      <w:r w:rsidRPr="00D14E76">
        <w:rPr>
          <w:rFonts w:ascii="Times New Roman" w:hAnsi="Times New Roman" w:cs="Times New Roman"/>
          <w:sz w:val="24"/>
          <w:szCs w:val="24"/>
        </w:rPr>
        <w:t>tin</w:t>
      </w:r>
      <w:r w:rsidRPr="00D14E76">
        <w:rPr>
          <w:rFonts w:ascii="Times New Roman" w:hAnsi="Times New Roman" w:cs="Times New Roman"/>
          <w:spacing w:val="3"/>
          <w:sz w:val="24"/>
          <w:szCs w:val="24"/>
        </w:rPr>
        <w:t>g</w:t>
      </w:r>
      <w:r w:rsidRPr="00D14E76">
        <w:rPr>
          <w:rFonts w:ascii="Times New Roman" w:hAnsi="Times New Roman" w:cs="Times New Roman"/>
          <w:sz w:val="24"/>
          <w:szCs w:val="24"/>
        </w:rPr>
        <w:t>,</w:t>
      </w:r>
      <w:r w:rsidRPr="00D14E76">
        <w:rPr>
          <w:rFonts w:ascii="Times New Roman" w:hAnsi="Times New Roman" w:cs="Times New Roman"/>
          <w:spacing w:val="-2"/>
          <w:sz w:val="24"/>
          <w:szCs w:val="24"/>
        </w:rPr>
        <w:t xml:space="preserve"> </w:t>
      </w:r>
      <w:r w:rsidRPr="00D14E76">
        <w:rPr>
          <w:rFonts w:ascii="Times New Roman" w:hAnsi="Times New Roman" w:cs="Times New Roman"/>
          <w:sz w:val="24"/>
          <w:szCs w:val="24"/>
        </w:rPr>
        <w:t>po</w:t>
      </w:r>
      <w:r w:rsidRPr="00D14E76">
        <w:rPr>
          <w:rFonts w:ascii="Times New Roman" w:hAnsi="Times New Roman" w:cs="Times New Roman"/>
          <w:spacing w:val="-3"/>
          <w:sz w:val="24"/>
          <w:szCs w:val="24"/>
        </w:rPr>
        <w:t>t</w:t>
      </w:r>
      <w:r w:rsidRPr="00D14E76">
        <w:rPr>
          <w:rFonts w:ascii="Times New Roman" w:hAnsi="Times New Roman" w:cs="Times New Roman"/>
          <w:sz w:val="24"/>
          <w:szCs w:val="24"/>
        </w:rPr>
        <w:t>e</w:t>
      </w:r>
      <w:r w:rsidRPr="00D14E76">
        <w:rPr>
          <w:rFonts w:ascii="Times New Roman" w:hAnsi="Times New Roman" w:cs="Times New Roman"/>
          <w:spacing w:val="-2"/>
          <w:sz w:val="24"/>
          <w:szCs w:val="24"/>
        </w:rPr>
        <w:t>n</w:t>
      </w:r>
      <w:r w:rsidRPr="00D14E76">
        <w:rPr>
          <w:rFonts w:ascii="Times New Roman" w:hAnsi="Times New Roman" w:cs="Times New Roman"/>
          <w:sz w:val="24"/>
          <w:szCs w:val="24"/>
        </w:rPr>
        <w:t>tial</w:t>
      </w:r>
      <w:r w:rsidRPr="00D14E76">
        <w:rPr>
          <w:rFonts w:ascii="Times New Roman" w:hAnsi="Times New Roman" w:cs="Times New Roman"/>
          <w:spacing w:val="-3"/>
          <w:sz w:val="24"/>
          <w:szCs w:val="24"/>
        </w:rPr>
        <w:t xml:space="preserve"> </w:t>
      </w:r>
      <w:r w:rsidRPr="00D14E76">
        <w:rPr>
          <w:rFonts w:ascii="Times New Roman" w:hAnsi="Times New Roman" w:cs="Times New Roman"/>
          <w:sz w:val="24"/>
          <w:szCs w:val="24"/>
        </w:rPr>
        <w:t>mar</w:t>
      </w:r>
      <w:r w:rsidRPr="00D14E76">
        <w:rPr>
          <w:rFonts w:ascii="Times New Roman" w:hAnsi="Times New Roman" w:cs="Times New Roman"/>
          <w:spacing w:val="-8"/>
          <w:sz w:val="24"/>
          <w:szCs w:val="24"/>
        </w:rPr>
        <w:t>k</w:t>
      </w:r>
      <w:r w:rsidRPr="00D14E76">
        <w:rPr>
          <w:rFonts w:ascii="Times New Roman" w:hAnsi="Times New Roman" w:cs="Times New Roman"/>
          <w:spacing w:val="-1"/>
          <w:sz w:val="24"/>
          <w:szCs w:val="24"/>
        </w:rPr>
        <w:t>e</w:t>
      </w:r>
      <w:r w:rsidRPr="00D14E76">
        <w:rPr>
          <w:rFonts w:ascii="Times New Roman" w:hAnsi="Times New Roman" w:cs="Times New Roman"/>
          <w:sz w:val="24"/>
          <w:szCs w:val="24"/>
        </w:rPr>
        <w:t xml:space="preserve">ts </w:t>
      </w:r>
      <w:r w:rsidRPr="00D14E76">
        <w:rPr>
          <w:rFonts w:ascii="Times New Roman" w:hAnsi="Times New Roman" w:cs="Times New Roman"/>
          <w:spacing w:val="-5"/>
          <w:sz w:val="24"/>
          <w:szCs w:val="24"/>
        </w:rPr>
        <w:t>f</w:t>
      </w:r>
      <w:r w:rsidRPr="00D14E76">
        <w:rPr>
          <w:rFonts w:ascii="Times New Roman" w:hAnsi="Times New Roman" w:cs="Times New Roman"/>
          <w:sz w:val="24"/>
          <w:szCs w:val="24"/>
        </w:rPr>
        <w:t>or these p</w:t>
      </w:r>
      <w:r w:rsidRPr="00D14E76">
        <w:rPr>
          <w:rFonts w:ascii="Times New Roman" w:hAnsi="Times New Roman" w:cs="Times New Roman"/>
          <w:spacing w:val="-4"/>
          <w:sz w:val="24"/>
          <w:szCs w:val="24"/>
        </w:rPr>
        <w:t>r</w:t>
      </w:r>
      <w:r w:rsidRPr="00D14E76">
        <w:rPr>
          <w:rFonts w:ascii="Times New Roman" w:hAnsi="Times New Roman" w:cs="Times New Roman"/>
          <w:sz w:val="24"/>
          <w:szCs w:val="24"/>
        </w:rPr>
        <w:t>oducts include specialty</w:t>
      </w:r>
      <w:r w:rsidRPr="00D14E76">
        <w:rPr>
          <w:rFonts w:ascii="Times New Roman" w:hAnsi="Times New Roman" w:cs="Times New Roman"/>
          <w:spacing w:val="-9"/>
          <w:sz w:val="24"/>
          <w:szCs w:val="24"/>
        </w:rPr>
        <w:t xml:space="preserve"> </w:t>
      </w:r>
      <w:r w:rsidRPr="00D14E76">
        <w:rPr>
          <w:rFonts w:ascii="Times New Roman" w:hAnsi="Times New Roman" w:cs="Times New Roman"/>
          <w:sz w:val="24"/>
          <w:szCs w:val="24"/>
        </w:rPr>
        <w:t xml:space="preserve">or </w:t>
      </w:r>
      <w:r w:rsidRPr="00D14E76">
        <w:rPr>
          <w:rFonts w:ascii="Times New Roman" w:hAnsi="Times New Roman" w:cs="Times New Roman"/>
          <w:spacing w:val="-2"/>
          <w:sz w:val="24"/>
          <w:szCs w:val="24"/>
        </w:rPr>
        <w:t>g</w:t>
      </w:r>
      <w:r w:rsidRPr="00D14E76">
        <w:rPr>
          <w:rFonts w:ascii="Times New Roman" w:hAnsi="Times New Roman" w:cs="Times New Roman"/>
          <w:sz w:val="24"/>
          <w:szCs w:val="24"/>
        </w:rPr>
        <w:t>ourm</w:t>
      </w:r>
      <w:r w:rsidRPr="00D14E76">
        <w:rPr>
          <w:rFonts w:ascii="Times New Roman" w:hAnsi="Times New Roman" w:cs="Times New Roman"/>
          <w:spacing w:val="-1"/>
          <w:sz w:val="24"/>
          <w:szCs w:val="24"/>
        </w:rPr>
        <w:t>e</w:t>
      </w:r>
      <w:r w:rsidRPr="00D14E76">
        <w:rPr>
          <w:rFonts w:ascii="Times New Roman" w:hAnsi="Times New Roman" w:cs="Times New Roman"/>
          <w:sz w:val="24"/>
          <w:szCs w:val="24"/>
        </w:rPr>
        <w:t xml:space="preserve">t </w:t>
      </w:r>
      <w:r w:rsidRPr="00D14E76">
        <w:rPr>
          <w:rFonts w:ascii="Times New Roman" w:hAnsi="Times New Roman" w:cs="Times New Roman"/>
          <w:spacing w:val="-3"/>
          <w:sz w:val="24"/>
          <w:szCs w:val="24"/>
        </w:rPr>
        <w:t>s</w:t>
      </w:r>
      <w:r w:rsidRPr="00D14E76">
        <w:rPr>
          <w:rFonts w:ascii="Times New Roman" w:hAnsi="Times New Roman" w:cs="Times New Roman"/>
          <w:spacing w:val="-2"/>
          <w:sz w:val="24"/>
          <w:szCs w:val="24"/>
        </w:rPr>
        <w:t>t</w:t>
      </w:r>
      <w:r w:rsidRPr="00D14E76">
        <w:rPr>
          <w:rFonts w:ascii="Times New Roman" w:hAnsi="Times New Roman" w:cs="Times New Roman"/>
          <w:sz w:val="24"/>
          <w:szCs w:val="24"/>
        </w:rPr>
        <w:t>o</w:t>
      </w:r>
      <w:r w:rsidRPr="00D14E76">
        <w:rPr>
          <w:rFonts w:ascii="Times New Roman" w:hAnsi="Times New Roman" w:cs="Times New Roman"/>
          <w:spacing w:val="-3"/>
          <w:sz w:val="24"/>
          <w:szCs w:val="24"/>
        </w:rPr>
        <w:t>r</w:t>
      </w:r>
      <w:r w:rsidRPr="00D14E76">
        <w:rPr>
          <w:rFonts w:ascii="Times New Roman" w:hAnsi="Times New Roman" w:cs="Times New Roman"/>
          <w:sz w:val="24"/>
          <w:szCs w:val="24"/>
        </w:rPr>
        <w:t>es in la</w:t>
      </w:r>
      <w:r w:rsidRPr="00D14E76">
        <w:rPr>
          <w:rFonts w:ascii="Times New Roman" w:hAnsi="Times New Roman" w:cs="Times New Roman"/>
          <w:spacing w:val="-3"/>
          <w:sz w:val="24"/>
          <w:szCs w:val="24"/>
        </w:rPr>
        <w:t>r</w:t>
      </w:r>
      <w:r w:rsidRPr="00D14E76">
        <w:rPr>
          <w:rFonts w:ascii="Times New Roman" w:hAnsi="Times New Roman" w:cs="Times New Roman"/>
          <w:spacing w:val="-2"/>
          <w:sz w:val="24"/>
          <w:szCs w:val="24"/>
        </w:rPr>
        <w:t>g</w:t>
      </w:r>
      <w:r w:rsidRPr="00D14E76">
        <w:rPr>
          <w:rFonts w:ascii="Times New Roman" w:hAnsi="Times New Roman" w:cs="Times New Roman"/>
          <w:sz w:val="24"/>
          <w:szCs w:val="24"/>
        </w:rPr>
        <w:t>er m</w:t>
      </w:r>
      <w:r w:rsidRPr="00D14E76">
        <w:rPr>
          <w:rFonts w:ascii="Times New Roman" w:hAnsi="Times New Roman" w:cs="Times New Roman"/>
          <w:spacing w:val="-2"/>
          <w:sz w:val="24"/>
          <w:szCs w:val="24"/>
        </w:rPr>
        <w:t>e</w:t>
      </w:r>
      <w:r w:rsidRPr="00D14E76">
        <w:rPr>
          <w:rFonts w:ascii="Times New Roman" w:hAnsi="Times New Roman" w:cs="Times New Roman"/>
          <w:sz w:val="24"/>
          <w:szCs w:val="24"/>
        </w:rPr>
        <w:t>t</w:t>
      </w:r>
      <w:r w:rsidRPr="00D14E76">
        <w:rPr>
          <w:rFonts w:ascii="Times New Roman" w:hAnsi="Times New Roman" w:cs="Times New Roman"/>
          <w:spacing w:val="-4"/>
          <w:sz w:val="24"/>
          <w:szCs w:val="24"/>
        </w:rPr>
        <w:t>r</w:t>
      </w:r>
      <w:r w:rsidRPr="00D14E76">
        <w:rPr>
          <w:rFonts w:ascii="Times New Roman" w:hAnsi="Times New Roman" w:cs="Times New Roman"/>
          <w:sz w:val="24"/>
          <w:szCs w:val="24"/>
        </w:rPr>
        <w:t>opoli</w:t>
      </w:r>
      <w:r w:rsidRPr="00D14E76">
        <w:rPr>
          <w:rFonts w:ascii="Times New Roman" w:hAnsi="Times New Roman" w:cs="Times New Roman"/>
          <w:spacing w:val="-2"/>
          <w:sz w:val="24"/>
          <w:szCs w:val="24"/>
        </w:rPr>
        <w:t>t</w:t>
      </w:r>
      <w:r w:rsidRPr="00D14E76">
        <w:rPr>
          <w:rFonts w:ascii="Times New Roman" w:hAnsi="Times New Roman" w:cs="Times New Roman"/>
          <w:sz w:val="24"/>
          <w:szCs w:val="24"/>
        </w:rPr>
        <w:t>an a</w:t>
      </w:r>
      <w:r w:rsidRPr="00D14E76">
        <w:rPr>
          <w:rFonts w:ascii="Times New Roman" w:hAnsi="Times New Roman" w:cs="Times New Roman"/>
          <w:spacing w:val="-3"/>
          <w:sz w:val="24"/>
          <w:szCs w:val="24"/>
        </w:rPr>
        <w:t>r</w:t>
      </w:r>
      <w:r w:rsidRPr="00D14E76">
        <w:rPr>
          <w:rFonts w:ascii="Times New Roman" w:hAnsi="Times New Roman" w:cs="Times New Roman"/>
          <w:sz w:val="24"/>
          <w:szCs w:val="24"/>
        </w:rPr>
        <w:t>eas, such as Nas</w:t>
      </w:r>
      <w:r w:rsidRPr="00D14E76">
        <w:rPr>
          <w:rFonts w:ascii="Times New Roman" w:hAnsi="Times New Roman" w:cs="Times New Roman"/>
          <w:spacing w:val="-4"/>
          <w:sz w:val="24"/>
          <w:szCs w:val="24"/>
        </w:rPr>
        <w:t>h</w:t>
      </w:r>
      <w:r w:rsidRPr="00D14E76">
        <w:rPr>
          <w:rFonts w:ascii="Times New Roman" w:hAnsi="Times New Roman" w:cs="Times New Roman"/>
          <w:sz w:val="24"/>
          <w:szCs w:val="24"/>
        </w:rPr>
        <w:t xml:space="preserve">ville, Memphis, </w:t>
      </w:r>
      <w:r w:rsidRPr="00D14E76">
        <w:rPr>
          <w:rFonts w:ascii="Times New Roman" w:hAnsi="Times New Roman" w:cs="Times New Roman"/>
          <w:spacing w:val="-4"/>
          <w:sz w:val="24"/>
          <w:szCs w:val="24"/>
        </w:rPr>
        <w:t>K</w:t>
      </w:r>
      <w:r w:rsidRPr="00D14E76">
        <w:rPr>
          <w:rFonts w:ascii="Times New Roman" w:hAnsi="Times New Roman" w:cs="Times New Roman"/>
          <w:sz w:val="24"/>
          <w:szCs w:val="24"/>
        </w:rPr>
        <w:t>n</w:t>
      </w:r>
      <w:r w:rsidRPr="00D14E76">
        <w:rPr>
          <w:rFonts w:ascii="Times New Roman" w:hAnsi="Times New Roman" w:cs="Times New Roman"/>
          <w:spacing w:val="-5"/>
          <w:sz w:val="24"/>
          <w:szCs w:val="24"/>
        </w:rPr>
        <w:t>o</w:t>
      </w:r>
      <w:r w:rsidRPr="00D14E76">
        <w:rPr>
          <w:rFonts w:ascii="Times New Roman" w:hAnsi="Times New Roman" w:cs="Times New Roman"/>
          <w:sz w:val="24"/>
          <w:szCs w:val="24"/>
        </w:rPr>
        <w:t>xville or Ch</w:t>
      </w:r>
      <w:r w:rsidRPr="00D14E76">
        <w:rPr>
          <w:rFonts w:ascii="Times New Roman" w:hAnsi="Times New Roman" w:cs="Times New Roman"/>
          <w:spacing w:val="-2"/>
          <w:sz w:val="24"/>
          <w:szCs w:val="24"/>
        </w:rPr>
        <w:t>a</w:t>
      </w:r>
      <w:r w:rsidRPr="00D14E76">
        <w:rPr>
          <w:rFonts w:ascii="Times New Roman" w:hAnsi="Times New Roman" w:cs="Times New Roman"/>
          <w:sz w:val="24"/>
          <w:szCs w:val="24"/>
        </w:rPr>
        <w:t>t</w:t>
      </w:r>
      <w:r w:rsidRPr="00D14E76">
        <w:rPr>
          <w:rFonts w:ascii="Times New Roman" w:hAnsi="Times New Roman" w:cs="Times New Roman"/>
          <w:spacing w:val="-3"/>
          <w:sz w:val="24"/>
          <w:szCs w:val="24"/>
        </w:rPr>
        <w:t>t</w:t>
      </w:r>
      <w:r w:rsidRPr="00D14E76">
        <w:rPr>
          <w:rFonts w:ascii="Times New Roman" w:hAnsi="Times New Roman" w:cs="Times New Roman"/>
          <w:sz w:val="24"/>
          <w:szCs w:val="24"/>
        </w:rPr>
        <w:t>anoo</w:t>
      </w:r>
      <w:r w:rsidRPr="00D14E76">
        <w:rPr>
          <w:rFonts w:ascii="Times New Roman" w:hAnsi="Times New Roman" w:cs="Times New Roman"/>
          <w:spacing w:val="-4"/>
          <w:sz w:val="24"/>
          <w:szCs w:val="24"/>
        </w:rPr>
        <w:t>g</w:t>
      </w:r>
      <w:r w:rsidRPr="00D14E76">
        <w:rPr>
          <w:rFonts w:ascii="Times New Roman" w:hAnsi="Times New Roman" w:cs="Times New Roman"/>
          <w:sz w:val="24"/>
          <w:szCs w:val="24"/>
        </w:rPr>
        <w:t>a.</w:t>
      </w:r>
      <w:r w:rsidRPr="00D14E76">
        <w:rPr>
          <w:rFonts w:ascii="Times New Roman" w:hAnsi="Times New Roman" w:cs="Times New Roman"/>
          <w:spacing w:val="-4"/>
          <w:sz w:val="24"/>
          <w:szCs w:val="24"/>
        </w:rPr>
        <w:t xml:space="preserve"> </w:t>
      </w:r>
      <w:r w:rsidRPr="00D14E76">
        <w:rPr>
          <w:rFonts w:ascii="Times New Roman" w:hAnsi="Times New Roman" w:cs="Times New Roman"/>
          <w:sz w:val="24"/>
          <w:szCs w:val="24"/>
        </w:rPr>
        <w:t>Othe</w:t>
      </w:r>
      <w:r w:rsidRPr="00D14E76">
        <w:rPr>
          <w:rFonts w:ascii="Times New Roman" w:hAnsi="Times New Roman" w:cs="Times New Roman"/>
          <w:spacing w:val="-4"/>
          <w:sz w:val="24"/>
          <w:szCs w:val="24"/>
        </w:rPr>
        <w:t>r</w:t>
      </w:r>
      <w:r w:rsidRPr="00D14E76">
        <w:rPr>
          <w:rFonts w:ascii="Times New Roman" w:hAnsi="Times New Roman" w:cs="Times New Roman"/>
          <w:sz w:val="24"/>
          <w:szCs w:val="24"/>
        </w:rPr>
        <w:t>s m</w:t>
      </w:r>
      <w:r w:rsidRPr="00D14E76">
        <w:rPr>
          <w:rFonts w:ascii="Times New Roman" w:hAnsi="Times New Roman" w:cs="Times New Roman"/>
          <w:spacing w:val="-5"/>
          <w:sz w:val="24"/>
          <w:szCs w:val="24"/>
        </w:rPr>
        <w:t>a</w:t>
      </w:r>
      <w:r w:rsidRPr="00D14E76">
        <w:rPr>
          <w:rFonts w:ascii="Times New Roman" w:hAnsi="Times New Roman" w:cs="Times New Roman"/>
          <w:sz w:val="24"/>
          <w:szCs w:val="24"/>
        </w:rPr>
        <w:t>y sell th</w:t>
      </w:r>
      <w:r w:rsidRPr="00D14E76">
        <w:rPr>
          <w:rFonts w:ascii="Times New Roman" w:hAnsi="Times New Roman" w:cs="Times New Roman"/>
          <w:spacing w:val="-4"/>
          <w:sz w:val="24"/>
          <w:szCs w:val="24"/>
        </w:rPr>
        <w:t>r</w:t>
      </w:r>
      <w:r w:rsidRPr="00D14E76">
        <w:rPr>
          <w:rFonts w:ascii="Times New Roman" w:hAnsi="Times New Roman" w:cs="Times New Roman"/>
          <w:sz w:val="24"/>
          <w:szCs w:val="24"/>
        </w:rPr>
        <w:t>ough lo</w:t>
      </w:r>
      <w:r w:rsidRPr="00D14E76">
        <w:rPr>
          <w:rFonts w:ascii="Times New Roman" w:hAnsi="Times New Roman" w:cs="Times New Roman"/>
          <w:spacing w:val="-2"/>
          <w:sz w:val="24"/>
          <w:szCs w:val="24"/>
        </w:rPr>
        <w:t>c</w:t>
      </w:r>
      <w:r w:rsidRPr="00D14E76">
        <w:rPr>
          <w:rFonts w:ascii="Times New Roman" w:hAnsi="Times New Roman" w:cs="Times New Roman"/>
          <w:sz w:val="24"/>
          <w:szCs w:val="24"/>
        </w:rPr>
        <w:t xml:space="preserve">al </w:t>
      </w:r>
      <w:r w:rsidRPr="00D14E76">
        <w:rPr>
          <w:rFonts w:ascii="Times New Roman" w:hAnsi="Times New Roman" w:cs="Times New Roman"/>
          <w:spacing w:val="-5"/>
          <w:sz w:val="24"/>
          <w:szCs w:val="24"/>
        </w:rPr>
        <w:t>f</w:t>
      </w:r>
      <w:r w:rsidRPr="00D14E76">
        <w:rPr>
          <w:rFonts w:ascii="Times New Roman" w:hAnsi="Times New Roman" w:cs="Times New Roman"/>
          <w:sz w:val="24"/>
          <w:szCs w:val="24"/>
        </w:rPr>
        <w:t>arme</w:t>
      </w:r>
      <w:r w:rsidRPr="00D14E76">
        <w:rPr>
          <w:rFonts w:ascii="Times New Roman" w:hAnsi="Times New Roman" w:cs="Times New Roman"/>
          <w:spacing w:val="-4"/>
          <w:sz w:val="24"/>
          <w:szCs w:val="24"/>
        </w:rPr>
        <w:t>r</w:t>
      </w:r>
      <w:r w:rsidRPr="00D14E76">
        <w:rPr>
          <w:rFonts w:ascii="Times New Roman" w:hAnsi="Times New Roman" w:cs="Times New Roman"/>
          <w:sz w:val="24"/>
          <w:szCs w:val="24"/>
        </w:rPr>
        <w:t>s’ mar</w:t>
      </w:r>
      <w:r w:rsidRPr="00D14E76">
        <w:rPr>
          <w:rFonts w:ascii="Times New Roman" w:hAnsi="Times New Roman" w:cs="Times New Roman"/>
          <w:spacing w:val="-8"/>
          <w:sz w:val="24"/>
          <w:szCs w:val="24"/>
        </w:rPr>
        <w:t>k</w:t>
      </w:r>
      <w:r w:rsidRPr="00D14E76">
        <w:rPr>
          <w:rFonts w:ascii="Times New Roman" w:hAnsi="Times New Roman" w:cs="Times New Roman"/>
          <w:spacing w:val="-1"/>
          <w:sz w:val="24"/>
          <w:szCs w:val="24"/>
        </w:rPr>
        <w:t>e</w:t>
      </w:r>
      <w:r w:rsidRPr="00D14E76">
        <w:rPr>
          <w:rFonts w:ascii="Times New Roman" w:hAnsi="Times New Roman" w:cs="Times New Roman"/>
          <w:sz w:val="24"/>
          <w:szCs w:val="24"/>
        </w:rPr>
        <w:t xml:space="preserve">ts or </w:t>
      </w:r>
      <w:r w:rsidRPr="00D14E76">
        <w:rPr>
          <w:rFonts w:ascii="Times New Roman" w:hAnsi="Times New Roman" w:cs="Times New Roman"/>
          <w:spacing w:val="-5"/>
          <w:sz w:val="24"/>
          <w:szCs w:val="24"/>
        </w:rPr>
        <w:t>f</w:t>
      </w:r>
      <w:r w:rsidRPr="00D14E76">
        <w:rPr>
          <w:rFonts w:ascii="Times New Roman" w:hAnsi="Times New Roman" w:cs="Times New Roman"/>
          <w:sz w:val="24"/>
          <w:szCs w:val="24"/>
        </w:rPr>
        <w:t xml:space="preserve">ood </w:t>
      </w:r>
      <w:r w:rsidRPr="00D14E76">
        <w:rPr>
          <w:rFonts w:ascii="Times New Roman" w:hAnsi="Times New Roman" w:cs="Times New Roman"/>
          <w:spacing w:val="-2"/>
          <w:sz w:val="24"/>
          <w:szCs w:val="24"/>
        </w:rPr>
        <w:t>c</w:t>
      </w:r>
      <w:r w:rsidRPr="00D14E76">
        <w:rPr>
          <w:rFonts w:ascii="Times New Roman" w:hAnsi="Times New Roman" w:cs="Times New Roman"/>
          <w:sz w:val="24"/>
          <w:szCs w:val="24"/>
        </w:rPr>
        <w:t>oope</w:t>
      </w:r>
      <w:r w:rsidRPr="00D14E76">
        <w:rPr>
          <w:rFonts w:ascii="Times New Roman" w:hAnsi="Times New Roman" w:cs="Times New Roman"/>
          <w:spacing w:val="-5"/>
          <w:sz w:val="24"/>
          <w:szCs w:val="24"/>
        </w:rPr>
        <w:t>r</w:t>
      </w:r>
      <w:r w:rsidRPr="00D14E76">
        <w:rPr>
          <w:rFonts w:ascii="Times New Roman" w:hAnsi="Times New Roman" w:cs="Times New Roman"/>
          <w:spacing w:val="-2"/>
          <w:sz w:val="24"/>
          <w:szCs w:val="24"/>
        </w:rPr>
        <w:t>a</w:t>
      </w:r>
      <w:r w:rsidRPr="00D14E76">
        <w:rPr>
          <w:rFonts w:ascii="Times New Roman" w:hAnsi="Times New Roman" w:cs="Times New Roman"/>
          <w:sz w:val="24"/>
          <w:szCs w:val="24"/>
        </w:rPr>
        <w:t>ti</w:t>
      </w:r>
      <w:r w:rsidRPr="00D14E76">
        <w:rPr>
          <w:rFonts w:ascii="Times New Roman" w:hAnsi="Times New Roman" w:cs="Times New Roman"/>
          <w:spacing w:val="-2"/>
          <w:sz w:val="24"/>
          <w:szCs w:val="24"/>
        </w:rPr>
        <w:t>v</w:t>
      </w:r>
      <w:r w:rsidRPr="00D14E76">
        <w:rPr>
          <w:rFonts w:ascii="Times New Roman" w:hAnsi="Times New Roman" w:cs="Times New Roman"/>
          <w:sz w:val="24"/>
          <w:szCs w:val="24"/>
        </w:rPr>
        <w:t>es.</w:t>
      </w:r>
      <w:r w:rsidRPr="00D14E76">
        <w:rPr>
          <w:rFonts w:ascii="Times New Roman" w:hAnsi="Times New Roman" w:cs="Times New Roman"/>
          <w:spacing w:val="-1"/>
          <w:sz w:val="24"/>
          <w:szCs w:val="24"/>
        </w:rPr>
        <w:t xml:space="preserve"> </w:t>
      </w:r>
      <w:r w:rsidRPr="00D14E76">
        <w:rPr>
          <w:rFonts w:ascii="Times New Roman" w:hAnsi="Times New Roman" w:cs="Times New Roman"/>
          <w:spacing w:val="-6"/>
          <w:sz w:val="24"/>
          <w:szCs w:val="24"/>
        </w:rPr>
        <w:t>F</w:t>
      </w:r>
      <w:r w:rsidRPr="00D14E76">
        <w:rPr>
          <w:rFonts w:ascii="Times New Roman" w:hAnsi="Times New Roman" w:cs="Times New Roman"/>
          <w:sz w:val="24"/>
          <w:szCs w:val="24"/>
        </w:rPr>
        <w:t>arme</w:t>
      </w:r>
      <w:r w:rsidRPr="00D14E76">
        <w:rPr>
          <w:rFonts w:ascii="Times New Roman" w:hAnsi="Times New Roman" w:cs="Times New Roman"/>
          <w:spacing w:val="-5"/>
          <w:sz w:val="24"/>
          <w:szCs w:val="24"/>
        </w:rPr>
        <w:t>r</w:t>
      </w:r>
      <w:r w:rsidRPr="00D14E76">
        <w:rPr>
          <w:rFonts w:ascii="Times New Roman" w:hAnsi="Times New Roman" w:cs="Times New Roman"/>
          <w:sz w:val="24"/>
          <w:szCs w:val="24"/>
        </w:rPr>
        <w:t>s’ mar</w:t>
      </w:r>
      <w:r w:rsidRPr="00D14E76">
        <w:rPr>
          <w:rFonts w:ascii="Times New Roman" w:hAnsi="Times New Roman" w:cs="Times New Roman"/>
          <w:spacing w:val="-8"/>
          <w:sz w:val="24"/>
          <w:szCs w:val="24"/>
        </w:rPr>
        <w:t>k</w:t>
      </w:r>
      <w:r w:rsidRPr="00D14E76">
        <w:rPr>
          <w:rFonts w:ascii="Times New Roman" w:hAnsi="Times New Roman" w:cs="Times New Roman"/>
          <w:spacing w:val="-1"/>
          <w:sz w:val="24"/>
          <w:szCs w:val="24"/>
        </w:rPr>
        <w:t>e</w:t>
      </w:r>
      <w:r w:rsidRPr="00D14E76">
        <w:rPr>
          <w:rFonts w:ascii="Times New Roman" w:hAnsi="Times New Roman" w:cs="Times New Roman"/>
          <w:sz w:val="24"/>
          <w:szCs w:val="24"/>
        </w:rPr>
        <w:t>ts a</w:t>
      </w:r>
      <w:r w:rsidRPr="00D14E76">
        <w:rPr>
          <w:rFonts w:ascii="Times New Roman" w:hAnsi="Times New Roman" w:cs="Times New Roman"/>
          <w:spacing w:val="-3"/>
          <w:sz w:val="24"/>
          <w:szCs w:val="24"/>
        </w:rPr>
        <w:t>r</w:t>
      </w:r>
      <w:r w:rsidRPr="00D14E76">
        <w:rPr>
          <w:rFonts w:ascii="Times New Roman" w:hAnsi="Times New Roman" w:cs="Times New Roman"/>
          <w:sz w:val="24"/>
          <w:szCs w:val="24"/>
        </w:rPr>
        <w:t>e of</w:t>
      </w:r>
      <w:r w:rsidRPr="00D14E76">
        <w:rPr>
          <w:rFonts w:ascii="Times New Roman" w:hAnsi="Times New Roman" w:cs="Times New Roman"/>
          <w:spacing w:val="-3"/>
          <w:sz w:val="24"/>
          <w:szCs w:val="24"/>
        </w:rPr>
        <w:t>t</w:t>
      </w:r>
      <w:r w:rsidRPr="00D14E76">
        <w:rPr>
          <w:rFonts w:ascii="Times New Roman" w:hAnsi="Times New Roman" w:cs="Times New Roman"/>
          <w:sz w:val="24"/>
          <w:szCs w:val="24"/>
        </w:rPr>
        <w:t>en</w:t>
      </w:r>
      <w:r w:rsidRPr="00D14E76">
        <w:rPr>
          <w:rFonts w:ascii="Times New Roman" w:hAnsi="Times New Roman" w:cs="Times New Roman"/>
          <w:spacing w:val="-3"/>
          <w:sz w:val="24"/>
          <w:szCs w:val="24"/>
        </w:rPr>
        <w:t xml:space="preserve"> </w:t>
      </w:r>
      <w:r w:rsidRPr="00D14E76">
        <w:rPr>
          <w:rFonts w:ascii="Times New Roman" w:hAnsi="Times New Roman" w:cs="Times New Roman"/>
          <w:sz w:val="24"/>
          <w:szCs w:val="24"/>
        </w:rPr>
        <w:t>clu</w:t>
      </w:r>
      <w:r w:rsidRPr="00D14E76">
        <w:rPr>
          <w:rFonts w:ascii="Times New Roman" w:hAnsi="Times New Roman" w:cs="Times New Roman"/>
          <w:spacing w:val="-2"/>
          <w:sz w:val="24"/>
          <w:szCs w:val="24"/>
        </w:rPr>
        <w:t>s</w:t>
      </w:r>
      <w:r w:rsidRPr="00D14E76">
        <w:rPr>
          <w:rFonts w:ascii="Times New Roman" w:hAnsi="Times New Roman" w:cs="Times New Roman"/>
          <w:spacing w:val="-3"/>
          <w:sz w:val="24"/>
          <w:szCs w:val="24"/>
        </w:rPr>
        <w:t>t</w:t>
      </w:r>
      <w:r w:rsidRPr="00D14E76">
        <w:rPr>
          <w:rFonts w:ascii="Times New Roman" w:hAnsi="Times New Roman" w:cs="Times New Roman"/>
          <w:sz w:val="24"/>
          <w:szCs w:val="24"/>
        </w:rPr>
        <w:t>e</w:t>
      </w:r>
      <w:r w:rsidRPr="00D14E76">
        <w:rPr>
          <w:rFonts w:ascii="Times New Roman" w:hAnsi="Times New Roman" w:cs="Times New Roman"/>
          <w:spacing w:val="-3"/>
          <w:sz w:val="24"/>
          <w:szCs w:val="24"/>
        </w:rPr>
        <w:t>r</w:t>
      </w:r>
      <w:r w:rsidRPr="00D14E76">
        <w:rPr>
          <w:rFonts w:ascii="Times New Roman" w:hAnsi="Times New Roman" w:cs="Times New Roman"/>
          <w:sz w:val="24"/>
          <w:szCs w:val="24"/>
        </w:rPr>
        <w:t>ed a</w:t>
      </w:r>
      <w:r w:rsidRPr="00D14E76">
        <w:rPr>
          <w:rFonts w:ascii="Times New Roman" w:hAnsi="Times New Roman" w:cs="Times New Roman"/>
          <w:spacing w:val="-4"/>
          <w:sz w:val="24"/>
          <w:szCs w:val="24"/>
        </w:rPr>
        <w:t>r</w:t>
      </w:r>
      <w:r w:rsidRPr="00D14E76">
        <w:rPr>
          <w:rFonts w:ascii="Times New Roman" w:hAnsi="Times New Roman" w:cs="Times New Roman"/>
          <w:sz w:val="24"/>
          <w:szCs w:val="24"/>
        </w:rPr>
        <w:t>ound m</w:t>
      </w:r>
      <w:r w:rsidRPr="00D14E76">
        <w:rPr>
          <w:rFonts w:ascii="Times New Roman" w:hAnsi="Times New Roman" w:cs="Times New Roman"/>
          <w:spacing w:val="-1"/>
          <w:sz w:val="24"/>
          <w:szCs w:val="24"/>
        </w:rPr>
        <w:t>e</w:t>
      </w:r>
      <w:r w:rsidRPr="00D14E76">
        <w:rPr>
          <w:rFonts w:ascii="Times New Roman" w:hAnsi="Times New Roman" w:cs="Times New Roman"/>
          <w:sz w:val="24"/>
          <w:szCs w:val="24"/>
        </w:rPr>
        <w:t>t</w:t>
      </w:r>
      <w:r w:rsidRPr="00D14E76">
        <w:rPr>
          <w:rFonts w:ascii="Times New Roman" w:hAnsi="Times New Roman" w:cs="Times New Roman"/>
          <w:spacing w:val="-4"/>
          <w:sz w:val="24"/>
          <w:szCs w:val="24"/>
        </w:rPr>
        <w:t>r</w:t>
      </w:r>
      <w:r w:rsidRPr="00D14E76">
        <w:rPr>
          <w:rFonts w:ascii="Times New Roman" w:hAnsi="Times New Roman" w:cs="Times New Roman"/>
          <w:sz w:val="24"/>
          <w:szCs w:val="24"/>
        </w:rPr>
        <w:t>opoli</w:t>
      </w:r>
      <w:r w:rsidRPr="00D14E76">
        <w:rPr>
          <w:rFonts w:ascii="Times New Roman" w:hAnsi="Times New Roman" w:cs="Times New Roman"/>
          <w:spacing w:val="-2"/>
          <w:sz w:val="24"/>
          <w:szCs w:val="24"/>
        </w:rPr>
        <w:t>t</w:t>
      </w:r>
      <w:r w:rsidRPr="00D14E76">
        <w:rPr>
          <w:rFonts w:ascii="Times New Roman" w:hAnsi="Times New Roman" w:cs="Times New Roman"/>
          <w:sz w:val="24"/>
          <w:szCs w:val="24"/>
        </w:rPr>
        <w:t>an a</w:t>
      </w:r>
      <w:r w:rsidRPr="00D14E76">
        <w:rPr>
          <w:rFonts w:ascii="Times New Roman" w:hAnsi="Times New Roman" w:cs="Times New Roman"/>
          <w:spacing w:val="-3"/>
          <w:sz w:val="24"/>
          <w:szCs w:val="24"/>
        </w:rPr>
        <w:t>r</w:t>
      </w:r>
      <w:r w:rsidRPr="00D14E76">
        <w:rPr>
          <w:rFonts w:ascii="Times New Roman" w:hAnsi="Times New Roman" w:cs="Times New Roman"/>
          <w:sz w:val="24"/>
          <w:szCs w:val="24"/>
        </w:rPr>
        <w:t xml:space="preserve">eas </w:t>
      </w:r>
      <w:r w:rsidRPr="00D14E76">
        <w:rPr>
          <w:rFonts w:ascii="Times New Roman" w:hAnsi="Times New Roman" w:cs="Times New Roman"/>
          <w:spacing w:val="-2"/>
          <w:sz w:val="24"/>
          <w:szCs w:val="24"/>
        </w:rPr>
        <w:t>t</w:t>
      </w:r>
      <w:r w:rsidRPr="00D14E76">
        <w:rPr>
          <w:rFonts w:ascii="Times New Roman" w:hAnsi="Times New Roman" w:cs="Times New Roman"/>
          <w:sz w:val="24"/>
          <w:szCs w:val="24"/>
        </w:rPr>
        <w:t xml:space="preserve">o </w:t>
      </w:r>
      <w:r w:rsidRPr="00D14E76">
        <w:rPr>
          <w:rFonts w:ascii="Times New Roman" w:hAnsi="Times New Roman" w:cs="Times New Roman"/>
          <w:spacing w:val="-3"/>
          <w:sz w:val="24"/>
          <w:szCs w:val="24"/>
        </w:rPr>
        <w:t>t</w:t>
      </w:r>
      <w:r w:rsidRPr="00D14E76">
        <w:rPr>
          <w:rFonts w:ascii="Times New Roman" w:hAnsi="Times New Roman" w:cs="Times New Roman"/>
          <w:sz w:val="24"/>
          <w:szCs w:val="24"/>
        </w:rPr>
        <w:t>a</w:t>
      </w:r>
      <w:r w:rsidRPr="00D14E76">
        <w:rPr>
          <w:rFonts w:ascii="Times New Roman" w:hAnsi="Times New Roman" w:cs="Times New Roman"/>
          <w:spacing w:val="-8"/>
          <w:sz w:val="24"/>
          <w:szCs w:val="24"/>
        </w:rPr>
        <w:t>k</w:t>
      </w:r>
      <w:r w:rsidRPr="00D14E76">
        <w:rPr>
          <w:rFonts w:ascii="Times New Roman" w:hAnsi="Times New Roman" w:cs="Times New Roman"/>
          <w:sz w:val="24"/>
          <w:szCs w:val="24"/>
        </w:rPr>
        <w:t>e ad</w:t>
      </w:r>
      <w:r w:rsidRPr="00D14E76">
        <w:rPr>
          <w:rFonts w:ascii="Times New Roman" w:hAnsi="Times New Roman" w:cs="Times New Roman"/>
          <w:spacing w:val="-4"/>
          <w:sz w:val="24"/>
          <w:szCs w:val="24"/>
        </w:rPr>
        <w:t>v</w:t>
      </w:r>
      <w:r w:rsidRPr="00D14E76">
        <w:rPr>
          <w:rFonts w:ascii="Times New Roman" w:hAnsi="Times New Roman" w:cs="Times New Roman"/>
          <w:sz w:val="24"/>
          <w:szCs w:val="24"/>
        </w:rPr>
        <w:t>a</w:t>
      </w:r>
      <w:r w:rsidRPr="00D14E76">
        <w:rPr>
          <w:rFonts w:ascii="Times New Roman" w:hAnsi="Times New Roman" w:cs="Times New Roman"/>
          <w:spacing w:val="-2"/>
          <w:sz w:val="24"/>
          <w:szCs w:val="24"/>
        </w:rPr>
        <w:t>n</w:t>
      </w:r>
      <w:r w:rsidRPr="00D14E76">
        <w:rPr>
          <w:rFonts w:ascii="Times New Roman" w:hAnsi="Times New Roman" w:cs="Times New Roman"/>
          <w:spacing w:val="-3"/>
          <w:sz w:val="24"/>
          <w:szCs w:val="24"/>
        </w:rPr>
        <w:t>t</w:t>
      </w:r>
      <w:r w:rsidRPr="00D14E76">
        <w:rPr>
          <w:rFonts w:ascii="Times New Roman" w:hAnsi="Times New Roman" w:cs="Times New Roman"/>
          <w:sz w:val="24"/>
          <w:szCs w:val="24"/>
        </w:rPr>
        <w:t>a</w:t>
      </w:r>
      <w:r w:rsidRPr="00D14E76">
        <w:rPr>
          <w:rFonts w:ascii="Times New Roman" w:hAnsi="Times New Roman" w:cs="Times New Roman"/>
          <w:spacing w:val="-2"/>
          <w:sz w:val="24"/>
          <w:szCs w:val="24"/>
        </w:rPr>
        <w:t>g</w:t>
      </w:r>
      <w:r w:rsidRPr="00D14E76">
        <w:rPr>
          <w:rFonts w:ascii="Times New Roman" w:hAnsi="Times New Roman" w:cs="Times New Roman"/>
          <w:sz w:val="24"/>
          <w:szCs w:val="24"/>
        </w:rPr>
        <w:t>e of a la</w:t>
      </w:r>
      <w:r w:rsidRPr="00D14E76">
        <w:rPr>
          <w:rFonts w:ascii="Times New Roman" w:hAnsi="Times New Roman" w:cs="Times New Roman"/>
          <w:spacing w:val="-3"/>
          <w:sz w:val="24"/>
          <w:szCs w:val="24"/>
        </w:rPr>
        <w:t>r</w:t>
      </w:r>
      <w:r w:rsidRPr="00D14E76">
        <w:rPr>
          <w:rFonts w:ascii="Times New Roman" w:hAnsi="Times New Roman" w:cs="Times New Roman"/>
          <w:spacing w:val="-2"/>
          <w:sz w:val="24"/>
          <w:szCs w:val="24"/>
        </w:rPr>
        <w:t>g</w:t>
      </w:r>
      <w:r w:rsidRPr="00D14E76">
        <w:rPr>
          <w:rFonts w:ascii="Times New Roman" w:hAnsi="Times New Roman" w:cs="Times New Roman"/>
          <w:sz w:val="24"/>
          <w:szCs w:val="24"/>
        </w:rPr>
        <w:t>e cu</w:t>
      </w:r>
      <w:r w:rsidRPr="00D14E76">
        <w:rPr>
          <w:rFonts w:ascii="Times New Roman" w:hAnsi="Times New Roman" w:cs="Times New Roman"/>
          <w:spacing w:val="-3"/>
          <w:sz w:val="24"/>
          <w:szCs w:val="24"/>
        </w:rPr>
        <w:t>s</w:t>
      </w:r>
      <w:r w:rsidRPr="00D14E76">
        <w:rPr>
          <w:rFonts w:ascii="Times New Roman" w:hAnsi="Times New Roman" w:cs="Times New Roman"/>
          <w:spacing w:val="-2"/>
          <w:sz w:val="24"/>
          <w:szCs w:val="24"/>
        </w:rPr>
        <w:t>t</w:t>
      </w:r>
      <w:r w:rsidRPr="00D14E76">
        <w:rPr>
          <w:rFonts w:ascii="Times New Roman" w:hAnsi="Times New Roman" w:cs="Times New Roman"/>
          <w:sz w:val="24"/>
          <w:szCs w:val="24"/>
        </w:rPr>
        <w:t>omer base (</w:t>
      </w:r>
      <w:r w:rsidRPr="006E6C22">
        <w:rPr>
          <w:rFonts w:ascii="Times New Roman" w:hAnsi="Times New Roman" w:cs="Times New Roman"/>
          <w:bCs/>
          <w:sz w:val="24"/>
          <w:szCs w:val="24"/>
        </w:rPr>
        <w:t>Figu</w:t>
      </w:r>
      <w:r w:rsidRPr="006E6C22">
        <w:rPr>
          <w:rFonts w:ascii="Times New Roman" w:hAnsi="Times New Roman" w:cs="Times New Roman"/>
          <w:bCs/>
          <w:spacing w:val="-3"/>
          <w:sz w:val="24"/>
          <w:szCs w:val="24"/>
        </w:rPr>
        <w:t>r</w:t>
      </w:r>
      <w:r w:rsidRPr="006E6C22">
        <w:rPr>
          <w:rFonts w:ascii="Times New Roman" w:hAnsi="Times New Roman" w:cs="Times New Roman"/>
          <w:bCs/>
          <w:sz w:val="24"/>
          <w:szCs w:val="24"/>
        </w:rPr>
        <w:t xml:space="preserve">e </w:t>
      </w:r>
      <w:r w:rsidR="00350707">
        <w:rPr>
          <w:rFonts w:ascii="Times New Roman" w:hAnsi="Times New Roman" w:cs="Times New Roman"/>
          <w:b/>
          <w:bCs/>
          <w:sz w:val="24"/>
          <w:szCs w:val="24"/>
        </w:rPr>
        <w:t>##</w:t>
      </w:r>
      <w:r w:rsidRPr="00D14E76">
        <w:rPr>
          <w:rFonts w:ascii="Times New Roman" w:hAnsi="Times New Roman" w:cs="Times New Roman"/>
          <w:sz w:val="24"/>
          <w:szCs w:val="24"/>
        </w:rPr>
        <w:t>). Other types of speciali</w:t>
      </w:r>
      <w:r w:rsidRPr="00D14E76">
        <w:rPr>
          <w:rFonts w:ascii="Times New Roman" w:hAnsi="Times New Roman" w:cs="Times New Roman"/>
          <w:spacing w:val="-5"/>
          <w:sz w:val="24"/>
          <w:szCs w:val="24"/>
        </w:rPr>
        <w:t>z</w:t>
      </w:r>
      <w:r w:rsidRPr="00D14E76">
        <w:rPr>
          <w:rFonts w:ascii="Times New Roman" w:hAnsi="Times New Roman" w:cs="Times New Roman"/>
          <w:sz w:val="24"/>
          <w:szCs w:val="24"/>
        </w:rPr>
        <w:t xml:space="preserve">ed </w:t>
      </w:r>
      <w:r w:rsidRPr="00D14E76">
        <w:rPr>
          <w:rFonts w:ascii="Times New Roman" w:hAnsi="Times New Roman" w:cs="Times New Roman"/>
          <w:spacing w:val="-3"/>
          <w:sz w:val="24"/>
          <w:szCs w:val="24"/>
        </w:rPr>
        <w:t>s</w:t>
      </w:r>
      <w:r w:rsidRPr="00D14E76">
        <w:rPr>
          <w:rFonts w:ascii="Times New Roman" w:hAnsi="Times New Roman" w:cs="Times New Roman"/>
          <w:spacing w:val="-2"/>
          <w:sz w:val="24"/>
          <w:szCs w:val="24"/>
        </w:rPr>
        <w:t>t</w:t>
      </w:r>
      <w:r w:rsidRPr="00D14E76">
        <w:rPr>
          <w:rFonts w:ascii="Times New Roman" w:hAnsi="Times New Roman" w:cs="Times New Roman"/>
          <w:sz w:val="24"/>
          <w:szCs w:val="24"/>
        </w:rPr>
        <w:t>o</w:t>
      </w:r>
      <w:r w:rsidRPr="00D14E76">
        <w:rPr>
          <w:rFonts w:ascii="Times New Roman" w:hAnsi="Times New Roman" w:cs="Times New Roman"/>
          <w:spacing w:val="-3"/>
          <w:sz w:val="24"/>
          <w:szCs w:val="24"/>
        </w:rPr>
        <w:t>r</w:t>
      </w:r>
      <w:r w:rsidRPr="00D14E76">
        <w:rPr>
          <w:rFonts w:ascii="Times New Roman" w:hAnsi="Times New Roman" w:cs="Times New Roman"/>
          <w:sz w:val="24"/>
          <w:szCs w:val="24"/>
        </w:rPr>
        <w:t>es a</w:t>
      </w:r>
      <w:r w:rsidRPr="00D14E76">
        <w:rPr>
          <w:rFonts w:ascii="Times New Roman" w:hAnsi="Times New Roman" w:cs="Times New Roman"/>
          <w:spacing w:val="-3"/>
          <w:sz w:val="24"/>
          <w:szCs w:val="24"/>
        </w:rPr>
        <w:t>r</w:t>
      </w:r>
      <w:r w:rsidRPr="00D14E76">
        <w:rPr>
          <w:rFonts w:ascii="Times New Roman" w:hAnsi="Times New Roman" w:cs="Times New Roman"/>
          <w:sz w:val="24"/>
          <w:szCs w:val="24"/>
        </w:rPr>
        <w:t>e of</w:t>
      </w:r>
      <w:r w:rsidRPr="00D14E76">
        <w:rPr>
          <w:rFonts w:ascii="Times New Roman" w:hAnsi="Times New Roman" w:cs="Times New Roman"/>
          <w:spacing w:val="-3"/>
          <w:sz w:val="24"/>
          <w:szCs w:val="24"/>
        </w:rPr>
        <w:t>t</w:t>
      </w:r>
      <w:r w:rsidRPr="00D14E76">
        <w:rPr>
          <w:rFonts w:ascii="Times New Roman" w:hAnsi="Times New Roman" w:cs="Times New Roman"/>
          <w:sz w:val="24"/>
          <w:szCs w:val="24"/>
        </w:rPr>
        <w:t>en</w:t>
      </w:r>
      <w:r w:rsidRPr="00D14E76">
        <w:rPr>
          <w:rFonts w:ascii="Times New Roman" w:hAnsi="Times New Roman" w:cs="Times New Roman"/>
          <w:spacing w:val="-4"/>
          <w:sz w:val="24"/>
          <w:szCs w:val="24"/>
        </w:rPr>
        <w:t xml:space="preserve"> </w:t>
      </w:r>
      <w:r w:rsidRPr="00D14E76">
        <w:rPr>
          <w:rFonts w:ascii="Times New Roman" w:hAnsi="Times New Roman" w:cs="Times New Roman"/>
          <w:sz w:val="24"/>
          <w:szCs w:val="24"/>
        </w:rPr>
        <w:t>clu</w:t>
      </w:r>
      <w:r w:rsidRPr="00D14E76">
        <w:rPr>
          <w:rFonts w:ascii="Times New Roman" w:hAnsi="Times New Roman" w:cs="Times New Roman"/>
          <w:spacing w:val="-2"/>
          <w:sz w:val="24"/>
          <w:szCs w:val="24"/>
        </w:rPr>
        <w:t>s</w:t>
      </w:r>
      <w:r w:rsidRPr="00D14E76">
        <w:rPr>
          <w:rFonts w:ascii="Times New Roman" w:hAnsi="Times New Roman" w:cs="Times New Roman"/>
          <w:spacing w:val="-3"/>
          <w:sz w:val="24"/>
          <w:szCs w:val="24"/>
        </w:rPr>
        <w:t>t</w:t>
      </w:r>
      <w:r w:rsidRPr="00D14E76">
        <w:rPr>
          <w:rFonts w:ascii="Times New Roman" w:hAnsi="Times New Roman" w:cs="Times New Roman"/>
          <w:sz w:val="24"/>
          <w:szCs w:val="24"/>
        </w:rPr>
        <w:t>e</w:t>
      </w:r>
      <w:r w:rsidRPr="00D14E76">
        <w:rPr>
          <w:rFonts w:ascii="Times New Roman" w:hAnsi="Times New Roman" w:cs="Times New Roman"/>
          <w:spacing w:val="-3"/>
          <w:sz w:val="24"/>
          <w:szCs w:val="24"/>
        </w:rPr>
        <w:t>r</w:t>
      </w:r>
      <w:r w:rsidRPr="00D14E76">
        <w:rPr>
          <w:rFonts w:ascii="Times New Roman" w:hAnsi="Times New Roman" w:cs="Times New Roman"/>
          <w:sz w:val="24"/>
          <w:szCs w:val="24"/>
        </w:rPr>
        <w:t>ed a</w:t>
      </w:r>
      <w:r w:rsidRPr="00D14E76">
        <w:rPr>
          <w:rFonts w:ascii="Times New Roman" w:hAnsi="Times New Roman" w:cs="Times New Roman"/>
          <w:spacing w:val="-4"/>
          <w:sz w:val="24"/>
          <w:szCs w:val="24"/>
        </w:rPr>
        <w:t>r</w:t>
      </w:r>
      <w:r w:rsidRPr="00D14E76">
        <w:rPr>
          <w:rFonts w:ascii="Times New Roman" w:hAnsi="Times New Roman" w:cs="Times New Roman"/>
          <w:sz w:val="24"/>
          <w:szCs w:val="24"/>
        </w:rPr>
        <w:t>ound m</w:t>
      </w:r>
      <w:r w:rsidRPr="00D14E76">
        <w:rPr>
          <w:rFonts w:ascii="Times New Roman" w:hAnsi="Times New Roman" w:cs="Times New Roman"/>
          <w:spacing w:val="-1"/>
          <w:sz w:val="24"/>
          <w:szCs w:val="24"/>
        </w:rPr>
        <w:t>e</w:t>
      </w:r>
      <w:r w:rsidRPr="00D14E76">
        <w:rPr>
          <w:rFonts w:ascii="Times New Roman" w:hAnsi="Times New Roman" w:cs="Times New Roman"/>
          <w:sz w:val="24"/>
          <w:szCs w:val="24"/>
        </w:rPr>
        <w:t>t</w:t>
      </w:r>
      <w:r w:rsidRPr="00D14E76">
        <w:rPr>
          <w:rFonts w:ascii="Times New Roman" w:hAnsi="Times New Roman" w:cs="Times New Roman"/>
          <w:spacing w:val="-4"/>
          <w:sz w:val="24"/>
          <w:szCs w:val="24"/>
        </w:rPr>
        <w:t>r</w:t>
      </w:r>
      <w:r w:rsidRPr="00D14E76">
        <w:rPr>
          <w:rFonts w:ascii="Times New Roman" w:hAnsi="Times New Roman" w:cs="Times New Roman"/>
          <w:sz w:val="24"/>
          <w:szCs w:val="24"/>
        </w:rPr>
        <w:t>opoli</w:t>
      </w:r>
      <w:r w:rsidRPr="00D14E76">
        <w:rPr>
          <w:rFonts w:ascii="Times New Roman" w:hAnsi="Times New Roman" w:cs="Times New Roman"/>
          <w:spacing w:val="-2"/>
          <w:sz w:val="24"/>
          <w:szCs w:val="24"/>
        </w:rPr>
        <w:t>t</w:t>
      </w:r>
      <w:r w:rsidRPr="00D14E76">
        <w:rPr>
          <w:rFonts w:ascii="Times New Roman" w:hAnsi="Times New Roman" w:cs="Times New Roman"/>
          <w:sz w:val="24"/>
          <w:szCs w:val="24"/>
        </w:rPr>
        <w:t>an a</w:t>
      </w:r>
      <w:r w:rsidRPr="00D14E76">
        <w:rPr>
          <w:rFonts w:ascii="Times New Roman" w:hAnsi="Times New Roman" w:cs="Times New Roman"/>
          <w:spacing w:val="-3"/>
          <w:sz w:val="24"/>
          <w:szCs w:val="24"/>
        </w:rPr>
        <w:t>r</w:t>
      </w:r>
      <w:r w:rsidRPr="00D14E76">
        <w:rPr>
          <w:rFonts w:ascii="Times New Roman" w:hAnsi="Times New Roman" w:cs="Times New Roman"/>
          <w:sz w:val="24"/>
          <w:szCs w:val="24"/>
        </w:rPr>
        <w:t xml:space="preserve">eas also </w:t>
      </w:r>
      <w:r w:rsidRPr="006E6C22">
        <w:rPr>
          <w:rFonts w:ascii="Times New Roman" w:hAnsi="Times New Roman" w:cs="Times New Roman"/>
          <w:sz w:val="24"/>
          <w:szCs w:val="24"/>
        </w:rPr>
        <w:t>(</w:t>
      </w:r>
      <w:r w:rsidRPr="006E6C22">
        <w:rPr>
          <w:rFonts w:ascii="Times New Roman" w:hAnsi="Times New Roman" w:cs="Times New Roman"/>
          <w:bCs/>
          <w:sz w:val="24"/>
          <w:szCs w:val="24"/>
        </w:rPr>
        <w:t>Figu</w:t>
      </w:r>
      <w:r w:rsidRPr="006E6C22">
        <w:rPr>
          <w:rFonts w:ascii="Times New Roman" w:hAnsi="Times New Roman" w:cs="Times New Roman"/>
          <w:bCs/>
          <w:spacing w:val="-3"/>
          <w:sz w:val="24"/>
          <w:szCs w:val="24"/>
        </w:rPr>
        <w:t>r</w:t>
      </w:r>
      <w:r w:rsidRPr="006E6C22">
        <w:rPr>
          <w:rFonts w:ascii="Times New Roman" w:hAnsi="Times New Roman" w:cs="Times New Roman"/>
          <w:bCs/>
          <w:sz w:val="24"/>
          <w:szCs w:val="24"/>
        </w:rPr>
        <w:t>e</w:t>
      </w:r>
      <w:r w:rsidRPr="00D14E76">
        <w:rPr>
          <w:rFonts w:ascii="Times New Roman" w:hAnsi="Times New Roman" w:cs="Times New Roman"/>
          <w:b/>
          <w:bCs/>
          <w:sz w:val="24"/>
          <w:szCs w:val="24"/>
        </w:rPr>
        <w:t xml:space="preserve"> </w:t>
      </w:r>
      <w:r w:rsidR="00350707">
        <w:rPr>
          <w:rFonts w:ascii="Times New Roman" w:hAnsi="Times New Roman" w:cs="Times New Roman"/>
          <w:b/>
          <w:bCs/>
          <w:sz w:val="24"/>
          <w:szCs w:val="24"/>
        </w:rPr>
        <w:t>##</w:t>
      </w:r>
      <w:r w:rsidRPr="00D14E76">
        <w:rPr>
          <w:rFonts w:ascii="Times New Roman" w:hAnsi="Times New Roman" w:cs="Times New Roman"/>
          <w:sz w:val="24"/>
          <w:szCs w:val="24"/>
        </w:rPr>
        <w:t>)</w:t>
      </w:r>
      <w:r>
        <w:rPr>
          <w:rFonts w:ascii="Times New Roman" w:hAnsi="Times New Roman" w:cs="Times New Roman"/>
          <w:sz w:val="24"/>
          <w:szCs w:val="24"/>
        </w:rPr>
        <w:t>.</w:t>
      </w:r>
    </w:p>
    <w:p w:rsidR="00D14E76" w:rsidRDefault="00D14E76" w:rsidP="00D14E76">
      <w:pPr>
        <w:pStyle w:val="NoSpacing"/>
        <w:spacing w:line="480" w:lineRule="auto"/>
        <w:rPr>
          <w:rFonts w:cs="Calibri"/>
          <w:b/>
          <w:bCs/>
          <w:color w:val="000000"/>
        </w:rPr>
      </w:pPr>
      <w:r w:rsidRPr="00D14E76">
        <w:rPr>
          <w:rFonts w:ascii="Times New Roman" w:hAnsi="Times New Roman" w:cs="Times New Roman"/>
          <w:noProof/>
          <w:sz w:val="24"/>
          <w:szCs w:val="24"/>
        </w:rPr>
        <w:drawing>
          <wp:inline distT="0" distB="0" distL="0" distR="0">
            <wp:extent cx="5657850" cy="2181225"/>
            <wp:effectExtent l="19050" t="0" r="0" b="0"/>
            <wp:docPr id="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srcRect/>
                    <a:stretch>
                      <a:fillRect/>
                    </a:stretch>
                  </pic:blipFill>
                  <pic:spPr bwMode="auto">
                    <a:xfrm>
                      <a:off x="0" y="0"/>
                      <a:ext cx="5657850" cy="2181225"/>
                    </a:xfrm>
                    <a:prstGeom prst="rect">
                      <a:avLst/>
                    </a:prstGeom>
                    <a:noFill/>
                    <a:ln w="9525">
                      <a:noFill/>
                      <a:miter lim="800000"/>
                      <a:headEnd/>
                      <a:tailEnd/>
                    </a:ln>
                  </pic:spPr>
                </pic:pic>
              </a:graphicData>
            </a:graphic>
          </wp:inline>
        </w:drawing>
      </w:r>
    </w:p>
    <w:p w:rsidR="00D14E76" w:rsidRPr="006E6C22" w:rsidRDefault="00D14E76" w:rsidP="00D14E76">
      <w:pPr>
        <w:pStyle w:val="NoSpacing"/>
        <w:spacing w:line="480" w:lineRule="auto"/>
        <w:rPr>
          <w:rFonts w:ascii="Times New Roman" w:hAnsi="Times New Roman" w:cs="Times New Roman"/>
          <w:color w:val="000000"/>
          <w:sz w:val="24"/>
          <w:szCs w:val="24"/>
        </w:rPr>
      </w:pPr>
      <w:r w:rsidRPr="006E6C22">
        <w:rPr>
          <w:rFonts w:ascii="Times New Roman" w:hAnsi="Times New Roman" w:cs="Times New Roman"/>
          <w:bCs/>
          <w:color w:val="000000"/>
          <w:sz w:val="24"/>
          <w:szCs w:val="24"/>
        </w:rPr>
        <w:t>Figu</w:t>
      </w:r>
      <w:r w:rsidRPr="006E6C22">
        <w:rPr>
          <w:rFonts w:ascii="Times New Roman" w:hAnsi="Times New Roman" w:cs="Times New Roman"/>
          <w:bCs/>
          <w:color w:val="000000"/>
          <w:spacing w:val="-2"/>
          <w:sz w:val="24"/>
          <w:szCs w:val="24"/>
        </w:rPr>
        <w:t>r</w:t>
      </w:r>
      <w:r w:rsidRPr="006E6C22">
        <w:rPr>
          <w:rFonts w:ascii="Times New Roman" w:hAnsi="Times New Roman" w:cs="Times New Roman"/>
          <w:bCs/>
          <w:color w:val="000000"/>
          <w:sz w:val="24"/>
          <w:szCs w:val="24"/>
        </w:rPr>
        <w:t xml:space="preserve">e </w:t>
      </w:r>
      <w:r w:rsidR="00E713C2" w:rsidRPr="006E6C22">
        <w:rPr>
          <w:rFonts w:ascii="Times New Roman" w:hAnsi="Times New Roman" w:cs="Times New Roman"/>
          <w:bCs/>
          <w:color w:val="000000"/>
          <w:sz w:val="24"/>
          <w:szCs w:val="24"/>
        </w:rPr>
        <w:t>#</w:t>
      </w:r>
      <w:r w:rsidRPr="006E6C22">
        <w:rPr>
          <w:rFonts w:ascii="Times New Roman" w:hAnsi="Times New Roman" w:cs="Times New Roman"/>
          <w:bCs/>
          <w:color w:val="000000"/>
          <w:sz w:val="24"/>
          <w:szCs w:val="24"/>
        </w:rPr>
        <w:t xml:space="preserve">. Number of </w:t>
      </w:r>
      <w:r w:rsidRPr="006E6C22">
        <w:rPr>
          <w:rFonts w:ascii="Times New Roman" w:hAnsi="Times New Roman" w:cs="Times New Roman"/>
          <w:bCs/>
          <w:color w:val="000000"/>
          <w:spacing w:val="-6"/>
          <w:sz w:val="24"/>
          <w:szCs w:val="24"/>
        </w:rPr>
        <w:t>F</w:t>
      </w:r>
      <w:r w:rsidRPr="006E6C22">
        <w:rPr>
          <w:rFonts w:ascii="Times New Roman" w:hAnsi="Times New Roman" w:cs="Times New Roman"/>
          <w:bCs/>
          <w:color w:val="000000"/>
          <w:sz w:val="24"/>
          <w:szCs w:val="24"/>
        </w:rPr>
        <w:t>arme</w:t>
      </w:r>
      <w:r w:rsidRPr="006E6C22">
        <w:rPr>
          <w:rFonts w:ascii="Times New Roman" w:hAnsi="Times New Roman" w:cs="Times New Roman"/>
          <w:bCs/>
          <w:color w:val="000000"/>
          <w:spacing w:val="-2"/>
          <w:sz w:val="24"/>
          <w:szCs w:val="24"/>
        </w:rPr>
        <w:t>r</w:t>
      </w:r>
      <w:r w:rsidRPr="006E6C22">
        <w:rPr>
          <w:rFonts w:ascii="Times New Roman" w:hAnsi="Times New Roman" w:cs="Times New Roman"/>
          <w:bCs/>
          <w:color w:val="000000"/>
          <w:sz w:val="24"/>
          <w:szCs w:val="24"/>
        </w:rPr>
        <w:t>s’ Mar</w:t>
      </w:r>
      <w:r w:rsidRPr="006E6C22">
        <w:rPr>
          <w:rFonts w:ascii="Times New Roman" w:hAnsi="Times New Roman" w:cs="Times New Roman"/>
          <w:bCs/>
          <w:color w:val="000000"/>
          <w:spacing w:val="-6"/>
          <w:sz w:val="24"/>
          <w:szCs w:val="24"/>
        </w:rPr>
        <w:t>k</w:t>
      </w:r>
      <w:r w:rsidRPr="006E6C22">
        <w:rPr>
          <w:rFonts w:ascii="Times New Roman" w:hAnsi="Times New Roman" w:cs="Times New Roman"/>
          <w:bCs/>
          <w:color w:val="000000"/>
          <w:spacing w:val="-2"/>
          <w:sz w:val="24"/>
          <w:szCs w:val="24"/>
        </w:rPr>
        <w:t>e</w:t>
      </w:r>
      <w:r w:rsidRPr="006E6C22">
        <w:rPr>
          <w:rFonts w:ascii="Times New Roman" w:hAnsi="Times New Roman" w:cs="Times New Roman"/>
          <w:bCs/>
          <w:color w:val="000000"/>
          <w:sz w:val="24"/>
          <w:szCs w:val="24"/>
        </w:rPr>
        <w:t xml:space="preserve">ts, </w:t>
      </w:r>
      <w:r w:rsidRPr="006E6C22">
        <w:rPr>
          <w:rFonts w:ascii="Times New Roman" w:hAnsi="Times New Roman" w:cs="Times New Roman"/>
          <w:bCs/>
          <w:color w:val="000000"/>
          <w:spacing w:val="-1"/>
          <w:sz w:val="24"/>
          <w:szCs w:val="24"/>
        </w:rPr>
        <w:t>b</w:t>
      </w:r>
      <w:r w:rsidRPr="006E6C22">
        <w:rPr>
          <w:rFonts w:ascii="Times New Roman" w:hAnsi="Times New Roman" w:cs="Times New Roman"/>
          <w:bCs/>
          <w:color w:val="000000"/>
          <w:sz w:val="24"/>
          <w:szCs w:val="24"/>
        </w:rPr>
        <w:t>y Cou</w:t>
      </w:r>
      <w:r w:rsidRPr="006E6C22">
        <w:rPr>
          <w:rFonts w:ascii="Times New Roman" w:hAnsi="Times New Roman" w:cs="Times New Roman"/>
          <w:bCs/>
          <w:color w:val="000000"/>
          <w:spacing w:val="-2"/>
          <w:sz w:val="24"/>
          <w:szCs w:val="24"/>
        </w:rPr>
        <w:t>n</w:t>
      </w:r>
      <w:r w:rsidRPr="006E6C22">
        <w:rPr>
          <w:rFonts w:ascii="Times New Roman" w:hAnsi="Times New Roman" w:cs="Times New Roman"/>
          <w:bCs/>
          <w:color w:val="000000"/>
          <w:sz w:val="24"/>
          <w:szCs w:val="24"/>
        </w:rPr>
        <w:t>t</w:t>
      </w:r>
      <w:r w:rsidRPr="006E6C22">
        <w:rPr>
          <w:rFonts w:ascii="Times New Roman" w:hAnsi="Times New Roman" w:cs="Times New Roman"/>
          <w:bCs/>
          <w:color w:val="000000"/>
          <w:spacing w:val="-13"/>
          <w:sz w:val="24"/>
          <w:szCs w:val="24"/>
        </w:rPr>
        <w:t>y</w:t>
      </w:r>
      <w:r w:rsidRPr="006E6C22">
        <w:rPr>
          <w:rFonts w:ascii="Times New Roman" w:hAnsi="Times New Roman" w:cs="Times New Roman"/>
          <w:bCs/>
          <w:color w:val="000000"/>
          <w:sz w:val="24"/>
          <w:szCs w:val="24"/>
        </w:rPr>
        <w:t xml:space="preserve">, 2010 </w:t>
      </w:r>
      <w:r w:rsidRPr="006E6C22">
        <w:rPr>
          <w:rFonts w:ascii="Times New Roman" w:hAnsi="Times New Roman" w:cs="Times New Roman"/>
          <w:color w:val="000000"/>
          <w:sz w:val="24"/>
          <w:szCs w:val="24"/>
        </w:rPr>
        <w:t>(US</w:t>
      </w:r>
      <w:r w:rsidRPr="006E6C22">
        <w:rPr>
          <w:rFonts w:ascii="Times New Roman" w:hAnsi="Times New Roman" w:cs="Times New Roman"/>
          <w:color w:val="000000"/>
          <w:spacing w:val="-3"/>
          <w:sz w:val="24"/>
          <w:szCs w:val="24"/>
        </w:rPr>
        <w:t>D</w:t>
      </w:r>
      <w:r w:rsidRPr="006E6C22">
        <w:rPr>
          <w:rFonts w:ascii="Times New Roman" w:hAnsi="Times New Roman" w:cs="Times New Roman"/>
          <w:color w:val="000000"/>
          <w:spacing w:val="2"/>
          <w:sz w:val="24"/>
          <w:szCs w:val="24"/>
        </w:rPr>
        <w:t>A</w:t>
      </w:r>
      <w:r w:rsidR="00FA24A7" w:rsidRPr="006E6C22">
        <w:rPr>
          <w:rFonts w:ascii="Times New Roman" w:hAnsi="Times New Roman" w:cs="Times New Roman"/>
          <w:color w:val="000000"/>
          <w:sz w:val="24"/>
          <w:szCs w:val="24"/>
        </w:rPr>
        <w:t>-ERS</w:t>
      </w:r>
      <w:r w:rsidRPr="006E6C22">
        <w:rPr>
          <w:rFonts w:ascii="Times New Roman" w:hAnsi="Times New Roman" w:cs="Times New Roman"/>
          <w:color w:val="000000"/>
          <w:sz w:val="24"/>
          <w:szCs w:val="24"/>
        </w:rPr>
        <w:t xml:space="preserve"> 2011</w:t>
      </w:r>
      <w:r w:rsidR="00BF642F" w:rsidRPr="006E6C22">
        <w:rPr>
          <w:rFonts w:ascii="Times New Roman" w:hAnsi="Times New Roman" w:cs="Times New Roman"/>
          <w:color w:val="000000"/>
          <w:sz w:val="24"/>
          <w:szCs w:val="24"/>
        </w:rPr>
        <w:t>b</w:t>
      </w:r>
      <w:r w:rsidRPr="006E6C22">
        <w:rPr>
          <w:rFonts w:ascii="Times New Roman" w:hAnsi="Times New Roman" w:cs="Times New Roman"/>
          <w:color w:val="000000"/>
          <w:sz w:val="24"/>
          <w:szCs w:val="24"/>
        </w:rPr>
        <w:t>)</w:t>
      </w:r>
    </w:p>
    <w:p w:rsidR="00D14E76" w:rsidRDefault="00D14E76" w:rsidP="00D14E76">
      <w:pPr>
        <w:pStyle w:val="NoSpacing"/>
        <w:spacing w:line="480" w:lineRule="auto"/>
        <w:rPr>
          <w:rFonts w:ascii="Times New Roman" w:hAnsi="Times New Roman" w:cs="Times New Roman"/>
          <w:sz w:val="24"/>
          <w:szCs w:val="24"/>
        </w:rPr>
      </w:pPr>
      <w:r w:rsidRPr="00D14E76">
        <w:rPr>
          <w:rFonts w:ascii="Times New Roman" w:hAnsi="Times New Roman" w:cs="Times New Roman"/>
          <w:noProof/>
          <w:sz w:val="24"/>
          <w:szCs w:val="24"/>
        </w:rPr>
        <w:drawing>
          <wp:inline distT="0" distB="0" distL="0" distR="0">
            <wp:extent cx="5657850" cy="2476500"/>
            <wp:effectExtent l="19050" t="0" r="0" b="0"/>
            <wp:docPr id="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5657850" cy="2476500"/>
                    </a:xfrm>
                    <a:prstGeom prst="rect">
                      <a:avLst/>
                    </a:prstGeom>
                    <a:noFill/>
                    <a:ln w="9525">
                      <a:noFill/>
                      <a:miter lim="800000"/>
                      <a:headEnd/>
                      <a:tailEnd/>
                    </a:ln>
                  </pic:spPr>
                </pic:pic>
              </a:graphicData>
            </a:graphic>
          </wp:inline>
        </w:drawing>
      </w:r>
    </w:p>
    <w:p w:rsidR="00D14E76" w:rsidRPr="006E6C22" w:rsidRDefault="00D14E76" w:rsidP="00D14E76">
      <w:pPr>
        <w:pStyle w:val="NoSpacing"/>
        <w:spacing w:line="480" w:lineRule="auto"/>
        <w:rPr>
          <w:rFonts w:ascii="Times New Roman" w:hAnsi="Times New Roman" w:cs="Times New Roman"/>
          <w:sz w:val="24"/>
          <w:szCs w:val="24"/>
        </w:rPr>
      </w:pPr>
      <w:r w:rsidRPr="006E6C22">
        <w:rPr>
          <w:rFonts w:ascii="Times New Roman" w:hAnsi="Times New Roman" w:cs="Times New Roman"/>
          <w:bCs/>
          <w:color w:val="000000"/>
          <w:sz w:val="24"/>
          <w:szCs w:val="24"/>
        </w:rPr>
        <w:t xml:space="preserve">Figure </w:t>
      </w:r>
      <w:r w:rsidR="00E713C2" w:rsidRPr="006E6C22">
        <w:rPr>
          <w:rFonts w:ascii="Times New Roman" w:hAnsi="Times New Roman" w:cs="Times New Roman"/>
          <w:bCs/>
          <w:color w:val="000000"/>
          <w:sz w:val="24"/>
          <w:szCs w:val="24"/>
        </w:rPr>
        <w:t>#</w:t>
      </w:r>
      <w:r w:rsidRPr="006E6C22">
        <w:rPr>
          <w:rFonts w:ascii="Times New Roman" w:hAnsi="Times New Roman" w:cs="Times New Roman"/>
          <w:bCs/>
          <w:color w:val="000000"/>
          <w:sz w:val="24"/>
          <w:szCs w:val="24"/>
        </w:rPr>
        <w:t>. Number of Specialty S</w:t>
      </w:r>
      <w:r w:rsidRPr="006E6C22">
        <w:rPr>
          <w:rFonts w:ascii="Times New Roman" w:hAnsi="Times New Roman" w:cs="Times New Roman"/>
          <w:bCs/>
          <w:color w:val="000000"/>
          <w:spacing w:val="-2"/>
          <w:sz w:val="24"/>
          <w:szCs w:val="24"/>
        </w:rPr>
        <w:t>t</w:t>
      </w:r>
      <w:r w:rsidRPr="006E6C22">
        <w:rPr>
          <w:rFonts w:ascii="Times New Roman" w:hAnsi="Times New Roman" w:cs="Times New Roman"/>
          <w:bCs/>
          <w:color w:val="000000"/>
          <w:sz w:val="24"/>
          <w:szCs w:val="24"/>
        </w:rPr>
        <w:t>o</w:t>
      </w:r>
      <w:r w:rsidRPr="006E6C22">
        <w:rPr>
          <w:rFonts w:ascii="Times New Roman" w:hAnsi="Times New Roman" w:cs="Times New Roman"/>
          <w:bCs/>
          <w:color w:val="000000"/>
          <w:spacing w:val="-2"/>
          <w:sz w:val="24"/>
          <w:szCs w:val="24"/>
        </w:rPr>
        <w:t>r</w:t>
      </w:r>
      <w:r w:rsidRPr="006E6C22">
        <w:rPr>
          <w:rFonts w:ascii="Times New Roman" w:hAnsi="Times New Roman" w:cs="Times New Roman"/>
          <w:bCs/>
          <w:color w:val="000000"/>
          <w:sz w:val="24"/>
          <w:szCs w:val="24"/>
        </w:rPr>
        <w:t>es/Mar</w:t>
      </w:r>
      <w:r w:rsidRPr="006E6C22">
        <w:rPr>
          <w:rFonts w:ascii="Times New Roman" w:hAnsi="Times New Roman" w:cs="Times New Roman"/>
          <w:bCs/>
          <w:color w:val="000000"/>
          <w:spacing w:val="-6"/>
          <w:sz w:val="24"/>
          <w:szCs w:val="24"/>
        </w:rPr>
        <w:t>k</w:t>
      </w:r>
      <w:r w:rsidRPr="006E6C22">
        <w:rPr>
          <w:rFonts w:ascii="Times New Roman" w:hAnsi="Times New Roman" w:cs="Times New Roman"/>
          <w:bCs/>
          <w:color w:val="000000"/>
          <w:spacing w:val="-2"/>
          <w:sz w:val="24"/>
          <w:szCs w:val="24"/>
        </w:rPr>
        <w:t>e</w:t>
      </w:r>
      <w:r w:rsidRPr="006E6C22">
        <w:rPr>
          <w:rFonts w:ascii="Times New Roman" w:hAnsi="Times New Roman" w:cs="Times New Roman"/>
          <w:bCs/>
          <w:color w:val="000000"/>
          <w:sz w:val="24"/>
          <w:szCs w:val="24"/>
        </w:rPr>
        <w:t xml:space="preserve">ts, </w:t>
      </w:r>
      <w:r w:rsidRPr="006E6C22">
        <w:rPr>
          <w:rFonts w:ascii="Times New Roman" w:hAnsi="Times New Roman" w:cs="Times New Roman"/>
          <w:bCs/>
          <w:color w:val="000000"/>
          <w:spacing w:val="-1"/>
          <w:sz w:val="24"/>
          <w:szCs w:val="24"/>
        </w:rPr>
        <w:t>b</w:t>
      </w:r>
      <w:r w:rsidRPr="006E6C22">
        <w:rPr>
          <w:rFonts w:ascii="Times New Roman" w:hAnsi="Times New Roman" w:cs="Times New Roman"/>
          <w:bCs/>
          <w:color w:val="000000"/>
          <w:sz w:val="24"/>
          <w:szCs w:val="24"/>
        </w:rPr>
        <w:t>y Cou</w:t>
      </w:r>
      <w:r w:rsidRPr="006E6C22">
        <w:rPr>
          <w:rFonts w:ascii="Times New Roman" w:hAnsi="Times New Roman" w:cs="Times New Roman"/>
          <w:bCs/>
          <w:color w:val="000000"/>
          <w:spacing w:val="-2"/>
          <w:sz w:val="24"/>
          <w:szCs w:val="24"/>
        </w:rPr>
        <w:t>n</w:t>
      </w:r>
      <w:r w:rsidRPr="006E6C22">
        <w:rPr>
          <w:rFonts w:ascii="Times New Roman" w:hAnsi="Times New Roman" w:cs="Times New Roman"/>
          <w:bCs/>
          <w:color w:val="000000"/>
          <w:sz w:val="24"/>
          <w:szCs w:val="24"/>
        </w:rPr>
        <w:t>t</w:t>
      </w:r>
      <w:r w:rsidRPr="006E6C22">
        <w:rPr>
          <w:rFonts w:ascii="Times New Roman" w:hAnsi="Times New Roman" w:cs="Times New Roman"/>
          <w:bCs/>
          <w:color w:val="000000"/>
          <w:spacing w:val="-13"/>
          <w:sz w:val="24"/>
          <w:szCs w:val="24"/>
        </w:rPr>
        <w:t>y</w:t>
      </w:r>
      <w:r w:rsidRPr="006E6C22">
        <w:rPr>
          <w:rFonts w:ascii="Times New Roman" w:hAnsi="Times New Roman" w:cs="Times New Roman"/>
          <w:bCs/>
          <w:color w:val="000000"/>
          <w:sz w:val="24"/>
          <w:szCs w:val="24"/>
        </w:rPr>
        <w:t xml:space="preserve">, 2010 </w:t>
      </w:r>
      <w:r w:rsidRPr="006E6C22">
        <w:rPr>
          <w:rFonts w:ascii="Times New Roman" w:hAnsi="Times New Roman" w:cs="Times New Roman"/>
          <w:color w:val="000000"/>
          <w:sz w:val="24"/>
          <w:szCs w:val="24"/>
        </w:rPr>
        <w:t>(US</w:t>
      </w:r>
      <w:r w:rsidRPr="006E6C22">
        <w:rPr>
          <w:rFonts w:ascii="Times New Roman" w:hAnsi="Times New Roman" w:cs="Times New Roman"/>
          <w:color w:val="000000"/>
          <w:spacing w:val="-3"/>
          <w:sz w:val="24"/>
          <w:szCs w:val="24"/>
        </w:rPr>
        <w:t>D</w:t>
      </w:r>
      <w:r w:rsidRPr="006E6C22">
        <w:rPr>
          <w:rFonts w:ascii="Times New Roman" w:hAnsi="Times New Roman" w:cs="Times New Roman"/>
          <w:color w:val="000000"/>
          <w:spacing w:val="2"/>
          <w:sz w:val="24"/>
          <w:szCs w:val="24"/>
        </w:rPr>
        <w:t>A</w:t>
      </w:r>
      <w:r w:rsidR="00FA24A7" w:rsidRPr="006E6C22">
        <w:rPr>
          <w:rFonts w:ascii="Times New Roman" w:hAnsi="Times New Roman" w:cs="Times New Roman"/>
          <w:color w:val="000000"/>
          <w:sz w:val="24"/>
          <w:szCs w:val="24"/>
        </w:rPr>
        <w:t>-ERS</w:t>
      </w:r>
      <w:r w:rsidRPr="006E6C22">
        <w:rPr>
          <w:rFonts w:ascii="Times New Roman" w:hAnsi="Times New Roman" w:cs="Times New Roman"/>
          <w:color w:val="000000"/>
          <w:sz w:val="24"/>
          <w:szCs w:val="24"/>
        </w:rPr>
        <w:t xml:space="preserve"> 2011</w:t>
      </w:r>
      <w:r w:rsidR="00BF642F" w:rsidRPr="006E6C22">
        <w:rPr>
          <w:rFonts w:ascii="Times New Roman" w:hAnsi="Times New Roman" w:cs="Times New Roman"/>
          <w:color w:val="000000"/>
          <w:sz w:val="24"/>
          <w:szCs w:val="24"/>
        </w:rPr>
        <w:t>b</w:t>
      </w:r>
      <w:r w:rsidRPr="006E6C22">
        <w:rPr>
          <w:rFonts w:ascii="Times New Roman" w:hAnsi="Times New Roman" w:cs="Times New Roman"/>
          <w:color w:val="000000"/>
          <w:sz w:val="24"/>
          <w:szCs w:val="24"/>
        </w:rPr>
        <w:t>)</w:t>
      </w:r>
    </w:p>
    <w:p w:rsidR="005909B1" w:rsidRPr="0003582D" w:rsidRDefault="005909B1" w:rsidP="005909B1">
      <w:pPr>
        <w:pStyle w:val="NoSpacing"/>
        <w:numPr>
          <w:ilvl w:val="0"/>
          <w:numId w:val="4"/>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lastRenderedPageBreak/>
        <w:t>Prices</w:t>
      </w:r>
    </w:p>
    <w:p w:rsidR="005909B1" w:rsidRDefault="005909B1" w:rsidP="005909B1">
      <w:pPr>
        <w:pStyle w:val="NoSpacing"/>
        <w:spacing w:line="480" w:lineRule="auto"/>
        <w:ind w:firstLine="720"/>
        <w:rPr>
          <w:rFonts w:ascii="Times New Roman" w:hAnsi="Times New Roman" w:cs="Times New Roman"/>
          <w:sz w:val="24"/>
          <w:szCs w:val="24"/>
        </w:rPr>
      </w:pPr>
      <w:r w:rsidRPr="00DD1764">
        <w:rPr>
          <w:rFonts w:ascii="Times New Roman" w:hAnsi="Times New Roman" w:cs="Times New Roman"/>
          <w:sz w:val="24"/>
          <w:szCs w:val="24"/>
        </w:rPr>
        <w:t xml:space="preserve"> </w:t>
      </w:r>
      <w:r w:rsidR="007E0FEE">
        <w:rPr>
          <w:rFonts w:ascii="Times New Roman" w:hAnsi="Times New Roman" w:cs="Times New Roman"/>
          <w:sz w:val="24"/>
          <w:szCs w:val="24"/>
        </w:rPr>
        <w:t xml:space="preserve">The price that is used in the value-added milk budget is an average of 95% wholesale price and 5% retail price. The price used for quarts is $2.25, for ½ gallons is $2.75, and </w:t>
      </w:r>
      <w:r w:rsidR="00AD7E82">
        <w:rPr>
          <w:rFonts w:ascii="Times New Roman" w:hAnsi="Times New Roman" w:cs="Times New Roman"/>
          <w:sz w:val="24"/>
          <w:szCs w:val="24"/>
        </w:rPr>
        <w:t>a gallon is</w:t>
      </w:r>
      <w:r w:rsidR="007E0FEE">
        <w:rPr>
          <w:rFonts w:ascii="Times New Roman" w:hAnsi="Times New Roman" w:cs="Times New Roman"/>
          <w:sz w:val="24"/>
          <w:szCs w:val="24"/>
        </w:rPr>
        <w:t xml:space="preserve"> $3.75. The price used for butter is $4.25 a pound.</w:t>
      </w:r>
    </w:p>
    <w:p w:rsidR="007E0FEE" w:rsidRDefault="007E0FEE" w:rsidP="007E0F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price that is used for cheddar cheese is a retail value. The price for a ½ pound block is $5.00. </w:t>
      </w:r>
    </w:p>
    <w:p w:rsidR="009D579C" w:rsidRPr="00DD1764" w:rsidRDefault="007E0FEE" w:rsidP="005909B1">
      <w:pPr>
        <w:pStyle w:val="NoSpacing"/>
        <w:spacing w:line="480" w:lineRule="auto"/>
        <w:ind w:firstLine="720"/>
        <w:rPr>
          <w:rFonts w:ascii="Times New Roman" w:hAnsi="Times New Roman" w:cs="Times New Roman"/>
          <w:sz w:val="28"/>
          <w:szCs w:val="28"/>
          <w:u w:val="single"/>
        </w:rPr>
      </w:pPr>
      <w:r>
        <w:rPr>
          <w:rFonts w:ascii="Times New Roman" w:hAnsi="Times New Roman" w:cs="Times New Roman"/>
          <w:sz w:val="24"/>
          <w:szCs w:val="24"/>
        </w:rPr>
        <w:t>The price that is used in the value-added yogurt budget is an average of 95% wholesale price and 5% retail price. The price used for a quart of yogurt is $4.00.</w:t>
      </w:r>
    </w:p>
    <w:p w:rsidR="005909B1" w:rsidRPr="0003582D" w:rsidRDefault="005909B1" w:rsidP="005909B1">
      <w:pPr>
        <w:pStyle w:val="NoSpacing"/>
        <w:numPr>
          <w:ilvl w:val="0"/>
          <w:numId w:val="4"/>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Product Attributes</w:t>
      </w:r>
    </w:p>
    <w:p w:rsidR="005909B1" w:rsidRPr="004324AD" w:rsidRDefault="009D579C" w:rsidP="004324AD">
      <w:pPr>
        <w:pStyle w:val="NoSpacing"/>
        <w:spacing w:line="480" w:lineRule="auto"/>
        <w:ind w:firstLine="720"/>
        <w:rPr>
          <w:rFonts w:ascii="Times New Roman" w:hAnsi="Times New Roman" w:cs="Times New Roman"/>
          <w:sz w:val="24"/>
          <w:szCs w:val="24"/>
        </w:rPr>
      </w:pPr>
      <w:r>
        <w:rPr>
          <w:rFonts w:ascii="Times New Roman" w:eastAsia="Calibri" w:hAnsi="Times New Roman" w:cs="Times New Roman"/>
          <w:sz w:val="24"/>
          <w:szCs w:val="24"/>
        </w:rPr>
        <w:t xml:space="preserve">On-farm products are currently being marketed several different ways. Some products are marketed based on quality and freshness. </w:t>
      </w:r>
      <w:r w:rsidR="000236F0">
        <w:rPr>
          <w:rFonts w:ascii="Times New Roman" w:eastAsia="Calibri" w:hAnsi="Times New Roman" w:cs="Times New Roman"/>
          <w:sz w:val="24"/>
          <w:szCs w:val="24"/>
        </w:rPr>
        <w:t>These</w:t>
      </w:r>
      <w:r>
        <w:rPr>
          <w:rFonts w:ascii="Times New Roman" w:eastAsia="Calibri" w:hAnsi="Times New Roman" w:cs="Times New Roman"/>
          <w:sz w:val="24"/>
          <w:szCs w:val="24"/>
        </w:rPr>
        <w:t xml:space="preserve"> products</w:t>
      </w:r>
      <w:r w:rsidR="000236F0">
        <w:rPr>
          <w:rFonts w:ascii="Times New Roman" w:eastAsia="Calibri" w:hAnsi="Times New Roman" w:cs="Times New Roman"/>
          <w:sz w:val="24"/>
          <w:szCs w:val="24"/>
        </w:rPr>
        <w:t xml:space="preserve"> may</w:t>
      </w:r>
      <w:r>
        <w:rPr>
          <w:rFonts w:ascii="Times New Roman" w:eastAsia="Calibri" w:hAnsi="Times New Roman" w:cs="Times New Roman"/>
          <w:sz w:val="24"/>
          <w:szCs w:val="24"/>
        </w:rPr>
        <w:t xml:space="preserve"> come from a local farm where the producer is involved in production process </w:t>
      </w:r>
      <w:r w:rsidR="000236F0">
        <w:rPr>
          <w:rFonts w:ascii="Times New Roman" w:eastAsia="Calibri" w:hAnsi="Times New Roman" w:cs="Times New Roman"/>
          <w:sz w:val="24"/>
          <w:szCs w:val="24"/>
        </w:rPr>
        <w:t>and can</w:t>
      </w:r>
      <w:r>
        <w:rPr>
          <w:rFonts w:ascii="Times New Roman" w:eastAsia="Calibri" w:hAnsi="Times New Roman" w:cs="Times New Roman"/>
          <w:sz w:val="24"/>
          <w:szCs w:val="24"/>
        </w:rPr>
        <w:t xml:space="preserve"> </w:t>
      </w:r>
      <w:r w:rsidR="000236F0">
        <w:rPr>
          <w:rFonts w:ascii="Times New Roman" w:eastAsia="Calibri" w:hAnsi="Times New Roman" w:cs="Times New Roman"/>
          <w:sz w:val="24"/>
          <w:szCs w:val="24"/>
        </w:rPr>
        <w:t>in</w:t>
      </w:r>
      <w:r>
        <w:rPr>
          <w:rFonts w:ascii="Times New Roman" w:eastAsia="Calibri" w:hAnsi="Times New Roman" w:cs="Times New Roman"/>
          <w:sz w:val="24"/>
          <w:szCs w:val="24"/>
        </w:rPr>
        <w:t>sure the</w:t>
      </w:r>
      <w:r w:rsidR="000236F0">
        <w:rPr>
          <w:rFonts w:ascii="Times New Roman" w:eastAsia="Calibri" w:hAnsi="Times New Roman" w:cs="Times New Roman"/>
          <w:sz w:val="24"/>
          <w:szCs w:val="24"/>
        </w:rPr>
        <w:t xml:space="preserve"> product meets a high standard of quality. In some instances, the producer will package their product to reflect these differences such as bottling milk in glass bottles. </w:t>
      </w:r>
      <w:r>
        <w:rPr>
          <w:rFonts w:ascii="Times New Roman" w:eastAsia="Calibri" w:hAnsi="Times New Roman" w:cs="Times New Roman"/>
          <w:sz w:val="24"/>
          <w:szCs w:val="24"/>
        </w:rPr>
        <w:t>Other producers will market their product as a better tasting product.</w:t>
      </w:r>
      <w:r w:rsidR="000236F0">
        <w:rPr>
          <w:rFonts w:ascii="Times New Roman" w:eastAsia="Calibri" w:hAnsi="Times New Roman" w:cs="Times New Roman"/>
          <w:sz w:val="24"/>
          <w:szCs w:val="24"/>
        </w:rPr>
        <w:t xml:space="preserve"> The producer may add an extra ingredient or different ingredient in order to enhance the product such as adding special spices to cheese or bottling milk from a non-Holstein cow.</w:t>
      </w:r>
      <w:r>
        <w:rPr>
          <w:rFonts w:ascii="Times New Roman" w:eastAsia="Calibri" w:hAnsi="Times New Roman" w:cs="Times New Roman"/>
          <w:sz w:val="24"/>
          <w:szCs w:val="24"/>
        </w:rPr>
        <w:t xml:space="preserve"> </w:t>
      </w:r>
    </w:p>
    <w:p w:rsidR="005909B1" w:rsidRPr="0024271E" w:rsidRDefault="005909B1" w:rsidP="005909B1">
      <w:pPr>
        <w:pStyle w:val="NoSpacing"/>
        <w:numPr>
          <w:ilvl w:val="0"/>
          <w:numId w:val="22"/>
        </w:numPr>
        <w:spacing w:line="480" w:lineRule="auto"/>
        <w:rPr>
          <w:rFonts w:ascii="Times New Roman" w:hAnsi="Times New Roman" w:cs="Times New Roman"/>
          <w:b/>
          <w:sz w:val="28"/>
          <w:szCs w:val="28"/>
          <w:u w:val="single"/>
        </w:rPr>
      </w:pPr>
      <w:r w:rsidRPr="0024271E">
        <w:rPr>
          <w:rFonts w:ascii="Times New Roman" w:hAnsi="Times New Roman" w:cs="Times New Roman"/>
          <w:b/>
          <w:sz w:val="24"/>
          <w:szCs w:val="24"/>
        </w:rPr>
        <w:t>Consumption of Milk and Milk Products</w:t>
      </w:r>
    </w:p>
    <w:p w:rsidR="005909B1" w:rsidRPr="00FC281B" w:rsidRDefault="005909B1" w:rsidP="005909B1">
      <w:pPr>
        <w:pStyle w:val="NoSpacing"/>
        <w:numPr>
          <w:ilvl w:val="0"/>
          <w:numId w:val="23"/>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Consumer</w:t>
      </w:r>
      <w:r w:rsidR="00FC281B">
        <w:rPr>
          <w:rFonts w:ascii="Times New Roman" w:hAnsi="Times New Roman" w:cs="Times New Roman"/>
          <w:b/>
          <w:sz w:val="24"/>
          <w:szCs w:val="24"/>
        </w:rPr>
        <w:t xml:space="preserve"> Demographics and Preferences</w:t>
      </w:r>
    </w:p>
    <w:p w:rsidR="0043478A" w:rsidRDefault="0043478A" w:rsidP="0043478A">
      <w:pPr>
        <w:pStyle w:val="NoSpacing"/>
        <w:spacing w:line="480" w:lineRule="auto"/>
        <w:ind w:firstLine="720"/>
        <w:rPr>
          <w:rFonts w:ascii="Times New Roman" w:hAnsi="Times New Roman" w:cs="Times New Roman"/>
          <w:sz w:val="24"/>
          <w:szCs w:val="24"/>
        </w:rPr>
      </w:pPr>
      <w:r w:rsidRPr="001D72FA">
        <w:rPr>
          <w:rFonts w:ascii="Times New Roman" w:hAnsi="Times New Roman" w:cs="Times New Roman"/>
          <w:sz w:val="24"/>
          <w:szCs w:val="24"/>
        </w:rPr>
        <w:t>It</w:t>
      </w:r>
      <w:r w:rsidRPr="001D72FA">
        <w:rPr>
          <w:rFonts w:ascii="Times New Roman" w:hAnsi="Times New Roman" w:cs="Times New Roman"/>
          <w:spacing w:val="-9"/>
          <w:sz w:val="24"/>
          <w:szCs w:val="24"/>
        </w:rPr>
        <w:t xml:space="preserve"> </w:t>
      </w:r>
      <w:r w:rsidRPr="001D72FA">
        <w:rPr>
          <w:rFonts w:ascii="Times New Roman" w:hAnsi="Times New Roman" w:cs="Times New Roman"/>
          <w:sz w:val="24"/>
          <w:szCs w:val="24"/>
        </w:rPr>
        <w:t>is impor</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a</w:t>
      </w:r>
      <w:r w:rsidRPr="001D72FA">
        <w:rPr>
          <w:rFonts w:ascii="Times New Roman" w:hAnsi="Times New Roman" w:cs="Times New Roman"/>
          <w:spacing w:val="-2"/>
          <w:sz w:val="24"/>
          <w:szCs w:val="24"/>
        </w:rPr>
        <w:t>n</w:t>
      </w:r>
      <w:r w:rsidRPr="001D72FA">
        <w:rPr>
          <w:rFonts w:ascii="Times New Roman" w:hAnsi="Times New Roman" w:cs="Times New Roman"/>
          <w:sz w:val="24"/>
          <w:szCs w:val="24"/>
        </w:rPr>
        <w:t xml:space="preserve">t </w:t>
      </w:r>
      <w:r w:rsidRPr="001D72FA">
        <w:rPr>
          <w:rFonts w:ascii="Times New Roman" w:hAnsi="Times New Roman" w:cs="Times New Roman"/>
          <w:spacing w:val="-2"/>
          <w:sz w:val="24"/>
          <w:szCs w:val="24"/>
        </w:rPr>
        <w:t>t</w:t>
      </w:r>
      <w:r w:rsidRPr="001D72FA">
        <w:rPr>
          <w:rFonts w:ascii="Times New Roman" w:hAnsi="Times New Roman" w:cs="Times New Roman"/>
          <w:sz w:val="24"/>
          <w:szCs w:val="24"/>
        </w:rPr>
        <w:t>o no</w:t>
      </w:r>
      <w:r w:rsidRPr="001D72FA">
        <w:rPr>
          <w:rFonts w:ascii="Times New Roman" w:hAnsi="Times New Roman" w:cs="Times New Roman"/>
          <w:spacing w:val="-2"/>
          <w:sz w:val="24"/>
          <w:szCs w:val="24"/>
        </w:rPr>
        <w:t>t</w:t>
      </w:r>
      <w:r w:rsidRPr="001D72FA">
        <w:rPr>
          <w:rFonts w:ascii="Times New Roman" w:hAnsi="Times New Roman" w:cs="Times New Roman"/>
          <w:sz w:val="24"/>
          <w:szCs w:val="24"/>
        </w:rPr>
        <w:t>e th</w:t>
      </w:r>
      <w:r w:rsidRPr="001D72FA">
        <w:rPr>
          <w:rFonts w:ascii="Times New Roman" w:hAnsi="Times New Roman" w:cs="Times New Roman"/>
          <w:spacing w:val="-2"/>
          <w:sz w:val="24"/>
          <w:szCs w:val="24"/>
        </w:rPr>
        <w:t>a</w:t>
      </w:r>
      <w:r w:rsidRPr="001D72FA">
        <w:rPr>
          <w:rFonts w:ascii="Times New Roman" w:hAnsi="Times New Roman" w:cs="Times New Roman"/>
          <w:sz w:val="24"/>
          <w:szCs w:val="24"/>
        </w:rPr>
        <w:t xml:space="preserve">t while no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 xml:space="preserve">onsumer </w:t>
      </w:r>
      <w:r w:rsidRPr="001D72FA">
        <w:rPr>
          <w:rFonts w:ascii="Times New Roman" w:hAnsi="Times New Roman" w:cs="Times New Roman"/>
          <w:spacing w:val="-3"/>
          <w:sz w:val="24"/>
          <w:szCs w:val="24"/>
        </w:rPr>
        <w:t>s</w:t>
      </w:r>
      <w:r w:rsidRPr="001D72FA">
        <w:rPr>
          <w:rFonts w:ascii="Times New Roman" w:hAnsi="Times New Roman" w:cs="Times New Roman"/>
          <w:sz w:val="24"/>
          <w:szCs w:val="24"/>
        </w:rPr>
        <w:t>tudies a</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 xml:space="preserve">e </w:t>
      </w:r>
      <w:r w:rsidRPr="001D72FA">
        <w:rPr>
          <w:rFonts w:ascii="Times New Roman" w:hAnsi="Times New Roman" w:cs="Times New Roman"/>
          <w:spacing w:val="-4"/>
          <w:sz w:val="24"/>
          <w:szCs w:val="24"/>
        </w:rPr>
        <w:t>av</w:t>
      </w:r>
      <w:r w:rsidRPr="001D72FA">
        <w:rPr>
          <w:rFonts w:ascii="Times New Roman" w:hAnsi="Times New Roman" w:cs="Times New Roman"/>
          <w:sz w:val="24"/>
          <w:szCs w:val="24"/>
        </w:rPr>
        <w:t>ailable specifi</w:t>
      </w:r>
      <w:r w:rsidRPr="001D72FA">
        <w:rPr>
          <w:rFonts w:ascii="Times New Roman" w:hAnsi="Times New Roman" w:cs="Times New Roman"/>
          <w:spacing w:val="-1"/>
          <w:sz w:val="24"/>
          <w:szCs w:val="24"/>
        </w:rPr>
        <w:t>c</w:t>
      </w:r>
      <w:r w:rsidRPr="001D72FA">
        <w:rPr>
          <w:rFonts w:ascii="Times New Roman" w:hAnsi="Times New Roman" w:cs="Times New Roman"/>
          <w:sz w:val="24"/>
          <w:szCs w:val="24"/>
        </w:rPr>
        <w:t>ally</w:t>
      </w:r>
      <w:r w:rsidRPr="001D72FA">
        <w:rPr>
          <w:rFonts w:ascii="Times New Roman" w:hAnsi="Times New Roman" w:cs="Times New Roman"/>
          <w:spacing w:val="-5"/>
          <w:sz w:val="24"/>
          <w:szCs w:val="24"/>
        </w:rPr>
        <w:t xml:space="preserve"> f</w:t>
      </w:r>
      <w:r w:rsidRPr="001D72FA">
        <w:rPr>
          <w:rFonts w:ascii="Times New Roman" w:hAnsi="Times New Roman" w:cs="Times New Roman"/>
          <w:sz w:val="24"/>
          <w:szCs w:val="24"/>
        </w:rPr>
        <w:t>or the m</w:t>
      </w:r>
      <w:r w:rsidRPr="001D72FA">
        <w:rPr>
          <w:rFonts w:ascii="Times New Roman" w:hAnsi="Times New Roman" w:cs="Times New Roman"/>
          <w:spacing w:val="-1"/>
          <w:sz w:val="24"/>
          <w:szCs w:val="24"/>
        </w:rPr>
        <w:t>e</w:t>
      </w:r>
      <w:r w:rsidRPr="001D72FA">
        <w:rPr>
          <w:rFonts w:ascii="Times New Roman" w:hAnsi="Times New Roman" w:cs="Times New Roman"/>
          <w:sz w:val="24"/>
          <w:szCs w:val="24"/>
        </w:rPr>
        <w:t>t</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opoli</w:t>
      </w:r>
      <w:r w:rsidRPr="001D72FA">
        <w:rPr>
          <w:rFonts w:ascii="Times New Roman" w:hAnsi="Times New Roman" w:cs="Times New Roman"/>
          <w:spacing w:val="-2"/>
          <w:sz w:val="24"/>
          <w:szCs w:val="24"/>
        </w:rPr>
        <w:t>t</w:t>
      </w:r>
      <w:r w:rsidRPr="001D72FA">
        <w:rPr>
          <w:rFonts w:ascii="Times New Roman" w:hAnsi="Times New Roman" w:cs="Times New Roman"/>
          <w:sz w:val="24"/>
          <w:szCs w:val="24"/>
        </w:rPr>
        <w:t>an a</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 xml:space="preserve">eas </w:t>
      </w:r>
      <w:r w:rsidRPr="001D72FA">
        <w:rPr>
          <w:rFonts w:ascii="Times New Roman" w:hAnsi="Times New Roman" w:cs="Times New Roman"/>
          <w:spacing w:val="-4"/>
          <w:sz w:val="24"/>
          <w:szCs w:val="24"/>
        </w:rPr>
        <w:t>ex</w:t>
      </w:r>
      <w:r w:rsidRPr="001D72FA">
        <w:rPr>
          <w:rFonts w:ascii="Times New Roman" w:hAnsi="Times New Roman" w:cs="Times New Roman"/>
          <w:sz w:val="24"/>
          <w:szCs w:val="24"/>
        </w:rPr>
        <w:t xml:space="preserve">amined in this </w:t>
      </w:r>
      <w:r w:rsidR="00FF1191" w:rsidRPr="001D72FA">
        <w:rPr>
          <w:rFonts w:ascii="Times New Roman" w:hAnsi="Times New Roman" w:cs="Times New Roman"/>
          <w:spacing w:val="-3"/>
          <w:sz w:val="24"/>
          <w:szCs w:val="24"/>
        </w:rPr>
        <w:t>r</w:t>
      </w:r>
      <w:r w:rsidR="00FF1191" w:rsidRPr="001D72FA">
        <w:rPr>
          <w:rFonts w:ascii="Times New Roman" w:hAnsi="Times New Roman" w:cs="Times New Roman"/>
          <w:sz w:val="24"/>
          <w:szCs w:val="24"/>
        </w:rPr>
        <w:t>eport;</w:t>
      </w:r>
      <w:r w:rsidRPr="001D72FA">
        <w:rPr>
          <w:rFonts w:ascii="Times New Roman" w:hAnsi="Times New Roman" w:cs="Times New Roman"/>
          <w:sz w:val="24"/>
          <w:szCs w:val="24"/>
        </w:rPr>
        <w:t xml:space="preserve"> s</w:t>
      </w:r>
      <w:r w:rsidRPr="001D72FA">
        <w:rPr>
          <w:rFonts w:ascii="Times New Roman" w:hAnsi="Times New Roman" w:cs="Times New Roman"/>
          <w:spacing w:val="-1"/>
          <w:sz w:val="24"/>
          <w:szCs w:val="24"/>
        </w:rPr>
        <w:t>e</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e</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 xml:space="preserve">al </w:t>
      </w:r>
      <w:r w:rsidRPr="001D72FA">
        <w:rPr>
          <w:rFonts w:ascii="Times New Roman" w:hAnsi="Times New Roman" w:cs="Times New Roman"/>
          <w:spacing w:val="-3"/>
          <w:sz w:val="24"/>
          <w:szCs w:val="24"/>
        </w:rPr>
        <w:t>s</w:t>
      </w:r>
      <w:r w:rsidRPr="001D72FA">
        <w:rPr>
          <w:rFonts w:ascii="Times New Roman" w:hAnsi="Times New Roman" w:cs="Times New Roman"/>
          <w:sz w:val="24"/>
          <w:szCs w:val="24"/>
        </w:rPr>
        <w:t>tudies h</w:t>
      </w:r>
      <w:r w:rsidRPr="001D72FA">
        <w:rPr>
          <w:rFonts w:ascii="Times New Roman" w:hAnsi="Times New Roman" w:cs="Times New Roman"/>
          <w:spacing w:val="-4"/>
          <w:sz w:val="24"/>
          <w:szCs w:val="24"/>
        </w:rPr>
        <w:t>a</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 xml:space="preserve">e </w:t>
      </w:r>
      <w:r w:rsidRPr="001D72FA">
        <w:rPr>
          <w:rFonts w:ascii="Times New Roman" w:hAnsi="Times New Roman" w:cs="Times New Roman"/>
          <w:spacing w:val="-1"/>
          <w:sz w:val="24"/>
          <w:szCs w:val="24"/>
        </w:rPr>
        <w:t>e</w:t>
      </w:r>
      <w:r w:rsidRPr="001D72FA">
        <w:rPr>
          <w:rFonts w:ascii="Times New Roman" w:hAnsi="Times New Roman" w:cs="Times New Roman"/>
          <w:spacing w:val="-4"/>
          <w:sz w:val="24"/>
          <w:szCs w:val="24"/>
        </w:rPr>
        <w:t>v</w:t>
      </w:r>
      <w:r w:rsidRPr="001D72FA">
        <w:rPr>
          <w:rFonts w:ascii="Times New Roman" w:hAnsi="Times New Roman" w:cs="Times New Roman"/>
          <w:sz w:val="24"/>
          <w:szCs w:val="24"/>
        </w:rPr>
        <w:t>alu</w:t>
      </w:r>
      <w:r w:rsidRPr="001D72FA">
        <w:rPr>
          <w:rFonts w:ascii="Times New Roman" w:hAnsi="Times New Roman" w:cs="Times New Roman"/>
          <w:spacing w:val="-2"/>
          <w:sz w:val="24"/>
          <w:szCs w:val="24"/>
        </w:rPr>
        <w:t>a</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ed h</w:t>
      </w:r>
      <w:r w:rsidRPr="001D72FA">
        <w:rPr>
          <w:rFonts w:ascii="Times New Roman" w:hAnsi="Times New Roman" w:cs="Times New Roman"/>
          <w:spacing w:val="-1"/>
          <w:sz w:val="24"/>
          <w:szCs w:val="24"/>
        </w:rPr>
        <w:t>o</w:t>
      </w:r>
      <w:r w:rsidRPr="001D72FA">
        <w:rPr>
          <w:rFonts w:ascii="Times New Roman" w:hAnsi="Times New Roman" w:cs="Times New Roman"/>
          <w:sz w:val="24"/>
          <w:szCs w:val="24"/>
        </w:rPr>
        <w:t>w demog</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 xml:space="preserve">aphics and </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egional lo</w:t>
      </w:r>
      <w:r w:rsidRPr="001D72FA">
        <w:rPr>
          <w:rFonts w:ascii="Times New Roman" w:hAnsi="Times New Roman" w:cs="Times New Roman"/>
          <w:spacing w:val="-2"/>
          <w:sz w:val="24"/>
          <w:szCs w:val="24"/>
        </w:rPr>
        <w:t>ca</w:t>
      </w:r>
      <w:r w:rsidRPr="001D72FA">
        <w:rPr>
          <w:rFonts w:ascii="Times New Roman" w:hAnsi="Times New Roman" w:cs="Times New Roman"/>
          <w:sz w:val="24"/>
          <w:szCs w:val="24"/>
        </w:rPr>
        <w:t>tion</w:t>
      </w:r>
      <w:r w:rsidRPr="001D72FA">
        <w:rPr>
          <w:rFonts w:ascii="Times New Roman" w:hAnsi="Times New Roman" w:cs="Times New Roman"/>
          <w:spacing w:val="-3"/>
          <w:sz w:val="24"/>
          <w:szCs w:val="24"/>
        </w:rPr>
        <w:t xml:space="preserve"> </w:t>
      </w:r>
      <w:r w:rsidRPr="001D72FA">
        <w:rPr>
          <w:rFonts w:ascii="Times New Roman" w:hAnsi="Times New Roman" w:cs="Times New Roman"/>
          <w:sz w:val="24"/>
          <w:szCs w:val="24"/>
        </w:rPr>
        <w:t>m</w:t>
      </w:r>
      <w:r w:rsidRPr="001D72FA">
        <w:rPr>
          <w:rFonts w:ascii="Times New Roman" w:hAnsi="Times New Roman" w:cs="Times New Roman"/>
          <w:spacing w:val="-4"/>
          <w:sz w:val="24"/>
          <w:szCs w:val="24"/>
        </w:rPr>
        <w:t>a</w:t>
      </w:r>
      <w:r w:rsidRPr="001D72FA">
        <w:rPr>
          <w:rFonts w:ascii="Times New Roman" w:hAnsi="Times New Roman" w:cs="Times New Roman"/>
          <w:sz w:val="24"/>
          <w:szCs w:val="24"/>
        </w:rPr>
        <w:t>y i</w:t>
      </w:r>
      <w:r w:rsidRPr="001D72FA">
        <w:rPr>
          <w:rFonts w:ascii="Times New Roman" w:hAnsi="Times New Roman" w:cs="Times New Roman"/>
          <w:spacing w:val="-1"/>
          <w:sz w:val="24"/>
          <w:szCs w:val="24"/>
        </w:rPr>
        <w:t>n</w:t>
      </w:r>
      <w:r w:rsidRPr="001D72FA">
        <w:rPr>
          <w:rFonts w:ascii="Times New Roman" w:hAnsi="Times New Roman" w:cs="Times New Roman"/>
          <w:sz w:val="24"/>
          <w:szCs w:val="24"/>
        </w:rPr>
        <w:t>fluence</w:t>
      </w:r>
      <w:r w:rsidRPr="001D72FA">
        <w:rPr>
          <w:rFonts w:ascii="Times New Roman" w:hAnsi="Times New Roman" w:cs="Times New Roman"/>
          <w:spacing w:val="-6"/>
          <w:sz w:val="24"/>
          <w:szCs w:val="24"/>
        </w:rPr>
        <w:t xml:space="preserve"> </w:t>
      </w:r>
      <w:r w:rsidRPr="001D72FA">
        <w:rPr>
          <w:rFonts w:ascii="Times New Roman" w:hAnsi="Times New Roman" w:cs="Times New Roman"/>
          <w:sz w:val="24"/>
          <w:szCs w:val="24"/>
        </w:rPr>
        <w:t>milk and dai</w:t>
      </w:r>
      <w:r w:rsidRPr="001D72FA">
        <w:rPr>
          <w:rFonts w:ascii="Times New Roman" w:hAnsi="Times New Roman" w:cs="Times New Roman"/>
          <w:spacing w:val="2"/>
          <w:sz w:val="24"/>
          <w:szCs w:val="24"/>
        </w:rPr>
        <w:t>r</w:t>
      </w:r>
      <w:r w:rsidRPr="001D72FA">
        <w:rPr>
          <w:rFonts w:ascii="Times New Roman" w:hAnsi="Times New Roman" w:cs="Times New Roman"/>
          <w:sz w:val="24"/>
          <w:szCs w:val="24"/>
        </w:rPr>
        <w:t>y p</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 xml:space="preserve">oducts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onsum</w:t>
      </w:r>
      <w:r w:rsidRPr="001D72FA">
        <w:rPr>
          <w:rFonts w:ascii="Times New Roman" w:hAnsi="Times New Roman" w:cs="Times New Roman"/>
          <w:spacing w:val="-1"/>
          <w:sz w:val="24"/>
          <w:szCs w:val="24"/>
        </w:rPr>
        <w:t>p</w:t>
      </w:r>
      <w:r w:rsidRPr="001D72FA">
        <w:rPr>
          <w:rFonts w:ascii="Times New Roman" w:hAnsi="Times New Roman" w:cs="Times New Roman"/>
          <w:sz w:val="24"/>
          <w:szCs w:val="24"/>
        </w:rPr>
        <w:t>tion.</w:t>
      </w:r>
      <w:r w:rsidRPr="001D72FA">
        <w:rPr>
          <w:rFonts w:ascii="Times New Roman" w:hAnsi="Times New Roman" w:cs="Times New Roman"/>
          <w:spacing w:val="-4"/>
          <w:sz w:val="24"/>
          <w:szCs w:val="24"/>
        </w:rPr>
        <w:t xml:space="preserve"> </w:t>
      </w:r>
      <w:r w:rsidRPr="001D72FA">
        <w:rPr>
          <w:rFonts w:ascii="Times New Roman" w:hAnsi="Times New Roman" w:cs="Times New Roman"/>
          <w:sz w:val="24"/>
          <w:szCs w:val="24"/>
        </w:rPr>
        <w:t>D</w:t>
      </w:r>
      <w:r w:rsidRPr="001D72FA">
        <w:rPr>
          <w:rFonts w:ascii="Times New Roman" w:hAnsi="Times New Roman" w:cs="Times New Roman"/>
          <w:spacing w:val="-4"/>
          <w:sz w:val="24"/>
          <w:szCs w:val="24"/>
        </w:rPr>
        <w:t>a</w:t>
      </w:r>
      <w:r w:rsidRPr="001D72FA">
        <w:rPr>
          <w:rFonts w:ascii="Times New Roman" w:hAnsi="Times New Roman" w:cs="Times New Roman"/>
          <w:sz w:val="24"/>
          <w:szCs w:val="24"/>
        </w:rPr>
        <w:t xml:space="preserve">vis </w:t>
      </w:r>
      <w:r w:rsidRPr="001D72FA">
        <w:rPr>
          <w:rFonts w:ascii="Times New Roman" w:hAnsi="Times New Roman" w:cs="Times New Roman"/>
          <w:spacing w:val="-1"/>
          <w:sz w:val="24"/>
          <w:szCs w:val="24"/>
        </w:rPr>
        <w:t>e</w:t>
      </w:r>
      <w:r w:rsidRPr="001D72FA">
        <w:rPr>
          <w:rFonts w:ascii="Times New Roman" w:hAnsi="Times New Roman" w:cs="Times New Roman"/>
          <w:sz w:val="24"/>
          <w:szCs w:val="24"/>
        </w:rPr>
        <w:t xml:space="preserve">t al. (2011) </w:t>
      </w:r>
      <w:r w:rsidRPr="001D72FA">
        <w:rPr>
          <w:rFonts w:ascii="Times New Roman" w:hAnsi="Times New Roman" w:cs="Times New Roman"/>
          <w:spacing w:val="-5"/>
          <w:sz w:val="24"/>
          <w:szCs w:val="24"/>
        </w:rPr>
        <w:t>f</w:t>
      </w:r>
      <w:r w:rsidRPr="001D72FA">
        <w:rPr>
          <w:rFonts w:ascii="Times New Roman" w:hAnsi="Times New Roman" w:cs="Times New Roman"/>
          <w:sz w:val="24"/>
          <w:szCs w:val="24"/>
        </w:rPr>
        <w:t>ound household si</w:t>
      </w:r>
      <w:r w:rsidRPr="001D72FA">
        <w:rPr>
          <w:rFonts w:ascii="Times New Roman" w:hAnsi="Times New Roman" w:cs="Times New Roman"/>
          <w:spacing w:val="-4"/>
          <w:sz w:val="24"/>
          <w:szCs w:val="24"/>
        </w:rPr>
        <w:t>z</w:t>
      </w:r>
      <w:r w:rsidRPr="001D72FA">
        <w:rPr>
          <w:rFonts w:ascii="Times New Roman" w:hAnsi="Times New Roman" w:cs="Times New Roman"/>
          <w:sz w:val="24"/>
          <w:szCs w:val="24"/>
        </w:rPr>
        <w:t xml:space="preserve">e,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olle</w:t>
      </w:r>
      <w:r w:rsidRPr="001D72FA">
        <w:rPr>
          <w:rFonts w:ascii="Times New Roman" w:hAnsi="Times New Roman" w:cs="Times New Roman"/>
          <w:spacing w:val="-2"/>
          <w:sz w:val="24"/>
          <w:szCs w:val="24"/>
        </w:rPr>
        <w:t>g</w:t>
      </w:r>
      <w:r w:rsidRPr="001D72FA">
        <w:rPr>
          <w:rFonts w:ascii="Times New Roman" w:hAnsi="Times New Roman" w:cs="Times New Roman"/>
          <w:sz w:val="24"/>
          <w:szCs w:val="24"/>
        </w:rPr>
        <w:t>e-edu</w:t>
      </w:r>
      <w:r w:rsidRPr="001D72FA">
        <w:rPr>
          <w:rFonts w:ascii="Times New Roman" w:hAnsi="Times New Roman" w:cs="Times New Roman"/>
          <w:spacing w:val="-2"/>
          <w:sz w:val="24"/>
          <w:szCs w:val="24"/>
        </w:rPr>
        <w:t>ca</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 xml:space="preserve">ed </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emale heads of</w:t>
      </w:r>
      <w:r w:rsidRPr="001D72FA">
        <w:rPr>
          <w:rFonts w:ascii="Times New Roman" w:hAnsi="Times New Roman" w:cs="Times New Roman"/>
          <w:spacing w:val="-9"/>
          <w:sz w:val="24"/>
          <w:szCs w:val="24"/>
        </w:rPr>
        <w:t xml:space="preserve"> </w:t>
      </w:r>
      <w:r w:rsidRPr="001D72FA">
        <w:rPr>
          <w:rFonts w:ascii="Times New Roman" w:hAnsi="Times New Roman" w:cs="Times New Roman"/>
          <w:sz w:val="24"/>
          <w:szCs w:val="24"/>
        </w:rPr>
        <w:t>household who a</w:t>
      </w:r>
      <w:r w:rsidRPr="001D72FA">
        <w:rPr>
          <w:rFonts w:ascii="Times New Roman" w:hAnsi="Times New Roman" w:cs="Times New Roman"/>
          <w:spacing w:val="-2"/>
          <w:sz w:val="24"/>
          <w:szCs w:val="24"/>
        </w:rPr>
        <w:t>r</w:t>
      </w:r>
      <w:r w:rsidRPr="001D72FA">
        <w:rPr>
          <w:rFonts w:ascii="Times New Roman" w:hAnsi="Times New Roman" w:cs="Times New Roman"/>
          <w:sz w:val="24"/>
          <w:szCs w:val="24"/>
        </w:rPr>
        <w:t>e a</w:t>
      </w:r>
      <w:r w:rsidRPr="001D72FA">
        <w:rPr>
          <w:rFonts w:ascii="Times New Roman" w:hAnsi="Times New Roman" w:cs="Times New Roman"/>
          <w:spacing w:val="-2"/>
          <w:sz w:val="24"/>
          <w:szCs w:val="24"/>
        </w:rPr>
        <w:t>g</w:t>
      </w:r>
      <w:r w:rsidRPr="001D72FA">
        <w:rPr>
          <w:rFonts w:ascii="Times New Roman" w:hAnsi="Times New Roman" w:cs="Times New Roman"/>
          <w:sz w:val="24"/>
          <w:szCs w:val="24"/>
        </w:rPr>
        <w:t>e 40 and olde</w:t>
      </w:r>
      <w:r w:rsidRPr="001D72FA">
        <w:rPr>
          <w:rFonts w:ascii="Times New Roman" w:hAnsi="Times New Roman" w:cs="Times New Roman"/>
          <w:spacing w:val="-20"/>
          <w:sz w:val="24"/>
          <w:szCs w:val="24"/>
        </w:rPr>
        <w:t>r</w:t>
      </w:r>
      <w:r w:rsidRPr="001D72FA">
        <w:rPr>
          <w:rFonts w:ascii="Times New Roman" w:hAnsi="Times New Roman" w:cs="Times New Roman"/>
          <w:sz w:val="24"/>
          <w:szCs w:val="24"/>
        </w:rPr>
        <w:t xml:space="preserve">, </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esiding in the South h</w:t>
      </w:r>
      <w:r w:rsidRPr="001D72FA">
        <w:rPr>
          <w:rFonts w:ascii="Times New Roman" w:hAnsi="Times New Roman" w:cs="Times New Roman"/>
          <w:spacing w:val="-3"/>
          <w:sz w:val="24"/>
          <w:szCs w:val="24"/>
        </w:rPr>
        <w:t>a</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e positi</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e</w:t>
      </w:r>
      <w:r w:rsidRPr="001D72FA">
        <w:rPr>
          <w:rFonts w:ascii="Times New Roman" w:hAnsi="Times New Roman" w:cs="Times New Roman"/>
          <w:spacing w:val="-4"/>
          <w:sz w:val="24"/>
          <w:szCs w:val="24"/>
        </w:rPr>
        <w:t xml:space="preserve"> </w:t>
      </w:r>
      <w:r w:rsidRPr="001D72FA">
        <w:rPr>
          <w:rFonts w:ascii="Times New Roman" w:hAnsi="Times New Roman" w:cs="Times New Roman"/>
          <w:spacing w:val="-2"/>
          <w:sz w:val="24"/>
          <w:szCs w:val="24"/>
        </w:rPr>
        <w:t>e</w:t>
      </w:r>
      <w:r w:rsidRPr="001D72FA">
        <w:rPr>
          <w:rFonts w:ascii="Times New Roman" w:hAnsi="Times New Roman" w:cs="Times New Roman"/>
          <w:sz w:val="24"/>
          <w:szCs w:val="24"/>
        </w:rPr>
        <w:t>f</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ects</w:t>
      </w:r>
      <w:r w:rsidRPr="001D72FA">
        <w:rPr>
          <w:rFonts w:ascii="Times New Roman" w:hAnsi="Times New Roman" w:cs="Times New Roman"/>
          <w:spacing w:val="-3"/>
          <w:sz w:val="24"/>
          <w:szCs w:val="24"/>
        </w:rPr>
        <w:t xml:space="preserve"> </w:t>
      </w:r>
      <w:r w:rsidRPr="001D72FA">
        <w:rPr>
          <w:rFonts w:ascii="Times New Roman" w:hAnsi="Times New Roman" w:cs="Times New Roman"/>
          <w:sz w:val="24"/>
          <w:szCs w:val="24"/>
        </w:rPr>
        <w:t xml:space="preserve">on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onsume</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s’ cheese pu</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 xml:space="preserve">chases </w:t>
      </w:r>
      <w:r w:rsidRPr="001D72FA">
        <w:rPr>
          <w:rFonts w:ascii="Times New Roman" w:hAnsi="Times New Roman" w:cs="Times New Roman"/>
          <w:spacing w:val="-5"/>
          <w:sz w:val="24"/>
          <w:szCs w:val="24"/>
        </w:rPr>
        <w:t>f</w:t>
      </w:r>
      <w:r w:rsidRPr="001D72FA">
        <w:rPr>
          <w:rFonts w:ascii="Times New Roman" w:hAnsi="Times New Roman" w:cs="Times New Roman"/>
          <w:sz w:val="24"/>
          <w:szCs w:val="24"/>
        </w:rPr>
        <w:t xml:space="preserve">or </w:t>
      </w:r>
      <w:r w:rsidRPr="001D72FA">
        <w:rPr>
          <w:rFonts w:ascii="Times New Roman" w:hAnsi="Times New Roman" w:cs="Times New Roman"/>
          <w:spacing w:val="-2"/>
          <w:sz w:val="24"/>
          <w:szCs w:val="24"/>
        </w:rPr>
        <w:t>a</w:t>
      </w:r>
      <w:r w:rsidRPr="001D72FA">
        <w:rPr>
          <w:rFonts w:ascii="Times New Roman" w:hAnsi="Times New Roman" w:cs="Times New Roman"/>
          <w:spacing w:val="-7"/>
          <w:sz w:val="24"/>
          <w:szCs w:val="24"/>
        </w:rPr>
        <w:t>t</w:t>
      </w:r>
      <w:r w:rsidRPr="001D72FA">
        <w:rPr>
          <w:rFonts w:ascii="Times New Roman" w:hAnsi="Times New Roman" w:cs="Times New Roman"/>
          <w:sz w:val="24"/>
          <w:szCs w:val="24"/>
        </w:rPr>
        <w:t xml:space="preserve">-home </w:t>
      </w:r>
      <w:r w:rsidRPr="001D72FA">
        <w:rPr>
          <w:rFonts w:ascii="Times New Roman" w:hAnsi="Times New Roman" w:cs="Times New Roman"/>
          <w:spacing w:val="-5"/>
          <w:sz w:val="24"/>
          <w:szCs w:val="24"/>
        </w:rPr>
        <w:t>f</w:t>
      </w:r>
      <w:r w:rsidRPr="001D72FA">
        <w:rPr>
          <w:rFonts w:ascii="Times New Roman" w:hAnsi="Times New Roman" w:cs="Times New Roman"/>
          <w:sz w:val="24"/>
          <w:szCs w:val="24"/>
        </w:rPr>
        <w:t xml:space="preserve">ood purposes. </w:t>
      </w:r>
      <w:r w:rsidRPr="001D72FA">
        <w:rPr>
          <w:rFonts w:ascii="Times New Roman" w:hAnsi="Times New Roman" w:cs="Times New Roman"/>
          <w:sz w:val="24"/>
          <w:szCs w:val="24"/>
        </w:rPr>
        <w:lastRenderedPageBreak/>
        <w:t>Se</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e</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 xml:space="preserve">al </w:t>
      </w:r>
      <w:r w:rsidRPr="001D72FA">
        <w:rPr>
          <w:rFonts w:ascii="Times New Roman" w:hAnsi="Times New Roman" w:cs="Times New Roman"/>
          <w:spacing w:val="-3"/>
          <w:sz w:val="24"/>
          <w:szCs w:val="24"/>
        </w:rPr>
        <w:t>s</w:t>
      </w:r>
      <w:r w:rsidRPr="001D72FA">
        <w:rPr>
          <w:rFonts w:ascii="Times New Roman" w:hAnsi="Times New Roman" w:cs="Times New Roman"/>
          <w:sz w:val="24"/>
          <w:szCs w:val="24"/>
        </w:rPr>
        <w:t>tudies h</w:t>
      </w:r>
      <w:r w:rsidRPr="001D72FA">
        <w:rPr>
          <w:rFonts w:ascii="Times New Roman" w:hAnsi="Times New Roman" w:cs="Times New Roman"/>
          <w:spacing w:val="-4"/>
          <w:sz w:val="24"/>
          <w:szCs w:val="24"/>
        </w:rPr>
        <w:t>a</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 xml:space="preserve">e </w:t>
      </w:r>
      <w:r w:rsidRPr="001D72FA">
        <w:rPr>
          <w:rFonts w:ascii="Times New Roman" w:hAnsi="Times New Roman" w:cs="Times New Roman"/>
          <w:spacing w:val="-5"/>
          <w:sz w:val="24"/>
          <w:szCs w:val="24"/>
        </w:rPr>
        <w:t>f</w:t>
      </w:r>
      <w:r w:rsidRPr="001D72FA">
        <w:rPr>
          <w:rFonts w:ascii="Times New Roman" w:hAnsi="Times New Roman" w:cs="Times New Roman"/>
          <w:sz w:val="24"/>
          <w:szCs w:val="24"/>
        </w:rPr>
        <w:t>ound higher</w:t>
      </w:r>
      <w:r w:rsidRPr="001D72FA">
        <w:rPr>
          <w:rFonts w:ascii="Times New Roman" w:hAnsi="Times New Roman" w:cs="Times New Roman"/>
          <w:spacing w:val="-9"/>
          <w:sz w:val="24"/>
          <w:szCs w:val="24"/>
        </w:rPr>
        <w:t xml:space="preserve">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onsum</w:t>
      </w:r>
      <w:r w:rsidRPr="001D72FA">
        <w:rPr>
          <w:rFonts w:ascii="Times New Roman" w:hAnsi="Times New Roman" w:cs="Times New Roman"/>
          <w:spacing w:val="-1"/>
          <w:sz w:val="24"/>
          <w:szCs w:val="24"/>
        </w:rPr>
        <w:t>p</w:t>
      </w:r>
      <w:r w:rsidRPr="001D72FA">
        <w:rPr>
          <w:rFonts w:ascii="Times New Roman" w:hAnsi="Times New Roman" w:cs="Times New Roman"/>
          <w:sz w:val="24"/>
          <w:szCs w:val="24"/>
        </w:rPr>
        <w:t>tion</w:t>
      </w:r>
      <w:r w:rsidRPr="001D72FA">
        <w:rPr>
          <w:rFonts w:ascii="Times New Roman" w:hAnsi="Times New Roman" w:cs="Times New Roman"/>
          <w:spacing w:val="-3"/>
          <w:sz w:val="24"/>
          <w:szCs w:val="24"/>
        </w:rPr>
        <w:t xml:space="preserve"> </w:t>
      </w:r>
      <w:r w:rsidRPr="001D72FA">
        <w:rPr>
          <w:rFonts w:ascii="Times New Roman" w:hAnsi="Times New Roman" w:cs="Times New Roman"/>
          <w:sz w:val="24"/>
          <w:szCs w:val="24"/>
        </w:rPr>
        <w:t xml:space="preserve">of whole milk </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el</w:t>
      </w:r>
      <w:r w:rsidRPr="001D72FA">
        <w:rPr>
          <w:rFonts w:ascii="Times New Roman" w:hAnsi="Times New Roman" w:cs="Times New Roman"/>
          <w:spacing w:val="-2"/>
          <w:sz w:val="24"/>
          <w:szCs w:val="24"/>
        </w:rPr>
        <w:t>a</w:t>
      </w:r>
      <w:r w:rsidRPr="001D72FA">
        <w:rPr>
          <w:rFonts w:ascii="Times New Roman" w:hAnsi="Times New Roman" w:cs="Times New Roman"/>
          <w:sz w:val="24"/>
          <w:szCs w:val="24"/>
        </w:rPr>
        <w:t>ti</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e</w:t>
      </w:r>
      <w:r w:rsidRPr="001D72FA">
        <w:rPr>
          <w:rFonts w:ascii="Times New Roman" w:hAnsi="Times New Roman" w:cs="Times New Roman"/>
          <w:spacing w:val="-1"/>
          <w:sz w:val="24"/>
          <w:szCs w:val="24"/>
        </w:rPr>
        <w:t xml:space="preserve"> </w:t>
      </w:r>
      <w:r w:rsidRPr="001D72FA">
        <w:rPr>
          <w:rFonts w:ascii="Times New Roman" w:hAnsi="Times New Roman" w:cs="Times New Roman"/>
          <w:spacing w:val="-2"/>
          <w:sz w:val="24"/>
          <w:szCs w:val="24"/>
        </w:rPr>
        <w:t>t</w:t>
      </w:r>
      <w:r w:rsidRPr="001D72FA">
        <w:rPr>
          <w:rFonts w:ascii="Times New Roman" w:hAnsi="Times New Roman" w:cs="Times New Roman"/>
          <w:sz w:val="24"/>
          <w:szCs w:val="24"/>
        </w:rPr>
        <w:t xml:space="preserve">o </w:t>
      </w:r>
      <w:proofErr w:type="spellStart"/>
      <w:r w:rsidRPr="001D72FA">
        <w:rPr>
          <w:rFonts w:ascii="Times New Roman" w:hAnsi="Times New Roman" w:cs="Times New Roman"/>
          <w:sz w:val="24"/>
          <w:szCs w:val="24"/>
        </w:rPr>
        <w:t>l</w:t>
      </w:r>
      <w:r w:rsidRPr="001D72FA">
        <w:rPr>
          <w:rFonts w:ascii="Times New Roman" w:hAnsi="Times New Roman" w:cs="Times New Roman"/>
          <w:spacing w:val="-1"/>
          <w:sz w:val="24"/>
          <w:szCs w:val="24"/>
        </w:rPr>
        <w:t>o</w:t>
      </w:r>
      <w:r w:rsidRPr="001D72FA">
        <w:rPr>
          <w:rFonts w:ascii="Times New Roman" w:hAnsi="Times New Roman" w:cs="Times New Roman"/>
          <w:spacing w:val="1"/>
          <w:sz w:val="24"/>
          <w:szCs w:val="24"/>
        </w:rPr>
        <w:t>w</w:t>
      </w:r>
      <w:r w:rsidRPr="001D72FA">
        <w:rPr>
          <w:rFonts w:ascii="Times New Roman" w:hAnsi="Times New Roman" w:cs="Times New Roman"/>
          <w:spacing w:val="-5"/>
          <w:sz w:val="24"/>
          <w:szCs w:val="24"/>
        </w:rPr>
        <w:t>f</w:t>
      </w:r>
      <w:r w:rsidRPr="001D72FA">
        <w:rPr>
          <w:rFonts w:ascii="Times New Roman" w:hAnsi="Times New Roman" w:cs="Times New Roman"/>
          <w:spacing w:val="-2"/>
          <w:sz w:val="24"/>
          <w:szCs w:val="24"/>
        </w:rPr>
        <w:t>a</w:t>
      </w:r>
      <w:r w:rsidRPr="001D72FA">
        <w:rPr>
          <w:rFonts w:ascii="Times New Roman" w:hAnsi="Times New Roman" w:cs="Times New Roman"/>
          <w:sz w:val="24"/>
          <w:szCs w:val="24"/>
        </w:rPr>
        <w:t>t</w:t>
      </w:r>
      <w:proofErr w:type="spellEnd"/>
      <w:r w:rsidRPr="001D72FA">
        <w:rPr>
          <w:rFonts w:ascii="Times New Roman" w:hAnsi="Times New Roman" w:cs="Times New Roman"/>
          <w:sz w:val="24"/>
          <w:szCs w:val="24"/>
        </w:rPr>
        <w:t xml:space="preserve"> milk in the South </w:t>
      </w:r>
      <w:r w:rsidRPr="001D72FA">
        <w:rPr>
          <w:rFonts w:ascii="Times New Roman" w:hAnsi="Times New Roman" w:cs="Times New Roman"/>
          <w:spacing w:val="-1"/>
          <w:sz w:val="24"/>
          <w:szCs w:val="24"/>
        </w:rPr>
        <w:t>c</w:t>
      </w:r>
      <w:r w:rsidRPr="001D72FA">
        <w:rPr>
          <w:rFonts w:ascii="Times New Roman" w:hAnsi="Times New Roman" w:cs="Times New Roman"/>
          <w:sz w:val="24"/>
          <w:szCs w:val="24"/>
        </w:rPr>
        <w:t>ompa</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ed with other</w:t>
      </w:r>
      <w:r w:rsidRPr="001D72FA">
        <w:rPr>
          <w:rFonts w:ascii="Times New Roman" w:hAnsi="Times New Roman" w:cs="Times New Roman"/>
          <w:spacing w:val="-9"/>
          <w:sz w:val="24"/>
          <w:szCs w:val="24"/>
        </w:rPr>
        <w:t xml:space="preserve"> </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 xml:space="preserve">egions (Huang and </w:t>
      </w:r>
      <w:proofErr w:type="spellStart"/>
      <w:r w:rsidRPr="001D72FA">
        <w:rPr>
          <w:rFonts w:ascii="Times New Roman" w:hAnsi="Times New Roman" w:cs="Times New Roman"/>
          <w:sz w:val="24"/>
          <w:szCs w:val="24"/>
        </w:rPr>
        <w:t>Rauni</w:t>
      </w:r>
      <w:r w:rsidRPr="001D72FA">
        <w:rPr>
          <w:rFonts w:ascii="Times New Roman" w:hAnsi="Times New Roman" w:cs="Times New Roman"/>
          <w:spacing w:val="-7"/>
          <w:sz w:val="24"/>
          <w:szCs w:val="24"/>
        </w:rPr>
        <w:t>k</w:t>
      </w:r>
      <w:r w:rsidRPr="001D72FA">
        <w:rPr>
          <w:rFonts w:ascii="Times New Roman" w:hAnsi="Times New Roman" w:cs="Times New Roman"/>
          <w:sz w:val="24"/>
          <w:szCs w:val="24"/>
        </w:rPr>
        <w:t>er</w:t>
      </w:r>
      <w:proofErr w:type="spellEnd"/>
      <w:r w:rsidRPr="001D72FA">
        <w:rPr>
          <w:rFonts w:ascii="Times New Roman" w:hAnsi="Times New Roman" w:cs="Times New Roman"/>
          <w:sz w:val="24"/>
          <w:szCs w:val="24"/>
        </w:rPr>
        <w:t xml:space="preserve"> (1983); Boehm (1975); Boehm and Babb (1975);</w:t>
      </w:r>
      <w:r w:rsidRPr="001D72FA">
        <w:rPr>
          <w:rFonts w:ascii="Times New Roman" w:hAnsi="Times New Roman" w:cs="Times New Roman"/>
          <w:spacing w:val="-9"/>
          <w:sz w:val="24"/>
          <w:szCs w:val="24"/>
        </w:rPr>
        <w:t xml:space="preserve"> </w:t>
      </w:r>
      <w:proofErr w:type="spellStart"/>
      <w:r w:rsidRPr="001D72FA">
        <w:rPr>
          <w:rFonts w:ascii="Times New Roman" w:hAnsi="Times New Roman" w:cs="Times New Roman"/>
          <w:sz w:val="24"/>
          <w:szCs w:val="24"/>
        </w:rPr>
        <w:t>Sal</w:t>
      </w:r>
      <w:r w:rsidRPr="001D72FA">
        <w:rPr>
          <w:rFonts w:ascii="Times New Roman" w:hAnsi="Times New Roman" w:cs="Times New Roman"/>
          <w:spacing w:val="-2"/>
          <w:sz w:val="24"/>
          <w:szCs w:val="24"/>
        </w:rPr>
        <w:t>a</w:t>
      </w:r>
      <w:r w:rsidRPr="001D72FA">
        <w:rPr>
          <w:rFonts w:ascii="Times New Roman" w:hAnsi="Times New Roman" w:cs="Times New Roman"/>
          <w:sz w:val="24"/>
          <w:szCs w:val="24"/>
        </w:rPr>
        <w:t>the</w:t>
      </w:r>
      <w:proofErr w:type="spellEnd"/>
      <w:r w:rsidRPr="001D72FA">
        <w:rPr>
          <w:rFonts w:ascii="Times New Roman" w:hAnsi="Times New Roman" w:cs="Times New Roman"/>
          <w:sz w:val="24"/>
          <w:szCs w:val="24"/>
        </w:rPr>
        <w:t xml:space="preserve"> (1979)).</w:t>
      </w:r>
    </w:p>
    <w:p w:rsidR="00FC281B" w:rsidRPr="0043478A" w:rsidRDefault="0043478A" w:rsidP="0043478A">
      <w:pPr>
        <w:pStyle w:val="NoSpacing"/>
        <w:spacing w:line="480" w:lineRule="auto"/>
        <w:ind w:firstLine="720"/>
        <w:rPr>
          <w:rFonts w:ascii="Times New Roman" w:hAnsi="Times New Roman" w:cs="Times New Roman"/>
          <w:sz w:val="24"/>
          <w:szCs w:val="24"/>
        </w:rPr>
      </w:pPr>
      <w:r w:rsidRPr="001D72FA">
        <w:rPr>
          <w:rFonts w:ascii="Times New Roman" w:hAnsi="Times New Roman" w:cs="Times New Roman"/>
          <w:sz w:val="24"/>
          <w:szCs w:val="24"/>
        </w:rPr>
        <w:t>S</w:t>
      </w:r>
      <w:r w:rsidRPr="001D72FA">
        <w:rPr>
          <w:rFonts w:ascii="Times New Roman" w:hAnsi="Times New Roman" w:cs="Times New Roman"/>
          <w:spacing w:val="-1"/>
          <w:sz w:val="24"/>
          <w:szCs w:val="24"/>
        </w:rPr>
        <w:t>e</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e</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 xml:space="preserve">al other </w:t>
      </w:r>
      <w:r w:rsidRPr="001D72FA">
        <w:rPr>
          <w:rFonts w:ascii="Times New Roman" w:hAnsi="Times New Roman" w:cs="Times New Roman"/>
          <w:spacing w:val="-3"/>
          <w:sz w:val="24"/>
          <w:szCs w:val="24"/>
        </w:rPr>
        <w:t>s</w:t>
      </w:r>
      <w:r w:rsidRPr="001D72FA">
        <w:rPr>
          <w:rFonts w:ascii="Times New Roman" w:hAnsi="Times New Roman" w:cs="Times New Roman"/>
          <w:sz w:val="24"/>
          <w:szCs w:val="24"/>
        </w:rPr>
        <w:t>tudies th</w:t>
      </w:r>
      <w:r w:rsidRPr="001D72FA">
        <w:rPr>
          <w:rFonts w:ascii="Times New Roman" w:hAnsi="Times New Roman" w:cs="Times New Roman"/>
          <w:spacing w:val="-2"/>
          <w:sz w:val="24"/>
          <w:szCs w:val="24"/>
        </w:rPr>
        <w:t>a</w:t>
      </w:r>
      <w:r w:rsidRPr="001D72FA">
        <w:rPr>
          <w:rFonts w:ascii="Times New Roman" w:hAnsi="Times New Roman" w:cs="Times New Roman"/>
          <w:sz w:val="24"/>
          <w:szCs w:val="24"/>
        </w:rPr>
        <w:t xml:space="preserve">t </w:t>
      </w:r>
      <w:r w:rsidRPr="001D72FA">
        <w:rPr>
          <w:rFonts w:ascii="Times New Roman" w:hAnsi="Times New Roman" w:cs="Times New Roman"/>
          <w:spacing w:val="-4"/>
          <w:sz w:val="24"/>
          <w:szCs w:val="24"/>
        </w:rPr>
        <w:t>ex</w:t>
      </w:r>
      <w:r w:rsidRPr="001D72FA">
        <w:rPr>
          <w:rFonts w:ascii="Times New Roman" w:hAnsi="Times New Roman" w:cs="Times New Roman"/>
          <w:sz w:val="24"/>
          <w:szCs w:val="24"/>
        </w:rPr>
        <w:t>amine specialty p</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 xml:space="preserve">oducts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an p</w:t>
      </w:r>
      <w:r w:rsidRPr="001D72FA">
        <w:rPr>
          <w:rFonts w:ascii="Times New Roman" w:hAnsi="Times New Roman" w:cs="Times New Roman"/>
          <w:spacing w:val="-4"/>
          <w:sz w:val="24"/>
          <w:szCs w:val="24"/>
        </w:rPr>
        <w:t>r</w:t>
      </w:r>
      <w:r w:rsidRPr="001D72FA">
        <w:rPr>
          <w:rFonts w:ascii="Times New Roman" w:hAnsi="Times New Roman" w:cs="Times New Roman"/>
          <w:spacing w:val="-1"/>
          <w:sz w:val="24"/>
          <w:szCs w:val="24"/>
        </w:rPr>
        <w:t>o</w:t>
      </w:r>
      <w:r w:rsidRPr="001D72FA">
        <w:rPr>
          <w:rFonts w:ascii="Times New Roman" w:hAnsi="Times New Roman" w:cs="Times New Roman"/>
          <w:sz w:val="24"/>
          <w:szCs w:val="24"/>
        </w:rPr>
        <w:t xml:space="preserve">vide </w:t>
      </w:r>
      <w:r w:rsidRPr="001D72FA">
        <w:rPr>
          <w:rFonts w:ascii="Times New Roman" w:hAnsi="Times New Roman" w:cs="Times New Roman"/>
          <w:spacing w:val="-2"/>
          <w:sz w:val="24"/>
          <w:szCs w:val="24"/>
        </w:rPr>
        <w:t>g</w:t>
      </w:r>
      <w:r w:rsidRPr="001D72FA">
        <w:rPr>
          <w:rFonts w:ascii="Times New Roman" w:hAnsi="Times New Roman" w:cs="Times New Roman"/>
          <w:sz w:val="24"/>
          <w:szCs w:val="24"/>
        </w:rPr>
        <w:t>ood insig</w:t>
      </w:r>
      <w:r w:rsidRPr="001D72FA">
        <w:rPr>
          <w:rFonts w:ascii="Times New Roman" w:hAnsi="Times New Roman" w:cs="Times New Roman"/>
          <w:spacing w:val="-2"/>
          <w:sz w:val="24"/>
          <w:szCs w:val="24"/>
        </w:rPr>
        <w:t>h</w:t>
      </w:r>
      <w:r w:rsidRPr="001D72FA">
        <w:rPr>
          <w:rFonts w:ascii="Times New Roman" w:hAnsi="Times New Roman" w:cs="Times New Roman"/>
          <w:sz w:val="24"/>
          <w:szCs w:val="24"/>
        </w:rPr>
        <w:t>ts i</w:t>
      </w:r>
      <w:r w:rsidRPr="001D72FA">
        <w:rPr>
          <w:rFonts w:ascii="Times New Roman" w:hAnsi="Times New Roman" w:cs="Times New Roman"/>
          <w:spacing w:val="-2"/>
          <w:sz w:val="24"/>
          <w:szCs w:val="24"/>
        </w:rPr>
        <w:t>nt</w:t>
      </w:r>
      <w:r w:rsidRPr="001D72FA">
        <w:rPr>
          <w:rFonts w:ascii="Times New Roman" w:hAnsi="Times New Roman" w:cs="Times New Roman"/>
          <w:sz w:val="24"/>
          <w:szCs w:val="24"/>
        </w:rPr>
        <w:t>o the i</w:t>
      </w:r>
      <w:r w:rsidRPr="001D72FA">
        <w:rPr>
          <w:rFonts w:ascii="Times New Roman" w:hAnsi="Times New Roman" w:cs="Times New Roman"/>
          <w:spacing w:val="-1"/>
          <w:sz w:val="24"/>
          <w:szCs w:val="24"/>
        </w:rPr>
        <w:t>n</w:t>
      </w:r>
      <w:r w:rsidRPr="001D72FA">
        <w:rPr>
          <w:rFonts w:ascii="Times New Roman" w:hAnsi="Times New Roman" w:cs="Times New Roman"/>
          <w:sz w:val="24"/>
          <w:szCs w:val="24"/>
        </w:rPr>
        <w:t>fluence</w:t>
      </w:r>
      <w:r w:rsidRPr="001D72FA">
        <w:rPr>
          <w:rFonts w:ascii="Times New Roman" w:hAnsi="Times New Roman" w:cs="Times New Roman"/>
          <w:spacing w:val="-6"/>
          <w:sz w:val="24"/>
          <w:szCs w:val="24"/>
        </w:rPr>
        <w:t xml:space="preserve"> </w:t>
      </w:r>
      <w:r w:rsidRPr="001D72FA">
        <w:rPr>
          <w:rFonts w:ascii="Times New Roman" w:hAnsi="Times New Roman" w:cs="Times New Roman"/>
          <w:sz w:val="24"/>
          <w:szCs w:val="24"/>
        </w:rPr>
        <w:t>of demog</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aphics on p</w:t>
      </w:r>
      <w:r w:rsidRPr="001D72FA">
        <w:rPr>
          <w:rFonts w:ascii="Times New Roman" w:hAnsi="Times New Roman" w:cs="Times New Roman"/>
          <w:spacing w:val="-3"/>
          <w:sz w:val="24"/>
          <w:szCs w:val="24"/>
        </w:rPr>
        <w:t>r</w:t>
      </w:r>
      <w:r w:rsidRPr="001D72FA">
        <w:rPr>
          <w:rFonts w:ascii="Times New Roman" w:hAnsi="Times New Roman" w:cs="Times New Roman"/>
          <w:spacing w:val="-2"/>
          <w:sz w:val="24"/>
          <w:szCs w:val="24"/>
        </w:rPr>
        <w:t>e</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 xml:space="preserve">ences </w:t>
      </w:r>
      <w:r w:rsidRPr="001D72FA">
        <w:rPr>
          <w:rFonts w:ascii="Times New Roman" w:hAnsi="Times New Roman" w:cs="Times New Roman"/>
          <w:spacing w:val="-5"/>
          <w:sz w:val="24"/>
          <w:szCs w:val="24"/>
        </w:rPr>
        <w:t>f</w:t>
      </w:r>
      <w:r w:rsidRPr="001D72FA">
        <w:rPr>
          <w:rFonts w:ascii="Times New Roman" w:hAnsi="Times New Roman" w:cs="Times New Roman"/>
          <w:sz w:val="24"/>
          <w:szCs w:val="24"/>
        </w:rPr>
        <w:t>or these types of p</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 xml:space="preserve">oducts. </w:t>
      </w:r>
      <w:r w:rsidRPr="001D72FA">
        <w:rPr>
          <w:rFonts w:ascii="Times New Roman" w:hAnsi="Times New Roman" w:cs="Times New Roman"/>
          <w:spacing w:val="-10"/>
          <w:sz w:val="24"/>
          <w:szCs w:val="24"/>
        </w:rPr>
        <w:t>W</w:t>
      </w:r>
      <w:r w:rsidRPr="001D72FA">
        <w:rPr>
          <w:rFonts w:ascii="Times New Roman" w:hAnsi="Times New Roman" w:cs="Times New Roman"/>
          <w:sz w:val="24"/>
          <w:szCs w:val="24"/>
        </w:rPr>
        <w:t>ol</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e et al. (2006) d</w:t>
      </w:r>
      <w:r w:rsidRPr="001D72FA">
        <w:rPr>
          <w:rFonts w:ascii="Times New Roman" w:hAnsi="Times New Roman" w:cs="Times New Roman"/>
          <w:spacing w:val="-1"/>
          <w:sz w:val="24"/>
          <w:szCs w:val="24"/>
        </w:rPr>
        <w:t>e</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 xml:space="preserve">eloped a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onsumer p</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ofile</w:t>
      </w:r>
      <w:r w:rsidRPr="001D72FA">
        <w:rPr>
          <w:rFonts w:ascii="Times New Roman" w:hAnsi="Times New Roman" w:cs="Times New Roman"/>
          <w:spacing w:val="-4"/>
          <w:sz w:val="24"/>
          <w:szCs w:val="24"/>
        </w:rPr>
        <w:t xml:space="preserve"> </w:t>
      </w:r>
      <w:r w:rsidRPr="001D72FA">
        <w:rPr>
          <w:rFonts w:ascii="Times New Roman" w:hAnsi="Times New Roman" w:cs="Times New Roman"/>
          <w:spacing w:val="-5"/>
          <w:sz w:val="24"/>
          <w:szCs w:val="24"/>
        </w:rPr>
        <w:t>f</w:t>
      </w:r>
      <w:r w:rsidRPr="001D72FA">
        <w:rPr>
          <w:rFonts w:ascii="Times New Roman" w:hAnsi="Times New Roman" w:cs="Times New Roman"/>
          <w:sz w:val="24"/>
          <w:szCs w:val="24"/>
        </w:rPr>
        <w:t>or i</w:t>
      </w:r>
      <w:r w:rsidRPr="001D72FA">
        <w:rPr>
          <w:rFonts w:ascii="Times New Roman" w:hAnsi="Times New Roman" w:cs="Times New Roman"/>
          <w:spacing w:val="-2"/>
          <w:sz w:val="24"/>
          <w:szCs w:val="24"/>
        </w:rPr>
        <w:t>n</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s</w:t>
      </w:r>
      <w:r w:rsidRPr="001D72FA">
        <w:rPr>
          <w:rFonts w:ascii="Times New Roman" w:hAnsi="Times New Roman" w:cs="Times New Roman"/>
          <w:sz w:val="24"/>
          <w:szCs w:val="24"/>
        </w:rPr>
        <w:t>t in pu</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chasing lo</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ally p</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oduced p</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 xml:space="preserve">oducts. Based on their </w:t>
      </w:r>
      <w:r w:rsidRPr="001D72FA">
        <w:rPr>
          <w:rFonts w:ascii="Times New Roman" w:hAnsi="Times New Roman" w:cs="Times New Roman"/>
          <w:spacing w:val="-2"/>
          <w:sz w:val="24"/>
          <w:szCs w:val="24"/>
        </w:rPr>
        <w:t>s</w:t>
      </w:r>
      <w:r w:rsidRPr="001D72FA">
        <w:rPr>
          <w:rFonts w:ascii="Times New Roman" w:hAnsi="Times New Roman" w:cs="Times New Roman"/>
          <w:sz w:val="24"/>
          <w:szCs w:val="24"/>
        </w:rPr>
        <w:t>tud</w:t>
      </w:r>
      <w:r w:rsidRPr="001D72FA">
        <w:rPr>
          <w:rFonts w:ascii="Times New Roman" w:hAnsi="Times New Roman" w:cs="Times New Roman"/>
          <w:spacing w:val="-17"/>
          <w:sz w:val="24"/>
          <w:szCs w:val="24"/>
        </w:rPr>
        <w:t>y</w:t>
      </w:r>
      <w:r w:rsidRPr="001D72FA">
        <w:rPr>
          <w:rFonts w:ascii="Times New Roman" w:hAnsi="Times New Roman" w:cs="Times New Roman"/>
          <w:sz w:val="24"/>
          <w:szCs w:val="24"/>
        </w:rPr>
        <w:t>, the demog</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 xml:space="preserve">aphics of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onsume</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s mo</w:t>
      </w:r>
      <w:r w:rsidRPr="001D72FA">
        <w:rPr>
          <w:rFonts w:ascii="Times New Roman" w:hAnsi="Times New Roman" w:cs="Times New Roman"/>
          <w:spacing w:val="-3"/>
          <w:sz w:val="24"/>
          <w:szCs w:val="24"/>
        </w:rPr>
        <w:t>s</w:t>
      </w:r>
      <w:r w:rsidRPr="001D72FA">
        <w:rPr>
          <w:rFonts w:ascii="Times New Roman" w:hAnsi="Times New Roman" w:cs="Times New Roman"/>
          <w:sz w:val="24"/>
          <w:szCs w:val="24"/>
        </w:rPr>
        <w:t>t i</w:t>
      </w:r>
      <w:r w:rsidRPr="001D72FA">
        <w:rPr>
          <w:rFonts w:ascii="Times New Roman" w:hAnsi="Times New Roman" w:cs="Times New Roman"/>
          <w:spacing w:val="-2"/>
          <w:sz w:val="24"/>
          <w:szCs w:val="24"/>
        </w:rPr>
        <w:t>n</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st</w:t>
      </w:r>
      <w:r w:rsidRPr="001D72FA">
        <w:rPr>
          <w:rFonts w:ascii="Times New Roman" w:hAnsi="Times New Roman" w:cs="Times New Roman"/>
          <w:sz w:val="24"/>
          <w:szCs w:val="24"/>
        </w:rPr>
        <w:t>ed in pu</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chasing lo</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ally p</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oduced milk p</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oduct a</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 xml:space="preserve">e male, 48 </w:t>
      </w:r>
      <w:r w:rsidRPr="001D72FA">
        <w:rPr>
          <w:rFonts w:ascii="Times New Roman" w:hAnsi="Times New Roman" w:cs="Times New Roman"/>
          <w:spacing w:val="-3"/>
          <w:sz w:val="24"/>
          <w:szCs w:val="24"/>
        </w:rPr>
        <w:t>y</w:t>
      </w:r>
      <w:r w:rsidRPr="001D72FA">
        <w:rPr>
          <w:rFonts w:ascii="Times New Roman" w:hAnsi="Times New Roman" w:cs="Times New Roman"/>
          <w:sz w:val="24"/>
          <w:szCs w:val="24"/>
        </w:rPr>
        <w:t>ea</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s old, household in</w:t>
      </w:r>
      <w:r w:rsidRPr="001D72FA">
        <w:rPr>
          <w:rFonts w:ascii="Times New Roman" w:hAnsi="Times New Roman" w:cs="Times New Roman"/>
          <w:spacing w:val="-1"/>
          <w:sz w:val="24"/>
          <w:szCs w:val="24"/>
        </w:rPr>
        <w:t>c</w:t>
      </w:r>
      <w:r w:rsidRPr="001D72FA">
        <w:rPr>
          <w:rFonts w:ascii="Times New Roman" w:hAnsi="Times New Roman" w:cs="Times New Roman"/>
          <w:sz w:val="24"/>
          <w:szCs w:val="24"/>
        </w:rPr>
        <w:t xml:space="preserve">ome </w:t>
      </w:r>
      <w:r w:rsidRPr="001D72FA">
        <w:rPr>
          <w:rFonts w:ascii="Times New Roman" w:hAnsi="Times New Roman" w:cs="Times New Roman"/>
          <w:spacing w:val="-4"/>
          <w:sz w:val="24"/>
          <w:szCs w:val="24"/>
        </w:rPr>
        <w:t>a</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e</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aging $56K, with a po</w:t>
      </w:r>
      <w:r w:rsidRPr="001D72FA">
        <w:rPr>
          <w:rFonts w:ascii="Times New Roman" w:hAnsi="Times New Roman" w:cs="Times New Roman"/>
          <w:spacing w:val="-3"/>
          <w:sz w:val="24"/>
          <w:szCs w:val="24"/>
        </w:rPr>
        <w:t>s</w:t>
      </w:r>
      <w:r w:rsidRPr="001D72FA">
        <w:rPr>
          <w:rFonts w:ascii="Times New Roman" w:hAnsi="Times New Roman" w:cs="Times New Roman"/>
          <w:spacing w:val="-7"/>
          <w:sz w:val="24"/>
          <w:szCs w:val="24"/>
        </w:rPr>
        <w:t>t</w:t>
      </w:r>
      <w:r w:rsidRPr="001D72FA">
        <w:rPr>
          <w:rFonts w:ascii="Times New Roman" w:hAnsi="Times New Roman" w:cs="Times New Roman"/>
          <w:sz w:val="24"/>
          <w:szCs w:val="24"/>
        </w:rPr>
        <w:t>-g</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adu</w:t>
      </w:r>
      <w:r w:rsidRPr="001D72FA">
        <w:rPr>
          <w:rFonts w:ascii="Times New Roman" w:hAnsi="Times New Roman" w:cs="Times New Roman"/>
          <w:spacing w:val="-2"/>
          <w:sz w:val="24"/>
          <w:szCs w:val="24"/>
        </w:rPr>
        <w:t>a</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e deg</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ee. Th</w:t>
      </w:r>
      <w:r w:rsidRPr="001D72FA">
        <w:rPr>
          <w:rFonts w:ascii="Times New Roman" w:hAnsi="Times New Roman" w:cs="Times New Roman"/>
          <w:spacing w:val="-2"/>
          <w:sz w:val="24"/>
          <w:szCs w:val="24"/>
        </w:rPr>
        <w:t>e</w:t>
      </w:r>
      <w:r w:rsidRPr="001D72FA">
        <w:rPr>
          <w:rFonts w:ascii="Times New Roman" w:hAnsi="Times New Roman" w:cs="Times New Roman"/>
          <w:sz w:val="24"/>
          <w:szCs w:val="24"/>
        </w:rPr>
        <w:t xml:space="preserve">y also </w:t>
      </w:r>
      <w:r w:rsidRPr="001D72FA">
        <w:rPr>
          <w:rFonts w:ascii="Times New Roman" w:hAnsi="Times New Roman" w:cs="Times New Roman"/>
          <w:spacing w:val="-4"/>
          <w:sz w:val="24"/>
          <w:szCs w:val="24"/>
        </w:rPr>
        <w:t>ex</w:t>
      </w:r>
      <w:r w:rsidRPr="001D72FA">
        <w:rPr>
          <w:rFonts w:ascii="Times New Roman" w:hAnsi="Times New Roman" w:cs="Times New Roman"/>
          <w:sz w:val="24"/>
          <w:szCs w:val="24"/>
        </w:rPr>
        <w:t xml:space="preserve">amined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onsume</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 xml:space="preserve">s’ </w:t>
      </w:r>
      <w:r w:rsidRPr="001D72FA">
        <w:rPr>
          <w:rFonts w:ascii="Times New Roman" w:hAnsi="Times New Roman" w:cs="Times New Roman"/>
          <w:spacing w:val="-2"/>
          <w:sz w:val="24"/>
          <w:szCs w:val="24"/>
        </w:rPr>
        <w:t>a</w:t>
      </w:r>
      <w:r w:rsidRPr="001D72FA">
        <w:rPr>
          <w:rFonts w:ascii="Times New Roman" w:hAnsi="Times New Roman" w:cs="Times New Roman"/>
          <w:sz w:val="24"/>
          <w:szCs w:val="24"/>
        </w:rPr>
        <w:t>ttitudes</w:t>
      </w:r>
      <w:r w:rsidRPr="001D72FA">
        <w:rPr>
          <w:rFonts w:ascii="Times New Roman" w:hAnsi="Times New Roman" w:cs="Times New Roman"/>
          <w:spacing w:val="-13"/>
          <w:sz w:val="24"/>
          <w:szCs w:val="24"/>
        </w:rPr>
        <w:t xml:space="preserve"> </w:t>
      </w:r>
      <w:r w:rsidRPr="001D72FA">
        <w:rPr>
          <w:rFonts w:ascii="Times New Roman" w:hAnsi="Times New Roman" w:cs="Times New Roman"/>
          <w:spacing w:val="-2"/>
          <w:sz w:val="24"/>
          <w:szCs w:val="24"/>
        </w:rPr>
        <w:t>t</w:t>
      </w:r>
      <w:r w:rsidRPr="001D72FA">
        <w:rPr>
          <w:rFonts w:ascii="Times New Roman" w:hAnsi="Times New Roman" w:cs="Times New Roman"/>
          <w:spacing w:val="-1"/>
          <w:sz w:val="24"/>
          <w:szCs w:val="24"/>
        </w:rPr>
        <w:t>o</w:t>
      </w:r>
      <w:r w:rsidRPr="001D72FA">
        <w:rPr>
          <w:rFonts w:ascii="Times New Roman" w:hAnsi="Times New Roman" w:cs="Times New Roman"/>
          <w:spacing w:val="-3"/>
          <w:sz w:val="24"/>
          <w:szCs w:val="24"/>
        </w:rPr>
        <w:t>w</w:t>
      </w:r>
      <w:r w:rsidRPr="001D72FA">
        <w:rPr>
          <w:rFonts w:ascii="Times New Roman" w:hAnsi="Times New Roman" w:cs="Times New Roman"/>
          <w:sz w:val="24"/>
          <w:szCs w:val="24"/>
        </w:rPr>
        <w:t>a</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d g</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ass</w:t>
      </w:r>
      <w:r w:rsidRPr="001D72FA">
        <w:rPr>
          <w:rFonts w:ascii="Times New Roman" w:hAnsi="Times New Roman" w:cs="Times New Roman"/>
          <w:spacing w:val="-2"/>
          <w:sz w:val="24"/>
          <w:szCs w:val="24"/>
        </w:rPr>
        <w:t>-</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 xml:space="preserve">ed milk. </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esponde</w:t>
      </w:r>
      <w:r w:rsidRPr="001D72FA">
        <w:rPr>
          <w:rFonts w:ascii="Times New Roman" w:hAnsi="Times New Roman" w:cs="Times New Roman"/>
          <w:spacing w:val="-2"/>
          <w:sz w:val="24"/>
          <w:szCs w:val="24"/>
        </w:rPr>
        <w:t>n</w:t>
      </w:r>
      <w:r w:rsidRPr="001D72FA">
        <w:rPr>
          <w:rFonts w:ascii="Times New Roman" w:hAnsi="Times New Roman" w:cs="Times New Roman"/>
          <w:sz w:val="24"/>
          <w:szCs w:val="24"/>
        </w:rPr>
        <w:t>ts who classi</w:t>
      </w:r>
      <w:r w:rsidRPr="001D72FA">
        <w:rPr>
          <w:rFonts w:ascii="Times New Roman" w:hAnsi="Times New Roman" w:cs="Times New Roman"/>
          <w:spacing w:val="2"/>
          <w:sz w:val="24"/>
          <w:szCs w:val="24"/>
        </w:rPr>
        <w:t>f</w:t>
      </w:r>
      <w:r w:rsidRPr="001D72FA">
        <w:rPr>
          <w:rFonts w:ascii="Times New Roman" w:hAnsi="Times New Roman" w:cs="Times New Roman"/>
          <w:sz w:val="24"/>
          <w:szCs w:val="24"/>
        </w:rPr>
        <w:t>y themsel</w:t>
      </w:r>
      <w:r w:rsidRPr="001D72FA">
        <w:rPr>
          <w:rFonts w:ascii="Times New Roman" w:hAnsi="Times New Roman" w:cs="Times New Roman"/>
          <w:spacing w:val="-3"/>
          <w:sz w:val="24"/>
          <w:szCs w:val="24"/>
        </w:rPr>
        <w:t>v</w:t>
      </w:r>
      <w:r w:rsidRPr="001D72FA">
        <w:rPr>
          <w:rFonts w:ascii="Times New Roman" w:hAnsi="Times New Roman" w:cs="Times New Roman"/>
          <w:sz w:val="24"/>
          <w:szCs w:val="24"/>
        </w:rPr>
        <w:t xml:space="preserve">es as </w:t>
      </w:r>
      <w:r w:rsidRPr="001D72FA">
        <w:rPr>
          <w:rFonts w:ascii="Times New Roman" w:hAnsi="Times New Roman" w:cs="Times New Roman"/>
          <w:spacing w:val="-2"/>
          <w:sz w:val="24"/>
          <w:szCs w:val="24"/>
        </w:rPr>
        <w:t>g</w:t>
      </w:r>
      <w:r w:rsidRPr="001D72FA">
        <w:rPr>
          <w:rFonts w:ascii="Times New Roman" w:hAnsi="Times New Roman" w:cs="Times New Roman"/>
          <w:sz w:val="24"/>
          <w:szCs w:val="24"/>
        </w:rPr>
        <w:t>eneric-, b</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and- or health-</w:t>
      </w:r>
      <w:r w:rsidRPr="001D72FA">
        <w:rPr>
          <w:rFonts w:ascii="Times New Roman" w:hAnsi="Times New Roman" w:cs="Times New Roman"/>
          <w:spacing w:val="-1"/>
          <w:sz w:val="24"/>
          <w:szCs w:val="24"/>
        </w:rPr>
        <w:t>c</w:t>
      </w:r>
      <w:r w:rsidRPr="001D72FA">
        <w:rPr>
          <w:rFonts w:ascii="Times New Roman" w:hAnsi="Times New Roman" w:cs="Times New Roman"/>
          <w:sz w:val="24"/>
          <w:szCs w:val="24"/>
        </w:rPr>
        <w:t xml:space="preserve">onscious </w:t>
      </w:r>
      <w:r w:rsidRPr="001D72FA">
        <w:rPr>
          <w:rFonts w:ascii="Times New Roman" w:hAnsi="Times New Roman" w:cs="Times New Roman"/>
          <w:spacing w:val="-1"/>
          <w:sz w:val="24"/>
          <w:szCs w:val="24"/>
        </w:rPr>
        <w:t>c</w:t>
      </w:r>
      <w:r w:rsidRPr="001D72FA">
        <w:rPr>
          <w:rFonts w:ascii="Times New Roman" w:hAnsi="Times New Roman" w:cs="Times New Roman"/>
          <w:sz w:val="24"/>
          <w:szCs w:val="24"/>
        </w:rPr>
        <w:t>onsume</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s a</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 mo</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 i</w:t>
      </w:r>
      <w:r w:rsidRPr="001D72FA">
        <w:rPr>
          <w:rFonts w:ascii="Times New Roman" w:hAnsi="Times New Roman" w:cs="Times New Roman"/>
          <w:spacing w:val="-2"/>
          <w:sz w:val="24"/>
          <w:szCs w:val="24"/>
        </w:rPr>
        <w:t>n</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st</w:t>
      </w:r>
      <w:r w:rsidRPr="001D72FA">
        <w:rPr>
          <w:rFonts w:ascii="Times New Roman" w:hAnsi="Times New Roman" w:cs="Times New Roman"/>
          <w:sz w:val="24"/>
          <w:szCs w:val="24"/>
        </w:rPr>
        <w:t>ed in g</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ass</w:t>
      </w:r>
      <w:r w:rsidRPr="001D72FA">
        <w:rPr>
          <w:rFonts w:ascii="Times New Roman" w:hAnsi="Times New Roman" w:cs="Times New Roman"/>
          <w:spacing w:val="-2"/>
          <w:sz w:val="24"/>
          <w:szCs w:val="24"/>
        </w:rPr>
        <w:t>-</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 xml:space="preserve">ed milk than </w:t>
      </w:r>
      <w:r w:rsidRPr="001D72FA">
        <w:rPr>
          <w:rFonts w:ascii="Times New Roman" w:hAnsi="Times New Roman" w:cs="Times New Roman"/>
          <w:spacing w:val="-3"/>
          <w:sz w:val="24"/>
          <w:szCs w:val="24"/>
        </w:rPr>
        <w:t>v</w:t>
      </w:r>
      <w:r w:rsidRPr="001D72FA">
        <w:rPr>
          <w:rFonts w:ascii="Times New Roman" w:hAnsi="Times New Roman" w:cs="Times New Roman"/>
          <w:sz w:val="24"/>
          <w:szCs w:val="24"/>
        </w:rPr>
        <w:t>alue-</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 xml:space="preserve">onscious or other </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esponde</w:t>
      </w:r>
      <w:r w:rsidRPr="001D72FA">
        <w:rPr>
          <w:rFonts w:ascii="Times New Roman" w:hAnsi="Times New Roman" w:cs="Times New Roman"/>
          <w:spacing w:val="-2"/>
          <w:sz w:val="24"/>
          <w:szCs w:val="24"/>
        </w:rPr>
        <w:t>n</w:t>
      </w:r>
      <w:r w:rsidRPr="001D72FA">
        <w:rPr>
          <w:rFonts w:ascii="Times New Roman" w:hAnsi="Times New Roman" w:cs="Times New Roman"/>
          <w:sz w:val="24"/>
          <w:szCs w:val="24"/>
        </w:rPr>
        <w:t>ts (</w:t>
      </w:r>
      <w:r w:rsidRPr="001D72FA">
        <w:rPr>
          <w:rFonts w:ascii="Times New Roman" w:hAnsi="Times New Roman" w:cs="Times New Roman"/>
          <w:spacing w:val="-10"/>
          <w:sz w:val="24"/>
          <w:szCs w:val="24"/>
        </w:rPr>
        <w:t>W</w:t>
      </w:r>
      <w:r w:rsidRPr="001D72FA">
        <w:rPr>
          <w:rFonts w:ascii="Times New Roman" w:hAnsi="Times New Roman" w:cs="Times New Roman"/>
          <w:sz w:val="24"/>
          <w:szCs w:val="24"/>
        </w:rPr>
        <w:t>ol</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 xml:space="preserve">e </w:t>
      </w:r>
      <w:r w:rsidRPr="001D72FA">
        <w:rPr>
          <w:rFonts w:ascii="Times New Roman" w:hAnsi="Times New Roman" w:cs="Times New Roman"/>
          <w:spacing w:val="-1"/>
          <w:sz w:val="24"/>
          <w:szCs w:val="24"/>
        </w:rPr>
        <w:t>e</w:t>
      </w:r>
      <w:r w:rsidRPr="001D72FA">
        <w:rPr>
          <w:rFonts w:ascii="Times New Roman" w:hAnsi="Times New Roman" w:cs="Times New Roman"/>
          <w:sz w:val="24"/>
          <w:szCs w:val="24"/>
        </w:rPr>
        <w:t>t al. 2006). The demog</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 xml:space="preserve">aphics of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onsume</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s who had g</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w:t>
      </w:r>
      <w:r w:rsidRPr="001D72FA">
        <w:rPr>
          <w:rFonts w:ascii="Times New Roman" w:hAnsi="Times New Roman" w:cs="Times New Roman"/>
          <w:spacing w:val="-2"/>
          <w:sz w:val="24"/>
          <w:szCs w:val="24"/>
        </w:rPr>
        <w:t>a</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s</w:t>
      </w:r>
      <w:r w:rsidRPr="001D72FA">
        <w:rPr>
          <w:rFonts w:ascii="Times New Roman" w:hAnsi="Times New Roman" w:cs="Times New Roman"/>
          <w:sz w:val="24"/>
          <w:szCs w:val="24"/>
        </w:rPr>
        <w:t>t i</w:t>
      </w:r>
      <w:r w:rsidRPr="001D72FA">
        <w:rPr>
          <w:rFonts w:ascii="Times New Roman" w:hAnsi="Times New Roman" w:cs="Times New Roman"/>
          <w:spacing w:val="-2"/>
          <w:sz w:val="24"/>
          <w:szCs w:val="24"/>
        </w:rPr>
        <w:t>n</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s</w:t>
      </w:r>
      <w:r w:rsidRPr="001D72FA">
        <w:rPr>
          <w:rFonts w:ascii="Times New Roman" w:hAnsi="Times New Roman" w:cs="Times New Roman"/>
          <w:sz w:val="24"/>
          <w:szCs w:val="24"/>
        </w:rPr>
        <w:t>t in pu</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chasing a g</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ass</w:t>
      </w:r>
      <w:r w:rsidRPr="001D72FA">
        <w:rPr>
          <w:rFonts w:ascii="Times New Roman" w:hAnsi="Times New Roman" w:cs="Times New Roman"/>
          <w:spacing w:val="-2"/>
          <w:sz w:val="24"/>
          <w:szCs w:val="24"/>
        </w:rPr>
        <w:t>-</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ed milk p</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oduct a</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 male, 48</w:t>
      </w:r>
      <w:r w:rsidRPr="001D72FA">
        <w:rPr>
          <w:rFonts w:ascii="Times New Roman" w:hAnsi="Times New Roman" w:cs="Times New Roman"/>
          <w:spacing w:val="-9"/>
          <w:sz w:val="24"/>
          <w:szCs w:val="24"/>
        </w:rPr>
        <w:t xml:space="preserve"> </w:t>
      </w:r>
      <w:r w:rsidRPr="001D72FA">
        <w:rPr>
          <w:rFonts w:ascii="Times New Roman" w:hAnsi="Times New Roman" w:cs="Times New Roman"/>
          <w:spacing w:val="-3"/>
          <w:sz w:val="24"/>
          <w:szCs w:val="24"/>
        </w:rPr>
        <w:t>y</w:t>
      </w:r>
      <w:r w:rsidRPr="001D72FA">
        <w:rPr>
          <w:rFonts w:ascii="Times New Roman" w:hAnsi="Times New Roman" w:cs="Times New Roman"/>
          <w:sz w:val="24"/>
          <w:szCs w:val="24"/>
        </w:rPr>
        <w:t>ea</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s old, household in</w:t>
      </w:r>
      <w:r w:rsidRPr="001D72FA">
        <w:rPr>
          <w:rFonts w:ascii="Times New Roman" w:hAnsi="Times New Roman" w:cs="Times New Roman"/>
          <w:spacing w:val="-1"/>
          <w:sz w:val="24"/>
          <w:szCs w:val="24"/>
        </w:rPr>
        <w:t>c</w:t>
      </w:r>
      <w:r w:rsidRPr="001D72FA">
        <w:rPr>
          <w:rFonts w:ascii="Times New Roman" w:hAnsi="Times New Roman" w:cs="Times New Roman"/>
          <w:sz w:val="24"/>
          <w:szCs w:val="24"/>
        </w:rPr>
        <w:t xml:space="preserve">ome of $25 </w:t>
      </w:r>
      <w:r w:rsidRPr="001D72FA">
        <w:rPr>
          <w:rFonts w:ascii="Times New Roman" w:hAnsi="Times New Roman" w:cs="Times New Roman"/>
          <w:spacing w:val="-2"/>
          <w:sz w:val="24"/>
          <w:szCs w:val="24"/>
        </w:rPr>
        <w:t>t</w:t>
      </w:r>
      <w:r w:rsidRPr="001D72FA">
        <w:rPr>
          <w:rFonts w:ascii="Times New Roman" w:hAnsi="Times New Roman" w:cs="Times New Roman"/>
          <w:sz w:val="24"/>
          <w:szCs w:val="24"/>
        </w:rPr>
        <w:t xml:space="preserve">o $30K, with a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olle</w:t>
      </w:r>
      <w:r w:rsidRPr="001D72FA">
        <w:rPr>
          <w:rFonts w:ascii="Times New Roman" w:hAnsi="Times New Roman" w:cs="Times New Roman"/>
          <w:spacing w:val="-2"/>
          <w:sz w:val="24"/>
          <w:szCs w:val="24"/>
        </w:rPr>
        <w:t>g</w:t>
      </w:r>
      <w:r w:rsidRPr="001D72FA">
        <w:rPr>
          <w:rFonts w:ascii="Times New Roman" w:hAnsi="Times New Roman" w:cs="Times New Roman"/>
          <w:sz w:val="24"/>
          <w:szCs w:val="24"/>
        </w:rPr>
        <w:t>e deg</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ee. In addition,</w:t>
      </w:r>
      <w:r w:rsidRPr="001D72FA">
        <w:rPr>
          <w:rFonts w:ascii="Times New Roman" w:hAnsi="Times New Roman" w:cs="Times New Roman"/>
          <w:spacing w:val="-7"/>
          <w:sz w:val="24"/>
          <w:szCs w:val="24"/>
        </w:rPr>
        <w:t xml:space="preserve"> </w:t>
      </w:r>
      <w:r w:rsidRPr="001D72FA">
        <w:rPr>
          <w:rFonts w:ascii="Times New Roman" w:hAnsi="Times New Roman" w:cs="Times New Roman"/>
          <w:spacing w:val="-10"/>
          <w:sz w:val="24"/>
          <w:szCs w:val="24"/>
        </w:rPr>
        <w:t>W</w:t>
      </w:r>
      <w:r w:rsidRPr="001D72FA">
        <w:rPr>
          <w:rFonts w:ascii="Times New Roman" w:hAnsi="Times New Roman" w:cs="Times New Roman"/>
          <w:sz w:val="24"/>
          <w:szCs w:val="24"/>
        </w:rPr>
        <w:t>ol</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 xml:space="preserve">e </w:t>
      </w:r>
      <w:r w:rsidRPr="001D72FA">
        <w:rPr>
          <w:rFonts w:ascii="Times New Roman" w:hAnsi="Times New Roman" w:cs="Times New Roman"/>
          <w:spacing w:val="-1"/>
          <w:sz w:val="24"/>
          <w:szCs w:val="24"/>
        </w:rPr>
        <w:t>e</w:t>
      </w:r>
      <w:r w:rsidRPr="001D72FA">
        <w:rPr>
          <w:rFonts w:ascii="Times New Roman" w:hAnsi="Times New Roman" w:cs="Times New Roman"/>
          <w:sz w:val="24"/>
          <w:szCs w:val="24"/>
        </w:rPr>
        <w:t xml:space="preserve">t al. (2006) </w:t>
      </w:r>
      <w:r w:rsidRPr="001D72FA">
        <w:rPr>
          <w:rFonts w:ascii="Times New Roman" w:hAnsi="Times New Roman" w:cs="Times New Roman"/>
          <w:spacing w:val="-4"/>
          <w:sz w:val="24"/>
          <w:szCs w:val="24"/>
        </w:rPr>
        <w:t>ex</w:t>
      </w:r>
      <w:r w:rsidRPr="001D72FA">
        <w:rPr>
          <w:rFonts w:ascii="Times New Roman" w:hAnsi="Times New Roman" w:cs="Times New Roman"/>
          <w:sz w:val="24"/>
          <w:szCs w:val="24"/>
        </w:rPr>
        <w:t xml:space="preserve">amined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onsumer p</w:t>
      </w:r>
      <w:r w:rsidRPr="001D72FA">
        <w:rPr>
          <w:rFonts w:ascii="Times New Roman" w:hAnsi="Times New Roman" w:cs="Times New Roman"/>
          <w:spacing w:val="-3"/>
          <w:sz w:val="24"/>
          <w:szCs w:val="24"/>
        </w:rPr>
        <w:t>r</w:t>
      </w:r>
      <w:r w:rsidRPr="001D72FA">
        <w:rPr>
          <w:rFonts w:ascii="Times New Roman" w:hAnsi="Times New Roman" w:cs="Times New Roman"/>
          <w:spacing w:val="-2"/>
          <w:sz w:val="24"/>
          <w:szCs w:val="24"/>
        </w:rPr>
        <w:t>e</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 xml:space="preserve">ences </w:t>
      </w:r>
      <w:r w:rsidRPr="001D72FA">
        <w:rPr>
          <w:rFonts w:ascii="Times New Roman" w:hAnsi="Times New Roman" w:cs="Times New Roman"/>
          <w:spacing w:val="-5"/>
          <w:sz w:val="24"/>
          <w:szCs w:val="24"/>
        </w:rPr>
        <w:t>f</w:t>
      </w:r>
      <w:r w:rsidRPr="001D72FA">
        <w:rPr>
          <w:rFonts w:ascii="Times New Roman" w:hAnsi="Times New Roman" w:cs="Times New Roman"/>
          <w:sz w:val="24"/>
          <w:szCs w:val="24"/>
        </w:rPr>
        <w:t>or o</w:t>
      </w:r>
      <w:r w:rsidRPr="001D72FA">
        <w:rPr>
          <w:rFonts w:ascii="Times New Roman" w:hAnsi="Times New Roman" w:cs="Times New Roman"/>
          <w:spacing w:val="-3"/>
          <w:sz w:val="24"/>
          <w:szCs w:val="24"/>
        </w:rPr>
        <w:t>r</w:t>
      </w:r>
      <w:r w:rsidRPr="001D72FA">
        <w:rPr>
          <w:rFonts w:ascii="Times New Roman" w:hAnsi="Times New Roman" w:cs="Times New Roman"/>
          <w:spacing w:val="-5"/>
          <w:sz w:val="24"/>
          <w:szCs w:val="24"/>
        </w:rPr>
        <w:t>g</w:t>
      </w:r>
      <w:r w:rsidRPr="001D72FA">
        <w:rPr>
          <w:rFonts w:ascii="Times New Roman" w:hAnsi="Times New Roman" w:cs="Times New Roman"/>
          <w:sz w:val="24"/>
          <w:szCs w:val="24"/>
        </w:rPr>
        <w:t>anic milk. The p</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ofile</w:t>
      </w:r>
      <w:r w:rsidRPr="001D72FA">
        <w:rPr>
          <w:rFonts w:ascii="Times New Roman" w:hAnsi="Times New Roman" w:cs="Times New Roman"/>
          <w:spacing w:val="-4"/>
          <w:sz w:val="24"/>
          <w:szCs w:val="24"/>
        </w:rPr>
        <w:t xml:space="preserve"> </w:t>
      </w:r>
      <w:r w:rsidRPr="001D72FA">
        <w:rPr>
          <w:rFonts w:ascii="Times New Roman" w:hAnsi="Times New Roman" w:cs="Times New Roman"/>
          <w:spacing w:val="-5"/>
          <w:sz w:val="24"/>
          <w:szCs w:val="24"/>
        </w:rPr>
        <w:t>f</w:t>
      </w:r>
      <w:r w:rsidRPr="001D72FA">
        <w:rPr>
          <w:rFonts w:ascii="Times New Roman" w:hAnsi="Times New Roman" w:cs="Times New Roman"/>
          <w:sz w:val="24"/>
          <w:szCs w:val="24"/>
        </w:rPr>
        <w:t xml:space="preserve">or a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onsumer mo</w:t>
      </w:r>
      <w:r w:rsidRPr="001D72FA">
        <w:rPr>
          <w:rFonts w:ascii="Times New Roman" w:hAnsi="Times New Roman" w:cs="Times New Roman"/>
          <w:spacing w:val="-3"/>
          <w:sz w:val="24"/>
          <w:szCs w:val="24"/>
        </w:rPr>
        <w:t>s</w:t>
      </w:r>
      <w:r w:rsidRPr="001D72FA">
        <w:rPr>
          <w:rFonts w:ascii="Times New Roman" w:hAnsi="Times New Roman" w:cs="Times New Roman"/>
          <w:sz w:val="24"/>
          <w:szCs w:val="24"/>
        </w:rPr>
        <w:t>t i</w:t>
      </w:r>
      <w:r w:rsidRPr="001D72FA">
        <w:rPr>
          <w:rFonts w:ascii="Times New Roman" w:hAnsi="Times New Roman" w:cs="Times New Roman"/>
          <w:spacing w:val="-2"/>
          <w:sz w:val="24"/>
          <w:szCs w:val="24"/>
        </w:rPr>
        <w:t>n</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st</w:t>
      </w:r>
      <w:r w:rsidRPr="001D72FA">
        <w:rPr>
          <w:rFonts w:ascii="Times New Roman" w:hAnsi="Times New Roman" w:cs="Times New Roman"/>
          <w:sz w:val="24"/>
          <w:szCs w:val="24"/>
        </w:rPr>
        <w:t>ed in pu</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chasing o</w:t>
      </w:r>
      <w:r w:rsidRPr="001D72FA">
        <w:rPr>
          <w:rFonts w:ascii="Times New Roman" w:hAnsi="Times New Roman" w:cs="Times New Roman"/>
          <w:spacing w:val="-3"/>
          <w:sz w:val="24"/>
          <w:szCs w:val="24"/>
        </w:rPr>
        <w:t>r</w:t>
      </w:r>
      <w:r w:rsidRPr="001D72FA">
        <w:rPr>
          <w:rFonts w:ascii="Times New Roman" w:hAnsi="Times New Roman" w:cs="Times New Roman"/>
          <w:spacing w:val="-5"/>
          <w:sz w:val="24"/>
          <w:szCs w:val="24"/>
        </w:rPr>
        <w:t>g</w:t>
      </w:r>
      <w:r w:rsidRPr="001D72FA">
        <w:rPr>
          <w:rFonts w:ascii="Times New Roman" w:hAnsi="Times New Roman" w:cs="Times New Roman"/>
          <w:sz w:val="24"/>
          <w:szCs w:val="24"/>
        </w:rPr>
        <w:t xml:space="preserve">anic milk is </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emale, a</w:t>
      </w:r>
      <w:r w:rsidRPr="001D72FA">
        <w:rPr>
          <w:rFonts w:ascii="Times New Roman" w:hAnsi="Times New Roman" w:cs="Times New Roman"/>
          <w:spacing w:val="-2"/>
          <w:sz w:val="24"/>
          <w:szCs w:val="24"/>
        </w:rPr>
        <w:t>g</w:t>
      </w:r>
      <w:r w:rsidRPr="001D72FA">
        <w:rPr>
          <w:rFonts w:ascii="Times New Roman" w:hAnsi="Times New Roman" w:cs="Times New Roman"/>
          <w:sz w:val="24"/>
          <w:szCs w:val="24"/>
        </w:rPr>
        <w:t xml:space="preserve">ed 35 </w:t>
      </w:r>
      <w:r w:rsidRPr="001D72FA">
        <w:rPr>
          <w:rFonts w:ascii="Times New Roman" w:hAnsi="Times New Roman" w:cs="Times New Roman"/>
          <w:spacing w:val="-2"/>
          <w:sz w:val="24"/>
          <w:szCs w:val="24"/>
        </w:rPr>
        <w:t>t</w:t>
      </w:r>
      <w:r w:rsidRPr="001D72FA">
        <w:rPr>
          <w:rFonts w:ascii="Times New Roman" w:hAnsi="Times New Roman" w:cs="Times New Roman"/>
          <w:sz w:val="24"/>
          <w:szCs w:val="24"/>
        </w:rPr>
        <w:t xml:space="preserve">o 44, </w:t>
      </w:r>
      <w:r w:rsidRPr="001D72FA">
        <w:rPr>
          <w:rFonts w:ascii="Times New Roman" w:hAnsi="Times New Roman" w:cs="Times New Roman"/>
          <w:spacing w:val="-4"/>
          <w:sz w:val="24"/>
          <w:szCs w:val="24"/>
        </w:rPr>
        <w:t>a</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e</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a</w:t>
      </w:r>
      <w:r w:rsidRPr="001D72FA">
        <w:rPr>
          <w:rFonts w:ascii="Times New Roman" w:hAnsi="Times New Roman" w:cs="Times New Roman"/>
          <w:spacing w:val="-2"/>
          <w:sz w:val="24"/>
          <w:szCs w:val="24"/>
        </w:rPr>
        <w:t>g</w:t>
      </w:r>
      <w:r w:rsidRPr="001D72FA">
        <w:rPr>
          <w:rFonts w:ascii="Times New Roman" w:hAnsi="Times New Roman" w:cs="Times New Roman"/>
          <w:sz w:val="24"/>
          <w:szCs w:val="24"/>
        </w:rPr>
        <w:t>e household in</w:t>
      </w:r>
      <w:r w:rsidRPr="001D72FA">
        <w:rPr>
          <w:rFonts w:ascii="Times New Roman" w:hAnsi="Times New Roman" w:cs="Times New Roman"/>
          <w:spacing w:val="-1"/>
          <w:sz w:val="24"/>
          <w:szCs w:val="24"/>
        </w:rPr>
        <w:t>c</w:t>
      </w:r>
      <w:r w:rsidRPr="001D72FA">
        <w:rPr>
          <w:rFonts w:ascii="Times New Roman" w:hAnsi="Times New Roman" w:cs="Times New Roman"/>
          <w:sz w:val="24"/>
          <w:szCs w:val="24"/>
        </w:rPr>
        <w:t>ome of $50K, with a po</w:t>
      </w:r>
      <w:r w:rsidRPr="001D72FA">
        <w:rPr>
          <w:rFonts w:ascii="Times New Roman" w:hAnsi="Times New Roman" w:cs="Times New Roman"/>
          <w:spacing w:val="-3"/>
          <w:sz w:val="24"/>
          <w:szCs w:val="24"/>
        </w:rPr>
        <w:t>s</w:t>
      </w:r>
      <w:r w:rsidRPr="001D72FA">
        <w:rPr>
          <w:rFonts w:ascii="Times New Roman" w:hAnsi="Times New Roman" w:cs="Times New Roman"/>
          <w:spacing w:val="-7"/>
          <w:sz w:val="24"/>
          <w:szCs w:val="24"/>
        </w:rPr>
        <w:t>t</w:t>
      </w:r>
      <w:r w:rsidRPr="001D72FA">
        <w:rPr>
          <w:rFonts w:ascii="Times New Roman" w:hAnsi="Times New Roman" w:cs="Times New Roman"/>
          <w:sz w:val="24"/>
          <w:szCs w:val="24"/>
        </w:rPr>
        <w:t>-g</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adu</w:t>
      </w:r>
      <w:r w:rsidRPr="001D72FA">
        <w:rPr>
          <w:rFonts w:ascii="Times New Roman" w:hAnsi="Times New Roman" w:cs="Times New Roman"/>
          <w:spacing w:val="-2"/>
          <w:sz w:val="24"/>
          <w:szCs w:val="24"/>
        </w:rPr>
        <w:t>a</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e deg</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 xml:space="preserve">ee. </w:t>
      </w:r>
      <w:proofErr w:type="spellStart"/>
      <w:r w:rsidRPr="001D72FA">
        <w:rPr>
          <w:rFonts w:ascii="Times New Roman" w:hAnsi="Times New Roman" w:cs="Times New Roman"/>
          <w:sz w:val="24"/>
          <w:szCs w:val="24"/>
        </w:rPr>
        <w:t>Olynk</w:t>
      </w:r>
      <w:proofErr w:type="spellEnd"/>
      <w:r w:rsidRPr="001D72FA">
        <w:rPr>
          <w:rFonts w:ascii="Times New Roman" w:hAnsi="Times New Roman" w:cs="Times New Roman"/>
          <w:sz w:val="24"/>
          <w:szCs w:val="24"/>
        </w:rPr>
        <w:t xml:space="preserve"> </w:t>
      </w:r>
      <w:r w:rsidRPr="001D72FA">
        <w:rPr>
          <w:rFonts w:ascii="Times New Roman" w:hAnsi="Times New Roman" w:cs="Times New Roman"/>
          <w:spacing w:val="-1"/>
          <w:sz w:val="24"/>
          <w:szCs w:val="24"/>
        </w:rPr>
        <w:t>e</w:t>
      </w:r>
      <w:r w:rsidRPr="001D72FA">
        <w:rPr>
          <w:rFonts w:ascii="Times New Roman" w:hAnsi="Times New Roman" w:cs="Times New Roman"/>
          <w:sz w:val="24"/>
          <w:szCs w:val="24"/>
        </w:rPr>
        <w:t xml:space="preserve">t al. (2010), </w:t>
      </w:r>
      <w:r w:rsidRPr="001D72FA">
        <w:rPr>
          <w:rFonts w:ascii="Times New Roman" w:hAnsi="Times New Roman" w:cs="Times New Roman"/>
          <w:spacing w:val="-4"/>
          <w:sz w:val="24"/>
          <w:szCs w:val="24"/>
        </w:rPr>
        <w:t>ex</w:t>
      </w:r>
      <w:r w:rsidRPr="001D72FA">
        <w:rPr>
          <w:rFonts w:ascii="Times New Roman" w:hAnsi="Times New Roman" w:cs="Times New Roman"/>
          <w:sz w:val="24"/>
          <w:szCs w:val="24"/>
        </w:rPr>
        <w:t xml:space="preserve">amined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onsumer p</w:t>
      </w:r>
      <w:r w:rsidRPr="001D72FA">
        <w:rPr>
          <w:rFonts w:ascii="Times New Roman" w:hAnsi="Times New Roman" w:cs="Times New Roman"/>
          <w:spacing w:val="-3"/>
          <w:sz w:val="24"/>
          <w:szCs w:val="24"/>
        </w:rPr>
        <w:t>r</w:t>
      </w:r>
      <w:r w:rsidRPr="001D72FA">
        <w:rPr>
          <w:rFonts w:ascii="Times New Roman" w:hAnsi="Times New Roman" w:cs="Times New Roman"/>
          <w:spacing w:val="-2"/>
          <w:sz w:val="24"/>
          <w:szCs w:val="24"/>
        </w:rPr>
        <w:t>e</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 xml:space="preserve">ences </w:t>
      </w:r>
      <w:r w:rsidRPr="001D72FA">
        <w:rPr>
          <w:rFonts w:ascii="Times New Roman" w:hAnsi="Times New Roman" w:cs="Times New Roman"/>
          <w:spacing w:val="-5"/>
          <w:sz w:val="24"/>
          <w:szCs w:val="24"/>
        </w:rPr>
        <w:t>f</w:t>
      </w:r>
      <w:r w:rsidRPr="001D72FA">
        <w:rPr>
          <w:rFonts w:ascii="Times New Roman" w:hAnsi="Times New Roman" w:cs="Times New Roman"/>
          <w:sz w:val="24"/>
          <w:szCs w:val="24"/>
        </w:rPr>
        <w:t>or g</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w:t>
      </w:r>
      <w:r w:rsidRPr="001D72FA">
        <w:rPr>
          <w:rFonts w:ascii="Times New Roman" w:hAnsi="Times New Roman" w:cs="Times New Roman"/>
          <w:spacing w:val="-2"/>
          <w:sz w:val="24"/>
          <w:szCs w:val="24"/>
        </w:rPr>
        <w:t>a</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 xml:space="preserve">er animal </w:t>
      </w:r>
      <w:r w:rsidRPr="001D72FA">
        <w:rPr>
          <w:rFonts w:ascii="Times New Roman" w:hAnsi="Times New Roman" w:cs="Times New Roman"/>
          <w:spacing w:val="-2"/>
          <w:sz w:val="24"/>
          <w:szCs w:val="24"/>
        </w:rPr>
        <w:t>w</w:t>
      </w:r>
      <w:r w:rsidRPr="001D72FA">
        <w:rPr>
          <w:rFonts w:ascii="Times New Roman" w:hAnsi="Times New Roman" w:cs="Times New Roman"/>
          <w:sz w:val="24"/>
          <w:szCs w:val="24"/>
        </w:rPr>
        <w:t>el</w:t>
      </w:r>
      <w:r w:rsidRPr="001D72FA">
        <w:rPr>
          <w:rFonts w:ascii="Times New Roman" w:hAnsi="Times New Roman" w:cs="Times New Roman"/>
          <w:spacing w:val="-5"/>
          <w:sz w:val="24"/>
          <w:szCs w:val="24"/>
        </w:rPr>
        <w:t>f</w:t>
      </w:r>
      <w:r w:rsidRPr="001D72FA">
        <w:rPr>
          <w:rFonts w:ascii="Times New Roman" w:hAnsi="Times New Roman" w:cs="Times New Roman"/>
          <w:sz w:val="24"/>
          <w:szCs w:val="24"/>
        </w:rPr>
        <w:t>a</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 p</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actices</w:t>
      </w:r>
      <w:r w:rsidRPr="001D72FA">
        <w:rPr>
          <w:rFonts w:ascii="Times New Roman" w:hAnsi="Times New Roman" w:cs="Times New Roman"/>
          <w:spacing w:val="-6"/>
          <w:sz w:val="24"/>
          <w:szCs w:val="24"/>
        </w:rPr>
        <w:t xml:space="preserve"> </w:t>
      </w:r>
      <w:r w:rsidRPr="001D72FA">
        <w:rPr>
          <w:rFonts w:ascii="Times New Roman" w:hAnsi="Times New Roman" w:cs="Times New Roman"/>
          <w:sz w:val="24"/>
          <w:szCs w:val="24"/>
        </w:rPr>
        <w:t>in p</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 xml:space="preserve">oducing milk </w:t>
      </w:r>
      <w:r w:rsidRPr="001D72FA">
        <w:rPr>
          <w:rFonts w:ascii="Times New Roman" w:hAnsi="Times New Roman" w:cs="Times New Roman"/>
          <w:spacing w:val="-5"/>
          <w:sz w:val="24"/>
          <w:szCs w:val="24"/>
        </w:rPr>
        <w:t>f</w:t>
      </w:r>
      <w:r w:rsidRPr="001D72FA">
        <w:rPr>
          <w:rFonts w:ascii="Times New Roman" w:hAnsi="Times New Roman" w:cs="Times New Roman"/>
          <w:sz w:val="24"/>
          <w:szCs w:val="24"/>
        </w:rPr>
        <w:t>or milk. Consume</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 xml:space="preserve">s with </w:t>
      </w:r>
      <w:r w:rsidRPr="001D72FA">
        <w:rPr>
          <w:rFonts w:ascii="Times New Roman" w:hAnsi="Times New Roman" w:cs="Times New Roman"/>
          <w:spacing w:val="-2"/>
          <w:sz w:val="24"/>
          <w:szCs w:val="24"/>
        </w:rPr>
        <w:t>s</w:t>
      </w:r>
      <w:r w:rsidRPr="001D72FA">
        <w:rPr>
          <w:rFonts w:ascii="Times New Roman" w:hAnsi="Times New Roman" w:cs="Times New Roman"/>
          <w:sz w:val="24"/>
          <w:szCs w:val="24"/>
        </w:rPr>
        <w:t>t</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on</w:t>
      </w:r>
      <w:r w:rsidRPr="001D72FA">
        <w:rPr>
          <w:rFonts w:ascii="Times New Roman" w:hAnsi="Times New Roman" w:cs="Times New Roman"/>
          <w:spacing w:val="-2"/>
          <w:sz w:val="24"/>
          <w:szCs w:val="24"/>
        </w:rPr>
        <w:t>g</w:t>
      </w:r>
      <w:r w:rsidRPr="001D72FA">
        <w:rPr>
          <w:rFonts w:ascii="Times New Roman" w:hAnsi="Times New Roman" w:cs="Times New Roman"/>
          <w:sz w:val="24"/>
          <w:szCs w:val="24"/>
        </w:rPr>
        <w:t>er p</w:t>
      </w:r>
      <w:r w:rsidRPr="001D72FA">
        <w:rPr>
          <w:rFonts w:ascii="Times New Roman" w:hAnsi="Times New Roman" w:cs="Times New Roman"/>
          <w:spacing w:val="-3"/>
          <w:sz w:val="24"/>
          <w:szCs w:val="24"/>
        </w:rPr>
        <w:t>r</w:t>
      </w:r>
      <w:r w:rsidRPr="001D72FA">
        <w:rPr>
          <w:rFonts w:ascii="Times New Roman" w:hAnsi="Times New Roman" w:cs="Times New Roman"/>
          <w:spacing w:val="-2"/>
          <w:sz w:val="24"/>
          <w:szCs w:val="24"/>
        </w:rPr>
        <w:t>e</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 xml:space="preserve">ences </w:t>
      </w:r>
      <w:r w:rsidRPr="001D72FA">
        <w:rPr>
          <w:rFonts w:ascii="Times New Roman" w:hAnsi="Times New Roman" w:cs="Times New Roman"/>
          <w:spacing w:val="-5"/>
          <w:sz w:val="24"/>
          <w:szCs w:val="24"/>
        </w:rPr>
        <w:t>f</w:t>
      </w:r>
      <w:r w:rsidRPr="001D72FA">
        <w:rPr>
          <w:rFonts w:ascii="Times New Roman" w:hAnsi="Times New Roman" w:cs="Times New Roman"/>
          <w:sz w:val="24"/>
          <w:szCs w:val="24"/>
        </w:rPr>
        <w:t>or this type of specialty milk a</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 xml:space="preserve">e on </w:t>
      </w:r>
      <w:r w:rsidRPr="001D72FA">
        <w:rPr>
          <w:rFonts w:ascii="Times New Roman" w:hAnsi="Times New Roman" w:cs="Times New Roman"/>
          <w:spacing w:val="-4"/>
          <w:sz w:val="24"/>
          <w:szCs w:val="24"/>
        </w:rPr>
        <w:t>a</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e</w:t>
      </w:r>
      <w:r w:rsidRPr="001D72FA">
        <w:rPr>
          <w:rFonts w:ascii="Times New Roman" w:hAnsi="Times New Roman" w:cs="Times New Roman"/>
          <w:spacing w:val="-5"/>
          <w:sz w:val="24"/>
          <w:szCs w:val="24"/>
        </w:rPr>
        <w:t>r</w:t>
      </w:r>
      <w:r w:rsidRPr="001D72FA">
        <w:rPr>
          <w:rFonts w:ascii="Times New Roman" w:hAnsi="Times New Roman" w:cs="Times New Roman"/>
          <w:sz w:val="24"/>
          <w:szCs w:val="24"/>
        </w:rPr>
        <w:t>a</w:t>
      </w:r>
      <w:r w:rsidRPr="001D72FA">
        <w:rPr>
          <w:rFonts w:ascii="Times New Roman" w:hAnsi="Times New Roman" w:cs="Times New Roman"/>
          <w:spacing w:val="-2"/>
          <w:sz w:val="24"/>
          <w:szCs w:val="24"/>
        </w:rPr>
        <w:t>g</w:t>
      </w:r>
      <w:r w:rsidRPr="001D72FA">
        <w:rPr>
          <w:rFonts w:ascii="Times New Roman" w:hAnsi="Times New Roman" w:cs="Times New Roman"/>
          <w:sz w:val="24"/>
          <w:szCs w:val="24"/>
        </w:rPr>
        <w:t>e 52.6</w:t>
      </w:r>
      <w:r w:rsidRPr="001D72FA">
        <w:rPr>
          <w:rFonts w:ascii="Times New Roman" w:hAnsi="Times New Roman" w:cs="Times New Roman"/>
          <w:spacing w:val="-9"/>
          <w:sz w:val="24"/>
          <w:szCs w:val="24"/>
        </w:rPr>
        <w:t xml:space="preserve"> </w:t>
      </w:r>
      <w:r w:rsidRPr="001D72FA">
        <w:rPr>
          <w:rFonts w:ascii="Times New Roman" w:hAnsi="Times New Roman" w:cs="Times New Roman"/>
          <w:spacing w:val="-3"/>
          <w:sz w:val="24"/>
          <w:szCs w:val="24"/>
        </w:rPr>
        <w:t>y</w:t>
      </w:r>
      <w:r w:rsidRPr="001D72FA">
        <w:rPr>
          <w:rFonts w:ascii="Times New Roman" w:hAnsi="Times New Roman" w:cs="Times New Roman"/>
          <w:sz w:val="24"/>
          <w:szCs w:val="24"/>
        </w:rPr>
        <w:t>ea</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 xml:space="preserve">s old, </w:t>
      </w:r>
      <w:r w:rsidRPr="001D72FA">
        <w:rPr>
          <w:rFonts w:ascii="Times New Roman" w:hAnsi="Times New Roman" w:cs="Times New Roman"/>
          <w:spacing w:val="-6"/>
          <w:sz w:val="24"/>
          <w:szCs w:val="24"/>
        </w:rPr>
        <w:t>f</w:t>
      </w:r>
      <w:r w:rsidRPr="001D72FA">
        <w:rPr>
          <w:rFonts w:ascii="Times New Roman" w:hAnsi="Times New Roman" w:cs="Times New Roman"/>
          <w:sz w:val="24"/>
          <w:szCs w:val="24"/>
        </w:rPr>
        <w:t>emale, married, b</w:t>
      </w:r>
      <w:r w:rsidRPr="001D72FA">
        <w:rPr>
          <w:rFonts w:ascii="Times New Roman" w:hAnsi="Times New Roman" w:cs="Times New Roman"/>
          <w:spacing w:val="-2"/>
          <w:sz w:val="24"/>
          <w:szCs w:val="24"/>
        </w:rPr>
        <w:t>e</w:t>
      </w:r>
      <w:r w:rsidRPr="001D72FA">
        <w:rPr>
          <w:rFonts w:ascii="Times New Roman" w:hAnsi="Times New Roman" w:cs="Times New Roman"/>
          <w:sz w:val="24"/>
          <w:szCs w:val="24"/>
        </w:rPr>
        <w:t>t</w:t>
      </w:r>
      <w:r w:rsidRPr="001D72FA">
        <w:rPr>
          <w:rFonts w:ascii="Times New Roman" w:hAnsi="Times New Roman" w:cs="Times New Roman"/>
          <w:spacing w:val="-2"/>
          <w:sz w:val="24"/>
          <w:szCs w:val="24"/>
        </w:rPr>
        <w:t>w</w:t>
      </w:r>
      <w:r w:rsidRPr="001D72FA">
        <w:rPr>
          <w:rFonts w:ascii="Times New Roman" w:hAnsi="Times New Roman" w:cs="Times New Roman"/>
          <w:sz w:val="24"/>
          <w:szCs w:val="24"/>
        </w:rPr>
        <w:t>een $20-$40K household in</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 xml:space="preserve">ome and </w:t>
      </w:r>
      <w:r w:rsidRPr="001D72FA">
        <w:rPr>
          <w:rFonts w:ascii="Times New Roman" w:hAnsi="Times New Roman" w:cs="Times New Roman"/>
          <w:spacing w:val="-2"/>
          <w:sz w:val="24"/>
          <w:szCs w:val="24"/>
        </w:rPr>
        <w:t>a</w:t>
      </w:r>
      <w:r w:rsidRPr="001D72FA">
        <w:rPr>
          <w:rFonts w:ascii="Times New Roman" w:hAnsi="Times New Roman" w:cs="Times New Roman"/>
          <w:sz w:val="24"/>
          <w:szCs w:val="24"/>
        </w:rPr>
        <w:t>t</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ended</w:t>
      </w:r>
      <w:r w:rsidRPr="001D72FA">
        <w:rPr>
          <w:rFonts w:ascii="Times New Roman" w:hAnsi="Times New Roman" w:cs="Times New Roman"/>
          <w:spacing w:val="-4"/>
          <w:sz w:val="24"/>
          <w:szCs w:val="24"/>
        </w:rPr>
        <w:t xml:space="preserve">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olle</w:t>
      </w:r>
      <w:r w:rsidRPr="001D72FA">
        <w:rPr>
          <w:rFonts w:ascii="Times New Roman" w:hAnsi="Times New Roman" w:cs="Times New Roman"/>
          <w:spacing w:val="-2"/>
          <w:sz w:val="24"/>
          <w:szCs w:val="24"/>
        </w:rPr>
        <w:t>g</w:t>
      </w:r>
      <w:r w:rsidRPr="001D72FA">
        <w:rPr>
          <w:rFonts w:ascii="Times New Roman" w:hAnsi="Times New Roman" w:cs="Times New Roman"/>
          <w:sz w:val="24"/>
          <w:szCs w:val="24"/>
        </w:rPr>
        <w:t>e with no deg</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 xml:space="preserve">ee earned. The </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esults f</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 xml:space="preserve">om the </w:t>
      </w:r>
      <w:r w:rsidRPr="001D72FA">
        <w:rPr>
          <w:rFonts w:ascii="Times New Roman" w:hAnsi="Times New Roman" w:cs="Times New Roman"/>
          <w:spacing w:val="-3"/>
          <w:sz w:val="24"/>
          <w:szCs w:val="24"/>
        </w:rPr>
        <w:t>s</w:t>
      </w:r>
      <w:r w:rsidRPr="001D72FA">
        <w:rPr>
          <w:rFonts w:ascii="Times New Roman" w:hAnsi="Times New Roman" w:cs="Times New Roman"/>
          <w:sz w:val="24"/>
          <w:szCs w:val="24"/>
        </w:rPr>
        <w:t>tudies me</w:t>
      </w:r>
      <w:r w:rsidRPr="001D72FA">
        <w:rPr>
          <w:rFonts w:ascii="Times New Roman" w:hAnsi="Times New Roman" w:cs="Times New Roman"/>
          <w:spacing w:val="-2"/>
          <w:sz w:val="24"/>
          <w:szCs w:val="24"/>
        </w:rPr>
        <w:t>n</w:t>
      </w:r>
      <w:r w:rsidRPr="001D72FA">
        <w:rPr>
          <w:rFonts w:ascii="Times New Roman" w:hAnsi="Times New Roman" w:cs="Times New Roman"/>
          <w:sz w:val="24"/>
          <w:szCs w:val="24"/>
        </w:rPr>
        <w:t>tioned</w:t>
      </w:r>
      <w:r w:rsidRPr="001D72FA">
        <w:rPr>
          <w:rFonts w:ascii="Times New Roman" w:hAnsi="Times New Roman" w:cs="Times New Roman"/>
          <w:spacing w:val="-5"/>
          <w:sz w:val="24"/>
          <w:szCs w:val="24"/>
        </w:rPr>
        <w:t xml:space="preserve"> </w:t>
      </w:r>
      <w:r w:rsidRPr="001D72FA">
        <w:rPr>
          <w:rFonts w:ascii="Times New Roman" w:hAnsi="Times New Roman" w:cs="Times New Roman"/>
          <w:sz w:val="24"/>
          <w:szCs w:val="24"/>
        </w:rPr>
        <w:t>ab</w:t>
      </w:r>
      <w:r w:rsidRPr="001D72FA">
        <w:rPr>
          <w:rFonts w:ascii="Times New Roman" w:hAnsi="Times New Roman" w:cs="Times New Roman"/>
          <w:spacing w:val="-1"/>
          <w:sz w:val="24"/>
          <w:szCs w:val="24"/>
        </w:rPr>
        <w:t>o</w:t>
      </w:r>
      <w:r w:rsidRPr="001D72FA">
        <w:rPr>
          <w:rFonts w:ascii="Times New Roman" w:hAnsi="Times New Roman" w:cs="Times New Roman"/>
          <w:spacing w:val="-2"/>
          <w:sz w:val="24"/>
          <w:szCs w:val="24"/>
        </w:rPr>
        <w:t>v</w:t>
      </w:r>
      <w:r w:rsidRPr="001D72FA">
        <w:rPr>
          <w:rFonts w:ascii="Times New Roman" w:hAnsi="Times New Roman" w:cs="Times New Roman"/>
          <w:sz w:val="24"/>
          <w:szCs w:val="24"/>
        </w:rPr>
        <w:t>e su</w:t>
      </w:r>
      <w:r w:rsidRPr="001D72FA">
        <w:rPr>
          <w:rFonts w:ascii="Times New Roman" w:hAnsi="Times New Roman" w:cs="Times New Roman"/>
          <w:spacing w:val="2"/>
          <w:sz w:val="24"/>
          <w:szCs w:val="24"/>
        </w:rPr>
        <w:t>g</w:t>
      </w:r>
      <w:r w:rsidRPr="001D72FA">
        <w:rPr>
          <w:rFonts w:ascii="Times New Roman" w:hAnsi="Times New Roman" w:cs="Times New Roman"/>
          <w:spacing w:val="-2"/>
          <w:sz w:val="24"/>
          <w:szCs w:val="24"/>
        </w:rPr>
        <w:t>g</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s</w:t>
      </w:r>
      <w:r w:rsidRPr="001D72FA">
        <w:rPr>
          <w:rFonts w:ascii="Times New Roman" w:hAnsi="Times New Roman" w:cs="Times New Roman"/>
          <w:sz w:val="24"/>
          <w:szCs w:val="24"/>
        </w:rPr>
        <w:t>t th</w:t>
      </w:r>
      <w:r w:rsidRPr="001D72FA">
        <w:rPr>
          <w:rFonts w:ascii="Times New Roman" w:hAnsi="Times New Roman" w:cs="Times New Roman"/>
          <w:spacing w:val="-2"/>
          <w:sz w:val="24"/>
          <w:szCs w:val="24"/>
        </w:rPr>
        <w:t>a</w:t>
      </w:r>
      <w:r w:rsidRPr="001D72FA">
        <w:rPr>
          <w:rFonts w:ascii="Times New Roman" w:hAnsi="Times New Roman" w:cs="Times New Roman"/>
          <w:sz w:val="24"/>
          <w:szCs w:val="24"/>
        </w:rPr>
        <w:t xml:space="preserve">t </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onsume</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s with mode</w:t>
      </w:r>
      <w:r w:rsidRPr="001D72FA">
        <w:rPr>
          <w:rFonts w:ascii="Times New Roman" w:hAnsi="Times New Roman" w:cs="Times New Roman"/>
          <w:spacing w:val="-5"/>
          <w:sz w:val="24"/>
          <w:szCs w:val="24"/>
        </w:rPr>
        <w:t>r</w:t>
      </w:r>
      <w:r w:rsidRPr="001D72FA">
        <w:rPr>
          <w:rFonts w:ascii="Times New Roman" w:hAnsi="Times New Roman" w:cs="Times New Roman"/>
          <w:spacing w:val="-2"/>
          <w:sz w:val="24"/>
          <w:szCs w:val="24"/>
        </w:rPr>
        <w:t>a</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 xml:space="preserve">e </w:t>
      </w:r>
      <w:r w:rsidRPr="001D72FA">
        <w:rPr>
          <w:rFonts w:ascii="Times New Roman" w:hAnsi="Times New Roman" w:cs="Times New Roman"/>
          <w:spacing w:val="-2"/>
          <w:sz w:val="24"/>
          <w:szCs w:val="24"/>
        </w:rPr>
        <w:t>t</w:t>
      </w:r>
      <w:r w:rsidRPr="001D72FA">
        <w:rPr>
          <w:rFonts w:ascii="Times New Roman" w:hAnsi="Times New Roman" w:cs="Times New Roman"/>
          <w:sz w:val="24"/>
          <w:szCs w:val="24"/>
        </w:rPr>
        <w:t>o higher in</w:t>
      </w:r>
      <w:r w:rsidRPr="001D72FA">
        <w:rPr>
          <w:rFonts w:ascii="Times New Roman" w:hAnsi="Times New Roman" w:cs="Times New Roman"/>
          <w:spacing w:val="-2"/>
          <w:sz w:val="24"/>
          <w:szCs w:val="24"/>
        </w:rPr>
        <w:t>c</w:t>
      </w:r>
      <w:r w:rsidRPr="001D72FA">
        <w:rPr>
          <w:rFonts w:ascii="Times New Roman" w:hAnsi="Times New Roman" w:cs="Times New Roman"/>
          <w:sz w:val="24"/>
          <w:szCs w:val="24"/>
        </w:rPr>
        <w:t>omes, with higher edu</w:t>
      </w:r>
      <w:r w:rsidRPr="001D72FA">
        <w:rPr>
          <w:rFonts w:ascii="Times New Roman" w:hAnsi="Times New Roman" w:cs="Times New Roman"/>
          <w:spacing w:val="-2"/>
          <w:sz w:val="24"/>
          <w:szCs w:val="24"/>
        </w:rPr>
        <w:t>ca</w:t>
      </w:r>
      <w:r w:rsidRPr="001D72FA">
        <w:rPr>
          <w:rFonts w:ascii="Times New Roman" w:hAnsi="Times New Roman" w:cs="Times New Roman"/>
          <w:sz w:val="24"/>
          <w:szCs w:val="24"/>
        </w:rPr>
        <w:t>tion</w:t>
      </w:r>
      <w:r w:rsidRPr="001D72FA">
        <w:rPr>
          <w:rFonts w:ascii="Times New Roman" w:hAnsi="Times New Roman" w:cs="Times New Roman"/>
          <w:spacing w:val="-3"/>
          <w:sz w:val="24"/>
          <w:szCs w:val="24"/>
        </w:rPr>
        <w:t xml:space="preserve"> </w:t>
      </w:r>
      <w:r w:rsidRPr="001D72FA">
        <w:rPr>
          <w:rFonts w:ascii="Times New Roman" w:hAnsi="Times New Roman" w:cs="Times New Roman"/>
          <w:sz w:val="24"/>
          <w:szCs w:val="24"/>
        </w:rPr>
        <w:t xml:space="preserve">and in their mid-30s </w:t>
      </w:r>
      <w:r w:rsidRPr="001D72FA">
        <w:rPr>
          <w:rFonts w:ascii="Times New Roman" w:hAnsi="Times New Roman" w:cs="Times New Roman"/>
          <w:spacing w:val="-2"/>
          <w:sz w:val="24"/>
          <w:szCs w:val="24"/>
        </w:rPr>
        <w:t>t</w:t>
      </w:r>
      <w:r w:rsidRPr="001D72FA">
        <w:rPr>
          <w:rFonts w:ascii="Times New Roman" w:hAnsi="Times New Roman" w:cs="Times New Roman"/>
          <w:sz w:val="24"/>
          <w:szCs w:val="24"/>
        </w:rPr>
        <w:t>o early 50s will be mo</w:t>
      </w:r>
      <w:r w:rsidRPr="001D72FA">
        <w:rPr>
          <w:rFonts w:ascii="Times New Roman" w:hAnsi="Times New Roman" w:cs="Times New Roman"/>
          <w:spacing w:val="-2"/>
          <w:sz w:val="24"/>
          <w:szCs w:val="24"/>
        </w:rPr>
        <w:t>s</w:t>
      </w:r>
      <w:r w:rsidRPr="001D72FA">
        <w:rPr>
          <w:rFonts w:ascii="Times New Roman" w:hAnsi="Times New Roman" w:cs="Times New Roman"/>
          <w:sz w:val="24"/>
          <w:szCs w:val="24"/>
        </w:rPr>
        <w:t>t i</w:t>
      </w:r>
      <w:r w:rsidRPr="001D72FA">
        <w:rPr>
          <w:rFonts w:ascii="Times New Roman" w:hAnsi="Times New Roman" w:cs="Times New Roman"/>
          <w:spacing w:val="-2"/>
          <w:sz w:val="24"/>
          <w:szCs w:val="24"/>
        </w:rPr>
        <w:t>n</w:t>
      </w:r>
      <w:r w:rsidRPr="001D72FA">
        <w:rPr>
          <w:rFonts w:ascii="Times New Roman" w:hAnsi="Times New Roman" w:cs="Times New Roman"/>
          <w:spacing w:val="-3"/>
          <w:sz w:val="24"/>
          <w:szCs w:val="24"/>
        </w:rPr>
        <w:t>t</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e</w:t>
      </w:r>
      <w:r w:rsidRPr="001D72FA">
        <w:rPr>
          <w:rFonts w:ascii="Times New Roman" w:hAnsi="Times New Roman" w:cs="Times New Roman"/>
          <w:spacing w:val="-3"/>
          <w:sz w:val="24"/>
          <w:szCs w:val="24"/>
        </w:rPr>
        <w:t>st</w:t>
      </w:r>
      <w:r w:rsidRPr="001D72FA">
        <w:rPr>
          <w:rFonts w:ascii="Times New Roman" w:hAnsi="Times New Roman" w:cs="Times New Roman"/>
          <w:sz w:val="24"/>
          <w:szCs w:val="24"/>
        </w:rPr>
        <w:t>ed in pu</w:t>
      </w:r>
      <w:r w:rsidRPr="001D72FA">
        <w:rPr>
          <w:rFonts w:ascii="Times New Roman" w:hAnsi="Times New Roman" w:cs="Times New Roman"/>
          <w:spacing w:val="-3"/>
          <w:sz w:val="24"/>
          <w:szCs w:val="24"/>
        </w:rPr>
        <w:t>r</w:t>
      </w:r>
      <w:r w:rsidRPr="001D72FA">
        <w:rPr>
          <w:rFonts w:ascii="Times New Roman" w:hAnsi="Times New Roman" w:cs="Times New Roman"/>
          <w:sz w:val="24"/>
          <w:szCs w:val="24"/>
        </w:rPr>
        <w:t>chasing specialty dai</w:t>
      </w:r>
      <w:r w:rsidRPr="001D72FA">
        <w:rPr>
          <w:rFonts w:ascii="Times New Roman" w:hAnsi="Times New Roman" w:cs="Times New Roman"/>
          <w:spacing w:val="2"/>
          <w:sz w:val="24"/>
          <w:szCs w:val="24"/>
        </w:rPr>
        <w:t>r</w:t>
      </w:r>
      <w:r w:rsidRPr="001D72FA">
        <w:rPr>
          <w:rFonts w:ascii="Times New Roman" w:hAnsi="Times New Roman" w:cs="Times New Roman"/>
          <w:sz w:val="24"/>
          <w:szCs w:val="24"/>
        </w:rPr>
        <w:t>y p</w:t>
      </w:r>
      <w:r w:rsidRPr="001D72FA">
        <w:rPr>
          <w:rFonts w:ascii="Times New Roman" w:hAnsi="Times New Roman" w:cs="Times New Roman"/>
          <w:spacing w:val="-4"/>
          <w:sz w:val="24"/>
          <w:szCs w:val="24"/>
        </w:rPr>
        <w:t>r</w:t>
      </w:r>
      <w:r w:rsidRPr="001D72FA">
        <w:rPr>
          <w:rFonts w:ascii="Times New Roman" w:hAnsi="Times New Roman" w:cs="Times New Roman"/>
          <w:sz w:val="24"/>
          <w:szCs w:val="24"/>
        </w:rPr>
        <w:t xml:space="preserve">oducts. </w:t>
      </w:r>
    </w:p>
    <w:p w:rsidR="005909B1" w:rsidRPr="0003582D" w:rsidRDefault="005909B1" w:rsidP="005909B1">
      <w:pPr>
        <w:pStyle w:val="NoSpacing"/>
        <w:numPr>
          <w:ilvl w:val="0"/>
          <w:numId w:val="23"/>
        </w:numPr>
        <w:spacing w:line="480" w:lineRule="auto"/>
        <w:rPr>
          <w:rFonts w:ascii="Times New Roman" w:hAnsi="Times New Roman" w:cs="Times New Roman"/>
          <w:sz w:val="28"/>
          <w:szCs w:val="28"/>
          <w:u w:val="single"/>
        </w:rPr>
      </w:pPr>
      <w:r w:rsidRPr="0024271E">
        <w:rPr>
          <w:rFonts w:ascii="Times New Roman" w:hAnsi="Times New Roman" w:cs="Times New Roman"/>
          <w:b/>
          <w:sz w:val="24"/>
          <w:szCs w:val="24"/>
        </w:rPr>
        <w:t>Population Trends and Projections</w:t>
      </w:r>
    </w:p>
    <w:p w:rsidR="00BA3436" w:rsidRPr="002246C0" w:rsidRDefault="005909B1" w:rsidP="00BA3436">
      <w:pPr>
        <w:spacing w:line="480" w:lineRule="auto"/>
        <w:rPr>
          <w:b/>
          <w:i/>
          <w:szCs w:val="24"/>
        </w:rPr>
      </w:pPr>
      <w:r>
        <w:rPr>
          <w:rFonts w:cs="Times New Roman"/>
          <w:szCs w:val="24"/>
        </w:rPr>
        <w:t xml:space="preserve"> </w:t>
      </w:r>
      <w:r w:rsidR="00BA3436">
        <w:rPr>
          <w:b/>
          <w:i/>
          <w:szCs w:val="24"/>
        </w:rPr>
        <w:t>Regional C</w:t>
      </w:r>
      <w:r w:rsidR="00BA3436" w:rsidRPr="002246C0">
        <w:rPr>
          <w:b/>
          <w:i/>
          <w:szCs w:val="24"/>
        </w:rPr>
        <w:t>onsumption</w:t>
      </w:r>
    </w:p>
    <w:p w:rsidR="00BA3436" w:rsidRDefault="00310538" w:rsidP="006E6C22">
      <w:pPr>
        <w:spacing w:line="480" w:lineRule="auto"/>
        <w:ind w:firstLine="720"/>
        <w:rPr>
          <w:rFonts w:cs="Times New Roman"/>
          <w:b/>
          <w:szCs w:val="24"/>
        </w:rPr>
      </w:pPr>
      <w:r>
        <w:rPr>
          <w:szCs w:val="24"/>
        </w:rPr>
        <w:lastRenderedPageBreak/>
        <w:t>As can be seen in Appendix</w:t>
      </w:r>
      <w:r w:rsidR="00BA3436">
        <w:rPr>
          <w:szCs w:val="24"/>
        </w:rPr>
        <w:t xml:space="preserve"> ###, the population of each of the major metropolitan areas is projected to grow between 2010 and 2020 with the exception of Memphis.</w:t>
      </w:r>
      <w:r w:rsidR="006E6C22">
        <w:rPr>
          <w:rFonts w:cs="Times New Roman"/>
          <w:b/>
          <w:szCs w:val="24"/>
        </w:rPr>
        <w:t xml:space="preserve"> </w:t>
      </w:r>
    </w:p>
    <w:p w:rsidR="00BA3436" w:rsidRPr="00B40B93" w:rsidRDefault="00BA3436" w:rsidP="00BA3436">
      <w:pPr>
        <w:pStyle w:val="NoSpacing"/>
        <w:spacing w:line="480" w:lineRule="auto"/>
        <w:rPr>
          <w:rFonts w:ascii="Times New Roman" w:hAnsi="Times New Roman" w:cs="Times New Roman"/>
          <w:b/>
          <w:sz w:val="24"/>
          <w:szCs w:val="24"/>
        </w:rPr>
      </w:pPr>
      <w:r w:rsidRPr="00B40B93">
        <w:rPr>
          <w:rFonts w:ascii="Times New Roman" w:hAnsi="Times New Roman" w:cs="Times New Roman"/>
          <w:b/>
          <w:sz w:val="24"/>
          <w:szCs w:val="24"/>
        </w:rPr>
        <w:t>Projected Milk and Dairy Products Consumption by Study Area</w:t>
      </w:r>
    </w:p>
    <w:p w:rsidR="005909B1" w:rsidRPr="00962763" w:rsidRDefault="00BA3436" w:rsidP="006E6C22">
      <w:pPr>
        <w:pStyle w:val="NoSpacing"/>
        <w:spacing w:line="480" w:lineRule="auto"/>
        <w:rPr>
          <w:rFonts w:ascii="Times New Roman" w:hAnsi="Times New Roman" w:cs="Times New Roman"/>
          <w:sz w:val="28"/>
          <w:szCs w:val="28"/>
          <w:u w:val="single"/>
        </w:rPr>
      </w:pPr>
      <w:r w:rsidRPr="00B40B93">
        <w:rPr>
          <w:rFonts w:ascii="Times New Roman" w:hAnsi="Times New Roman" w:cs="Times New Roman"/>
          <w:sz w:val="24"/>
          <w:szCs w:val="24"/>
        </w:rPr>
        <w:tab/>
        <w:t xml:space="preserve">The population projections were used along with the projected per capita consumption to calculate estimates of the consumption for each of the five study areas.  The projections for each of the products are presented in the next two tables.  Among the products examined, the highest per capita consumption is for plain </w:t>
      </w:r>
      <w:r w:rsidR="00C803D0" w:rsidRPr="00B40B93">
        <w:rPr>
          <w:rFonts w:ascii="Times New Roman" w:hAnsi="Times New Roman" w:cs="Times New Roman"/>
          <w:sz w:val="24"/>
          <w:szCs w:val="24"/>
        </w:rPr>
        <w:t>low fat</w:t>
      </w:r>
      <w:r w:rsidRPr="00B40B93">
        <w:rPr>
          <w:rFonts w:ascii="Times New Roman" w:hAnsi="Times New Roman" w:cs="Times New Roman"/>
          <w:sz w:val="24"/>
          <w:szCs w:val="24"/>
        </w:rPr>
        <w:t xml:space="preserve"> and skim milks followed by </w:t>
      </w:r>
      <w:r w:rsidR="00C803D0" w:rsidRPr="00B40B93">
        <w:rPr>
          <w:rFonts w:ascii="Times New Roman" w:hAnsi="Times New Roman" w:cs="Times New Roman"/>
          <w:sz w:val="24"/>
          <w:szCs w:val="24"/>
        </w:rPr>
        <w:t>low fat</w:t>
      </w:r>
      <w:r w:rsidRPr="00B40B93">
        <w:rPr>
          <w:rFonts w:ascii="Times New Roman" w:hAnsi="Times New Roman" w:cs="Times New Roman"/>
          <w:sz w:val="24"/>
          <w:szCs w:val="24"/>
        </w:rPr>
        <w:t xml:space="preserve"> flavored milks, and yogurt.  When put on a milk equivalency basis, cheddar cheese is the second largest consumption behind plain </w:t>
      </w:r>
      <w:r w:rsidR="00C803D0" w:rsidRPr="00B40B93">
        <w:rPr>
          <w:rFonts w:ascii="Times New Roman" w:hAnsi="Times New Roman" w:cs="Times New Roman"/>
          <w:sz w:val="24"/>
          <w:szCs w:val="24"/>
        </w:rPr>
        <w:t>low fat</w:t>
      </w:r>
      <w:r w:rsidRPr="00B40B93">
        <w:rPr>
          <w:rFonts w:ascii="Times New Roman" w:hAnsi="Times New Roman" w:cs="Times New Roman"/>
          <w:sz w:val="24"/>
          <w:szCs w:val="24"/>
        </w:rPr>
        <w:t xml:space="preserve"> and skim milk.</w:t>
      </w:r>
      <w:r w:rsidRPr="00B40B93">
        <w:rPr>
          <w:rStyle w:val="FootnoteReference"/>
          <w:rFonts w:ascii="Times New Roman" w:hAnsi="Times New Roman" w:cs="Times New Roman"/>
          <w:sz w:val="24"/>
          <w:szCs w:val="24"/>
        </w:rPr>
        <w:footnoteReference w:id="1"/>
      </w:r>
      <w:r w:rsidR="00310538">
        <w:rPr>
          <w:rFonts w:ascii="Times New Roman" w:hAnsi="Times New Roman" w:cs="Times New Roman"/>
          <w:sz w:val="24"/>
          <w:szCs w:val="24"/>
        </w:rPr>
        <w:t xml:space="preserve">  Also, can be seen from Appendices</w:t>
      </w:r>
      <w:r w:rsidRPr="00B40B93">
        <w:rPr>
          <w:rFonts w:ascii="Times New Roman" w:hAnsi="Times New Roman" w:cs="Times New Roman"/>
          <w:sz w:val="24"/>
          <w:szCs w:val="24"/>
        </w:rPr>
        <w:t xml:space="preserve"> ## and ##, the largest market by far is the Nashville/Davidson county areas, followed by Memphis, Knoxville, Tri-Cities, and Chattanooga area.  Hence, the largest product/location market is the Nashville market for plain </w:t>
      </w:r>
      <w:r w:rsidR="00C803D0" w:rsidRPr="00B40B93">
        <w:rPr>
          <w:rFonts w:ascii="Times New Roman" w:hAnsi="Times New Roman" w:cs="Times New Roman"/>
          <w:sz w:val="24"/>
          <w:szCs w:val="24"/>
        </w:rPr>
        <w:t>low fat</w:t>
      </w:r>
      <w:r w:rsidRPr="00B40B93">
        <w:rPr>
          <w:rFonts w:ascii="Times New Roman" w:hAnsi="Times New Roman" w:cs="Times New Roman"/>
          <w:sz w:val="24"/>
          <w:szCs w:val="24"/>
        </w:rPr>
        <w:t xml:space="preserve"> and skim milk.</w:t>
      </w:r>
      <w:r w:rsidR="006E6C22" w:rsidRPr="00962763">
        <w:rPr>
          <w:rFonts w:ascii="Times New Roman" w:hAnsi="Times New Roman" w:cs="Times New Roman"/>
          <w:sz w:val="28"/>
          <w:szCs w:val="28"/>
          <w:u w:val="single"/>
        </w:rPr>
        <w:t xml:space="preserve"> </w:t>
      </w:r>
    </w:p>
    <w:p w:rsidR="00BA3436" w:rsidRDefault="00BA3436" w:rsidP="005909B1">
      <w:pPr>
        <w:pStyle w:val="NoSpacing"/>
        <w:spacing w:line="480" w:lineRule="auto"/>
        <w:rPr>
          <w:rFonts w:ascii="Times New Roman" w:hAnsi="Times New Roman" w:cs="Times New Roman"/>
          <w:b/>
          <w:sz w:val="24"/>
          <w:szCs w:val="24"/>
        </w:rPr>
      </w:pPr>
    </w:p>
    <w:p w:rsidR="00C803D0" w:rsidRDefault="00C803D0" w:rsidP="005909B1">
      <w:pPr>
        <w:pStyle w:val="NoSpacing"/>
        <w:spacing w:line="480" w:lineRule="auto"/>
        <w:rPr>
          <w:rFonts w:ascii="Times New Roman" w:hAnsi="Times New Roman" w:cs="Times New Roman"/>
          <w:b/>
          <w:sz w:val="24"/>
          <w:szCs w:val="24"/>
        </w:rPr>
      </w:pPr>
    </w:p>
    <w:p w:rsidR="005909B1" w:rsidRPr="00962763" w:rsidRDefault="005909B1" w:rsidP="005909B1">
      <w:pPr>
        <w:pStyle w:val="NoSpacing"/>
        <w:spacing w:line="480" w:lineRule="auto"/>
        <w:rPr>
          <w:rFonts w:ascii="Times New Roman" w:hAnsi="Times New Roman" w:cs="Times New Roman"/>
          <w:b/>
          <w:sz w:val="24"/>
          <w:szCs w:val="24"/>
        </w:rPr>
      </w:pPr>
      <w:r w:rsidRPr="00962763">
        <w:rPr>
          <w:rFonts w:ascii="Times New Roman" w:hAnsi="Times New Roman" w:cs="Times New Roman"/>
          <w:b/>
          <w:sz w:val="24"/>
          <w:szCs w:val="24"/>
        </w:rPr>
        <w:t>Financial Feasibility</w:t>
      </w:r>
    </w:p>
    <w:p w:rsidR="00C219B6" w:rsidRPr="00EB774F" w:rsidRDefault="005909B1" w:rsidP="003D2566">
      <w:pPr>
        <w:pStyle w:val="NoSpacing"/>
        <w:numPr>
          <w:ilvl w:val="0"/>
          <w:numId w:val="24"/>
        </w:numPr>
        <w:spacing w:line="480" w:lineRule="auto"/>
        <w:rPr>
          <w:rFonts w:ascii="Times New Roman" w:hAnsi="Times New Roman" w:cs="Times New Roman"/>
          <w:sz w:val="24"/>
          <w:szCs w:val="24"/>
        </w:rPr>
      </w:pPr>
      <w:r>
        <w:rPr>
          <w:rFonts w:ascii="Times New Roman" w:hAnsi="Times New Roman" w:cs="Times New Roman"/>
          <w:b/>
          <w:sz w:val="24"/>
          <w:szCs w:val="24"/>
        </w:rPr>
        <w:t>Dairy Budget for an Example Dairy in the State</w:t>
      </w:r>
      <w:r w:rsidRPr="00962763">
        <w:rPr>
          <w:rFonts w:ascii="Times New Roman" w:hAnsi="Times New Roman" w:cs="Times New Roman"/>
          <w:b/>
          <w:sz w:val="24"/>
          <w:szCs w:val="24"/>
        </w:rPr>
        <w:t xml:space="preserve"> of Tennessee</w:t>
      </w:r>
    </w:p>
    <w:p w:rsidR="00E10ED8" w:rsidRDefault="00E10ED8" w:rsidP="003105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updated dairy budget was made for a Tennessee </w:t>
      </w:r>
      <w:r w:rsidR="00B36A09">
        <w:rPr>
          <w:rFonts w:ascii="Times New Roman" w:hAnsi="Times New Roman" w:cs="Times New Roman"/>
          <w:sz w:val="24"/>
          <w:szCs w:val="24"/>
        </w:rPr>
        <w:t>dairy that is current as of May 2012</w:t>
      </w:r>
      <w:r>
        <w:rPr>
          <w:rFonts w:ascii="Times New Roman" w:hAnsi="Times New Roman" w:cs="Times New Roman"/>
          <w:sz w:val="24"/>
          <w:szCs w:val="24"/>
        </w:rPr>
        <w:t>. The budget outline came from a UT Extension dairy budget (UT Extension 2011).</w:t>
      </w:r>
      <w:r w:rsidR="00C219B6">
        <w:rPr>
          <w:rFonts w:ascii="Times New Roman" w:hAnsi="Times New Roman" w:cs="Times New Roman"/>
          <w:sz w:val="24"/>
          <w:szCs w:val="24"/>
        </w:rPr>
        <w:t xml:space="preserve"> </w:t>
      </w:r>
      <w:r w:rsidR="00824555">
        <w:rPr>
          <w:rFonts w:ascii="Times New Roman" w:hAnsi="Times New Roman" w:cs="Times New Roman"/>
          <w:sz w:val="24"/>
          <w:szCs w:val="24"/>
        </w:rPr>
        <w:t xml:space="preserve">The budget is representative of an average size dairy farm in the state of Tennessee. While prices can vary throughout the state and available resources change from region to region, this budget attempts to get the averages for the state. </w:t>
      </w:r>
      <w:r w:rsidR="00055364">
        <w:rPr>
          <w:rFonts w:ascii="Times New Roman" w:hAnsi="Times New Roman" w:cs="Times New Roman"/>
          <w:sz w:val="24"/>
          <w:szCs w:val="24"/>
        </w:rPr>
        <w:t xml:space="preserve">The assumptions and calculations for the building, equipment, </w:t>
      </w:r>
      <w:r w:rsidR="00055364">
        <w:rPr>
          <w:rFonts w:ascii="Times New Roman" w:hAnsi="Times New Roman" w:cs="Times New Roman"/>
          <w:sz w:val="24"/>
          <w:szCs w:val="24"/>
        </w:rPr>
        <w:lastRenderedPageBreak/>
        <w:t>and livestock fixed expenses are in Appendix ##. Also, e</w:t>
      </w:r>
      <w:r w:rsidR="00824555">
        <w:rPr>
          <w:rFonts w:ascii="Times New Roman" w:hAnsi="Times New Roman" w:cs="Times New Roman"/>
          <w:sz w:val="24"/>
          <w:szCs w:val="24"/>
        </w:rPr>
        <w:t xml:space="preserve">ach item in the budget has been cited/explained </w:t>
      </w:r>
      <w:r w:rsidR="00055364">
        <w:rPr>
          <w:rFonts w:ascii="Times New Roman" w:hAnsi="Times New Roman" w:cs="Times New Roman"/>
          <w:sz w:val="24"/>
          <w:szCs w:val="24"/>
        </w:rPr>
        <w:t>in Appendix ##.</w:t>
      </w:r>
      <w:r w:rsidR="0030708E" w:rsidRPr="0030708E">
        <w:rPr>
          <w:rFonts w:ascii="Times New Roman" w:hAnsi="Times New Roman" w:cs="Times New Roman"/>
          <w:sz w:val="24"/>
          <w:szCs w:val="24"/>
        </w:rPr>
        <w:t xml:space="preserve"> </w:t>
      </w:r>
      <w:r w:rsidR="0030708E">
        <w:rPr>
          <w:rFonts w:ascii="Times New Roman" w:hAnsi="Times New Roman" w:cs="Times New Roman"/>
          <w:sz w:val="24"/>
          <w:szCs w:val="24"/>
        </w:rPr>
        <w:t>As can be seen in the budget, when all expenses are calculated, the return to land, management, and risk is $-47,549.90 overall and $-475.90 per cow.</w:t>
      </w:r>
    </w:p>
    <w:p w:rsidR="00B36A09" w:rsidRDefault="00B36A09" w:rsidP="003105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budget has assumptions and formulas that explain this budget. </w:t>
      </w:r>
      <w:r w:rsidR="007D5613">
        <w:rPr>
          <w:rFonts w:ascii="Times New Roman" w:hAnsi="Times New Roman" w:cs="Times New Roman"/>
          <w:sz w:val="24"/>
          <w:szCs w:val="24"/>
        </w:rPr>
        <w:t xml:space="preserve">Row 9 is milk sales. This is the milk from 100 cows. It is assumed that each cow will average 16,500 pounds of milk (UT Extension-need to source). The price of milk can fluctuate greatly. Currently, a cwt of milk is $16.75 (Uniform Milk Prices 2012-need to source). The price is an average of the Appalachian and Southeast Milk Marketing Orders. The total sales from 165 </w:t>
      </w:r>
      <w:proofErr w:type="gramStart"/>
      <w:r w:rsidR="007D5613">
        <w:rPr>
          <w:rFonts w:ascii="Times New Roman" w:hAnsi="Times New Roman" w:cs="Times New Roman"/>
          <w:sz w:val="24"/>
          <w:szCs w:val="24"/>
        </w:rPr>
        <w:t>cwt’s</w:t>
      </w:r>
      <w:proofErr w:type="gramEnd"/>
      <w:r w:rsidR="007D5613">
        <w:rPr>
          <w:rFonts w:ascii="Times New Roman" w:hAnsi="Times New Roman" w:cs="Times New Roman"/>
          <w:sz w:val="24"/>
          <w:szCs w:val="24"/>
        </w:rPr>
        <w:t xml:space="preserve"> of milk is $276,375. Row 10 is bull calf sales. It is assumed that a 90% live birthrate, 50% of calves will be bull calves and calves will be sold at 3 days old (UT Extension-need to source). There will be 45 bull calves sold at $102.50 (Auction Record-need to source). Total sales from bull calves will be $4,612.50. Row 11 is cull cow sales. It is assumed that a 25% cull rate will be used with 2 cows dying yearly (UT Extension-need to source). There will be 23 cows averaging 13 cwt. Cull cows are sold for $75.00 per cwt (Auction Record-need to source). Total sales from cull cows will be $22,425. Row 12 is </w:t>
      </w:r>
      <w:proofErr w:type="gramStart"/>
      <w:r w:rsidR="007D5613">
        <w:rPr>
          <w:rFonts w:ascii="Times New Roman" w:hAnsi="Times New Roman" w:cs="Times New Roman"/>
          <w:sz w:val="24"/>
          <w:szCs w:val="24"/>
        </w:rPr>
        <w:t>cull</w:t>
      </w:r>
      <w:proofErr w:type="gramEnd"/>
      <w:r w:rsidR="007D5613">
        <w:rPr>
          <w:rFonts w:ascii="Times New Roman" w:hAnsi="Times New Roman" w:cs="Times New Roman"/>
          <w:sz w:val="24"/>
          <w:szCs w:val="24"/>
        </w:rPr>
        <w:t xml:space="preserve"> heifer sales. It is assumed that 25 heifers will be kept and 15 will be sold (UT Extension-need to source). There will be 15 heifers averaging 11 cwt. Heifers are sold for $83.00 per cwt (Auction Record-need to source). Total sales from cull heifers are $13,695. </w:t>
      </w:r>
      <w:r w:rsidR="00992179">
        <w:rPr>
          <w:rFonts w:ascii="Times New Roman" w:hAnsi="Times New Roman" w:cs="Times New Roman"/>
          <w:sz w:val="24"/>
          <w:szCs w:val="24"/>
        </w:rPr>
        <w:t>Total Revenue is $317,107.50.</w:t>
      </w:r>
    </w:p>
    <w:p w:rsidR="00992179" w:rsidRDefault="00992179" w:rsidP="004D07CC">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Variable expenses are mostly comprised of feed costs. Rows 18-29 are feed costs. Row 18 is lactation feed. It is assumed that 100 cows will each consume 3.44 tons (UT</w:t>
      </w:r>
      <w:r w:rsidR="00070C20">
        <w:rPr>
          <w:rFonts w:ascii="Times New Roman" w:hAnsi="Times New Roman" w:cs="Times New Roman"/>
          <w:sz w:val="24"/>
          <w:szCs w:val="24"/>
        </w:rPr>
        <w:t xml:space="preserve"> </w:t>
      </w:r>
      <w:r>
        <w:rPr>
          <w:rFonts w:ascii="Times New Roman" w:hAnsi="Times New Roman" w:cs="Times New Roman"/>
          <w:sz w:val="24"/>
          <w:szCs w:val="24"/>
        </w:rPr>
        <w:t>Extension-need to source). Lactation feed costs $322 per ton for a total cost of $110,768 (Tennessee Farmer’s Co-Op-need to source). Row 19 is dry cow feed. It is assumed that each cow will each consume 0.14 tons (UT</w:t>
      </w:r>
      <w:r w:rsidR="00070C20">
        <w:rPr>
          <w:rFonts w:ascii="Times New Roman" w:hAnsi="Times New Roman" w:cs="Times New Roman"/>
          <w:sz w:val="24"/>
          <w:szCs w:val="24"/>
        </w:rPr>
        <w:t xml:space="preserve"> </w:t>
      </w:r>
      <w:r>
        <w:rPr>
          <w:rFonts w:ascii="Times New Roman" w:hAnsi="Times New Roman" w:cs="Times New Roman"/>
          <w:sz w:val="24"/>
          <w:szCs w:val="24"/>
        </w:rPr>
        <w:t xml:space="preserve">Extension-need to source). Dry cow feed costs $373 per ton for a total </w:t>
      </w:r>
      <w:r>
        <w:rPr>
          <w:rFonts w:ascii="Times New Roman" w:hAnsi="Times New Roman" w:cs="Times New Roman"/>
          <w:sz w:val="24"/>
          <w:szCs w:val="24"/>
        </w:rPr>
        <w:lastRenderedPageBreak/>
        <w:t>cost of $5,222 (Tennessee Farmer’s Co-Op-need to source). Row 20 is milk replacer. It is assumed that 45 heifers will each consume 57 pounds (UT</w:t>
      </w:r>
      <w:r w:rsidR="00070C20">
        <w:rPr>
          <w:rFonts w:ascii="Times New Roman" w:hAnsi="Times New Roman" w:cs="Times New Roman"/>
          <w:sz w:val="24"/>
          <w:szCs w:val="24"/>
        </w:rPr>
        <w:t xml:space="preserve"> </w:t>
      </w:r>
      <w:r>
        <w:rPr>
          <w:rFonts w:ascii="Times New Roman" w:hAnsi="Times New Roman" w:cs="Times New Roman"/>
          <w:sz w:val="24"/>
          <w:szCs w:val="24"/>
        </w:rPr>
        <w:t>Extension-need to source). Milk replacer costs $1.68 per pound for a total cost of $4309.20 (Tennessee Farmer’s Co-Op-need to source). Row 21 is calf starter.  It is assumed that 45 heifers will each consume 57 pounds (UT</w:t>
      </w:r>
      <w:r w:rsidR="00070C20">
        <w:rPr>
          <w:rFonts w:ascii="Times New Roman" w:hAnsi="Times New Roman" w:cs="Times New Roman"/>
          <w:sz w:val="24"/>
          <w:szCs w:val="24"/>
        </w:rPr>
        <w:t xml:space="preserve"> </w:t>
      </w:r>
      <w:r>
        <w:rPr>
          <w:rFonts w:ascii="Times New Roman" w:hAnsi="Times New Roman" w:cs="Times New Roman"/>
          <w:sz w:val="24"/>
          <w:szCs w:val="24"/>
        </w:rPr>
        <w:t xml:space="preserve">Extension-need to source). Calf starter costs $0.24 per pound for a total cost of $615.60 (Tennessee Farmer’s Co-Op-need to source). </w:t>
      </w:r>
      <w:r w:rsidR="001339A1">
        <w:rPr>
          <w:rFonts w:ascii="Times New Roman" w:hAnsi="Times New Roman" w:cs="Times New Roman"/>
          <w:sz w:val="24"/>
          <w:szCs w:val="24"/>
        </w:rPr>
        <w:t>Row 22 is 18% heifer feed. It is assumed that 42 heifers will each consume 1 ton (UT</w:t>
      </w:r>
      <w:r w:rsidR="00070C20">
        <w:rPr>
          <w:rFonts w:ascii="Times New Roman" w:hAnsi="Times New Roman" w:cs="Times New Roman"/>
          <w:sz w:val="24"/>
          <w:szCs w:val="24"/>
        </w:rPr>
        <w:t xml:space="preserve"> </w:t>
      </w:r>
      <w:r w:rsidR="001339A1">
        <w:rPr>
          <w:rFonts w:ascii="Times New Roman" w:hAnsi="Times New Roman" w:cs="Times New Roman"/>
          <w:sz w:val="24"/>
          <w:szCs w:val="24"/>
        </w:rPr>
        <w:t>Extension-need to source). 18% heifer feed costs $380 per ton for a total cost of $15,960 (Tennessee Farmer’s Co-Op-need to source).</w:t>
      </w:r>
      <w:r w:rsidR="001339A1" w:rsidRPr="001339A1">
        <w:rPr>
          <w:rFonts w:ascii="Times New Roman" w:hAnsi="Times New Roman" w:cs="Times New Roman"/>
          <w:sz w:val="24"/>
          <w:szCs w:val="24"/>
        </w:rPr>
        <w:t xml:space="preserve"> </w:t>
      </w:r>
      <w:r w:rsidR="001339A1">
        <w:rPr>
          <w:rFonts w:ascii="Times New Roman" w:hAnsi="Times New Roman" w:cs="Times New Roman"/>
          <w:sz w:val="24"/>
          <w:szCs w:val="24"/>
        </w:rPr>
        <w:t>Row 23 is 14% heifer feed. It is assumed that 40 heifers will each consume 0.88 tons (UT</w:t>
      </w:r>
      <w:r w:rsidR="00070C20">
        <w:rPr>
          <w:rFonts w:ascii="Times New Roman" w:hAnsi="Times New Roman" w:cs="Times New Roman"/>
          <w:sz w:val="24"/>
          <w:szCs w:val="24"/>
        </w:rPr>
        <w:t xml:space="preserve"> </w:t>
      </w:r>
      <w:r w:rsidR="001339A1">
        <w:rPr>
          <w:rFonts w:ascii="Times New Roman" w:hAnsi="Times New Roman" w:cs="Times New Roman"/>
          <w:sz w:val="24"/>
          <w:szCs w:val="24"/>
        </w:rPr>
        <w:t>Extension-need to source). 14% heifer feed costs $237 per ton for a total cost of $8,295 (Tennessee Farmer’s Co-Op-need to source).</w:t>
      </w:r>
      <w:r w:rsidR="001339A1" w:rsidRPr="001339A1">
        <w:rPr>
          <w:rFonts w:ascii="Times New Roman" w:hAnsi="Times New Roman" w:cs="Times New Roman"/>
          <w:sz w:val="24"/>
          <w:szCs w:val="24"/>
        </w:rPr>
        <w:t xml:space="preserve"> </w:t>
      </w:r>
      <w:r w:rsidR="001339A1">
        <w:rPr>
          <w:rFonts w:ascii="Times New Roman" w:hAnsi="Times New Roman" w:cs="Times New Roman"/>
          <w:sz w:val="24"/>
          <w:szCs w:val="24"/>
        </w:rPr>
        <w:t>Row 24 is silage. It is assumed that 100 cows will each consume 11.58 tons (UT</w:t>
      </w:r>
      <w:r w:rsidR="00070C20">
        <w:rPr>
          <w:rFonts w:ascii="Times New Roman" w:hAnsi="Times New Roman" w:cs="Times New Roman"/>
          <w:sz w:val="24"/>
          <w:szCs w:val="24"/>
        </w:rPr>
        <w:t xml:space="preserve"> </w:t>
      </w:r>
      <w:r w:rsidR="001339A1">
        <w:rPr>
          <w:rFonts w:ascii="Times New Roman" w:hAnsi="Times New Roman" w:cs="Times New Roman"/>
          <w:sz w:val="24"/>
          <w:szCs w:val="24"/>
        </w:rPr>
        <w:t xml:space="preserve">Extension-need to source). Silage costs $50 per ton for a total cost of $57,900 (Eric </w:t>
      </w:r>
      <w:proofErr w:type="spellStart"/>
      <w:r w:rsidR="001339A1">
        <w:rPr>
          <w:rFonts w:ascii="Times New Roman" w:hAnsi="Times New Roman" w:cs="Times New Roman"/>
          <w:sz w:val="24"/>
          <w:szCs w:val="24"/>
        </w:rPr>
        <w:t>Goan</w:t>
      </w:r>
      <w:proofErr w:type="spellEnd"/>
      <w:r w:rsidR="001339A1">
        <w:rPr>
          <w:rFonts w:ascii="Times New Roman" w:hAnsi="Times New Roman" w:cs="Times New Roman"/>
          <w:sz w:val="24"/>
          <w:szCs w:val="24"/>
        </w:rPr>
        <w:t>-need to source).</w:t>
      </w:r>
      <w:r w:rsidR="001339A1" w:rsidRPr="001339A1">
        <w:rPr>
          <w:rFonts w:ascii="Times New Roman" w:hAnsi="Times New Roman" w:cs="Times New Roman"/>
          <w:sz w:val="24"/>
          <w:szCs w:val="24"/>
        </w:rPr>
        <w:t xml:space="preserve"> </w:t>
      </w:r>
      <w:r w:rsidR="001339A1">
        <w:rPr>
          <w:rFonts w:ascii="Times New Roman" w:hAnsi="Times New Roman" w:cs="Times New Roman"/>
          <w:sz w:val="24"/>
          <w:szCs w:val="24"/>
        </w:rPr>
        <w:t>Row 25 is alfalfa hay. It is assumed that 100 cows will each consume 0.91 tons (UT</w:t>
      </w:r>
      <w:r w:rsidR="00070C20">
        <w:rPr>
          <w:rFonts w:ascii="Times New Roman" w:hAnsi="Times New Roman" w:cs="Times New Roman"/>
          <w:sz w:val="24"/>
          <w:szCs w:val="24"/>
        </w:rPr>
        <w:t xml:space="preserve"> </w:t>
      </w:r>
      <w:r w:rsidR="001339A1">
        <w:rPr>
          <w:rFonts w:ascii="Times New Roman" w:hAnsi="Times New Roman" w:cs="Times New Roman"/>
          <w:sz w:val="24"/>
          <w:szCs w:val="24"/>
        </w:rPr>
        <w:t xml:space="preserve">Extension-need to source). Alfalfa hay costs $160 per ton for a total cost of $14,608 (Eric </w:t>
      </w:r>
      <w:proofErr w:type="spellStart"/>
      <w:r w:rsidR="001339A1">
        <w:rPr>
          <w:rFonts w:ascii="Times New Roman" w:hAnsi="Times New Roman" w:cs="Times New Roman"/>
          <w:sz w:val="24"/>
          <w:szCs w:val="24"/>
        </w:rPr>
        <w:t>Goan</w:t>
      </w:r>
      <w:proofErr w:type="spellEnd"/>
      <w:r w:rsidR="001339A1">
        <w:rPr>
          <w:rFonts w:ascii="Times New Roman" w:hAnsi="Times New Roman" w:cs="Times New Roman"/>
          <w:sz w:val="24"/>
          <w:szCs w:val="24"/>
        </w:rPr>
        <w:t>-need to source).</w:t>
      </w:r>
      <w:r w:rsidR="00070C20" w:rsidRPr="00070C20">
        <w:rPr>
          <w:rFonts w:ascii="Times New Roman" w:hAnsi="Times New Roman" w:cs="Times New Roman"/>
          <w:sz w:val="24"/>
          <w:szCs w:val="24"/>
        </w:rPr>
        <w:t xml:space="preserve"> </w:t>
      </w:r>
      <w:r w:rsidR="00070C20">
        <w:rPr>
          <w:rFonts w:ascii="Times New Roman" w:hAnsi="Times New Roman" w:cs="Times New Roman"/>
          <w:sz w:val="24"/>
          <w:szCs w:val="24"/>
        </w:rPr>
        <w:t xml:space="preserve">Row 26 is fescue hay. It is assumed that 100 cows will each consume 0.20 tons (UT Extension-need to source). Alfalfa hay costs $45 per ton for a total cost of $882 (Eric </w:t>
      </w:r>
      <w:proofErr w:type="spellStart"/>
      <w:r w:rsidR="00070C20">
        <w:rPr>
          <w:rFonts w:ascii="Times New Roman" w:hAnsi="Times New Roman" w:cs="Times New Roman"/>
          <w:sz w:val="24"/>
          <w:szCs w:val="24"/>
        </w:rPr>
        <w:t>Goan</w:t>
      </w:r>
      <w:proofErr w:type="spellEnd"/>
      <w:r w:rsidR="00070C20">
        <w:rPr>
          <w:rFonts w:ascii="Times New Roman" w:hAnsi="Times New Roman" w:cs="Times New Roman"/>
          <w:sz w:val="24"/>
          <w:szCs w:val="24"/>
        </w:rPr>
        <w:t>-need to source).</w:t>
      </w:r>
      <w:r w:rsidR="00070C20" w:rsidRPr="00070C20">
        <w:rPr>
          <w:rFonts w:ascii="Times New Roman" w:hAnsi="Times New Roman" w:cs="Times New Roman"/>
          <w:sz w:val="24"/>
          <w:szCs w:val="24"/>
        </w:rPr>
        <w:t xml:space="preserve"> </w:t>
      </w:r>
      <w:r w:rsidR="00070C20">
        <w:rPr>
          <w:rFonts w:ascii="Times New Roman" w:hAnsi="Times New Roman" w:cs="Times New Roman"/>
          <w:sz w:val="24"/>
          <w:szCs w:val="24"/>
        </w:rPr>
        <w:t xml:space="preserve">Row 27 is orchard grass hay. It is assumed that 100 cows will each consume 0.20 tons (UT Extension-need to source). Alfalfa hay costs $50 per ton for a total cost of $1,000 (Eric </w:t>
      </w:r>
      <w:proofErr w:type="spellStart"/>
      <w:r w:rsidR="00070C20">
        <w:rPr>
          <w:rFonts w:ascii="Times New Roman" w:hAnsi="Times New Roman" w:cs="Times New Roman"/>
          <w:sz w:val="24"/>
          <w:szCs w:val="24"/>
        </w:rPr>
        <w:t>Goan</w:t>
      </w:r>
      <w:proofErr w:type="spellEnd"/>
      <w:r w:rsidR="00070C20">
        <w:rPr>
          <w:rFonts w:ascii="Times New Roman" w:hAnsi="Times New Roman" w:cs="Times New Roman"/>
          <w:sz w:val="24"/>
          <w:szCs w:val="24"/>
        </w:rPr>
        <w:t>-need to source).</w:t>
      </w:r>
      <w:r w:rsidR="00070C20" w:rsidRPr="00070C20">
        <w:rPr>
          <w:rFonts w:ascii="Times New Roman" w:hAnsi="Times New Roman" w:cs="Times New Roman"/>
          <w:sz w:val="24"/>
          <w:szCs w:val="24"/>
        </w:rPr>
        <w:t xml:space="preserve"> </w:t>
      </w:r>
      <w:r w:rsidR="00070C20">
        <w:rPr>
          <w:rFonts w:ascii="Times New Roman" w:hAnsi="Times New Roman" w:cs="Times New Roman"/>
          <w:sz w:val="24"/>
          <w:szCs w:val="24"/>
        </w:rPr>
        <w:t xml:space="preserve">Row 28 is orchard grass hay. It is assumed that 42 heifers will each consume 2.50 tons (UT Extension-need to source). Orchard grass hay costs $50 per ton for a total cost of $5,250 (Eric </w:t>
      </w:r>
      <w:proofErr w:type="spellStart"/>
      <w:r w:rsidR="00070C20">
        <w:rPr>
          <w:rFonts w:ascii="Times New Roman" w:hAnsi="Times New Roman" w:cs="Times New Roman"/>
          <w:sz w:val="24"/>
          <w:szCs w:val="24"/>
        </w:rPr>
        <w:t>Goan</w:t>
      </w:r>
      <w:proofErr w:type="spellEnd"/>
      <w:r w:rsidR="00070C20">
        <w:rPr>
          <w:rFonts w:ascii="Times New Roman" w:hAnsi="Times New Roman" w:cs="Times New Roman"/>
          <w:sz w:val="24"/>
          <w:szCs w:val="24"/>
        </w:rPr>
        <w:t>-need to source).</w:t>
      </w:r>
      <w:r w:rsidR="00070C20" w:rsidRPr="00070C20">
        <w:rPr>
          <w:rFonts w:ascii="Times New Roman" w:hAnsi="Times New Roman" w:cs="Times New Roman"/>
          <w:sz w:val="24"/>
          <w:szCs w:val="24"/>
        </w:rPr>
        <w:t xml:space="preserve"> </w:t>
      </w:r>
      <w:r w:rsidR="00070C20">
        <w:rPr>
          <w:rFonts w:ascii="Times New Roman" w:hAnsi="Times New Roman" w:cs="Times New Roman"/>
          <w:sz w:val="24"/>
          <w:szCs w:val="24"/>
        </w:rPr>
        <w:t xml:space="preserve">Row </w:t>
      </w:r>
      <w:r w:rsidR="00DE6777">
        <w:rPr>
          <w:rFonts w:ascii="Times New Roman" w:hAnsi="Times New Roman" w:cs="Times New Roman"/>
          <w:sz w:val="24"/>
          <w:szCs w:val="24"/>
        </w:rPr>
        <w:t>29</w:t>
      </w:r>
      <w:r w:rsidR="00070C20">
        <w:rPr>
          <w:rFonts w:ascii="Times New Roman" w:hAnsi="Times New Roman" w:cs="Times New Roman"/>
          <w:sz w:val="24"/>
          <w:szCs w:val="24"/>
        </w:rPr>
        <w:t xml:space="preserve"> is pasture. It is assumed that the dairy will use 82.50 acres of pasture land (UT Extension-need to source). Pasture costs $100 per acre to use and maintain for a total cost of $8,250 (UT Extension-need to source).</w:t>
      </w:r>
      <w:r w:rsidR="00DE6777">
        <w:rPr>
          <w:rFonts w:ascii="Times New Roman" w:hAnsi="Times New Roman" w:cs="Times New Roman"/>
          <w:sz w:val="24"/>
          <w:szCs w:val="24"/>
        </w:rPr>
        <w:t xml:space="preserve"> Row 30 is </w:t>
      </w:r>
      <w:r w:rsidR="00DE6777">
        <w:rPr>
          <w:rFonts w:ascii="Times New Roman" w:hAnsi="Times New Roman" w:cs="Times New Roman"/>
          <w:sz w:val="24"/>
          <w:szCs w:val="24"/>
        </w:rPr>
        <w:lastRenderedPageBreak/>
        <w:t>breeding. It is assumed that artificial insemination is used. Costs can vary depending on the semen used. Breeding costs $50 per cow for a total cost of $5,000. Row 31 is veterinarian and medicine. This will include v</w:t>
      </w:r>
      <w:r w:rsidR="00DE6777" w:rsidRPr="00DE6777">
        <w:rPr>
          <w:rFonts w:ascii="Times New Roman" w:hAnsi="Times New Roman" w:cs="Times New Roman"/>
          <w:sz w:val="24"/>
          <w:szCs w:val="24"/>
        </w:rPr>
        <w:t>et</w:t>
      </w:r>
      <w:r w:rsidR="00DE6777">
        <w:rPr>
          <w:rFonts w:ascii="Times New Roman" w:hAnsi="Times New Roman" w:cs="Times New Roman"/>
          <w:sz w:val="24"/>
          <w:szCs w:val="24"/>
        </w:rPr>
        <w:t>erinarian</w:t>
      </w:r>
      <w:r w:rsidR="00DE6777" w:rsidRPr="00DE6777">
        <w:rPr>
          <w:rFonts w:ascii="Times New Roman" w:hAnsi="Times New Roman" w:cs="Times New Roman"/>
          <w:sz w:val="24"/>
          <w:szCs w:val="24"/>
        </w:rPr>
        <w:t xml:space="preserve"> visits, vaccine</w:t>
      </w:r>
      <w:r w:rsidR="00DE6777">
        <w:rPr>
          <w:rFonts w:ascii="Times New Roman" w:hAnsi="Times New Roman" w:cs="Times New Roman"/>
          <w:sz w:val="24"/>
          <w:szCs w:val="24"/>
        </w:rPr>
        <w:t>s, medicines, and hoof trimming. C</w:t>
      </w:r>
      <w:r w:rsidR="00DE6777" w:rsidRPr="00DE6777">
        <w:rPr>
          <w:rFonts w:ascii="Times New Roman" w:hAnsi="Times New Roman" w:cs="Times New Roman"/>
          <w:sz w:val="24"/>
          <w:szCs w:val="24"/>
        </w:rPr>
        <w:t>osts vary greatly depending on the vaccines and vet program used</w:t>
      </w:r>
      <w:r w:rsidR="00DE6777">
        <w:rPr>
          <w:rFonts w:ascii="Times New Roman" w:hAnsi="Times New Roman" w:cs="Times New Roman"/>
          <w:sz w:val="24"/>
          <w:szCs w:val="24"/>
        </w:rPr>
        <w:t xml:space="preserve">. Veterinarian and medicine costs $80 per cow for a total of $8,000. Row 32 is dairy supplies. This will include </w:t>
      </w:r>
      <w:r w:rsidR="00DE6777" w:rsidRPr="00DE6777">
        <w:rPr>
          <w:rFonts w:ascii="Times New Roman" w:hAnsi="Times New Roman" w:cs="Times New Roman"/>
          <w:sz w:val="24"/>
          <w:szCs w:val="24"/>
        </w:rPr>
        <w:t xml:space="preserve">paper towels, sanitizing solution, teat dip, dip cup, inflation lines, milk line, filter socks, vacuum pump oil, </w:t>
      </w:r>
      <w:proofErr w:type="spellStart"/>
      <w:r w:rsidR="00DE6777" w:rsidRPr="00DE6777">
        <w:rPr>
          <w:rFonts w:ascii="Times New Roman" w:hAnsi="Times New Roman" w:cs="Times New Roman"/>
          <w:sz w:val="24"/>
          <w:szCs w:val="24"/>
        </w:rPr>
        <w:t>jetter</w:t>
      </w:r>
      <w:proofErr w:type="spellEnd"/>
      <w:r w:rsidR="00DE6777" w:rsidRPr="00DE6777">
        <w:rPr>
          <w:rFonts w:ascii="Times New Roman" w:hAnsi="Times New Roman" w:cs="Times New Roman"/>
          <w:sz w:val="24"/>
          <w:szCs w:val="24"/>
        </w:rPr>
        <w:t xml:space="preserve"> cups, recharge kit for test kits, etc.</w:t>
      </w:r>
      <w:r w:rsidR="00DE6777">
        <w:rPr>
          <w:rFonts w:ascii="Times New Roman" w:hAnsi="Times New Roman" w:cs="Times New Roman"/>
          <w:sz w:val="24"/>
          <w:szCs w:val="24"/>
        </w:rPr>
        <w:t xml:space="preserve"> Dairy supplies cost $60 per cow for a total of $6,000. Row 33 is bedding. It is assumed that sand is used. Bedding costs $66 per cow for a total of $6,600 (Local Farmer-Alice Rhea-need to source). Row 34 is DHIA. Each cow costs $2.00 per month or $24 per year for a total of $2400 (Jeff Mitchell-need to source). Row 35 is milk hauling.</w:t>
      </w:r>
      <w:r w:rsidR="0028588D">
        <w:rPr>
          <w:rFonts w:ascii="Times New Roman" w:hAnsi="Times New Roman" w:cs="Times New Roman"/>
          <w:sz w:val="24"/>
          <w:szCs w:val="24"/>
        </w:rPr>
        <w:t xml:space="preserve"> Each cow will produce 165 cwt. It costs $0.85 per cwt to haul for a total of $14,025 (local farmer-need to source). Row 36 is ADA. Each cow will produce 165 cwt. It costs $0.15 per cwt for a total of $2,475. Row 37 is electricity. It is assumed that 55,836 </w:t>
      </w:r>
      <w:proofErr w:type="gramStart"/>
      <w:r w:rsidR="0028588D">
        <w:rPr>
          <w:rFonts w:ascii="Times New Roman" w:hAnsi="Times New Roman" w:cs="Times New Roman"/>
          <w:sz w:val="24"/>
          <w:szCs w:val="24"/>
        </w:rPr>
        <w:t>kwh</w:t>
      </w:r>
      <w:proofErr w:type="gramEnd"/>
      <w:r w:rsidR="0028588D">
        <w:rPr>
          <w:rFonts w:ascii="Times New Roman" w:hAnsi="Times New Roman" w:cs="Times New Roman"/>
          <w:sz w:val="24"/>
          <w:szCs w:val="24"/>
        </w:rPr>
        <w:t xml:space="preserve"> will be used (UT Extension-need to source). Electricity costs approximately $0.10 per </w:t>
      </w:r>
      <w:proofErr w:type="gramStart"/>
      <w:r w:rsidR="0028588D">
        <w:rPr>
          <w:rFonts w:ascii="Times New Roman" w:hAnsi="Times New Roman" w:cs="Times New Roman"/>
          <w:sz w:val="24"/>
          <w:szCs w:val="24"/>
        </w:rPr>
        <w:t>kwh</w:t>
      </w:r>
      <w:proofErr w:type="gramEnd"/>
      <w:r w:rsidR="0028588D">
        <w:rPr>
          <w:rFonts w:ascii="Times New Roman" w:hAnsi="Times New Roman" w:cs="Times New Roman"/>
          <w:sz w:val="24"/>
          <w:szCs w:val="24"/>
        </w:rPr>
        <w:t xml:space="preserve"> for a total of $5,583.60. Row 38 is marketing fees. This is the cost to sell 83 bull calves, cull cows or heifers. The average cost is $16 per animal for a total of $1,328. Row 39 is machinery costs. This is the variable expense associated to run the equipment. There are 1,314 hours that cost $9 per hour for a total of $11,822.73. The total variable cost is $</w:t>
      </w:r>
      <w:r w:rsidR="0028588D" w:rsidRPr="0028588D">
        <w:t xml:space="preserve"> </w:t>
      </w:r>
      <w:r w:rsidR="00EF6EF4">
        <w:rPr>
          <w:rFonts w:ascii="Times New Roman" w:hAnsi="Times New Roman" w:cs="Times New Roman"/>
          <w:sz w:val="24"/>
          <w:szCs w:val="24"/>
        </w:rPr>
        <w:t>296</w:t>
      </w:r>
      <w:r w:rsidR="00E50DA7">
        <w:rPr>
          <w:rFonts w:ascii="Times New Roman" w:hAnsi="Times New Roman" w:cs="Times New Roman"/>
          <w:sz w:val="24"/>
          <w:szCs w:val="24"/>
        </w:rPr>
        <w:t>,</w:t>
      </w:r>
      <w:r w:rsidR="00EF6EF4">
        <w:rPr>
          <w:rFonts w:ascii="Times New Roman" w:hAnsi="Times New Roman" w:cs="Times New Roman"/>
          <w:sz w:val="24"/>
          <w:szCs w:val="24"/>
        </w:rPr>
        <w:t>294.13</w:t>
      </w:r>
      <w:r w:rsidR="0028588D">
        <w:rPr>
          <w:rFonts w:ascii="Times New Roman" w:hAnsi="Times New Roman" w:cs="Times New Roman"/>
          <w:sz w:val="24"/>
          <w:szCs w:val="24"/>
        </w:rPr>
        <w:t>.</w:t>
      </w:r>
    </w:p>
    <w:p w:rsidR="0028588D" w:rsidRDefault="00E50DA7" w:rsidP="004D07CC">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Rows 45-48 are depreciation, repairs and insurance. Row 45 is depreciation for buildings and equipment. It costs $</w:t>
      </w:r>
      <w:r w:rsidRPr="00E50DA7">
        <w:rPr>
          <w:rFonts w:ascii="Times New Roman" w:hAnsi="Times New Roman" w:cs="Times New Roman"/>
          <w:sz w:val="24"/>
          <w:szCs w:val="24"/>
        </w:rPr>
        <w:t>30</w:t>
      </w:r>
      <w:r>
        <w:rPr>
          <w:rFonts w:ascii="Times New Roman" w:hAnsi="Times New Roman" w:cs="Times New Roman"/>
          <w:sz w:val="24"/>
          <w:szCs w:val="24"/>
        </w:rPr>
        <w:t>,</w:t>
      </w:r>
      <w:r w:rsidRPr="00E50DA7">
        <w:rPr>
          <w:rFonts w:ascii="Times New Roman" w:hAnsi="Times New Roman" w:cs="Times New Roman"/>
          <w:sz w:val="24"/>
          <w:szCs w:val="24"/>
        </w:rPr>
        <w:t>476.67</w:t>
      </w:r>
      <w:r>
        <w:rPr>
          <w:rFonts w:ascii="Times New Roman" w:hAnsi="Times New Roman" w:cs="Times New Roman"/>
          <w:sz w:val="24"/>
          <w:szCs w:val="24"/>
        </w:rPr>
        <w:t xml:space="preserve"> using the depreciation schedule in Appendix ##. Row 46 is repairs for buildings and equipment. It costs</w:t>
      </w:r>
      <w:r w:rsidRPr="00E50DA7">
        <w:t xml:space="preserve"> </w:t>
      </w:r>
      <w:r>
        <w:t>$</w:t>
      </w:r>
      <w:r w:rsidRPr="00E50DA7">
        <w:rPr>
          <w:rFonts w:ascii="Times New Roman" w:hAnsi="Times New Roman" w:cs="Times New Roman"/>
          <w:sz w:val="24"/>
          <w:szCs w:val="24"/>
        </w:rPr>
        <w:t>16</w:t>
      </w:r>
      <w:r>
        <w:rPr>
          <w:rFonts w:ascii="Times New Roman" w:hAnsi="Times New Roman" w:cs="Times New Roman"/>
          <w:sz w:val="24"/>
          <w:szCs w:val="24"/>
        </w:rPr>
        <w:t>,</w:t>
      </w:r>
      <w:r w:rsidRPr="00E50DA7">
        <w:rPr>
          <w:rFonts w:ascii="Times New Roman" w:hAnsi="Times New Roman" w:cs="Times New Roman"/>
          <w:sz w:val="24"/>
          <w:szCs w:val="24"/>
        </w:rPr>
        <w:t>436.00</w:t>
      </w:r>
      <w:r>
        <w:rPr>
          <w:rFonts w:ascii="Times New Roman" w:hAnsi="Times New Roman" w:cs="Times New Roman"/>
          <w:sz w:val="24"/>
          <w:szCs w:val="24"/>
        </w:rPr>
        <w:t xml:space="preserve"> using the repair schedule in Appendix ##. Row 47 is fixed costs for machinery. It costs $</w:t>
      </w:r>
      <w:r w:rsidRPr="00E50DA7">
        <w:rPr>
          <w:rFonts w:ascii="Times New Roman" w:hAnsi="Times New Roman" w:cs="Times New Roman"/>
          <w:sz w:val="24"/>
          <w:szCs w:val="24"/>
        </w:rPr>
        <w:t>1</w:t>
      </w:r>
      <w:r>
        <w:rPr>
          <w:rFonts w:ascii="Times New Roman" w:hAnsi="Times New Roman" w:cs="Times New Roman"/>
          <w:sz w:val="24"/>
          <w:szCs w:val="24"/>
        </w:rPr>
        <w:t>,</w:t>
      </w:r>
      <w:r w:rsidRPr="00E50DA7">
        <w:rPr>
          <w:rFonts w:ascii="Times New Roman" w:hAnsi="Times New Roman" w:cs="Times New Roman"/>
          <w:sz w:val="24"/>
          <w:szCs w:val="24"/>
        </w:rPr>
        <w:t xml:space="preserve">313.64 </w:t>
      </w:r>
      <w:r>
        <w:rPr>
          <w:rFonts w:ascii="Times New Roman" w:hAnsi="Times New Roman" w:cs="Times New Roman"/>
          <w:sz w:val="24"/>
          <w:szCs w:val="24"/>
        </w:rPr>
        <w:t xml:space="preserve">using the schedule in Appendix ##. </w:t>
      </w:r>
      <w:r>
        <w:rPr>
          <w:rFonts w:ascii="Times New Roman" w:hAnsi="Times New Roman" w:cs="Times New Roman"/>
          <w:sz w:val="24"/>
          <w:szCs w:val="24"/>
        </w:rPr>
        <w:lastRenderedPageBreak/>
        <w:t>Ro</w:t>
      </w:r>
      <w:r w:rsidR="00A00394">
        <w:rPr>
          <w:rFonts w:ascii="Times New Roman" w:hAnsi="Times New Roman" w:cs="Times New Roman"/>
          <w:sz w:val="24"/>
          <w:szCs w:val="24"/>
        </w:rPr>
        <w:t>w 48 is insurance. It costs $106.58</w:t>
      </w:r>
      <w:r>
        <w:rPr>
          <w:rFonts w:ascii="Times New Roman" w:hAnsi="Times New Roman" w:cs="Times New Roman"/>
          <w:sz w:val="24"/>
          <w:szCs w:val="24"/>
        </w:rPr>
        <w:t xml:space="preserve"> to insure</w:t>
      </w:r>
      <w:r w:rsidR="00A00394">
        <w:rPr>
          <w:rFonts w:ascii="Times New Roman" w:hAnsi="Times New Roman" w:cs="Times New Roman"/>
          <w:sz w:val="24"/>
          <w:szCs w:val="24"/>
        </w:rPr>
        <w:t xml:space="preserve"> the property and equipment for a total of $1,278</w:t>
      </w:r>
      <w:r>
        <w:rPr>
          <w:rFonts w:ascii="Times New Roman" w:hAnsi="Times New Roman" w:cs="Times New Roman"/>
          <w:sz w:val="24"/>
          <w:szCs w:val="24"/>
        </w:rPr>
        <w:t xml:space="preserve">.96. Total fixed costs are </w:t>
      </w:r>
      <w:r w:rsidR="00EF6EF4">
        <w:rPr>
          <w:rFonts w:ascii="Times New Roman" w:hAnsi="Times New Roman" w:cs="Times New Roman"/>
          <w:sz w:val="24"/>
          <w:szCs w:val="24"/>
        </w:rPr>
        <w:t>$</w:t>
      </w:r>
      <w:r w:rsidR="00A00394">
        <w:rPr>
          <w:rFonts w:ascii="Times New Roman" w:hAnsi="Times New Roman" w:cs="Times New Roman"/>
          <w:sz w:val="24"/>
          <w:szCs w:val="24"/>
        </w:rPr>
        <w:t>49</w:t>
      </w:r>
      <w:r w:rsidR="00EF6EF4">
        <w:rPr>
          <w:rFonts w:ascii="Times New Roman" w:hAnsi="Times New Roman" w:cs="Times New Roman"/>
          <w:sz w:val="24"/>
          <w:szCs w:val="24"/>
        </w:rPr>
        <w:t>,</w:t>
      </w:r>
      <w:r w:rsidR="00A00394">
        <w:rPr>
          <w:rFonts w:ascii="Times New Roman" w:hAnsi="Times New Roman" w:cs="Times New Roman"/>
          <w:sz w:val="24"/>
          <w:szCs w:val="24"/>
        </w:rPr>
        <w:t>505</w:t>
      </w:r>
      <w:r w:rsidR="00EF6EF4">
        <w:rPr>
          <w:rFonts w:ascii="Times New Roman" w:hAnsi="Times New Roman" w:cs="Times New Roman"/>
          <w:sz w:val="24"/>
          <w:szCs w:val="24"/>
        </w:rPr>
        <w:t>.26.</w:t>
      </w:r>
    </w:p>
    <w:p w:rsidR="00E50DA7" w:rsidRDefault="00E50DA7" w:rsidP="004D07CC">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Rows 55-57 are interest costs. Row 55 is interest on cows. It costs $7,800. Row 56 is interest on buildings and equipment. It costs $16,665. Row 57 is interest on machinery. It costs $1.12 per hour for a total of $1,471.27. Total interest costs are $</w:t>
      </w:r>
      <w:r w:rsidRPr="00E50DA7">
        <w:rPr>
          <w:rFonts w:ascii="Times New Roman" w:hAnsi="Times New Roman" w:cs="Times New Roman"/>
          <w:sz w:val="24"/>
          <w:szCs w:val="24"/>
        </w:rPr>
        <w:t>25</w:t>
      </w:r>
      <w:r>
        <w:rPr>
          <w:rFonts w:ascii="Times New Roman" w:hAnsi="Times New Roman" w:cs="Times New Roman"/>
          <w:sz w:val="24"/>
          <w:szCs w:val="24"/>
        </w:rPr>
        <w:t>,</w:t>
      </w:r>
      <w:r w:rsidRPr="00E50DA7">
        <w:rPr>
          <w:rFonts w:ascii="Times New Roman" w:hAnsi="Times New Roman" w:cs="Times New Roman"/>
          <w:sz w:val="24"/>
          <w:szCs w:val="24"/>
        </w:rPr>
        <w:t>936.27</w:t>
      </w:r>
      <w:r>
        <w:rPr>
          <w:rFonts w:ascii="Times New Roman" w:hAnsi="Times New Roman" w:cs="Times New Roman"/>
          <w:sz w:val="24"/>
          <w:szCs w:val="24"/>
        </w:rPr>
        <w:t>.</w:t>
      </w:r>
    </w:p>
    <w:p w:rsidR="007D5613" w:rsidRPr="00B36A09" w:rsidRDefault="00E50DA7" w:rsidP="00EB774F">
      <w:pPr>
        <w:pStyle w:val="NoSpacing"/>
        <w:spacing w:line="480" w:lineRule="auto"/>
        <w:ind w:firstLine="720"/>
        <w:rPr>
          <w:rFonts w:ascii="Times New Roman" w:hAnsi="Times New Roman" w:cs="Times New Roman"/>
          <w:sz w:val="24"/>
          <w:szCs w:val="24"/>
        </w:rPr>
      </w:pPr>
      <w:bookmarkStart w:id="1" w:name="_GoBack"/>
      <w:bookmarkEnd w:id="1"/>
      <w:r>
        <w:rPr>
          <w:rFonts w:ascii="Times New Roman" w:hAnsi="Times New Roman" w:cs="Times New Roman"/>
          <w:sz w:val="24"/>
          <w:szCs w:val="24"/>
        </w:rPr>
        <w:t>Row 66 is labor expenses. A dairy requires 6,000 to operate. Each hour is $10 for a total labor cost of $60,000. The total for all expenses is $</w:t>
      </w:r>
      <w:r w:rsidRPr="00E50DA7">
        <w:rPr>
          <w:rFonts w:ascii="Times New Roman" w:hAnsi="Times New Roman" w:cs="Times New Roman"/>
          <w:sz w:val="24"/>
          <w:szCs w:val="24"/>
        </w:rPr>
        <w:t>432</w:t>
      </w:r>
      <w:r>
        <w:rPr>
          <w:rFonts w:ascii="Times New Roman" w:hAnsi="Times New Roman" w:cs="Times New Roman"/>
          <w:sz w:val="24"/>
          <w:szCs w:val="24"/>
        </w:rPr>
        <w:t>,</w:t>
      </w:r>
      <w:r w:rsidRPr="00E50DA7">
        <w:rPr>
          <w:rFonts w:ascii="Times New Roman" w:hAnsi="Times New Roman" w:cs="Times New Roman"/>
          <w:sz w:val="24"/>
          <w:szCs w:val="24"/>
        </w:rPr>
        <w:t>377.66</w:t>
      </w:r>
      <w:r>
        <w:rPr>
          <w:rFonts w:ascii="Times New Roman" w:hAnsi="Times New Roman" w:cs="Times New Roman"/>
          <w:sz w:val="24"/>
          <w:szCs w:val="24"/>
        </w:rPr>
        <w:t>. The return to land, management and risk is $</w:t>
      </w:r>
      <w:r w:rsidRPr="00E50DA7">
        <w:t xml:space="preserve"> </w:t>
      </w:r>
      <w:r w:rsidRPr="00E50DA7">
        <w:rPr>
          <w:rFonts w:ascii="Times New Roman" w:hAnsi="Times New Roman" w:cs="Times New Roman"/>
          <w:sz w:val="24"/>
          <w:szCs w:val="24"/>
        </w:rPr>
        <w:t>-115</w:t>
      </w:r>
      <w:r>
        <w:rPr>
          <w:rFonts w:ascii="Times New Roman" w:hAnsi="Times New Roman" w:cs="Times New Roman"/>
          <w:sz w:val="24"/>
          <w:szCs w:val="24"/>
        </w:rPr>
        <w:t>,</w:t>
      </w:r>
      <w:r w:rsidRPr="00E50DA7">
        <w:rPr>
          <w:rFonts w:ascii="Times New Roman" w:hAnsi="Times New Roman" w:cs="Times New Roman"/>
          <w:sz w:val="24"/>
          <w:szCs w:val="24"/>
        </w:rPr>
        <w:t>270.16</w:t>
      </w:r>
      <w:r>
        <w:rPr>
          <w:rFonts w:ascii="Times New Roman" w:hAnsi="Times New Roman" w:cs="Times New Roman"/>
          <w:sz w:val="24"/>
          <w:szCs w:val="24"/>
        </w:rPr>
        <w:t>.</w:t>
      </w:r>
    </w:p>
    <w:p w:rsidR="00B36A09" w:rsidRPr="00AD7E82" w:rsidRDefault="005909B1" w:rsidP="00AD7E82">
      <w:pPr>
        <w:pStyle w:val="NoSpacing"/>
        <w:numPr>
          <w:ilvl w:val="0"/>
          <w:numId w:val="24"/>
        </w:numPr>
        <w:spacing w:line="480" w:lineRule="auto"/>
        <w:rPr>
          <w:rFonts w:ascii="Times New Roman" w:hAnsi="Times New Roman" w:cs="Times New Roman"/>
          <w:sz w:val="24"/>
          <w:szCs w:val="24"/>
        </w:rPr>
      </w:pPr>
      <w:r>
        <w:rPr>
          <w:rFonts w:ascii="Times New Roman" w:hAnsi="Times New Roman" w:cs="Times New Roman"/>
          <w:b/>
          <w:sz w:val="24"/>
          <w:szCs w:val="24"/>
        </w:rPr>
        <w:t>Costs of Employing a Value-Added A</w:t>
      </w:r>
      <w:r w:rsidRPr="00962763">
        <w:rPr>
          <w:rFonts w:ascii="Times New Roman" w:hAnsi="Times New Roman" w:cs="Times New Roman"/>
          <w:b/>
          <w:sz w:val="24"/>
          <w:szCs w:val="24"/>
        </w:rPr>
        <w:t>ctivity</w:t>
      </w:r>
    </w:p>
    <w:p w:rsidR="006F5AF7" w:rsidRDefault="006F5AF7" w:rsidP="00EF79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three value-added enterprises to be evaluated are for milk, cheese, and yogurt. Each value-added enterprise has a budget that is specific for each product. Each budget also has assumptions and formulas used in the calculations and quantities.</w:t>
      </w:r>
    </w:p>
    <w:p w:rsidR="00EB774F" w:rsidRPr="003D2566" w:rsidRDefault="00A31C7A" w:rsidP="00EB774F">
      <w:pPr>
        <w:pStyle w:val="NoSpacing"/>
        <w:spacing w:line="480" w:lineRule="auto"/>
        <w:ind w:firstLine="360"/>
        <w:rPr>
          <w:rFonts w:ascii="Times New Roman" w:hAnsi="Times New Roman" w:cs="Times New Roman"/>
          <w:sz w:val="24"/>
          <w:szCs w:val="24"/>
        </w:rPr>
      </w:pPr>
      <w:r>
        <w:rPr>
          <w:rFonts w:ascii="Times New Roman" w:hAnsi="Times New Roman" w:cs="Times New Roman"/>
          <w:sz w:val="24"/>
          <w:szCs w:val="24"/>
        </w:rPr>
        <w:t>When entering into a value-added enterprise it is necessary to purchase additional equipment and requires more labor hours to perform the additional work associated with the new enterprise. Table ## lists the additional equipment along with the cost, interest rate, life, depreciation, interest per year, repairs per year and the total per year</w:t>
      </w:r>
      <w:r w:rsidR="00C803D0">
        <w:rPr>
          <w:rFonts w:ascii="Times New Roman" w:hAnsi="Times New Roman" w:cs="Times New Roman"/>
          <w:sz w:val="24"/>
          <w:szCs w:val="24"/>
        </w:rPr>
        <w:t xml:space="preserve"> (Source Tommy Burch and Eric </w:t>
      </w:r>
      <w:proofErr w:type="spellStart"/>
      <w:r w:rsidR="00C803D0">
        <w:rPr>
          <w:rFonts w:ascii="Times New Roman" w:hAnsi="Times New Roman" w:cs="Times New Roman"/>
          <w:sz w:val="24"/>
          <w:szCs w:val="24"/>
        </w:rPr>
        <w:t>Goan</w:t>
      </w:r>
      <w:proofErr w:type="spellEnd"/>
      <w:r w:rsidR="00C803D0">
        <w:rPr>
          <w:rFonts w:ascii="Times New Roman" w:hAnsi="Times New Roman" w:cs="Times New Roman"/>
          <w:sz w:val="24"/>
          <w:szCs w:val="24"/>
        </w:rPr>
        <w:t>)</w:t>
      </w:r>
      <w:r>
        <w:rPr>
          <w:rFonts w:ascii="Times New Roman" w:hAnsi="Times New Roman" w:cs="Times New Roman"/>
          <w:sz w:val="24"/>
          <w:szCs w:val="24"/>
        </w:rPr>
        <w:t>. Table ## also lists the additional hours associated with the new ent</w:t>
      </w:r>
      <w:r w:rsidR="0072170E">
        <w:rPr>
          <w:rFonts w:ascii="Times New Roman" w:hAnsi="Times New Roman" w:cs="Times New Roman"/>
          <w:sz w:val="24"/>
          <w:szCs w:val="24"/>
        </w:rPr>
        <w:t>erprise</w:t>
      </w:r>
      <w:r w:rsidR="00C803D0">
        <w:rPr>
          <w:rFonts w:ascii="Times New Roman" w:hAnsi="Times New Roman" w:cs="Times New Roman"/>
          <w:sz w:val="24"/>
          <w:szCs w:val="24"/>
        </w:rPr>
        <w:t xml:space="preserve"> (Source Tommy Burch and Eric </w:t>
      </w:r>
      <w:proofErr w:type="spellStart"/>
      <w:r w:rsidR="00C803D0">
        <w:rPr>
          <w:rFonts w:ascii="Times New Roman" w:hAnsi="Times New Roman" w:cs="Times New Roman"/>
          <w:sz w:val="24"/>
          <w:szCs w:val="24"/>
        </w:rPr>
        <w:t>Goan</w:t>
      </w:r>
      <w:proofErr w:type="spellEnd"/>
      <w:r w:rsidR="00C803D0">
        <w:rPr>
          <w:rFonts w:ascii="Times New Roman" w:hAnsi="Times New Roman" w:cs="Times New Roman"/>
          <w:sz w:val="24"/>
          <w:szCs w:val="24"/>
        </w:rPr>
        <w:t>)</w:t>
      </w:r>
      <w:r w:rsidR="0072170E">
        <w:rPr>
          <w:rFonts w:ascii="Times New Roman" w:hAnsi="Times New Roman" w:cs="Times New Roman"/>
          <w:sz w:val="24"/>
          <w:szCs w:val="24"/>
        </w:rPr>
        <w:t>. Appendix ## explains the allocation of</w:t>
      </w:r>
      <w:r>
        <w:rPr>
          <w:rFonts w:ascii="Times New Roman" w:hAnsi="Times New Roman" w:cs="Times New Roman"/>
          <w:sz w:val="24"/>
          <w:szCs w:val="24"/>
        </w:rPr>
        <w:t xml:space="preserve"> the labor hours</w:t>
      </w:r>
      <w:r w:rsidR="00C803D0">
        <w:rPr>
          <w:rFonts w:ascii="Times New Roman" w:hAnsi="Times New Roman" w:cs="Times New Roman"/>
          <w:sz w:val="24"/>
          <w:szCs w:val="24"/>
        </w:rPr>
        <w:t xml:space="preserve"> (Source Tommy Burch and Eric </w:t>
      </w:r>
      <w:proofErr w:type="spellStart"/>
      <w:r w:rsidR="00C803D0">
        <w:rPr>
          <w:rFonts w:ascii="Times New Roman" w:hAnsi="Times New Roman" w:cs="Times New Roman"/>
          <w:sz w:val="24"/>
          <w:szCs w:val="24"/>
        </w:rPr>
        <w:t>Goan</w:t>
      </w:r>
      <w:proofErr w:type="spellEnd"/>
      <w:r w:rsidR="00C803D0">
        <w:rPr>
          <w:rFonts w:ascii="Times New Roman" w:hAnsi="Times New Roman" w:cs="Times New Roman"/>
          <w:sz w:val="24"/>
          <w:szCs w:val="24"/>
        </w:rPr>
        <w:t>)</w:t>
      </w:r>
      <w:r>
        <w:rPr>
          <w:rFonts w:ascii="Times New Roman" w:hAnsi="Times New Roman" w:cs="Times New Roman"/>
          <w:sz w:val="24"/>
          <w:szCs w:val="24"/>
        </w:rPr>
        <w:t>.</w:t>
      </w:r>
      <w:r w:rsidR="00EB774F" w:rsidRPr="00EB774F">
        <w:rPr>
          <w:rFonts w:ascii="Times New Roman" w:hAnsi="Times New Roman" w:cs="Times New Roman"/>
          <w:sz w:val="24"/>
          <w:szCs w:val="24"/>
        </w:rPr>
        <w:t xml:space="preserve"> </w:t>
      </w:r>
      <w:r w:rsidR="00EB774F">
        <w:rPr>
          <w:rFonts w:ascii="Times New Roman" w:hAnsi="Times New Roman" w:cs="Times New Roman"/>
          <w:sz w:val="24"/>
          <w:szCs w:val="24"/>
        </w:rPr>
        <w:t xml:space="preserve">Figure ## is a layout for a value-added dairy processing plant. This was designed with costs and efficiency in mind. This includes the locations where the equipment can be located in the plant. </w:t>
      </w:r>
    </w:p>
    <w:p w:rsidR="00A31C7A" w:rsidRDefault="00A31C7A" w:rsidP="00EF799D">
      <w:pPr>
        <w:pStyle w:val="NoSpacing"/>
        <w:spacing w:line="480" w:lineRule="auto"/>
        <w:ind w:firstLine="720"/>
        <w:rPr>
          <w:rFonts w:ascii="Times New Roman" w:hAnsi="Times New Roman" w:cs="Times New Roman"/>
          <w:sz w:val="24"/>
          <w:szCs w:val="24"/>
        </w:rPr>
      </w:pPr>
    </w:p>
    <w:p w:rsidR="002914F9" w:rsidRDefault="006F5AF7" w:rsidP="00EF79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For value-added milk production, it is assumed that the facility will process all</w:t>
      </w:r>
      <w:r w:rsidR="00FB2691">
        <w:rPr>
          <w:rFonts w:ascii="Times New Roman" w:hAnsi="Times New Roman" w:cs="Times New Roman"/>
          <w:sz w:val="24"/>
          <w:szCs w:val="24"/>
        </w:rPr>
        <w:t xml:space="preserve"> milk produced from a</w:t>
      </w:r>
      <w:r>
        <w:rPr>
          <w:rFonts w:ascii="Times New Roman" w:hAnsi="Times New Roman" w:cs="Times New Roman"/>
          <w:sz w:val="24"/>
          <w:szCs w:val="24"/>
        </w:rPr>
        <w:t xml:space="preserve"> 100 cow dairy farm</w:t>
      </w:r>
      <w:r w:rsidR="000A0EBA">
        <w:rPr>
          <w:rFonts w:ascii="Times New Roman" w:hAnsi="Times New Roman" w:cs="Times New Roman"/>
          <w:sz w:val="24"/>
          <w:szCs w:val="24"/>
        </w:rPr>
        <w:t xml:space="preserve"> which is 1,650,000 pounds of milk</w:t>
      </w:r>
      <w:r>
        <w:rPr>
          <w:rFonts w:ascii="Times New Roman" w:hAnsi="Times New Roman" w:cs="Times New Roman"/>
          <w:sz w:val="24"/>
          <w:szCs w:val="24"/>
        </w:rPr>
        <w:t xml:space="preserve">. </w:t>
      </w:r>
      <w:r w:rsidR="000A0EBA">
        <w:rPr>
          <w:rFonts w:ascii="Times New Roman" w:hAnsi="Times New Roman" w:cs="Times New Roman"/>
          <w:sz w:val="24"/>
          <w:szCs w:val="24"/>
        </w:rPr>
        <w:t>Total production will be 191,860</w:t>
      </w:r>
      <w:r>
        <w:rPr>
          <w:rFonts w:ascii="Times New Roman" w:hAnsi="Times New Roman" w:cs="Times New Roman"/>
          <w:sz w:val="24"/>
          <w:szCs w:val="24"/>
        </w:rPr>
        <w:t xml:space="preserve"> gallons of milk.</w:t>
      </w:r>
      <w:r w:rsidR="000A0EBA">
        <w:rPr>
          <w:rFonts w:ascii="Times New Roman" w:hAnsi="Times New Roman" w:cs="Times New Roman"/>
          <w:sz w:val="24"/>
          <w:szCs w:val="24"/>
        </w:rPr>
        <w:t xml:space="preserve"> Total production is calculated by dividing the total pounds of milk by 8.6 which is the weight of a gallon of milk. </w:t>
      </w:r>
      <w:r>
        <w:rPr>
          <w:rFonts w:ascii="Times New Roman" w:hAnsi="Times New Roman" w:cs="Times New Roman"/>
          <w:sz w:val="24"/>
          <w:szCs w:val="24"/>
        </w:rPr>
        <w:t>For this budget,</w:t>
      </w:r>
      <w:r w:rsidR="00FB2691">
        <w:rPr>
          <w:rFonts w:ascii="Times New Roman" w:hAnsi="Times New Roman" w:cs="Times New Roman"/>
          <w:sz w:val="24"/>
          <w:szCs w:val="24"/>
        </w:rPr>
        <w:t xml:space="preserve"> </w:t>
      </w:r>
      <w:r w:rsidR="000A0EBA">
        <w:rPr>
          <w:rFonts w:ascii="Times New Roman" w:hAnsi="Times New Roman" w:cs="Times New Roman"/>
          <w:sz w:val="24"/>
          <w:szCs w:val="24"/>
        </w:rPr>
        <w:t xml:space="preserve">it is assumed that </w:t>
      </w:r>
      <w:r w:rsidR="00FB2691">
        <w:rPr>
          <w:rFonts w:ascii="Times New Roman" w:hAnsi="Times New Roman" w:cs="Times New Roman"/>
          <w:sz w:val="24"/>
          <w:szCs w:val="24"/>
        </w:rPr>
        <w:t>total</w:t>
      </w:r>
      <w:r>
        <w:rPr>
          <w:rFonts w:ascii="Times New Roman" w:hAnsi="Times New Roman" w:cs="Times New Roman"/>
          <w:sz w:val="24"/>
          <w:szCs w:val="24"/>
        </w:rPr>
        <w:t xml:space="preserve"> production will be divided </w:t>
      </w:r>
      <w:r w:rsidR="00FB2691">
        <w:rPr>
          <w:rFonts w:ascii="Times New Roman" w:hAnsi="Times New Roman" w:cs="Times New Roman"/>
          <w:sz w:val="24"/>
          <w:szCs w:val="24"/>
        </w:rPr>
        <w:t xml:space="preserve">equally </w:t>
      </w:r>
      <w:r>
        <w:rPr>
          <w:rFonts w:ascii="Times New Roman" w:hAnsi="Times New Roman" w:cs="Times New Roman"/>
          <w:sz w:val="24"/>
          <w:szCs w:val="24"/>
        </w:rPr>
        <w:t>into quarts, ½ gallons, an</w:t>
      </w:r>
      <w:r w:rsidR="00FB2691">
        <w:rPr>
          <w:rFonts w:ascii="Times New Roman" w:hAnsi="Times New Roman" w:cs="Times New Roman"/>
          <w:sz w:val="24"/>
          <w:szCs w:val="24"/>
        </w:rPr>
        <w:t>d gallons. Of the total production, 50 percent will be 2% milk, 20 percent will be whole milk, 25 percent will be skim milk, and 5 percent will be chocolate milk.</w:t>
      </w:r>
      <w:r w:rsidR="000A0EBA">
        <w:rPr>
          <w:rFonts w:ascii="Times New Roman" w:hAnsi="Times New Roman" w:cs="Times New Roman"/>
          <w:sz w:val="24"/>
          <w:szCs w:val="24"/>
        </w:rPr>
        <w:t xml:space="preserve"> The percentages are future projections of per capita consumption of milk (USDA-ERS 2011a). </w:t>
      </w:r>
      <w:r w:rsidR="00FB2691">
        <w:rPr>
          <w:rFonts w:ascii="Times New Roman" w:hAnsi="Times New Roman" w:cs="Times New Roman"/>
          <w:sz w:val="24"/>
          <w:szCs w:val="24"/>
        </w:rPr>
        <w:t xml:space="preserve"> For this dairy processing facility</w:t>
      </w:r>
      <w:r w:rsidR="000A0EBA">
        <w:rPr>
          <w:rFonts w:ascii="Times New Roman" w:hAnsi="Times New Roman" w:cs="Times New Roman"/>
          <w:sz w:val="24"/>
          <w:szCs w:val="24"/>
        </w:rPr>
        <w:t>,</w:t>
      </w:r>
      <w:r w:rsidR="00FB2691">
        <w:rPr>
          <w:rFonts w:ascii="Times New Roman" w:hAnsi="Times New Roman" w:cs="Times New Roman"/>
          <w:sz w:val="24"/>
          <w:szCs w:val="24"/>
        </w:rPr>
        <w:t xml:space="preserve"> it is assumed that 95 percent of bottled milk</w:t>
      </w:r>
      <w:r w:rsidR="00D57EC1">
        <w:rPr>
          <w:rFonts w:ascii="Times New Roman" w:hAnsi="Times New Roman" w:cs="Times New Roman"/>
          <w:sz w:val="24"/>
          <w:szCs w:val="24"/>
        </w:rPr>
        <w:t xml:space="preserve"> and butter</w:t>
      </w:r>
      <w:r w:rsidR="00FB2691">
        <w:rPr>
          <w:rFonts w:ascii="Times New Roman" w:hAnsi="Times New Roman" w:cs="Times New Roman"/>
          <w:sz w:val="24"/>
          <w:szCs w:val="24"/>
        </w:rPr>
        <w:t xml:space="preserve"> will be sold through wholesale markets. During milk processing, cream is left over</w:t>
      </w:r>
      <w:r w:rsidR="002914F9">
        <w:rPr>
          <w:rFonts w:ascii="Times New Roman" w:hAnsi="Times New Roman" w:cs="Times New Roman"/>
          <w:sz w:val="24"/>
          <w:szCs w:val="24"/>
        </w:rPr>
        <w:t>. In order to use the cream, butter will be produced.</w:t>
      </w:r>
      <w:r w:rsidR="00FB2691">
        <w:rPr>
          <w:rFonts w:ascii="Times New Roman" w:hAnsi="Times New Roman" w:cs="Times New Roman"/>
          <w:sz w:val="24"/>
          <w:szCs w:val="24"/>
        </w:rPr>
        <w:t xml:space="preserve"> </w:t>
      </w:r>
    </w:p>
    <w:p w:rsidR="006F5AF7" w:rsidRDefault="00FB2691" w:rsidP="00EF79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Appendix ##, the revenue from milk sales and butter sales are shown. </w:t>
      </w:r>
      <w:r w:rsidR="004020C2">
        <w:rPr>
          <w:rFonts w:ascii="Times New Roman" w:hAnsi="Times New Roman" w:cs="Times New Roman"/>
          <w:sz w:val="24"/>
          <w:szCs w:val="24"/>
        </w:rPr>
        <w:t>Row 9 is</w:t>
      </w:r>
      <w:r w:rsidR="002914F9">
        <w:rPr>
          <w:rFonts w:ascii="Times New Roman" w:hAnsi="Times New Roman" w:cs="Times New Roman"/>
          <w:sz w:val="24"/>
          <w:szCs w:val="24"/>
        </w:rPr>
        <w:t xml:space="preserve"> the milk sales for 1 year of milk bottled in q</w:t>
      </w:r>
      <w:r w:rsidR="000A0EBA">
        <w:rPr>
          <w:rFonts w:ascii="Times New Roman" w:hAnsi="Times New Roman" w:cs="Times New Roman"/>
          <w:sz w:val="24"/>
          <w:szCs w:val="24"/>
        </w:rPr>
        <w:t>uarts. The quantity is 255,813</w:t>
      </w:r>
      <w:r w:rsidR="002914F9">
        <w:rPr>
          <w:rFonts w:ascii="Times New Roman" w:hAnsi="Times New Roman" w:cs="Times New Roman"/>
          <w:sz w:val="24"/>
          <w:szCs w:val="24"/>
        </w:rPr>
        <w:t>. This i</w:t>
      </w:r>
      <w:r w:rsidR="000A0EBA">
        <w:rPr>
          <w:rFonts w:ascii="Times New Roman" w:hAnsi="Times New Roman" w:cs="Times New Roman"/>
          <w:sz w:val="24"/>
          <w:szCs w:val="24"/>
        </w:rPr>
        <w:t>s calculated by dividing 19</w:t>
      </w:r>
      <w:r w:rsidR="009B6B4D">
        <w:rPr>
          <w:rFonts w:ascii="Times New Roman" w:hAnsi="Times New Roman" w:cs="Times New Roman"/>
          <w:sz w:val="24"/>
          <w:szCs w:val="24"/>
        </w:rPr>
        <w:t>1</w:t>
      </w:r>
      <w:r w:rsidR="000A0EBA">
        <w:rPr>
          <w:rFonts w:ascii="Times New Roman" w:hAnsi="Times New Roman" w:cs="Times New Roman"/>
          <w:sz w:val="24"/>
          <w:szCs w:val="24"/>
        </w:rPr>
        <w:t>,860</w:t>
      </w:r>
      <w:r w:rsidR="002914F9">
        <w:rPr>
          <w:rFonts w:ascii="Times New Roman" w:hAnsi="Times New Roman" w:cs="Times New Roman"/>
          <w:sz w:val="24"/>
          <w:szCs w:val="24"/>
        </w:rPr>
        <w:t xml:space="preserve"> gallons by 3 and then multiplying by 4 since there are 4 quarts in a gallon. The price of $2.25 is an average of the wholesale and retail prices of 2%, whole, skim, and chocolate milk</w:t>
      </w:r>
      <w:r w:rsidR="004020C2">
        <w:rPr>
          <w:rFonts w:ascii="Times New Roman" w:hAnsi="Times New Roman" w:cs="Times New Roman"/>
          <w:sz w:val="24"/>
          <w:szCs w:val="24"/>
        </w:rPr>
        <w:t xml:space="preserve"> bottled in quarts</w:t>
      </w:r>
      <w:r w:rsidR="002914F9">
        <w:rPr>
          <w:rFonts w:ascii="Times New Roman" w:hAnsi="Times New Roman" w:cs="Times New Roman"/>
          <w:sz w:val="24"/>
          <w:szCs w:val="24"/>
        </w:rPr>
        <w:t xml:space="preserve">. The total is the quantity multiplied by the price; this is gross sales of milk bottled in quarts. </w:t>
      </w:r>
      <w:proofErr w:type="gramStart"/>
      <w:r w:rsidR="002914F9">
        <w:rPr>
          <w:rFonts w:ascii="Times New Roman" w:hAnsi="Times New Roman" w:cs="Times New Roman"/>
          <w:sz w:val="24"/>
          <w:szCs w:val="24"/>
        </w:rPr>
        <w:t>The per</w:t>
      </w:r>
      <w:proofErr w:type="gramEnd"/>
      <w:r w:rsidR="002914F9">
        <w:rPr>
          <w:rFonts w:ascii="Times New Roman" w:hAnsi="Times New Roman" w:cs="Times New Roman"/>
          <w:sz w:val="24"/>
          <w:szCs w:val="24"/>
        </w:rPr>
        <w:t xml:space="preserve"> cow value is the total divided by 100 since there are 100 cows in the dairy; this is the value per cow of milk bottled in quarts. </w:t>
      </w:r>
      <w:r w:rsidR="004020C2">
        <w:rPr>
          <w:rFonts w:ascii="Times New Roman" w:hAnsi="Times New Roman" w:cs="Times New Roman"/>
          <w:sz w:val="24"/>
          <w:szCs w:val="24"/>
        </w:rPr>
        <w:t xml:space="preserve">Row 10 is the milk sales for 1 year of milk bottled in ½ </w:t>
      </w:r>
      <w:r w:rsidR="000A0EBA">
        <w:rPr>
          <w:rFonts w:ascii="Times New Roman" w:hAnsi="Times New Roman" w:cs="Times New Roman"/>
          <w:sz w:val="24"/>
          <w:szCs w:val="24"/>
        </w:rPr>
        <w:t>gallons. The quantity is 127,906</w:t>
      </w:r>
      <w:r w:rsidR="004020C2">
        <w:rPr>
          <w:rFonts w:ascii="Times New Roman" w:hAnsi="Times New Roman" w:cs="Times New Roman"/>
          <w:sz w:val="24"/>
          <w:szCs w:val="24"/>
        </w:rPr>
        <w:t>. This i</w:t>
      </w:r>
      <w:r w:rsidR="000A0EBA">
        <w:rPr>
          <w:rFonts w:ascii="Times New Roman" w:hAnsi="Times New Roman" w:cs="Times New Roman"/>
          <w:sz w:val="24"/>
          <w:szCs w:val="24"/>
        </w:rPr>
        <w:t>s calculated by dividing 19</w:t>
      </w:r>
      <w:r w:rsidR="009B6B4D">
        <w:rPr>
          <w:rFonts w:ascii="Times New Roman" w:hAnsi="Times New Roman" w:cs="Times New Roman"/>
          <w:sz w:val="24"/>
          <w:szCs w:val="24"/>
        </w:rPr>
        <w:t>1</w:t>
      </w:r>
      <w:r w:rsidR="000A0EBA">
        <w:rPr>
          <w:rFonts w:ascii="Times New Roman" w:hAnsi="Times New Roman" w:cs="Times New Roman"/>
          <w:sz w:val="24"/>
          <w:szCs w:val="24"/>
        </w:rPr>
        <w:t>,860</w:t>
      </w:r>
      <w:r w:rsidR="004020C2">
        <w:rPr>
          <w:rFonts w:ascii="Times New Roman" w:hAnsi="Times New Roman" w:cs="Times New Roman"/>
          <w:sz w:val="24"/>
          <w:szCs w:val="24"/>
        </w:rPr>
        <w:t xml:space="preserve"> gallons by 3 and then multiplying by 2 since there are 2 ½ gallons</w:t>
      </w:r>
      <w:r w:rsidR="009B6B4D">
        <w:rPr>
          <w:rFonts w:ascii="Times New Roman" w:hAnsi="Times New Roman" w:cs="Times New Roman"/>
          <w:sz w:val="24"/>
          <w:szCs w:val="24"/>
        </w:rPr>
        <w:t xml:space="preserve"> in a gallon. The price of $2.75</w:t>
      </w:r>
      <w:r w:rsidR="004020C2">
        <w:rPr>
          <w:rFonts w:ascii="Times New Roman" w:hAnsi="Times New Roman" w:cs="Times New Roman"/>
          <w:sz w:val="24"/>
          <w:szCs w:val="24"/>
        </w:rPr>
        <w:t xml:space="preserve"> is an average of the wholesale and retail prices of 2%, whole, skim, and chocolate milk bottled in ½ gallons. The total is the quantity multiplied by the price; this is gross sales of milk bottled in ½ gallons. </w:t>
      </w:r>
      <w:proofErr w:type="gramStart"/>
      <w:r w:rsidR="004020C2">
        <w:rPr>
          <w:rFonts w:ascii="Times New Roman" w:hAnsi="Times New Roman" w:cs="Times New Roman"/>
          <w:sz w:val="24"/>
          <w:szCs w:val="24"/>
        </w:rPr>
        <w:t>The per</w:t>
      </w:r>
      <w:proofErr w:type="gramEnd"/>
      <w:r w:rsidR="004020C2">
        <w:rPr>
          <w:rFonts w:ascii="Times New Roman" w:hAnsi="Times New Roman" w:cs="Times New Roman"/>
          <w:sz w:val="24"/>
          <w:szCs w:val="24"/>
        </w:rPr>
        <w:t xml:space="preserve"> cow value is the total divided by 100 since there are 100 cows in the dairy; this is the value per cow of milk bottled in ½ gallons. Row 11 is the milk sales for 1 year of milk </w:t>
      </w:r>
      <w:r w:rsidR="004020C2">
        <w:rPr>
          <w:rFonts w:ascii="Times New Roman" w:hAnsi="Times New Roman" w:cs="Times New Roman"/>
          <w:sz w:val="24"/>
          <w:szCs w:val="24"/>
        </w:rPr>
        <w:lastRenderedPageBreak/>
        <w:t>bottled in</w:t>
      </w:r>
      <w:r w:rsidR="009B6B4D">
        <w:rPr>
          <w:rFonts w:ascii="Times New Roman" w:hAnsi="Times New Roman" w:cs="Times New Roman"/>
          <w:sz w:val="24"/>
          <w:szCs w:val="24"/>
        </w:rPr>
        <w:t xml:space="preserve"> gallons. The quantity is 63,953</w:t>
      </w:r>
      <w:r w:rsidR="004020C2">
        <w:rPr>
          <w:rFonts w:ascii="Times New Roman" w:hAnsi="Times New Roman" w:cs="Times New Roman"/>
          <w:sz w:val="24"/>
          <w:szCs w:val="24"/>
        </w:rPr>
        <w:t>. This i</w:t>
      </w:r>
      <w:r w:rsidR="009B6B4D">
        <w:rPr>
          <w:rFonts w:ascii="Times New Roman" w:hAnsi="Times New Roman" w:cs="Times New Roman"/>
          <w:sz w:val="24"/>
          <w:szCs w:val="24"/>
        </w:rPr>
        <w:t>s calculated by dividing 191,860</w:t>
      </w:r>
      <w:r w:rsidR="004020C2">
        <w:rPr>
          <w:rFonts w:ascii="Times New Roman" w:hAnsi="Times New Roman" w:cs="Times New Roman"/>
          <w:sz w:val="24"/>
          <w:szCs w:val="24"/>
        </w:rPr>
        <w:t xml:space="preserve"> </w:t>
      </w:r>
      <w:r w:rsidR="009B6B4D">
        <w:rPr>
          <w:rFonts w:ascii="Times New Roman" w:hAnsi="Times New Roman" w:cs="Times New Roman"/>
          <w:sz w:val="24"/>
          <w:szCs w:val="24"/>
        </w:rPr>
        <w:t>gallons by 3. The price of $3.75</w:t>
      </w:r>
      <w:r w:rsidR="004020C2">
        <w:rPr>
          <w:rFonts w:ascii="Times New Roman" w:hAnsi="Times New Roman" w:cs="Times New Roman"/>
          <w:sz w:val="24"/>
          <w:szCs w:val="24"/>
        </w:rPr>
        <w:t xml:space="preserve"> is an average of the wholesale and retail prices of 2%, whole, skim, and chocolate milk bottled in gallons. The total is the quantity multiplied by the price; this is gross sales of milk bottled in gallons. </w:t>
      </w:r>
      <w:proofErr w:type="gramStart"/>
      <w:r w:rsidR="004020C2">
        <w:rPr>
          <w:rFonts w:ascii="Times New Roman" w:hAnsi="Times New Roman" w:cs="Times New Roman"/>
          <w:sz w:val="24"/>
          <w:szCs w:val="24"/>
        </w:rPr>
        <w:t>The per</w:t>
      </w:r>
      <w:proofErr w:type="gramEnd"/>
      <w:r w:rsidR="004020C2">
        <w:rPr>
          <w:rFonts w:ascii="Times New Roman" w:hAnsi="Times New Roman" w:cs="Times New Roman"/>
          <w:sz w:val="24"/>
          <w:szCs w:val="24"/>
        </w:rPr>
        <w:t xml:space="preserve"> cow value is the total divided by 100 since there are 100 cows in the dairy; this is the value per cow of milk bottled in gallons. Row 12 is the butter sales for 1 year of 1 pound blocks. </w:t>
      </w:r>
      <w:r w:rsidR="009B6B4D">
        <w:rPr>
          <w:rFonts w:ascii="Times New Roman" w:hAnsi="Times New Roman" w:cs="Times New Roman"/>
          <w:sz w:val="24"/>
          <w:szCs w:val="24"/>
        </w:rPr>
        <w:t>Using the fat content percentage and overrun percentage</w:t>
      </w:r>
      <w:r w:rsidR="00D42499">
        <w:rPr>
          <w:rFonts w:ascii="Times New Roman" w:hAnsi="Times New Roman" w:cs="Times New Roman"/>
          <w:sz w:val="24"/>
          <w:szCs w:val="24"/>
        </w:rPr>
        <w:t xml:space="preserve"> from McKay and Larsen 1922, </w:t>
      </w:r>
      <w:r w:rsidR="009B6B4D">
        <w:rPr>
          <w:rFonts w:ascii="Times New Roman" w:hAnsi="Times New Roman" w:cs="Times New Roman"/>
          <w:sz w:val="24"/>
          <w:szCs w:val="24"/>
        </w:rPr>
        <w:t xml:space="preserve">butter can be calculated. First the total amount of cream is calculated by multiplying total milk pounds of 1,650,000 by 3.5% </w:t>
      </w:r>
      <w:proofErr w:type="gramStart"/>
      <w:r w:rsidR="009B6B4D">
        <w:rPr>
          <w:rFonts w:ascii="Times New Roman" w:hAnsi="Times New Roman" w:cs="Times New Roman"/>
          <w:sz w:val="24"/>
          <w:szCs w:val="24"/>
        </w:rPr>
        <w:t>fat</w:t>
      </w:r>
      <w:proofErr w:type="gramEnd"/>
      <w:r w:rsidR="009B6B4D">
        <w:rPr>
          <w:rFonts w:ascii="Times New Roman" w:hAnsi="Times New Roman" w:cs="Times New Roman"/>
          <w:sz w:val="24"/>
          <w:szCs w:val="24"/>
        </w:rPr>
        <w:t xml:space="preserve">. There is 57,750 pounds of cream. The total amount of cream is subtracted from by the fat put back into the milk. Whole milk makes up 20% of production, which is 330,000 pounds and has 3.25% fat </w:t>
      </w:r>
      <w:r w:rsidR="00EF7C6F">
        <w:rPr>
          <w:rFonts w:ascii="Times New Roman" w:hAnsi="Times New Roman" w:cs="Times New Roman"/>
          <w:sz w:val="24"/>
          <w:szCs w:val="24"/>
        </w:rPr>
        <w:t>that equals</w:t>
      </w:r>
      <w:r w:rsidR="009B6B4D">
        <w:rPr>
          <w:rFonts w:ascii="Times New Roman" w:hAnsi="Times New Roman" w:cs="Times New Roman"/>
          <w:sz w:val="24"/>
          <w:szCs w:val="24"/>
        </w:rPr>
        <w:t xml:space="preserve"> 10,725 pounds of cream added back to milk.</w:t>
      </w:r>
      <w:r w:rsidR="00EF7C6F">
        <w:rPr>
          <w:rFonts w:ascii="Times New Roman" w:hAnsi="Times New Roman" w:cs="Times New Roman"/>
          <w:sz w:val="24"/>
          <w:szCs w:val="24"/>
        </w:rPr>
        <w:t xml:space="preserve"> 2% milk makes up 50% of production, which is 825,000 pounds and has 2% fat that equals 16,500 pounds of cream added back to milk. Skim milk is fat-free; therefore, it does not require fat added back into the milk. Chocolate milk is formulated using 2% milk. Chocolate milk makes up 5% of production, which is 82,500 pounds and has 2% fat that equals 1,650 pounds of cream added back to milk. The cream for the milk products is 28,875 pounds. The cream used in the milk is subtracted from the 57,750 pounds of total cream. The remainder of cream that is used for butter is 28,875 pounds. Using the overrun of 125%, the total pounds of butter is 36,094.</w:t>
      </w:r>
      <w:r w:rsidR="00EF799D">
        <w:rPr>
          <w:rFonts w:ascii="Times New Roman" w:hAnsi="Times New Roman" w:cs="Times New Roman"/>
          <w:sz w:val="24"/>
          <w:szCs w:val="24"/>
        </w:rPr>
        <w:t xml:space="preserve"> The total revenue is the total prices of each product added together. The total revenue per cow is total revenue divided by 100 cows.</w:t>
      </w:r>
    </w:p>
    <w:p w:rsidR="00EF799D" w:rsidRDefault="00EF799D" w:rsidP="00EF79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Variable Expenses are rows 18-55. Row 18 is fluid milk</w:t>
      </w:r>
      <w:r w:rsidR="00C6765B">
        <w:rPr>
          <w:rFonts w:ascii="Times New Roman" w:hAnsi="Times New Roman" w:cs="Times New Roman"/>
          <w:sz w:val="24"/>
          <w:szCs w:val="24"/>
        </w:rPr>
        <w:t xml:space="preserve">. This is the total milk produced from the 100-cow dairy. There are 100 cows each producing 165 cwt of milk (16,500 pounds) and the milk price per cwt is $16.75. The total amount is $276,375, which is </w:t>
      </w:r>
      <w:r w:rsidR="00CD3D24">
        <w:rPr>
          <w:rFonts w:ascii="Times New Roman" w:hAnsi="Times New Roman" w:cs="Times New Roman"/>
          <w:sz w:val="24"/>
          <w:szCs w:val="24"/>
        </w:rPr>
        <w:t xml:space="preserve">calculated by multiplying the number of cows by the amount of milk production by the price of milk. Row 19 </w:t>
      </w:r>
      <w:r w:rsidR="00CD3D24">
        <w:rPr>
          <w:rFonts w:ascii="Times New Roman" w:hAnsi="Times New Roman" w:cs="Times New Roman"/>
          <w:sz w:val="24"/>
          <w:szCs w:val="24"/>
        </w:rPr>
        <w:lastRenderedPageBreak/>
        <w:t xml:space="preserve">is Vitamin A </w:t>
      </w:r>
      <w:proofErr w:type="spellStart"/>
      <w:r w:rsidR="00CD3D24">
        <w:rPr>
          <w:rFonts w:ascii="Times New Roman" w:hAnsi="Times New Roman" w:cs="Times New Roman"/>
          <w:sz w:val="24"/>
          <w:szCs w:val="24"/>
        </w:rPr>
        <w:t>Palmitate</w:t>
      </w:r>
      <w:proofErr w:type="spellEnd"/>
      <w:r w:rsidR="00CD3D24">
        <w:rPr>
          <w:rFonts w:ascii="Times New Roman" w:hAnsi="Times New Roman" w:cs="Times New Roman"/>
          <w:sz w:val="24"/>
          <w:szCs w:val="24"/>
        </w:rPr>
        <w:t xml:space="preserve">. It is an </w:t>
      </w:r>
      <w:r w:rsidR="0093410B">
        <w:rPr>
          <w:rFonts w:ascii="Times New Roman" w:hAnsi="Times New Roman" w:cs="Times New Roman"/>
          <w:sz w:val="24"/>
          <w:szCs w:val="24"/>
        </w:rPr>
        <w:t>ingredient that is added to milk. It is commonly sold by kilograms. The recipe was developed by comparing numerous recipes online. It requires 1 kilogram per 10,000 quarts. There is 767,436 total quarts of milk which is divided by 10,000 to equal 77 kilograms used in production. The price per kilogram</w:t>
      </w:r>
      <w:r w:rsidR="00C51CBA">
        <w:rPr>
          <w:rFonts w:ascii="Times New Roman" w:hAnsi="Times New Roman" w:cs="Times New Roman"/>
          <w:sz w:val="24"/>
          <w:szCs w:val="24"/>
        </w:rPr>
        <w:t xml:space="preserve"> of $60</w:t>
      </w:r>
      <w:r w:rsidR="0093410B">
        <w:rPr>
          <w:rFonts w:ascii="Times New Roman" w:hAnsi="Times New Roman" w:cs="Times New Roman"/>
          <w:sz w:val="24"/>
          <w:szCs w:val="24"/>
        </w:rPr>
        <w:t xml:space="preserve"> is an average price used by comparing numerous online food service prices. The total cost </w:t>
      </w:r>
      <w:r w:rsidR="00C51CBA">
        <w:rPr>
          <w:rFonts w:ascii="Times New Roman" w:hAnsi="Times New Roman" w:cs="Times New Roman"/>
          <w:sz w:val="24"/>
          <w:szCs w:val="24"/>
        </w:rPr>
        <w:t xml:space="preserve">of $4,604.62 </w:t>
      </w:r>
      <w:r w:rsidR="0093410B">
        <w:rPr>
          <w:rFonts w:ascii="Times New Roman" w:hAnsi="Times New Roman" w:cs="Times New Roman"/>
          <w:sz w:val="24"/>
          <w:szCs w:val="24"/>
        </w:rPr>
        <w:t xml:space="preserve">is the price multiplied by the quantity.  Row 20 is Vitamin D3, which is also an ingredient that is added to milk. Following the same process as Vitamin A </w:t>
      </w:r>
      <w:proofErr w:type="spellStart"/>
      <w:r w:rsidR="0093410B">
        <w:rPr>
          <w:rFonts w:ascii="Times New Roman" w:hAnsi="Times New Roman" w:cs="Times New Roman"/>
          <w:sz w:val="24"/>
          <w:szCs w:val="24"/>
        </w:rPr>
        <w:t>Palmitate</w:t>
      </w:r>
      <w:proofErr w:type="spellEnd"/>
      <w:r w:rsidR="0093410B">
        <w:rPr>
          <w:rFonts w:ascii="Times New Roman" w:hAnsi="Times New Roman" w:cs="Times New Roman"/>
          <w:sz w:val="24"/>
          <w:szCs w:val="24"/>
        </w:rPr>
        <w:t xml:space="preserve">, </w:t>
      </w:r>
      <w:r w:rsidR="00C51CBA">
        <w:rPr>
          <w:rFonts w:ascii="Times New Roman" w:hAnsi="Times New Roman" w:cs="Times New Roman"/>
          <w:sz w:val="24"/>
          <w:szCs w:val="24"/>
        </w:rPr>
        <w:t xml:space="preserve">is also requires 77 kilograms. The price is $200 per kilogram which gives a total of $15,348.74. </w:t>
      </w:r>
    </w:p>
    <w:p w:rsidR="00C51CBA" w:rsidRDefault="00C51CBA" w:rsidP="00EF79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Rows 21-25 are ingredients used in the production of chocolate milk. The recipe was developed by comparing numerous recipes online. </w:t>
      </w:r>
      <w:r w:rsidR="00D70758">
        <w:rPr>
          <w:rFonts w:ascii="Times New Roman" w:hAnsi="Times New Roman" w:cs="Times New Roman"/>
          <w:sz w:val="24"/>
          <w:szCs w:val="24"/>
        </w:rPr>
        <w:t xml:space="preserve">Chocolate milk is 5% of total production, which is 38,372 quarts. </w:t>
      </w:r>
      <w:r>
        <w:rPr>
          <w:rFonts w:ascii="Times New Roman" w:hAnsi="Times New Roman" w:cs="Times New Roman"/>
          <w:sz w:val="24"/>
          <w:szCs w:val="24"/>
        </w:rPr>
        <w:t xml:space="preserve">Row 21 is cocoa, </w:t>
      </w:r>
      <w:r w:rsidR="00D70758">
        <w:rPr>
          <w:rFonts w:ascii="Times New Roman" w:hAnsi="Times New Roman" w:cs="Times New Roman"/>
          <w:sz w:val="24"/>
          <w:szCs w:val="24"/>
        </w:rPr>
        <w:t xml:space="preserve">the recipe calls for 0.25 oz per quart. There are 16 oz in a pound. The quantity </w:t>
      </w:r>
      <w:r w:rsidR="00422014">
        <w:rPr>
          <w:rFonts w:ascii="Times New Roman" w:hAnsi="Times New Roman" w:cs="Times New Roman"/>
          <w:sz w:val="24"/>
          <w:szCs w:val="24"/>
        </w:rPr>
        <w:t xml:space="preserve">of 600 pounds </w:t>
      </w:r>
      <w:r w:rsidR="00D70758">
        <w:rPr>
          <w:rFonts w:ascii="Times New Roman" w:hAnsi="Times New Roman" w:cs="Times New Roman"/>
          <w:sz w:val="24"/>
          <w:szCs w:val="24"/>
        </w:rPr>
        <w:t>is calculated by multiplying the quarts by the oz of product and then dividing by 16 to get the total pounds of cocoa used in production. The price is $6.75 per pound and the total is calculated by multiplying the quantity and price together to equal $4,047.05. Row 22 is sugar</w:t>
      </w:r>
      <w:r w:rsidR="00422014">
        <w:rPr>
          <w:rFonts w:ascii="Times New Roman" w:hAnsi="Times New Roman" w:cs="Times New Roman"/>
          <w:sz w:val="24"/>
          <w:szCs w:val="24"/>
        </w:rPr>
        <w:t>. Similar to cocoa, the recipe calls for 1 oz of sugar per quart; the quantity will be 2398 pounds. The price is $0.75 per pound. The total will be $1798.69. Row 23 is cornstarch. Similar to cocoa, the recipe calls for 0.083 oz of cornstarch per quart; the quantity will be 199 pounds. The price is $5.00 per pound. The total will be $995.27.</w:t>
      </w:r>
      <w:r w:rsidR="00422014" w:rsidRPr="00422014">
        <w:rPr>
          <w:rFonts w:ascii="Times New Roman" w:hAnsi="Times New Roman" w:cs="Times New Roman"/>
          <w:sz w:val="24"/>
          <w:szCs w:val="24"/>
        </w:rPr>
        <w:t xml:space="preserve"> </w:t>
      </w:r>
      <w:r w:rsidR="00422014">
        <w:rPr>
          <w:rFonts w:ascii="Times New Roman" w:hAnsi="Times New Roman" w:cs="Times New Roman"/>
          <w:sz w:val="24"/>
          <w:szCs w:val="24"/>
        </w:rPr>
        <w:t>Row 24 is salt. Similar to cocoa, the recipe calls for 0.083 oz of salt per quart; the quantity will be 199 pounds. The price is $0.63 per pound. The total will be $125.40.</w:t>
      </w:r>
      <w:r w:rsidR="00422014" w:rsidRPr="00422014">
        <w:rPr>
          <w:rFonts w:ascii="Times New Roman" w:hAnsi="Times New Roman" w:cs="Times New Roman"/>
          <w:sz w:val="24"/>
          <w:szCs w:val="24"/>
        </w:rPr>
        <w:t xml:space="preserve"> </w:t>
      </w:r>
      <w:r w:rsidR="00422014">
        <w:rPr>
          <w:rFonts w:ascii="Times New Roman" w:hAnsi="Times New Roman" w:cs="Times New Roman"/>
          <w:sz w:val="24"/>
          <w:szCs w:val="24"/>
        </w:rPr>
        <w:t xml:space="preserve">Row 25 is carrageenan. Similar to cocoa, the recipe calls for 0.0033 oz of </w:t>
      </w:r>
      <w:proofErr w:type="spellStart"/>
      <w:r w:rsidR="00422014">
        <w:rPr>
          <w:rFonts w:ascii="Times New Roman" w:hAnsi="Times New Roman" w:cs="Times New Roman"/>
          <w:sz w:val="24"/>
          <w:szCs w:val="24"/>
        </w:rPr>
        <w:t>carrageenan</w:t>
      </w:r>
      <w:proofErr w:type="spellEnd"/>
      <w:r w:rsidR="00422014">
        <w:rPr>
          <w:rFonts w:ascii="Times New Roman" w:hAnsi="Times New Roman" w:cs="Times New Roman"/>
          <w:sz w:val="24"/>
          <w:szCs w:val="24"/>
        </w:rPr>
        <w:t xml:space="preserve"> per quart; the quantity will be 8 pounds. The price is $43.00 per pound. The total will be $340.31.</w:t>
      </w:r>
    </w:p>
    <w:p w:rsidR="003D6AF0" w:rsidRDefault="005815C0" w:rsidP="00EF79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Rows 26</w:t>
      </w:r>
      <w:r w:rsidR="00AA0577">
        <w:rPr>
          <w:rFonts w:ascii="Times New Roman" w:hAnsi="Times New Roman" w:cs="Times New Roman"/>
          <w:sz w:val="24"/>
          <w:szCs w:val="24"/>
        </w:rPr>
        <w:t>-31are lab supplies</w:t>
      </w:r>
      <w:r>
        <w:rPr>
          <w:rFonts w:ascii="Times New Roman" w:hAnsi="Times New Roman" w:cs="Times New Roman"/>
          <w:sz w:val="24"/>
          <w:szCs w:val="24"/>
        </w:rPr>
        <w:t xml:space="preserve"> purchased on a yearly basis. </w:t>
      </w:r>
      <w:r w:rsidR="00FB50A5">
        <w:rPr>
          <w:rFonts w:ascii="Times New Roman" w:hAnsi="Times New Roman" w:cs="Times New Roman"/>
          <w:sz w:val="24"/>
          <w:szCs w:val="24"/>
        </w:rPr>
        <w:t xml:space="preserve">Costs came from online scientific chemical companies. The lab supply list was provided by Tommy Burch and Eric </w:t>
      </w:r>
      <w:proofErr w:type="spellStart"/>
      <w:r w:rsidR="00FB50A5">
        <w:rPr>
          <w:rFonts w:ascii="Times New Roman" w:hAnsi="Times New Roman" w:cs="Times New Roman"/>
          <w:sz w:val="24"/>
          <w:szCs w:val="24"/>
        </w:rPr>
        <w:t>Goan</w:t>
      </w:r>
      <w:proofErr w:type="spellEnd"/>
      <w:r w:rsidR="00FB50A5">
        <w:rPr>
          <w:rFonts w:ascii="Times New Roman" w:hAnsi="Times New Roman" w:cs="Times New Roman"/>
          <w:sz w:val="24"/>
          <w:szCs w:val="24"/>
        </w:rPr>
        <w:t xml:space="preserve">.  </w:t>
      </w:r>
      <w:r>
        <w:rPr>
          <w:rFonts w:ascii="Times New Roman" w:hAnsi="Times New Roman" w:cs="Times New Roman"/>
          <w:sz w:val="24"/>
          <w:szCs w:val="24"/>
        </w:rPr>
        <w:t xml:space="preserve">Row 26 is inhibitor testing. Testing the milk 4 times a week, will require 208 tests a year. Inhibitor testing kits have 125 tests in each kit. That will require 2 kits, each costing $130 giving a total cost of $260. </w:t>
      </w:r>
      <w:r w:rsidR="00FB50A5">
        <w:rPr>
          <w:rFonts w:ascii="Times New Roman" w:hAnsi="Times New Roman" w:cs="Times New Roman"/>
          <w:sz w:val="24"/>
          <w:szCs w:val="24"/>
        </w:rPr>
        <w:t>Row 27 is Petri film testing.</w:t>
      </w:r>
      <w:r w:rsidR="00FB50A5" w:rsidRPr="00FB50A5">
        <w:rPr>
          <w:rFonts w:ascii="Times New Roman" w:hAnsi="Times New Roman" w:cs="Times New Roman"/>
          <w:sz w:val="24"/>
          <w:szCs w:val="24"/>
        </w:rPr>
        <w:t xml:space="preserve"> </w:t>
      </w:r>
      <w:r w:rsidR="00FB50A5">
        <w:rPr>
          <w:rFonts w:ascii="Times New Roman" w:hAnsi="Times New Roman" w:cs="Times New Roman"/>
          <w:sz w:val="24"/>
          <w:szCs w:val="24"/>
        </w:rPr>
        <w:t>Testing the milk 4 times a week, will require 208 tests a year. Petri film is packaged in 50-packs. That will require 5 packs, each costing $70 giving a total cost of $350.</w:t>
      </w:r>
      <w:r w:rsidR="00FB50A5" w:rsidRPr="00FB50A5">
        <w:rPr>
          <w:rFonts w:ascii="Times New Roman" w:hAnsi="Times New Roman" w:cs="Times New Roman"/>
          <w:sz w:val="24"/>
          <w:szCs w:val="24"/>
        </w:rPr>
        <w:t xml:space="preserve"> </w:t>
      </w:r>
      <w:r w:rsidR="00FB50A5">
        <w:rPr>
          <w:rFonts w:ascii="Times New Roman" w:hAnsi="Times New Roman" w:cs="Times New Roman"/>
          <w:sz w:val="24"/>
          <w:szCs w:val="24"/>
        </w:rPr>
        <w:t>Row 28 is pasteurization check. Testing the milk 4 times a week, will require 208 tests a year. Pasteurization check kits have 125 tests in each kit. That will require 2 kits, each costing $250 giving a total cost of $500.</w:t>
      </w:r>
      <w:r w:rsidR="00FB50A5" w:rsidRPr="00FB50A5">
        <w:rPr>
          <w:rFonts w:ascii="Times New Roman" w:hAnsi="Times New Roman" w:cs="Times New Roman"/>
          <w:sz w:val="24"/>
          <w:szCs w:val="24"/>
        </w:rPr>
        <w:t xml:space="preserve"> </w:t>
      </w:r>
      <w:r w:rsidR="00FB50A5">
        <w:rPr>
          <w:rFonts w:ascii="Times New Roman" w:hAnsi="Times New Roman" w:cs="Times New Roman"/>
          <w:sz w:val="24"/>
          <w:szCs w:val="24"/>
        </w:rPr>
        <w:t xml:space="preserve">Row 29 is butter fat, </w:t>
      </w:r>
      <w:proofErr w:type="spellStart"/>
      <w:r w:rsidR="00FB50A5">
        <w:rPr>
          <w:rFonts w:ascii="Times New Roman" w:hAnsi="Times New Roman" w:cs="Times New Roman"/>
          <w:sz w:val="24"/>
          <w:szCs w:val="24"/>
        </w:rPr>
        <w:t>luco</w:t>
      </w:r>
      <w:proofErr w:type="spellEnd"/>
      <w:r w:rsidR="00FB50A5">
        <w:rPr>
          <w:rFonts w:ascii="Times New Roman" w:hAnsi="Times New Roman" w:cs="Times New Roman"/>
          <w:sz w:val="24"/>
          <w:szCs w:val="24"/>
        </w:rPr>
        <w:t xml:space="preserve"> testing. Testing the milk 4 times a week, will require 208 tests a year. Butter fat, luco testing kits has 125 tests in each kit. That will require 2 kits, each costing $150 giving a total cost of $300.</w:t>
      </w:r>
      <w:r w:rsidR="00FB50A5" w:rsidRPr="00FB50A5">
        <w:rPr>
          <w:rFonts w:ascii="Times New Roman" w:hAnsi="Times New Roman" w:cs="Times New Roman"/>
          <w:sz w:val="24"/>
          <w:szCs w:val="24"/>
        </w:rPr>
        <w:t xml:space="preserve"> </w:t>
      </w:r>
      <w:r w:rsidR="00FB50A5">
        <w:rPr>
          <w:rFonts w:ascii="Times New Roman" w:hAnsi="Times New Roman" w:cs="Times New Roman"/>
          <w:sz w:val="24"/>
          <w:szCs w:val="24"/>
        </w:rPr>
        <w:t>Row 30 is PH and acidity checking.</w:t>
      </w:r>
      <w:r w:rsidR="00FB50A5" w:rsidRPr="00FB50A5">
        <w:rPr>
          <w:rFonts w:ascii="Times New Roman" w:hAnsi="Times New Roman" w:cs="Times New Roman"/>
          <w:sz w:val="24"/>
          <w:szCs w:val="24"/>
        </w:rPr>
        <w:t xml:space="preserve"> </w:t>
      </w:r>
      <w:r w:rsidR="00FB50A5">
        <w:rPr>
          <w:rFonts w:ascii="Times New Roman" w:hAnsi="Times New Roman" w:cs="Times New Roman"/>
          <w:sz w:val="24"/>
          <w:szCs w:val="24"/>
        </w:rPr>
        <w:t xml:space="preserve">Testing the milk 4 times a week, will require 208 tests a year. </w:t>
      </w:r>
      <w:r w:rsidR="000637F6">
        <w:rPr>
          <w:rFonts w:ascii="Times New Roman" w:hAnsi="Times New Roman" w:cs="Times New Roman"/>
          <w:sz w:val="24"/>
          <w:szCs w:val="24"/>
        </w:rPr>
        <w:t xml:space="preserve">PH and acidity checking </w:t>
      </w:r>
      <w:r w:rsidR="00FB50A5">
        <w:rPr>
          <w:rFonts w:ascii="Times New Roman" w:hAnsi="Times New Roman" w:cs="Times New Roman"/>
          <w:sz w:val="24"/>
          <w:szCs w:val="24"/>
        </w:rPr>
        <w:t xml:space="preserve">is packaged in 50-packs. That will </w:t>
      </w:r>
      <w:r w:rsidR="000637F6">
        <w:rPr>
          <w:rFonts w:ascii="Times New Roman" w:hAnsi="Times New Roman" w:cs="Times New Roman"/>
          <w:sz w:val="24"/>
          <w:szCs w:val="24"/>
        </w:rPr>
        <w:t>require 5 packs, each costing $20 giving a total cost of $10</w:t>
      </w:r>
      <w:r w:rsidR="00FB50A5">
        <w:rPr>
          <w:rFonts w:ascii="Times New Roman" w:hAnsi="Times New Roman" w:cs="Times New Roman"/>
          <w:sz w:val="24"/>
          <w:szCs w:val="24"/>
        </w:rPr>
        <w:t>0.</w:t>
      </w:r>
      <w:r w:rsidR="008926C1" w:rsidRPr="008926C1">
        <w:rPr>
          <w:rFonts w:ascii="Times New Roman" w:hAnsi="Times New Roman" w:cs="Times New Roman"/>
          <w:sz w:val="24"/>
          <w:szCs w:val="24"/>
        </w:rPr>
        <w:t xml:space="preserve"> </w:t>
      </w:r>
      <w:r w:rsidR="008926C1">
        <w:rPr>
          <w:rFonts w:ascii="Times New Roman" w:hAnsi="Times New Roman" w:cs="Times New Roman"/>
          <w:sz w:val="24"/>
          <w:szCs w:val="24"/>
        </w:rPr>
        <w:t>Row 31 is direct microscopic slides.</w:t>
      </w:r>
      <w:r w:rsidR="008926C1" w:rsidRPr="00FB50A5">
        <w:rPr>
          <w:rFonts w:ascii="Times New Roman" w:hAnsi="Times New Roman" w:cs="Times New Roman"/>
          <w:sz w:val="24"/>
          <w:szCs w:val="24"/>
        </w:rPr>
        <w:t xml:space="preserve"> </w:t>
      </w:r>
      <w:r w:rsidR="008926C1">
        <w:rPr>
          <w:rFonts w:ascii="Times New Roman" w:hAnsi="Times New Roman" w:cs="Times New Roman"/>
          <w:sz w:val="24"/>
          <w:szCs w:val="24"/>
        </w:rPr>
        <w:t>Testing the milk 4 times a week, will require 208 tests a year. Direct microscopic slides are packaged in 70-packs. That will require 4 packs, each costing $5 giving a total cost of $20.</w:t>
      </w:r>
    </w:p>
    <w:p w:rsidR="00DE6686" w:rsidRDefault="00DE6686" w:rsidP="00EF79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Row 32 is utilities. Using a</w:t>
      </w:r>
      <w:r w:rsidR="008D7213">
        <w:rPr>
          <w:rFonts w:ascii="Times New Roman" w:hAnsi="Times New Roman" w:cs="Times New Roman"/>
          <w:sz w:val="24"/>
          <w:szCs w:val="24"/>
        </w:rPr>
        <w:t>n</w:t>
      </w:r>
      <w:r>
        <w:rPr>
          <w:rFonts w:ascii="Times New Roman" w:hAnsi="Times New Roman" w:cs="Times New Roman"/>
          <w:sz w:val="24"/>
          <w:szCs w:val="24"/>
        </w:rPr>
        <w:t xml:space="preserve"> </w:t>
      </w:r>
      <w:r w:rsidR="008D7213">
        <w:rPr>
          <w:rFonts w:ascii="Times New Roman" w:hAnsi="Times New Roman" w:cs="Times New Roman"/>
          <w:sz w:val="24"/>
          <w:szCs w:val="24"/>
        </w:rPr>
        <w:t>estimate</w:t>
      </w:r>
      <w:r>
        <w:rPr>
          <w:rFonts w:ascii="Times New Roman" w:hAnsi="Times New Roman" w:cs="Times New Roman"/>
          <w:sz w:val="24"/>
          <w:szCs w:val="24"/>
        </w:rPr>
        <w:t xml:space="preserve"> from an on-farm processer, it is expected that utilities will cost $2,000 a month and $24,000 per year.</w:t>
      </w:r>
      <w:r w:rsidR="00AA0577">
        <w:rPr>
          <w:rFonts w:ascii="Times New Roman" w:hAnsi="Times New Roman" w:cs="Times New Roman"/>
          <w:sz w:val="24"/>
          <w:szCs w:val="24"/>
        </w:rPr>
        <w:t xml:space="preserve"> The electric system will use a 3-phase, 440 volt. </w:t>
      </w:r>
      <w:r>
        <w:rPr>
          <w:rFonts w:ascii="Times New Roman" w:hAnsi="Times New Roman" w:cs="Times New Roman"/>
          <w:sz w:val="24"/>
          <w:szCs w:val="24"/>
        </w:rPr>
        <w:t xml:space="preserve"> Row 33 is cleaning supplies. Since the dairy farm is processing 3 times a week, the facility will need to be cleaned after </w:t>
      </w:r>
      <w:r w:rsidR="008D7213">
        <w:rPr>
          <w:rFonts w:ascii="Times New Roman" w:hAnsi="Times New Roman" w:cs="Times New Roman"/>
          <w:sz w:val="24"/>
          <w:szCs w:val="24"/>
        </w:rPr>
        <w:t xml:space="preserve">each </w:t>
      </w:r>
      <w:r>
        <w:rPr>
          <w:rFonts w:ascii="Times New Roman" w:hAnsi="Times New Roman" w:cs="Times New Roman"/>
          <w:sz w:val="24"/>
          <w:szCs w:val="24"/>
        </w:rPr>
        <w:t>processing which will be 156 times a year.</w:t>
      </w:r>
      <w:r w:rsidR="008D7213">
        <w:rPr>
          <w:rFonts w:ascii="Times New Roman" w:hAnsi="Times New Roman" w:cs="Times New Roman"/>
          <w:sz w:val="24"/>
          <w:szCs w:val="24"/>
        </w:rPr>
        <w:t xml:space="preserve"> Using a quote from an on-farm processor, each cleaning requires 4.5 gallons of soap that costs $4.95 per gallon, 1.5 gallons of acid that costs $6.06 per gallon, and 16 oz of sanitizer that costs $18.00 per gallon. Each cleaning will cost a total of $33.62 and a total of $5,243.94 per year.</w:t>
      </w:r>
    </w:p>
    <w:p w:rsidR="008D7213" w:rsidRDefault="008D7213" w:rsidP="00EF79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Rows 34-39 are packaging items. Using a quote from a national packaging supplier, prices were assigned to jugs and caps. Row 34 is quart size plastic jugs. 255,813 quarts will be packaged with a cost of $0.31 a jug which gives a total</w:t>
      </w:r>
      <w:r w:rsidR="00690FC2">
        <w:rPr>
          <w:rFonts w:ascii="Times New Roman" w:hAnsi="Times New Roman" w:cs="Times New Roman"/>
          <w:sz w:val="24"/>
          <w:szCs w:val="24"/>
        </w:rPr>
        <w:t xml:space="preserve"> cost</w:t>
      </w:r>
      <w:r>
        <w:rPr>
          <w:rFonts w:ascii="Times New Roman" w:hAnsi="Times New Roman" w:cs="Times New Roman"/>
          <w:sz w:val="24"/>
          <w:szCs w:val="24"/>
        </w:rPr>
        <w:t xml:space="preserve"> of $79,302.03. Row 35 is ½ gallon jugs. 127,906 ½ gallons will be </w:t>
      </w:r>
      <w:r w:rsidR="00690FC2">
        <w:rPr>
          <w:rFonts w:ascii="Times New Roman" w:hAnsi="Times New Roman" w:cs="Times New Roman"/>
          <w:sz w:val="24"/>
          <w:szCs w:val="24"/>
        </w:rPr>
        <w:t>packaged with a cost of $0.35 a jug which gives a total cost of $44,767.10.</w:t>
      </w:r>
      <w:r w:rsidR="00690FC2" w:rsidRPr="00690FC2">
        <w:rPr>
          <w:rFonts w:ascii="Times New Roman" w:hAnsi="Times New Roman" w:cs="Times New Roman"/>
          <w:sz w:val="24"/>
          <w:szCs w:val="24"/>
        </w:rPr>
        <w:t xml:space="preserve"> </w:t>
      </w:r>
      <w:r w:rsidR="00690FC2">
        <w:rPr>
          <w:rFonts w:ascii="Times New Roman" w:hAnsi="Times New Roman" w:cs="Times New Roman"/>
          <w:sz w:val="24"/>
          <w:szCs w:val="24"/>
        </w:rPr>
        <w:t xml:space="preserve">Row 36 is 1 gallon jugs. 63,953 gallons will be packaged with a cost of $0.38 a jug which gives a total cost of $24,302.14. Row 37 is caps. Caps will fit all jugs. 447,672 caps will be used that cost $0.03 which gives a total of $13,430.16. </w:t>
      </w:r>
      <w:r w:rsidR="000F148C">
        <w:rPr>
          <w:rFonts w:ascii="Times New Roman" w:hAnsi="Times New Roman" w:cs="Times New Roman"/>
          <w:sz w:val="24"/>
          <w:szCs w:val="24"/>
        </w:rPr>
        <w:t xml:space="preserve">Row 38 is labels. The price is an average online price of an </w:t>
      </w:r>
      <w:r w:rsidR="00B94CB0">
        <w:rPr>
          <w:rFonts w:ascii="Times New Roman" w:hAnsi="Times New Roman" w:cs="Times New Roman"/>
          <w:sz w:val="24"/>
          <w:szCs w:val="24"/>
        </w:rPr>
        <w:t xml:space="preserve">adhesive label. </w:t>
      </w:r>
      <w:r w:rsidR="002970B6">
        <w:rPr>
          <w:rFonts w:ascii="Times New Roman" w:hAnsi="Times New Roman" w:cs="Times New Roman"/>
          <w:sz w:val="24"/>
          <w:szCs w:val="24"/>
        </w:rPr>
        <w:t xml:space="preserve">483,766 is the amount of labels for milk and butter products. At a cost of $0.03 a piece, the total cost will be $14,512.98. Row 39 is butter packaging. The price is an average online price of a wax-based wrap. 36,094 blocks of butter with a packaging cost of $0.02 a piece, the total cost will be $721.88. Row 40 is cardboard boxes. The price is an average online price of a 12x12x12 box. Only the products sold on a wholesale market will be boxed. The capacity for each box is 4 gallons/8 ½ gallons/16 quarts/32 blocks of butter. </w:t>
      </w:r>
      <w:r w:rsidR="002A1DA9">
        <w:rPr>
          <w:rFonts w:ascii="Times New Roman" w:hAnsi="Times New Roman" w:cs="Times New Roman"/>
          <w:sz w:val="24"/>
          <w:szCs w:val="24"/>
        </w:rPr>
        <w:t>45,567 boxes will be used for milk packaging and 1,072 boxes will be used for butter packaging which is a total of 46,639 boxes. At a cost of $0.75 per box, the total cost is $34,979.06.</w:t>
      </w:r>
    </w:p>
    <w:p w:rsidR="002A1DA9" w:rsidRDefault="002A1DA9" w:rsidP="00EF79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Rows 41-55 are overhead costs for the processing plant. </w:t>
      </w:r>
      <w:r w:rsidR="00886F91">
        <w:rPr>
          <w:rFonts w:ascii="Times New Roman" w:hAnsi="Times New Roman" w:cs="Times New Roman"/>
          <w:sz w:val="24"/>
          <w:szCs w:val="24"/>
        </w:rPr>
        <w:t>Row 41 is supplies; this includes office supplies, plant supplies, miscellaneous supplies, travel, and education and convention dues. Travel costs and education and convention fees can vary greatly depending on the number of seminars and schools that are attended by the processing plant work force. Supplies cost is estimated to be $1,250 per month and $15,000 per year. Row 42 is transportation costs, which vary depending on the location of the processing facility and the number of deliveries.</w:t>
      </w:r>
      <w:r w:rsidR="00A17809">
        <w:rPr>
          <w:rFonts w:ascii="Times New Roman" w:hAnsi="Times New Roman" w:cs="Times New Roman"/>
          <w:sz w:val="24"/>
          <w:szCs w:val="24"/>
        </w:rPr>
        <w:t xml:space="preserve"> The processing facility is bottling milk 3 times a week; deliveries will be the day after processing in </w:t>
      </w:r>
      <w:r w:rsidR="00A17809">
        <w:rPr>
          <w:rFonts w:ascii="Times New Roman" w:hAnsi="Times New Roman" w:cs="Times New Roman"/>
          <w:sz w:val="24"/>
          <w:szCs w:val="24"/>
        </w:rPr>
        <w:lastRenderedPageBreak/>
        <w:t xml:space="preserve">order to provide the freshest milk. Transportation costs are an estimate from an on-farm processor which is $20,833 per month and $250,000 per year. Row 43 is Waste and Wastewater Treatment. The yearly cost of maintenance for a 1.2 million gallon lagoon that is used in the dairy farm </w:t>
      </w:r>
      <w:r w:rsidR="002710C9">
        <w:rPr>
          <w:rFonts w:ascii="Times New Roman" w:hAnsi="Times New Roman" w:cs="Times New Roman"/>
          <w:sz w:val="24"/>
          <w:szCs w:val="24"/>
        </w:rPr>
        <w:t>budget is $4,050 per year.</w:t>
      </w:r>
      <w:r w:rsidR="00886F91">
        <w:rPr>
          <w:rFonts w:ascii="Times New Roman" w:hAnsi="Times New Roman" w:cs="Times New Roman"/>
          <w:sz w:val="24"/>
          <w:szCs w:val="24"/>
        </w:rPr>
        <w:t xml:space="preserve"> </w:t>
      </w:r>
      <w:r w:rsidR="00AE532C">
        <w:rPr>
          <w:rFonts w:ascii="Times New Roman" w:hAnsi="Times New Roman" w:cs="Times New Roman"/>
          <w:sz w:val="24"/>
          <w:szCs w:val="24"/>
        </w:rPr>
        <w:t xml:space="preserve">Each cleaning will require 255 gallons, which is approximately </w:t>
      </w:r>
      <w:r w:rsidR="002710C9">
        <w:rPr>
          <w:rFonts w:ascii="Times New Roman" w:hAnsi="Times New Roman" w:cs="Times New Roman"/>
          <w:sz w:val="24"/>
          <w:szCs w:val="24"/>
        </w:rPr>
        <w:t xml:space="preserve">40,000 gallons of waste per year. The cost per gallon is $0.003375. The </w:t>
      </w:r>
      <w:r w:rsidR="005B7727">
        <w:rPr>
          <w:rFonts w:ascii="Times New Roman" w:hAnsi="Times New Roman" w:cs="Times New Roman"/>
          <w:sz w:val="24"/>
          <w:szCs w:val="24"/>
        </w:rPr>
        <w:t xml:space="preserve">total </w:t>
      </w:r>
      <w:r w:rsidR="002710C9">
        <w:rPr>
          <w:rFonts w:ascii="Times New Roman" w:hAnsi="Times New Roman" w:cs="Times New Roman"/>
          <w:sz w:val="24"/>
          <w:szCs w:val="24"/>
        </w:rPr>
        <w:t>cost to add the additional waste</w:t>
      </w:r>
      <w:r w:rsidR="00AE532C">
        <w:rPr>
          <w:rFonts w:ascii="Times New Roman" w:hAnsi="Times New Roman" w:cs="Times New Roman"/>
          <w:sz w:val="24"/>
          <w:szCs w:val="24"/>
        </w:rPr>
        <w:t xml:space="preserve"> to the lagoon</w:t>
      </w:r>
      <w:r w:rsidR="002710C9">
        <w:rPr>
          <w:rFonts w:ascii="Times New Roman" w:hAnsi="Times New Roman" w:cs="Times New Roman"/>
          <w:sz w:val="24"/>
          <w:szCs w:val="24"/>
        </w:rPr>
        <w:t xml:space="preserve"> is $135 per year. Water costs are $25.00 per thousand gallons which will be approximately $1,000 per year in water costs. The total costs for waste and wastewater treatment is</w:t>
      </w:r>
      <w:r w:rsidR="005B7727">
        <w:rPr>
          <w:rFonts w:ascii="Times New Roman" w:hAnsi="Times New Roman" w:cs="Times New Roman"/>
          <w:sz w:val="24"/>
          <w:szCs w:val="24"/>
        </w:rPr>
        <w:t xml:space="preserve"> $95 per month and $1,035 per year.  Row 44 is lot improvements. </w:t>
      </w:r>
      <w:r w:rsidR="00F44BBE">
        <w:rPr>
          <w:rFonts w:ascii="Times New Roman" w:hAnsi="Times New Roman" w:cs="Times New Roman"/>
          <w:sz w:val="24"/>
          <w:szCs w:val="24"/>
        </w:rPr>
        <w:t xml:space="preserve">This is the estimated costs for maintaining a parking lot, driveway, and landscape. The total cost is $75 per month and $900 per year. Row 45 is Advertising/Marketing. </w:t>
      </w:r>
      <w:r w:rsidR="00B41980">
        <w:rPr>
          <w:rFonts w:ascii="Times New Roman" w:hAnsi="Times New Roman" w:cs="Times New Roman"/>
          <w:sz w:val="24"/>
          <w:szCs w:val="24"/>
        </w:rPr>
        <w:t xml:space="preserve"> It will include donations, ads for billboards and radio, social media, and printed ads. Costs can vary greatly depending on the level of commitment</w:t>
      </w:r>
      <w:r w:rsidR="007C022F">
        <w:rPr>
          <w:rFonts w:ascii="Times New Roman" w:hAnsi="Times New Roman" w:cs="Times New Roman"/>
          <w:sz w:val="24"/>
          <w:szCs w:val="24"/>
        </w:rPr>
        <w:t xml:space="preserve"> to advertising/marketing. The price is a quote from </w:t>
      </w:r>
      <w:proofErr w:type="gramStart"/>
      <w:r w:rsidR="007C022F">
        <w:rPr>
          <w:rFonts w:ascii="Times New Roman" w:hAnsi="Times New Roman" w:cs="Times New Roman"/>
          <w:sz w:val="24"/>
          <w:szCs w:val="24"/>
        </w:rPr>
        <w:t>a</w:t>
      </w:r>
      <w:proofErr w:type="gramEnd"/>
      <w:r w:rsidR="007C022F">
        <w:rPr>
          <w:rFonts w:ascii="Times New Roman" w:hAnsi="Times New Roman" w:cs="Times New Roman"/>
          <w:sz w:val="24"/>
          <w:szCs w:val="24"/>
        </w:rPr>
        <w:t xml:space="preserve"> on-farm processor. The total costs are $4,167 per month and $50,000 per year. Row 46 is product loss/samples. Using a quote from an on-farm processor, it is estimated that the total costs will be $3,333 per month and $40,000 per year. Row </w:t>
      </w:r>
      <w:r w:rsidR="000F70B7">
        <w:rPr>
          <w:rFonts w:ascii="Times New Roman" w:hAnsi="Times New Roman" w:cs="Times New Roman"/>
          <w:sz w:val="24"/>
          <w:szCs w:val="24"/>
        </w:rPr>
        <w:t>47 is phone and internet. The cost for service and maintenance of a commercial phone package is $3,000 per year. The cost for service and maintenance for internet that includes the ability to sell products online is $9,000. The total costs are $1,000 per month and $12,000 per year. Row 48 is credit card transaction fees. 5% of sales are on the retail market, it is assumed that 95% of retail sales will be purchased with a credit/debit card. This is 4.75% of total sales which is $62,725.84. Credit card fees are 2.5%. Total credit card costs will be $131 per month and $1,568 per year. Row 49 is FICA. This is social security and Medicare taxes which has a rate of 7.65%. The gross labor costs are $168,720; therefore, the total FICA taxes are $</w:t>
      </w:r>
      <w:r w:rsidR="0088773F">
        <w:rPr>
          <w:rFonts w:ascii="Times New Roman" w:hAnsi="Times New Roman" w:cs="Times New Roman"/>
          <w:sz w:val="24"/>
          <w:szCs w:val="24"/>
        </w:rPr>
        <w:t xml:space="preserve">1,075.59 and $12,907 per year. Row 50 is Insurance. This will include general </w:t>
      </w:r>
      <w:r w:rsidR="0088773F">
        <w:rPr>
          <w:rFonts w:ascii="Times New Roman" w:hAnsi="Times New Roman" w:cs="Times New Roman"/>
          <w:sz w:val="24"/>
          <w:szCs w:val="24"/>
        </w:rPr>
        <w:lastRenderedPageBreak/>
        <w:t xml:space="preserve">liability, building and equipment insurance, vehicle insurance, and product liability. The price is a quote from a national insurance company. The total costs are $876.39 per month and $10,517 per year. Row 51 is worker’s compensation. It is a quote from a national insurance company. The total cost is $684.75 per month and $8,217 per year. </w:t>
      </w:r>
      <w:r w:rsidR="00EE7C1F">
        <w:rPr>
          <w:rFonts w:ascii="Times New Roman" w:hAnsi="Times New Roman" w:cs="Times New Roman"/>
          <w:sz w:val="24"/>
          <w:szCs w:val="24"/>
        </w:rPr>
        <w:t xml:space="preserve">Row 52 is unemployment taxes. The state of Tennessee’s unemployment tax rate is 2.7% for the first $9,000 of earnings by each employee. The federal tax rate is 0.6% for the first $7,000 of earnings by each employee. There are 9 employees so state unemployment tax is $2,187 and the federal tax is $378. The total tax rate is $213.75 per month and $2,565 per year. Row 53 is licenses, permits and fees. </w:t>
      </w:r>
      <w:r w:rsidR="0036490B">
        <w:rPr>
          <w:rFonts w:ascii="Times New Roman" w:hAnsi="Times New Roman" w:cs="Times New Roman"/>
          <w:sz w:val="24"/>
          <w:szCs w:val="24"/>
        </w:rPr>
        <w:t xml:space="preserve">This is the cost to have the necessary permits and licenses to operate the processing facility. The cost is a quote from an on-farm processor. The total </w:t>
      </w:r>
      <w:r w:rsidR="000F75E5">
        <w:rPr>
          <w:rFonts w:ascii="Times New Roman" w:hAnsi="Times New Roman" w:cs="Times New Roman"/>
          <w:sz w:val="24"/>
          <w:szCs w:val="24"/>
        </w:rPr>
        <w:t>costs are $25 per month and $300</w:t>
      </w:r>
      <w:r w:rsidR="0036490B">
        <w:rPr>
          <w:rFonts w:ascii="Times New Roman" w:hAnsi="Times New Roman" w:cs="Times New Roman"/>
          <w:sz w:val="24"/>
          <w:szCs w:val="24"/>
        </w:rPr>
        <w:t xml:space="preserve"> per year. </w:t>
      </w:r>
      <w:r w:rsidR="00EE7C1F">
        <w:rPr>
          <w:rFonts w:ascii="Times New Roman" w:hAnsi="Times New Roman" w:cs="Times New Roman"/>
          <w:sz w:val="24"/>
          <w:szCs w:val="24"/>
        </w:rPr>
        <w:t xml:space="preserve">Row 54 is secretarial/bookkeeping/accounting. </w:t>
      </w:r>
      <w:r w:rsidR="0036490B">
        <w:rPr>
          <w:rFonts w:ascii="Times New Roman" w:hAnsi="Times New Roman" w:cs="Times New Roman"/>
          <w:sz w:val="24"/>
          <w:szCs w:val="24"/>
        </w:rPr>
        <w:t xml:space="preserve">This is the cost to employ a full-time secretary at $10 per hour. The costs are $1,667 per month and $20,000 per year. </w:t>
      </w:r>
      <w:r w:rsidR="00EE7C1F">
        <w:rPr>
          <w:rFonts w:ascii="Times New Roman" w:hAnsi="Times New Roman" w:cs="Times New Roman"/>
          <w:sz w:val="24"/>
          <w:szCs w:val="24"/>
        </w:rPr>
        <w:t>Row 55 is legal costs.</w:t>
      </w:r>
      <w:r w:rsidR="0036490B">
        <w:rPr>
          <w:rFonts w:ascii="Times New Roman" w:hAnsi="Times New Roman" w:cs="Times New Roman"/>
          <w:sz w:val="24"/>
          <w:szCs w:val="24"/>
        </w:rPr>
        <w:t xml:space="preserve"> This includes CPA and attorney fees that will be incurred throughout the year. The cost is a quote from an on-farm processor. The total costs are $625 per month and $7,500 per year.</w:t>
      </w:r>
    </w:p>
    <w:p w:rsidR="0099513B" w:rsidRDefault="0099513B" w:rsidP="00EF79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Rows 61-62 are depreciation and repairs. Depreciation is $89,210 and repairs are $27,715. The costs are from Appendix ##. Row 69 is the interest expense which is shown in </w:t>
      </w:r>
      <w:proofErr w:type="spellStart"/>
      <w:r>
        <w:rPr>
          <w:rFonts w:ascii="Times New Roman" w:hAnsi="Times New Roman" w:cs="Times New Roman"/>
          <w:sz w:val="24"/>
          <w:szCs w:val="24"/>
        </w:rPr>
        <w:t>Appedix</w:t>
      </w:r>
      <w:proofErr w:type="spellEnd"/>
      <w:r>
        <w:rPr>
          <w:rFonts w:ascii="Times New Roman" w:hAnsi="Times New Roman" w:cs="Times New Roman"/>
          <w:sz w:val="24"/>
          <w:szCs w:val="24"/>
        </w:rPr>
        <w:t xml:space="preserve"> ##. The interest expense is $71,013. </w:t>
      </w:r>
    </w:p>
    <w:p w:rsidR="0036490B" w:rsidRDefault="0099513B" w:rsidP="00EF79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Line 78 is labor. The labor hours are shown in Appendix ##. The labor expenses are $148,720. </w:t>
      </w:r>
    </w:p>
    <w:p w:rsidR="005E3FA8" w:rsidRPr="00181B73" w:rsidRDefault="005E3FA8" w:rsidP="00EF799D">
      <w:pPr>
        <w:pStyle w:val="NoSpacing"/>
        <w:spacing w:line="480" w:lineRule="auto"/>
        <w:ind w:firstLine="720"/>
        <w:rPr>
          <w:rFonts w:ascii="Times New Roman" w:hAnsi="Times New Roman" w:cs="Times New Roman"/>
          <w:b/>
          <w:sz w:val="24"/>
          <w:szCs w:val="24"/>
        </w:rPr>
      </w:pPr>
      <w:r w:rsidRPr="00181B73">
        <w:rPr>
          <w:rFonts w:ascii="Times New Roman" w:hAnsi="Times New Roman" w:cs="Times New Roman"/>
          <w:b/>
          <w:sz w:val="24"/>
          <w:szCs w:val="24"/>
        </w:rPr>
        <w:t>Cheese</w:t>
      </w:r>
    </w:p>
    <w:p w:rsidR="001E7CD9" w:rsidRDefault="0007001F" w:rsidP="00EF799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value-added cheese production, </w:t>
      </w:r>
      <w:r w:rsidR="001E7CD9">
        <w:rPr>
          <w:rFonts w:ascii="Times New Roman" w:hAnsi="Times New Roman" w:cs="Times New Roman"/>
          <w:sz w:val="24"/>
          <w:szCs w:val="24"/>
        </w:rPr>
        <w:t xml:space="preserve">it is assumed that </w:t>
      </w:r>
      <w:r>
        <w:rPr>
          <w:rFonts w:ascii="Times New Roman" w:hAnsi="Times New Roman" w:cs="Times New Roman"/>
          <w:sz w:val="24"/>
          <w:szCs w:val="24"/>
        </w:rPr>
        <w:t>the facility will process milk once a week. This will be approximately 1/3 of milk produced from a 100 c</w:t>
      </w:r>
      <w:r w:rsidR="00061132">
        <w:rPr>
          <w:rFonts w:ascii="Times New Roman" w:hAnsi="Times New Roman" w:cs="Times New Roman"/>
          <w:sz w:val="24"/>
          <w:szCs w:val="24"/>
        </w:rPr>
        <w:t>ow dairy farm which is 520,000</w:t>
      </w:r>
      <w:r>
        <w:rPr>
          <w:rFonts w:ascii="Times New Roman" w:hAnsi="Times New Roman" w:cs="Times New Roman"/>
          <w:sz w:val="24"/>
          <w:szCs w:val="24"/>
        </w:rPr>
        <w:t xml:space="preserve"> pounds of milk. </w:t>
      </w:r>
      <w:r w:rsidR="00061132">
        <w:rPr>
          <w:rFonts w:ascii="Times New Roman" w:hAnsi="Times New Roman" w:cs="Times New Roman"/>
          <w:sz w:val="24"/>
          <w:szCs w:val="24"/>
        </w:rPr>
        <w:t xml:space="preserve">The cheese vat </w:t>
      </w:r>
      <w:r w:rsidR="00181B73">
        <w:rPr>
          <w:rFonts w:ascii="Times New Roman" w:hAnsi="Times New Roman" w:cs="Times New Roman"/>
          <w:sz w:val="24"/>
          <w:szCs w:val="24"/>
        </w:rPr>
        <w:t xml:space="preserve">used for processing is 10,000 pounds. </w:t>
      </w:r>
      <w:r w:rsidR="001E7CD9">
        <w:rPr>
          <w:rFonts w:ascii="Times New Roman" w:hAnsi="Times New Roman" w:cs="Times New Roman"/>
          <w:sz w:val="24"/>
          <w:szCs w:val="24"/>
        </w:rPr>
        <w:t xml:space="preserve">It is assumed that </w:t>
      </w:r>
      <w:r w:rsidR="001E7CD9">
        <w:rPr>
          <w:rFonts w:ascii="Times New Roman" w:hAnsi="Times New Roman" w:cs="Times New Roman"/>
          <w:sz w:val="24"/>
          <w:szCs w:val="24"/>
        </w:rPr>
        <w:lastRenderedPageBreak/>
        <w:t>e</w:t>
      </w:r>
      <w:r w:rsidR="00181B73">
        <w:rPr>
          <w:rFonts w:ascii="Times New Roman" w:hAnsi="Times New Roman" w:cs="Times New Roman"/>
          <w:sz w:val="24"/>
          <w:szCs w:val="24"/>
        </w:rPr>
        <w:t>ach pound of cheese requires 10 pounds of milk</w:t>
      </w:r>
      <w:r w:rsidR="001E7CD9">
        <w:rPr>
          <w:rFonts w:ascii="Times New Roman" w:hAnsi="Times New Roman" w:cs="Times New Roman"/>
          <w:sz w:val="24"/>
          <w:szCs w:val="24"/>
        </w:rPr>
        <w:t xml:space="preserve">; therefore, 520,000 pounds of milk will produce 52,000 pounds of cheese. </w:t>
      </w:r>
    </w:p>
    <w:p w:rsidR="001E7CD9" w:rsidRDefault="001E7CD9"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 describes the revenue and expenses associated with cheese production. Row 9 is the cheese sales for 1 year of production. The cheese is packaged in ½ pound blocks. With 52,000 pounds of cheese, there will be 104,000 ½ blocks of cheese. Each cheese block will be sold for $5.00 on a retail market. It is assumed that all cheese can be sold through a retail market. </w:t>
      </w:r>
      <w:r w:rsidR="00BE0FCA">
        <w:rPr>
          <w:rFonts w:ascii="Times New Roman" w:hAnsi="Times New Roman" w:cs="Times New Roman"/>
          <w:sz w:val="24"/>
          <w:szCs w:val="24"/>
        </w:rPr>
        <w:t>The total sales of cheese will be $520,000 per year.</w:t>
      </w:r>
    </w:p>
    <w:p w:rsidR="00BE0FCA" w:rsidRDefault="00BE0FCA"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Rows 15-45 are variable costs. Row 15 is the amount of milk used from the 100-cow dairy farm. 5,200 cwt will be purchased at $16.75 per cwt which will be $87,100 per year.  </w:t>
      </w:r>
      <w:r w:rsidR="00BD58DE">
        <w:rPr>
          <w:rFonts w:ascii="Times New Roman" w:hAnsi="Times New Roman" w:cs="Times New Roman"/>
          <w:sz w:val="24"/>
          <w:szCs w:val="24"/>
        </w:rPr>
        <w:t xml:space="preserve">Rows 16-20 are the ingredients used in production. </w:t>
      </w:r>
      <w:r>
        <w:rPr>
          <w:rFonts w:ascii="Times New Roman" w:hAnsi="Times New Roman" w:cs="Times New Roman"/>
          <w:sz w:val="24"/>
          <w:szCs w:val="24"/>
        </w:rPr>
        <w:t>The recipe was developed by comparing numerous recipes online.</w:t>
      </w:r>
      <w:r w:rsidR="00BD58DE">
        <w:rPr>
          <w:rFonts w:ascii="Times New Roman" w:hAnsi="Times New Roman" w:cs="Times New Roman"/>
          <w:sz w:val="24"/>
          <w:szCs w:val="24"/>
        </w:rPr>
        <w:t xml:space="preserve"> The prices are an average of online foodservice prices.</w:t>
      </w:r>
      <w:r>
        <w:rPr>
          <w:rFonts w:ascii="Times New Roman" w:hAnsi="Times New Roman" w:cs="Times New Roman"/>
          <w:sz w:val="24"/>
          <w:szCs w:val="24"/>
        </w:rPr>
        <w:t xml:space="preserve"> Row 16 is coloring</w:t>
      </w:r>
      <w:r w:rsidR="007A4516">
        <w:rPr>
          <w:rFonts w:ascii="Times New Roman" w:hAnsi="Times New Roman" w:cs="Times New Roman"/>
          <w:sz w:val="24"/>
          <w:szCs w:val="24"/>
        </w:rPr>
        <w:t xml:space="preserve">, </w:t>
      </w:r>
      <w:r w:rsidR="00BD58DE">
        <w:rPr>
          <w:rFonts w:ascii="Times New Roman" w:hAnsi="Times New Roman" w:cs="Times New Roman"/>
          <w:sz w:val="24"/>
          <w:szCs w:val="24"/>
        </w:rPr>
        <w:t>the recipe calls for 1 oz per 1,000 pounds of milk.</w:t>
      </w:r>
      <w:r w:rsidR="007A4516">
        <w:rPr>
          <w:rFonts w:ascii="Times New Roman" w:hAnsi="Times New Roman" w:cs="Times New Roman"/>
          <w:sz w:val="24"/>
          <w:szCs w:val="24"/>
        </w:rPr>
        <w:t xml:space="preserve"> </w:t>
      </w:r>
      <w:r w:rsidR="00BD58DE">
        <w:rPr>
          <w:rFonts w:ascii="Times New Roman" w:hAnsi="Times New Roman" w:cs="Times New Roman"/>
          <w:sz w:val="24"/>
          <w:szCs w:val="24"/>
        </w:rPr>
        <w:t>Since there are 520,000 pounds of milk there will be 520 ounces of coloring used. Coloring is $0.75 an ounce and a total of $260. Row 17 is salt</w:t>
      </w:r>
      <w:r w:rsidR="00825907">
        <w:rPr>
          <w:rFonts w:ascii="Times New Roman" w:hAnsi="Times New Roman" w:cs="Times New Roman"/>
          <w:sz w:val="24"/>
          <w:szCs w:val="24"/>
        </w:rPr>
        <w:t>, the recipe calls for 2.85 pounds of salt per 1,000 pounds of milk. There will be 1,482 pounds of salt used that costs $0.63 per pound and a tot</w:t>
      </w:r>
      <w:r w:rsidR="003A725B">
        <w:rPr>
          <w:rFonts w:ascii="Times New Roman" w:hAnsi="Times New Roman" w:cs="Times New Roman"/>
          <w:sz w:val="24"/>
          <w:szCs w:val="24"/>
        </w:rPr>
        <w:t>al of $933.66. Row 18 is calcium chloride, the recipe calls for 3 ounces of calcium chloride</w:t>
      </w:r>
      <w:r w:rsidR="00825907">
        <w:rPr>
          <w:rFonts w:ascii="Times New Roman" w:hAnsi="Times New Roman" w:cs="Times New Roman"/>
          <w:sz w:val="24"/>
          <w:szCs w:val="24"/>
        </w:rPr>
        <w:t xml:space="preserve"> per 1,000 pou</w:t>
      </w:r>
      <w:r w:rsidR="003A725B">
        <w:rPr>
          <w:rFonts w:ascii="Times New Roman" w:hAnsi="Times New Roman" w:cs="Times New Roman"/>
          <w:sz w:val="24"/>
          <w:szCs w:val="24"/>
        </w:rPr>
        <w:t>nds of milk. There will be 1,560 ounces of calcium chloride used that costs $0.38 per ounce and a total of $596.70</w:t>
      </w:r>
      <w:r w:rsidR="00825907">
        <w:rPr>
          <w:rFonts w:ascii="Times New Roman" w:hAnsi="Times New Roman" w:cs="Times New Roman"/>
          <w:sz w:val="24"/>
          <w:szCs w:val="24"/>
        </w:rPr>
        <w:t>.</w:t>
      </w:r>
      <w:r w:rsidR="003A725B">
        <w:rPr>
          <w:rFonts w:ascii="Times New Roman" w:hAnsi="Times New Roman" w:cs="Times New Roman"/>
          <w:sz w:val="24"/>
          <w:szCs w:val="24"/>
        </w:rPr>
        <w:t xml:space="preserve"> Row 19 is starter cultures, the recipe calls for 1.2 pounds of starter cultures per 1,000 pounds of milk. There will be 624 pounds of starter cultures used that costs $1.84 per pound and a total of $1,148.16.</w:t>
      </w:r>
      <w:r w:rsidR="003A725B" w:rsidRPr="003A725B">
        <w:rPr>
          <w:rFonts w:ascii="Times New Roman" w:hAnsi="Times New Roman" w:cs="Times New Roman"/>
          <w:sz w:val="24"/>
          <w:szCs w:val="24"/>
        </w:rPr>
        <w:t xml:space="preserve"> </w:t>
      </w:r>
      <w:r w:rsidR="003A725B">
        <w:rPr>
          <w:rFonts w:ascii="Times New Roman" w:hAnsi="Times New Roman" w:cs="Times New Roman"/>
          <w:sz w:val="24"/>
          <w:szCs w:val="24"/>
        </w:rPr>
        <w:t>Row 20 is rennet, the recipe calls for 3 ounces of rennet per 1,000 pounds of milk. There will be 1,560 ounces of rennet used that costs $2.00 per ounce and a total of $3,120.</w:t>
      </w:r>
    </w:p>
    <w:p w:rsidR="005E3FA8" w:rsidRDefault="00487F61"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Rows 21-26 </w:t>
      </w:r>
      <w:r w:rsidR="005E3FA8">
        <w:rPr>
          <w:rFonts w:ascii="Times New Roman" w:hAnsi="Times New Roman" w:cs="Times New Roman"/>
          <w:sz w:val="24"/>
          <w:szCs w:val="24"/>
        </w:rPr>
        <w:t>are lab supplies purchased on a yearly basis. Costs came from online scientific chemical companies. The lab supply list was provided by To</w:t>
      </w:r>
      <w:r>
        <w:rPr>
          <w:rFonts w:ascii="Times New Roman" w:hAnsi="Times New Roman" w:cs="Times New Roman"/>
          <w:sz w:val="24"/>
          <w:szCs w:val="24"/>
        </w:rPr>
        <w:t xml:space="preserve">mmy Burch and Eric </w:t>
      </w:r>
      <w:proofErr w:type="spellStart"/>
      <w:r>
        <w:rPr>
          <w:rFonts w:ascii="Times New Roman" w:hAnsi="Times New Roman" w:cs="Times New Roman"/>
          <w:sz w:val="24"/>
          <w:szCs w:val="24"/>
        </w:rPr>
        <w:lastRenderedPageBreak/>
        <w:t>Goan</w:t>
      </w:r>
      <w:proofErr w:type="spellEnd"/>
      <w:r>
        <w:rPr>
          <w:rFonts w:ascii="Times New Roman" w:hAnsi="Times New Roman" w:cs="Times New Roman"/>
          <w:sz w:val="24"/>
          <w:szCs w:val="24"/>
        </w:rPr>
        <w:t>.  Row 21</w:t>
      </w:r>
      <w:r w:rsidR="005E3FA8">
        <w:rPr>
          <w:rFonts w:ascii="Times New Roman" w:hAnsi="Times New Roman" w:cs="Times New Roman"/>
          <w:sz w:val="24"/>
          <w:szCs w:val="24"/>
        </w:rPr>
        <w:t xml:space="preserve"> is inhibitor t</w:t>
      </w:r>
      <w:r>
        <w:rPr>
          <w:rFonts w:ascii="Times New Roman" w:hAnsi="Times New Roman" w:cs="Times New Roman"/>
          <w:sz w:val="24"/>
          <w:szCs w:val="24"/>
        </w:rPr>
        <w:t>esting. Testing the milk once a week, will require 52</w:t>
      </w:r>
      <w:r w:rsidR="005E3FA8">
        <w:rPr>
          <w:rFonts w:ascii="Times New Roman" w:hAnsi="Times New Roman" w:cs="Times New Roman"/>
          <w:sz w:val="24"/>
          <w:szCs w:val="24"/>
        </w:rPr>
        <w:t xml:space="preserve"> tests a year. Inhibitor testing kits have 125 tests in each kit. That </w:t>
      </w:r>
      <w:r>
        <w:rPr>
          <w:rFonts w:ascii="Times New Roman" w:hAnsi="Times New Roman" w:cs="Times New Roman"/>
          <w:sz w:val="24"/>
          <w:szCs w:val="24"/>
        </w:rPr>
        <w:t>will require 1 kit that costs</w:t>
      </w:r>
      <w:r w:rsidR="005E3FA8">
        <w:rPr>
          <w:rFonts w:ascii="Times New Roman" w:hAnsi="Times New Roman" w:cs="Times New Roman"/>
          <w:sz w:val="24"/>
          <w:szCs w:val="24"/>
        </w:rPr>
        <w:t xml:space="preserve"> </w:t>
      </w:r>
      <w:r>
        <w:rPr>
          <w:rFonts w:ascii="Times New Roman" w:hAnsi="Times New Roman" w:cs="Times New Roman"/>
          <w:sz w:val="24"/>
          <w:szCs w:val="24"/>
        </w:rPr>
        <w:t>$130. Row 22</w:t>
      </w:r>
      <w:r w:rsidR="005E3FA8">
        <w:rPr>
          <w:rFonts w:ascii="Times New Roman" w:hAnsi="Times New Roman" w:cs="Times New Roman"/>
          <w:sz w:val="24"/>
          <w:szCs w:val="24"/>
        </w:rPr>
        <w:t xml:space="preserve"> is Petri film testing.</w:t>
      </w:r>
      <w:r w:rsidR="005E3FA8" w:rsidRPr="00FB50A5">
        <w:rPr>
          <w:rFonts w:ascii="Times New Roman" w:hAnsi="Times New Roman" w:cs="Times New Roman"/>
          <w:sz w:val="24"/>
          <w:szCs w:val="24"/>
        </w:rPr>
        <w:t xml:space="preserve"> </w:t>
      </w:r>
      <w:r w:rsidR="005E3FA8">
        <w:rPr>
          <w:rFonts w:ascii="Times New Roman" w:hAnsi="Times New Roman" w:cs="Times New Roman"/>
          <w:sz w:val="24"/>
          <w:szCs w:val="24"/>
        </w:rPr>
        <w:t xml:space="preserve">Testing the milk </w:t>
      </w:r>
      <w:r>
        <w:rPr>
          <w:rFonts w:ascii="Times New Roman" w:hAnsi="Times New Roman" w:cs="Times New Roman"/>
          <w:sz w:val="24"/>
          <w:szCs w:val="24"/>
        </w:rPr>
        <w:t>once a week, will require 52</w:t>
      </w:r>
      <w:r w:rsidR="005E3FA8">
        <w:rPr>
          <w:rFonts w:ascii="Times New Roman" w:hAnsi="Times New Roman" w:cs="Times New Roman"/>
          <w:sz w:val="24"/>
          <w:szCs w:val="24"/>
        </w:rPr>
        <w:t xml:space="preserve"> tests a year. Petri film is packaged </w:t>
      </w:r>
      <w:r>
        <w:rPr>
          <w:rFonts w:ascii="Times New Roman" w:hAnsi="Times New Roman" w:cs="Times New Roman"/>
          <w:sz w:val="24"/>
          <w:szCs w:val="24"/>
        </w:rPr>
        <w:t>in 50-packs. That will require 2</w:t>
      </w:r>
      <w:r w:rsidR="005E3FA8">
        <w:rPr>
          <w:rFonts w:ascii="Times New Roman" w:hAnsi="Times New Roman" w:cs="Times New Roman"/>
          <w:sz w:val="24"/>
          <w:szCs w:val="24"/>
        </w:rPr>
        <w:t xml:space="preserve"> packs, each costing $70 giving a total</w:t>
      </w:r>
      <w:r>
        <w:rPr>
          <w:rFonts w:ascii="Times New Roman" w:hAnsi="Times New Roman" w:cs="Times New Roman"/>
          <w:sz w:val="24"/>
          <w:szCs w:val="24"/>
        </w:rPr>
        <w:t xml:space="preserve"> cost of $140</w:t>
      </w:r>
      <w:r w:rsidR="005E3FA8">
        <w:rPr>
          <w:rFonts w:ascii="Times New Roman" w:hAnsi="Times New Roman" w:cs="Times New Roman"/>
          <w:sz w:val="24"/>
          <w:szCs w:val="24"/>
        </w:rPr>
        <w:t>.</w:t>
      </w:r>
      <w:r w:rsidR="005E3FA8" w:rsidRPr="00FB50A5">
        <w:rPr>
          <w:rFonts w:ascii="Times New Roman" w:hAnsi="Times New Roman" w:cs="Times New Roman"/>
          <w:sz w:val="24"/>
          <w:szCs w:val="24"/>
        </w:rPr>
        <w:t xml:space="preserve"> </w:t>
      </w:r>
      <w:r>
        <w:rPr>
          <w:rFonts w:ascii="Times New Roman" w:hAnsi="Times New Roman" w:cs="Times New Roman"/>
          <w:sz w:val="24"/>
          <w:szCs w:val="24"/>
        </w:rPr>
        <w:t>Row 23</w:t>
      </w:r>
      <w:r w:rsidR="005E3FA8">
        <w:rPr>
          <w:rFonts w:ascii="Times New Roman" w:hAnsi="Times New Roman" w:cs="Times New Roman"/>
          <w:sz w:val="24"/>
          <w:szCs w:val="24"/>
        </w:rPr>
        <w:t xml:space="preserve"> is pasteurization check. Testing the milk </w:t>
      </w:r>
      <w:r>
        <w:rPr>
          <w:rFonts w:ascii="Times New Roman" w:hAnsi="Times New Roman" w:cs="Times New Roman"/>
          <w:sz w:val="24"/>
          <w:szCs w:val="24"/>
        </w:rPr>
        <w:t>once a week, will require 52</w:t>
      </w:r>
      <w:r w:rsidR="005E3FA8">
        <w:rPr>
          <w:rFonts w:ascii="Times New Roman" w:hAnsi="Times New Roman" w:cs="Times New Roman"/>
          <w:sz w:val="24"/>
          <w:szCs w:val="24"/>
        </w:rPr>
        <w:t xml:space="preserve"> tests a year. Pasteurization check kits have 125 tests </w:t>
      </w:r>
      <w:r>
        <w:rPr>
          <w:rFonts w:ascii="Times New Roman" w:hAnsi="Times New Roman" w:cs="Times New Roman"/>
          <w:sz w:val="24"/>
          <w:szCs w:val="24"/>
        </w:rPr>
        <w:t>in each kit. That will require 1 kit that costs</w:t>
      </w:r>
      <w:r w:rsidR="005E3FA8">
        <w:rPr>
          <w:rFonts w:ascii="Times New Roman" w:hAnsi="Times New Roman" w:cs="Times New Roman"/>
          <w:sz w:val="24"/>
          <w:szCs w:val="24"/>
        </w:rPr>
        <w:t xml:space="preserve"> </w:t>
      </w:r>
      <w:r>
        <w:rPr>
          <w:rFonts w:ascii="Times New Roman" w:hAnsi="Times New Roman" w:cs="Times New Roman"/>
          <w:sz w:val="24"/>
          <w:szCs w:val="24"/>
        </w:rPr>
        <w:t>$250</w:t>
      </w:r>
      <w:r w:rsidR="005E3FA8">
        <w:rPr>
          <w:rFonts w:ascii="Times New Roman" w:hAnsi="Times New Roman" w:cs="Times New Roman"/>
          <w:sz w:val="24"/>
          <w:szCs w:val="24"/>
        </w:rPr>
        <w:t>.</w:t>
      </w:r>
      <w:r w:rsidR="005E3FA8" w:rsidRPr="00FB50A5">
        <w:rPr>
          <w:rFonts w:ascii="Times New Roman" w:hAnsi="Times New Roman" w:cs="Times New Roman"/>
          <w:sz w:val="24"/>
          <w:szCs w:val="24"/>
        </w:rPr>
        <w:t xml:space="preserve"> </w:t>
      </w:r>
      <w:r>
        <w:rPr>
          <w:rFonts w:ascii="Times New Roman" w:hAnsi="Times New Roman" w:cs="Times New Roman"/>
          <w:sz w:val="24"/>
          <w:szCs w:val="24"/>
        </w:rPr>
        <w:t>Row 24</w:t>
      </w:r>
      <w:r w:rsidR="005E3FA8">
        <w:rPr>
          <w:rFonts w:ascii="Times New Roman" w:hAnsi="Times New Roman" w:cs="Times New Roman"/>
          <w:sz w:val="24"/>
          <w:szCs w:val="24"/>
        </w:rPr>
        <w:t xml:space="preserve"> is butter fat, </w:t>
      </w:r>
      <w:proofErr w:type="spellStart"/>
      <w:r w:rsidR="005E3FA8">
        <w:rPr>
          <w:rFonts w:ascii="Times New Roman" w:hAnsi="Times New Roman" w:cs="Times New Roman"/>
          <w:sz w:val="24"/>
          <w:szCs w:val="24"/>
        </w:rPr>
        <w:t>luco</w:t>
      </w:r>
      <w:proofErr w:type="spellEnd"/>
      <w:r w:rsidR="005E3FA8">
        <w:rPr>
          <w:rFonts w:ascii="Times New Roman" w:hAnsi="Times New Roman" w:cs="Times New Roman"/>
          <w:sz w:val="24"/>
          <w:szCs w:val="24"/>
        </w:rPr>
        <w:t xml:space="preserve"> testing. Testing the milk </w:t>
      </w:r>
      <w:r>
        <w:rPr>
          <w:rFonts w:ascii="Times New Roman" w:hAnsi="Times New Roman" w:cs="Times New Roman"/>
          <w:sz w:val="24"/>
          <w:szCs w:val="24"/>
        </w:rPr>
        <w:t>once a week, will require 52</w:t>
      </w:r>
      <w:r w:rsidR="005E3FA8">
        <w:rPr>
          <w:rFonts w:ascii="Times New Roman" w:hAnsi="Times New Roman" w:cs="Times New Roman"/>
          <w:sz w:val="24"/>
          <w:szCs w:val="24"/>
        </w:rPr>
        <w:t xml:space="preserve"> tests a year. Butter fat, </w:t>
      </w:r>
      <w:proofErr w:type="spellStart"/>
      <w:r w:rsidR="005E3FA8">
        <w:rPr>
          <w:rFonts w:ascii="Times New Roman" w:hAnsi="Times New Roman" w:cs="Times New Roman"/>
          <w:sz w:val="24"/>
          <w:szCs w:val="24"/>
        </w:rPr>
        <w:t>luco</w:t>
      </w:r>
      <w:proofErr w:type="spellEnd"/>
      <w:r w:rsidR="005E3FA8">
        <w:rPr>
          <w:rFonts w:ascii="Times New Roman" w:hAnsi="Times New Roman" w:cs="Times New Roman"/>
          <w:sz w:val="24"/>
          <w:szCs w:val="24"/>
        </w:rPr>
        <w:t xml:space="preserve"> testing kits has 125 tests </w:t>
      </w:r>
      <w:r>
        <w:rPr>
          <w:rFonts w:ascii="Times New Roman" w:hAnsi="Times New Roman" w:cs="Times New Roman"/>
          <w:sz w:val="24"/>
          <w:szCs w:val="24"/>
        </w:rPr>
        <w:t>in each kit. That will require 1 kit that</w:t>
      </w:r>
      <w:r w:rsidR="005E3FA8">
        <w:rPr>
          <w:rFonts w:ascii="Times New Roman" w:hAnsi="Times New Roman" w:cs="Times New Roman"/>
          <w:sz w:val="24"/>
          <w:szCs w:val="24"/>
        </w:rPr>
        <w:t xml:space="preserve"> cost</w:t>
      </w:r>
      <w:r>
        <w:rPr>
          <w:rFonts w:ascii="Times New Roman" w:hAnsi="Times New Roman" w:cs="Times New Roman"/>
          <w:sz w:val="24"/>
          <w:szCs w:val="24"/>
        </w:rPr>
        <w:t>s</w:t>
      </w:r>
      <w:r w:rsidR="00E73122">
        <w:rPr>
          <w:rFonts w:ascii="Times New Roman" w:hAnsi="Times New Roman" w:cs="Times New Roman"/>
          <w:sz w:val="24"/>
          <w:szCs w:val="24"/>
        </w:rPr>
        <w:t xml:space="preserve"> $150</w:t>
      </w:r>
      <w:r w:rsidR="005E3FA8">
        <w:rPr>
          <w:rFonts w:ascii="Times New Roman" w:hAnsi="Times New Roman" w:cs="Times New Roman"/>
          <w:sz w:val="24"/>
          <w:szCs w:val="24"/>
        </w:rPr>
        <w:t>.</w:t>
      </w:r>
      <w:r w:rsidR="005E3FA8" w:rsidRPr="00FB50A5">
        <w:rPr>
          <w:rFonts w:ascii="Times New Roman" w:hAnsi="Times New Roman" w:cs="Times New Roman"/>
          <w:sz w:val="24"/>
          <w:szCs w:val="24"/>
        </w:rPr>
        <w:t xml:space="preserve"> </w:t>
      </w:r>
      <w:r w:rsidR="00E73122">
        <w:rPr>
          <w:rFonts w:ascii="Times New Roman" w:hAnsi="Times New Roman" w:cs="Times New Roman"/>
          <w:sz w:val="24"/>
          <w:szCs w:val="24"/>
        </w:rPr>
        <w:t>Row 25</w:t>
      </w:r>
      <w:r w:rsidR="005E3FA8">
        <w:rPr>
          <w:rFonts w:ascii="Times New Roman" w:hAnsi="Times New Roman" w:cs="Times New Roman"/>
          <w:sz w:val="24"/>
          <w:szCs w:val="24"/>
        </w:rPr>
        <w:t xml:space="preserve"> is PH and acidity checking.</w:t>
      </w:r>
      <w:r w:rsidR="005E3FA8" w:rsidRPr="00FB50A5">
        <w:rPr>
          <w:rFonts w:ascii="Times New Roman" w:hAnsi="Times New Roman" w:cs="Times New Roman"/>
          <w:sz w:val="24"/>
          <w:szCs w:val="24"/>
        </w:rPr>
        <w:t xml:space="preserve"> </w:t>
      </w:r>
      <w:r w:rsidR="005E3FA8">
        <w:rPr>
          <w:rFonts w:ascii="Times New Roman" w:hAnsi="Times New Roman" w:cs="Times New Roman"/>
          <w:sz w:val="24"/>
          <w:szCs w:val="24"/>
        </w:rPr>
        <w:t xml:space="preserve">Testing the milk </w:t>
      </w:r>
      <w:r w:rsidR="00E73122">
        <w:rPr>
          <w:rFonts w:ascii="Times New Roman" w:hAnsi="Times New Roman" w:cs="Times New Roman"/>
          <w:sz w:val="24"/>
          <w:szCs w:val="24"/>
        </w:rPr>
        <w:t>once a week, will require 52</w:t>
      </w:r>
      <w:r w:rsidR="005E3FA8">
        <w:rPr>
          <w:rFonts w:ascii="Times New Roman" w:hAnsi="Times New Roman" w:cs="Times New Roman"/>
          <w:sz w:val="24"/>
          <w:szCs w:val="24"/>
        </w:rPr>
        <w:t xml:space="preserve"> tests a year. PH and acidity checking is packaged </w:t>
      </w:r>
      <w:r w:rsidR="00E73122">
        <w:rPr>
          <w:rFonts w:ascii="Times New Roman" w:hAnsi="Times New Roman" w:cs="Times New Roman"/>
          <w:sz w:val="24"/>
          <w:szCs w:val="24"/>
        </w:rPr>
        <w:t>in 50-packs. That will require 2</w:t>
      </w:r>
      <w:r w:rsidR="005E3FA8">
        <w:rPr>
          <w:rFonts w:ascii="Times New Roman" w:hAnsi="Times New Roman" w:cs="Times New Roman"/>
          <w:sz w:val="24"/>
          <w:szCs w:val="24"/>
        </w:rPr>
        <w:t xml:space="preserve"> packs, each costing</w:t>
      </w:r>
      <w:r w:rsidR="00E73122">
        <w:rPr>
          <w:rFonts w:ascii="Times New Roman" w:hAnsi="Times New Roman" w:cs="Times New Roman"/>
          <w:sz w:val="24"/>
          <w:szCs w:val="24"/>
        </w:rPr>
        <w:t xml:space="preserve"> $20 giving a total cost of $40</w:t>
      </w:r>
      <w:r w:rsidR="005E3FA8">
        <w:rPr>
          <w:rFonts w:ascii="Times New Roman" w:hAnsi="Times New Roman" w:cs="Times New Roman"/>
          <w:sz w:val="24"/>
          <w:szCs w:val="24"/>
        </w:rPr>
        <w:t>.</w:t>
      </w:r>
      <w:r w:rsidR="005E3FA8" w:rsidRPr="008926C1">
        <w:rPr>
          <w:rFonts w:ascii="Times New Roman" w:hAnsi="Times New Roman" w:cs="Times New Roman"/>
          <w:sz w:val="24"/>
          <w:szCs w:val="24"/>
        </w:rPr>
        <w:t xml:space="preserve"> </w:t>
      </w:r>
      <w:r w:rsidR="00E73122">
        <w:rPr>
          <w:rFonts w:ascii="Times New Roman" w:hAnsi="Times New Roman" w:cs="Times New Roman"/>
          <w:sz w:val="24"/>
          <w:szCs w:val="24"/>
        </w:rPr>
        <w:t>Row 26</w:t>
      </w:r>
      <w:r w:rsidR="005E3FA8">
        <w:rPr>
          <w:rFonts w:ascii="Times New Roman" w:hAnsi="Times New Roman" w:cs="Times New Roman"/>
          <w:sz w:val="24"/>
          <w:szCs w:val="24"/>
        </w:rPr>
        <w:t xml:space="preserve"> is direct microscopic slides.</w:t>
      </w:r>
      <w:r w:rsidR="005E3FA8" w:rsidRPr="00FB50A5">
        <w:rPr>
          <w:rFonts w:ascii="Times New Roman" w:hAnsi="Times New Roman" w:cs="Times New Roman"/>
          <w:sz w:val="24"/>
          <w:szCs w:val="24"/>
        </w:rPr>
        <w:t xml:space="preserve"> </w:t>
      </w:r>
      <w:r w:rsidR="005E3FA8">
        <w:rPr>
          <w:rFonts w:ascii="Times New Roman" w:hAnsi="Times New Roman" w:cs="Times New Roman"/>
          <w:sz w:val="24"/>
          <w:szCs w:val="24"/>
        </w:rPr>
        <w:t xml:space="preserve">Testing the milk </w:t>
      </w:r>
      <w:r w:rsidR="00E73122">
        <w:rPr>
          <w:rFonts w:ascii="Times New Roman" w:hAnsi="Times New Roman" w:cs="Times New Roman"/>
          <w:sz w:val="24"/>
          <w:szCs w:val="24"/>
        </w:rPr>
        <w:t xml:space="preserve">once </w:t>
      </w:r>
      <w:r w:rsidR="005E3FA8">
        <w:rPr>
          <w:rFonts w:ascii="Times New Roman" w:hAnsi="Times New Roman" w:cs="Times New Roman"/>
          <w:sz w:val="24"/>
          <w:szCs w:val="24"/>
        </w:rPr>
        <w:t>a week, will requ</w:t>
      </w:r>
      <w:r w:rsidR="00E73122">
        <w:rPr>
          <w:rFonts w:ascii="Times New Roman" w:hAnsi="Times New Roman" w:cs="Times New Roman"/>
          <w:sz w:val="24"/>
          <w:szCs w:val="24"/>
        </w:rPr>
        <w:t>ire 52</w:t>
      </w:r>
      <w:r w:rsidR="005E3FA8">
        <w:rPr>
          <w:rFonts w:ascii="Times New Roman" w:hAnsi="Times New Roman" w:cs="Times New Roman"/>
          <w:sz w:val="24"/>
          <w:szCs w:val="24"/>
        </w:rPr>
        <w:t xml:space="preserve"> tests a year. Direct microscopic slides are packaged </w:t>
      </w:r>
      <w:r w:rsidR="00E73122">
        <w:rPr>
          <w:rFonts w:ascii="Times New Roman" w:hAnsi="Times New Roman" w:cs="Times New Roman"/>
          <w:sz w:val="24"/>
          <w:szCs w:val="24"/>
        </w:rPr>
        <w:t>in 70-packs. That will require 1 pack,</w:t>
      </w:r>
      <w:r w:rsidR="005E3FA8">
        <w:rPr>
          <w:rFonts w:ascii="Times New Roman" w:hAnsi="Times New Roman" w:cs="Times New Roman"/>
          <w:sz w:val="24"/>
          <w:szCs w:val="24"/>
        </w:rPr>
        <w:t xml:space="preserve"> costi</w:t>
      </w:r>
      <w:r w:rsidR="00E73122">
        <w:rPr>
          <w:rFonts w:ascii="Times New Roman" w:hAnsi="Times New Roman" w:cs="Times New Roman"/>
          <w:sz w:val="24"/>
          <w:szCs w:val="24"/>
        </w:rPr>
        <w:t>ng $5</w:t>
      </w:r>
      <w:r w:rsidR="005E3FA8">
        <w:rPr>
          <w:rFonts w:ascii="Times New Roman" w:hAnsi="Times New Roman" w:cs="Times New Roman"/>
          <w:sz w:val="24"/>
          <w:szCs w:val="24"/>
        </w:rPr>
        <w:t>.</w:t>
      </w:r>
    </w:p>
    <w:p w:rsidR="005E3FA8" w:rsidRDefault="00E73122"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Row 27</w:t>
      </w:r>
      <w:r w:rsidR="005E3FA8">
        <w:rPr>
          <w:rFonts w:ascii="Times New Roman" w:hAnsi="Times New Roman" w:cs="Times New Roman"/>
          <w:sz w:val="24"/>
          <w:szCs w:val="24"/>
        </w:rPr>
        <w:t xml:space="preserve"> is utilities. Using an estimate from an on-farm processer, it is expecte</w:t>
      </w:r>
      <w:r w:rsidR="008B3C54">
        <w:rPr>
          <w:rFonts w:ascii="Times New Roman" w:hAnsi="Times New Roman" w:cs="Times New Roman"/>
          <w:sz w:val="24"/>
          <w:szCs w:val="24"/>
        </w:rPr>
        <w:t>d that utilities will cost $1,375 a month and $16,5</w:t>
      </w:r>
      <w:r w:rsidR="005E3FA8">
        <w:rPr>
          <w:rFonts w:ascii="Times New Roman" w:hAnsi="Times New Roman" w:cs="Times New Roman"/>
          <w:sz w:val="24"/>
          <w:szCs w:val="24"/>
        </w:rPr>
        <w:t xml:space="preserve">00 per year. The electric system will </w:t>
      </w:r>
      <w:r w:rsidR="008B3C54">
        <w:rPr>
          <w:rFonts w:ascii="Times New Roman" w:hAnsi="Times New Roman" w:cs="Times New Roman"/>
          <w:sz w:val="24"/>
          <w:szCs w:val="24"/>
        </w:rPr>
        <w:t>use a 3-phase, 440 volt.  Row 28</w:t>
      </w:r>
      <w:r w:rsidR="005E3FA8">
        <w:rPr>
          <w:rFonts w:ascii="Times New Roman" w:hAnsi="Times New Roman" w:cs="Times New Roman"/>
          <w:sz w:val="24"/>
          <w:szCs w:val="24"/>
        </w:rPr>
        <w:t xml:space="preserve"> is cleaning supplies. </w:t>
      </w:r>
      <w:r w:rsidR="007B052B">
        <w:rPr>
          <w:rFonts w:ascii="Times New Roman" w:hAnsi="Times New Roman" w:cs="Times New Roman"/>
          <w:sz w:val="24"/>
          <w:szCs w:val="24"/>
        </w:rPr>
        <w:t xml:space="preserve">Cleaning supplies for cheese average $0.01 per </w:t>
      </w:r>
      <w:r w:rsidR="00F45800">
        <w:rPr>
          <w:rFonts w:ascii="Times New Roman" w:hAnsi="Times New Roman" w:cs="Times New Roman"/>
          <w:sz w:val="24"/>
          <w:szCs w:val="24"/>
        </w:rPr>
        <w:t>gallon. T</w:t>
      </w:r>
      <w:r w:rsidR="005E3FA8">
        <w:rPr>
          <w:rFonts w:ascii="Times New Roman" w:hAnsi="Times New Roman" w:cs="Times New Roman"/>
          <w:sz w:val="24"/>
          <w:szCs w:val="24"/>
        </w:rPr>
        <w:t xml:space="preserve">he </w:t>
      </w:r>
      <w:r w:rsidR="008B3C54">
        <w:rPr>
          <w:rFonts w:ascii="Times New Roman" w:hAnsi="Times New Roman" w:cs="Times New Roman"/>
          <w:sz w:val="24"/>
          <w:szCs w:val="24"/>
        </w:rPr>
        <w:t xml:space="preserve">dairy farm is processing </w:t>
      </w:r>
      <w:r w:rsidR="00170683">
        <w:rPr>
          <w:rFonts w:ascii="Times New Roman" w:hAnsi="Times New Roman" w:cs="Times New Roman"/>
          <w:sz w:val="24"/>
          <w:szCs w:val="24"/>
        </w:rPr>
        <w:t>1,163 gallons</w:t>
      </w:r>
      <w:r w:rsidR="005E3FA8">
        <w:rPr>
          <w:rFonts w:ascii="Times New Roman" w:hAnsi="Times New Roman" w:cs="Times New Roman"/>
          <w:sz w:val="24"/>
          <w:szCs w:val="24"/>
        </w:rPr>
        <w:t xml:space="preserve"> a </w:t>
      </w:r>
      <w:r w:rsidR="00F45800">
        <w:rPr>
          <w:rFonts w:ascii="Times New Roman" w:hAnsi="Times New Roman" w:cs="Times New Roman"/>
          <w:sz w:val="24"/>
          <w:szCs w:val="24"/>
        </w:rPr>
        <w:t>week;</w:t>
      </w:r>
      <w:r w:rsidR="005E3FA8">
        <w:rPr>
          <w:rFonts w:ascii="Times New Roman" w:hAnsi="Times New Roman" w:cs="Times New Roman"/>
          <w:sz w:val="24"/>
          <w:szCs w:val="24"/>
        </w:rPr>
        <w:t xml:space="preserve"> the facility will need to be cleaned after e</w:t>
      </w:r>
      <w:r w:rsidR="008B3C54">
        <w:rPr>
          <w:rFonts w:ascii="Times New Roman" w:hAnsi="Times New Roman" w:cs="Times New Roman"/>
          <w:sz w:val="24"/>
          <w:szCs w:val="24"/>
        </w:rPr>
        <w:t>ach processing which will be 52</w:t>
      </w:r>
      <w:r w:rsidR="005E3FA8">
        <w:rPr>
          <w:rFonts w:ascii="Times New Roman" w:hAnsi="Times New Roman" w:cs="Times New Roman"/>
          <w:sz w:val="24"/>
          <w:szCs w:val="24"/>
        </w:rPr>
        <w:t xml:space="preserve"> times a year. Each c</w:t>
      </w:r>
      <w:r w:rsidR="008B3C54">
        <w:rPr>
          <w:rFonts w:ascii="Times New Roman" w:hAnsi="Times New Roman" w:cs="Times New Roman"/>
          <w:sz w:val="24"/>
          <w:szCs w:val="24"/>
        </w:rPr>
        <w:t>leaning will cost a total of $</w:t>
      </w:r>
      <w:r w:rsidR="007B052B">
        <w:rPr>
          <w:rFonts w:ascii="Times New Roman" w:hAnsi="Times New Roman" w:cs="Times New Roman"/>
          <w:sz w:val="24"/>
          <w:szCs w:val="24"/>
        </w:rPr>
        <w:t>11</w:t>
      </w:r>
      <w:r w:rsidR="008B3C54">
        <w:rPr>
          <w:rFonts w:ascii="Times New Roman" w:hAnsi="Times New Roman" w:cs="Times New Roman"/>
          <w:sz w:val="24"/>
          <w:szCs w:val="24"/>
        </w:rPr>
        <w:t>.</w:t>
      </w:r>
      <w:r w:rsidR="007B052B">
        <w:rPr>
          <w:rFonts w:ascii="Times New Roman" w:hAnsi="Times New Roman" w:cs="Times New Roman"/>
          <w:sz w:val="24"/>
          <w:szCs w:val="24"/>
        </w:rPr>
        <w:t>6</w:t>
      </w:r>
      <w:r w:rsidR="00170683">
        <w:rPr>
          <w:rFonts w:ascii="Times New Roman" w:hAnsi="Times New Roman" w:cs="Times New Roman"/>
          <w:sz w:val="24"/>
          <w:szCs w:val="24"/>
        </w:rPr>
        <w:t>3</w:t>
      </w:r>
      <w:r w:rsidR="005E3FA8">
        <w:rPr>
          <w:rFonts w:ascii="Times New Roman" w:hAnsi="Times New Roman" w:cs="Times New Roman"/>
          <w:sz w:val="24"/>
          <w:szCs w:val="24"/>
        </w:rPr>
        <w:t xml:space="preserve"> a</w:t>
      </w:r>
      <w:r w:rsidR="008B3C54">
        <w:rPr>
          <w:rFonts w:ascii="Times New Roman" w:hAnsi="Times New Roman" w:cs="Times New Roman"/>
          <w:sz w:val="24"/>
          <w:szCs w:val="24"/>
        </w:rPr>
        <w:t>nd a total of $</w:t>
      </w:r>
      <w:r w:rsidR="007B052B">
        <w:rPr>
          <w:rFonts w:ascii="Times New Roman" w:hAnsi="Times New Roman" w:cs="Times New Roman"/>
          <w:sz w:val="24"/>
          <w:szCs w:val="24"/>
        </w:rPr>
        <w:t>604</w:t>
      </w:r>
      <w:r w:rsidR="008B3C54">
        <w:rPr>
          <w:rFonts w:ascii="Times New Roman" w:hAnsi="Times New Roman" w:cs="Times New Roman"/>
          <w:sz w:val="24"/>
          <w:szCs w:val="24"/>
        </w:rPr>
        <w:t>.</w:t>
      </w:r>
      <w:r w:rsidR="00170683">
        <w:rPr>
          <w:rFonts w:ascii="Times New Roman" w:hAnsi="Times New Roman" w:cs="Times New Roman"/>
          <w:sz w:val="24"/>
          <w:szCs w:val="24"/>
        </w:rPr>
        <w:t>76</w:t>
      </w:r>
      <w:r w:rsidR="005E3FA8">
        <w:rPr>
          <w:rFonts w:ascii="Times New Roman" w:hAnsi="Times New Roman" w:cs="Times New Roman"/>
          <w:sz w:val="24"/>
          <w:szCs w:val="24"/>
        </w:rPr>
        <w:t xml:space="preserve"> per year.</w:t>
      </w:r>
    </w:p>
    <w:p w:rsidR="005E3FA8" w:rsidRDefault="00DD1DCF"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Rows 29-30</w:t>
      </w:r>
      <w:r w:rsidR="005E3FA8">
        <w:rPr>
          <w:rFonts w:ascii="Times New Roman" w:hAnsi="Times New Roman" w:cs="Times New Roman"/>
          <w:sz w:val="24"/>
          <w:szCs w:val="24"/>
        </w:rPr>
        <w:t xml:space="preserve"> are packaging items. </w:t>
      </w:r>
      <w:r>
        <w:rPr>
          <w:rFonts w:ascii="Times New Roman" w:hAnsi="Times New Roman" w:cs="Times New Roman"/>
          <w:sz w:val="24"/>
          <w:szCs w:val="24"/>
        </w:rPr>
        <w:t xml:space="preserve">Row 29 is plastic packaging. The price is an average online price of a plastic </w:t>
      </w:r>
      <w:r w:rsidR="00F45800">
        <w:rPr>
          <w:rFonts w:ascii="Times New Roman" w:hAnsi="Times New Roman" w:cs="Times New Roman"/>
          <w:sz w:val="24"/>
          <w:szCs w:val="24"/>
        </w:rPr>
        <w:t>package</w:t>
      </w:r>
      <w:r>
        <w:rPr>
          <w:rFonts w:ascii="Times New Roman" w:hAnsi="Times New Roman" w:cs="Times New Roman"/>
          <w:sz w:val="24"/>
          <w:szCs w:val="24"/>
        </w:rPr>
        <w:t xml:space="preserve"> that will be used with an on-site </w:t>
      </w:r>
      <w:r w:rsidR="00B95BE2">
        <w:rPr>
          <w:rFonts w:ascii="Times New Roman" w:hAnsi="Times New Roman" w:cs="Times New Roman"/>
          <w:sz w:val="24"/>
          <w:szCs w:val="24"/>
        </w:rPr>
        <w:t xml:space="preserve">vacuum </w:t>
      </w:r>
      <w:r>
        <w:rPr>
          <w:rFonts w:ascii="Times New Roman" w:hAnsi="Times New Roman" w:cs="Times New Roman"/>
          <w:sz w:val="24"/>
          <w:szCs w:val="24"/>
        </w:rPr>
        <w:t xml:space="preserve">packager. 104,000 blocks of cheese with a packaging cost of $0.02 a piece, the total cost </w:t>
      </w:r>
      <w:r w:rsidR="007B052B">
        <w:rPr>
          <w:rFonts w:ascii="Times New Roman" w:hAnsi="Times New Roman" w:cs="Times New Roman"/>
          <w:sz w:val="24"/>
          <w:szCs w:val="24"/>
        </w:rPr>
        <w:t>will be $2,080</w:t>
      </w:r>
      <w:r>
        <w:rPr>
          <w:rFonts w:ascii="Times New Roman" w:hAnsi="Times New Roman" w:cs="Times New Roman"/>
          <w:sz w:val="24"/>
          <w:szCs w:val="24"/>
        </w:rPr>
        <w:t>.</w:t>
      </w:r>
      <w:r w:rsidR="007B052B">
        <w:rPr>
          <w:rFonts w:ascii="Times New Roman" w:hAnsi="Times New Roman" w:cs="Times New Roman"/>
          <w:sz w:val="24"/>
          <w:szCs w:val="24"/>
        </w:rPr>
        <w:t xml:space="preserve"> Row 30</w:t>
      </w:r>
      <w:r w:rsidR="005E3FA8">
        <w:rPr>
          <w:rFonts w:ascii="Times New Roman" w:hAnsi="Times New Roman" w:cs="Times New Roman"/>
          <w:sz w:val="24"/>
          <w:szCs w:val="24"/>
        </w:rPr>
        <w:t xml:space="preserve"> is labels. The price is an average online pri</w:t>
      </w:r>
      <w:r w:rsidR="007B052B">
        <w:rPr>
          <w:rFonts w:ascii="Times New Roman" w:hAnsi="Times New Roman" w:cs="Times New Roman"/>
          <w:sz w:val="24"/>
          <w:szCs w:val="24"/>
        </w:rPr>
        <w:t>ce of an adhesive label. 104,000</w:t>
      </w:r>
      <w:r w:rsidR="005E3FA8">
        <w:rPr>
          <w:rFonts w:ascii="Times New Roman" w:hAnsi="Times New Roman" w:cs="Times New Roman"/>
          <w:sz w:val="24"/>
          <w:szCs w:val="24"/>
        </w:rPr>
        <w:t xml:space="preserve"> labels for </w:t>
      </w:r>
      <w:r w:rsidR="007B052B">
        <w:rPr>
          <w:rFonts w:ascii="Times New Roman" w:hAnsi="Times New Roman" w:cs="Times New Roman"/>
          <w:sz w:val="24"/>
          <w:szCs w:val="24"/>
        </w:rPr>
        <w:t>cheese blocks, a</w:t>
      </w:r>
      <w:r w:rsidR="005E3FA8">
        <w:rPr>
          <w:rFonts w:ascii="Times New Roman" w:hAnsi="Times New Roman" w:cs="Times New Roman"/>
          <w:sz w:val="24"/>
          <w:szCs w:val="24"/>
        </w:rPr>
        <w:t>t a cost of $0.03 a piece, t</w:t>
      </w:r>
      <w:r w:rsidR="007B052B">
        <w:rPr>
          <w:rFonts w:ascii="Times New Roman" w:hAnsi="Times New Roman" w:cs="Times New Roman"/>
          <w:sz w:val="24"/>
          <w:szCs w:val="24"/>
        </w:rPr>
        <w:t>he total cost will be $3,120.</w:t>
      </w:r>
    </w:p>
    <w:p w:rsidR="005E3FA8" w:rsidRDefault="007B052B" w:rsidP="00AE532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Rows 31-4</w:t>
      </w:r>
      <w:r w:rsidR="005E3FA8">
        <w:rPr>
          <w:rFonts w:ascii="Times New Roman" w:hAnsi="Times New Roman" w:cs="Times New Roman"/>
          <w:sz w:val="24"/>
          <w:szCs w:val="24"/>
        </w:rPr>
        <w:t>5 are overhead costs</w:t>
      </w:r>
      <w:r>
        <w:rPr>
          <w:rFonts w:ascii="Times New Roman" w:hAnsi="Times New Roman" w:cs="Times New Roman"/>
          <w:sz w:val="24"/>
          <w:szCs w:val="24"/>
        </w:rPr>
        <w:t xml:space="preserve"> for the processing plant. Row 3</w:t>
      </w:r>
      <w:r w:rsidR="005E3FA8">
        <w:rPr>
          <w:rFonts w:ascii="Times New Roman" w:hAnsi="Times New Roman" w:cs="Times New Roman"/>
          <w:sz w:val="24"/>
          <w:szCs w:val="24"/>
        </w:rPr>
        <w:t>1 is supplies; this includes office supplies, plant supplies, miscellaneous supplies, travel, and education and convention dues. Travel costs and education and convention fees can vary greatly depending on the number of seminars and schools that are attended by the processing plant work force. Supplie</w:t>
      </w:r>
      <w:r>
        <w:rPr>
          <w:rFonts w:ascii="Times New Roman" w:hAnsi="Times New Roman" w:cs="Times New Roman"/>
          <w:sz w:val="24"/>
          <w:szCs w:val="24"/>
        </w:rPr>
        <w:t>s cost is estimated to be $833.33 per month and $10,000 per year. Row 3</w:t>
      </w:r>
      <w:r w:rsidR="005E3FA8">
        <w:rPr>
          <w:rFonts w:ascii="Times New Roman" w:hAnsi="Times New Roman" w:cs="Times New Roman"/>
          <w:sz w:val="24"/>
          <w:szCs w:val="24"/>
        </w:rPr>
        <w:t>2 is transportation costs, which vary depending on the location of the processing facilit</w:t>
      </w:r>
      <w:r>
        <w:rPr>
          <w:rFonts w:ascii="Times New Roman" w:hAnsi="Times New Roman" w:cs="Times New Roman"/>
          <w:sz w:val="24"/>
          <w:szCs w:val="24"/>
        </w:rPr>
        <w:t xml:space="preserve">y and the number of stops. </w:t>
      </w:r>
      <w:r w:rsidR="005E3FA8">
        <w:rPr>
          <w:rFonts w:ascii="Times New Roman" w:hAnsi="Times New Roman" w:cs="Times New Roman"/>
          <w:sz w:val="24"/>
          <w:szCs w:val="24"/>
        </w:rPr>
        <w:t>Transportation costs are an estimate from a</w:t>
      </w:r>
      <w:r w:rsidR="00F45800">
        <w:rPr>
          <w:rFonts w:ascii="Times New Roman" w:hAnsi="Times New Roman" w:cs="Times New Roman"/>
          <w:sz w:val="24"/>
          <w:szCs w:val="24"/>
        </w:rPr>
        <w:t>n on-farm processor which is $4</w:t>
      </w:r>
      <w:r w:rsidR="005E3FA8">
        <w:rPr>
          <w:rFonts w:ascii="Times New Roman" w:hAnsi="Times New Roman" w:cs="Times New Roman"/>
          <w:sz w:val="24"/>
          <w:szCs w:val="24"/>
        </w:rPr>
        <w:t>,</w:t>
      </w:r>
      <w:r w:rsidR="00F45800">
        <w:rPr>
          <w:rFonts w:ascii="Times New Roman" w:hAnsi="Times New Roman" w:cs="Times New Roman"/>
          <w:sz w:val="24"/>
          <w:szCs w:val="24"/>
        </w:rPr>
        <w:t>583 per month and $55,000 per year. Row 3</w:t>
      </w:r>
      <w:r w:rsidR="00AE532C">
        <w:rPr>
          <w:rFonts w:ascii="Times New Roman" w:hAnsi="Times New Roman" w:cs="Times New Roman"/>
          <w:sz w:val="24"/>
          <w:szCs w:val="24"/>
        </w:rPr>
        <w:t>3 is Waste and Wastewater Treatment. The yearly cost of maintenance for a 1.2 million gallon lagoon that is used in the dairy farm budget is $4,050 per year. Each cleaning will require 255 gallons, which is 13,260 gallons of waste per year. The cost per gallon is $0.003375. The total cost to add the additional waste to the lagoon is $44.75 per year. Water costs are $25.00 per thousand gallons which will be $331.50 per year in water costs. The total costs for waste and wastewater treatment is</w:t>
      </w:r>
      <w:r w:rsidR="00D754A1">
        <w:rPr>
          <w:rFonts w:ascii="Times New Roman" w:hAnsi="Times New Roman" w:cs="Times New Roman"/>
          <w:sz w:val="24"/>
          <w:szCs w:val="24"/>
        </w:rPr>
        <w:t xml:space="preserve"> $31.35 per month and $376.25 per year. </w:t>
      </w:r>
      <w:r w:rsidR="00531A89">
        <w:rPr>
          <w:rFonts w:ascii="Times New Roman" w:hAnsi="Times New Roman" w:cs="Times New Roman"/>
          <w:sz w:val="24"/>
          <w:szCs w:val="24"/>
        </w:rPr>
        <w:t>Row 3</w:t>
      </w:r>
      <w:r w:rsidR="005E3FA8">
        <w:rPr>
          <w:rFonts w:ascii="Times New Roman" w:hAnsi="Times New Roman" w:cs="Times New Roman"/>
          <w:sz w:val="24"/>
          <w:szCs w:val="24"/>
        </w:rPr>
        <w:t>4 is lot improvements. This is the estimated costs for maintaining a parking lot, driveway, and landscape. The total cost is $75 per month and $90</w:t>
      </w:r>
      <w:r w:rsidR="00531A89">
        <w:rPr>
          <w:rFonts w:ascii="Times New Roman" w:hAnsi="Times New Roman" w:cs="Times New Roman"/>
          <w:sz w:val="24"/>
          <w:szCs w:val="24"/>
        </w:rPr>
        <w:t>0 per year. Row 3</w:t>
      </w:r>
      <w:r w:rsidR="005E3FA8">
        <w:rPr>
          <w:rFonts w:ascii="Times New Roman" w:hAnsi="Times New Roman" w:cs="Times New Roman"/>
          <w:sz w:val="24"/>
          <w:szCs w:val="24"/>
        </w:rPr>
        <w:t>5 is Advertising/Marketing.  It will include donations, ads for billboards and radio, social media, and printed ads. Costs can vary greatly depending on the level of commitment to advertising/marketing. The price is a quote from a</w:t>
      </w:r>
      <w:r w:rsidR="00531A89">
        <w:rPr>
          <w:rFonts w:ascii="Times New Roman" w:hAnsi="Times New Roman" w:cs="Times New Roman"/>
          <w:sz w:val="24"/>
          <w:szCs w:val="24"/>
        </w:rPr>
        <w:t>n</w:t>
      </w:r>
      <w:r w:rsidR="005E3FA8">
        <w:rPr>
          <w:rFonts w:ascii="Times New Roman" w:hAnsi="Times New Roman" w:cs="Times New Roman"/>
          <w:sz w:val="24"/>
          <w:szCs w:val="24"/>
        </w:rPr>
        <w:t xml:space="preserve"> on-farm p</w:t>
      </w:r>
      <w:r w:rsidR="00531A89">
        <w:rPr>
          <w:rFonts w:ascii="Times New Roman" w:hAnsi="Times New Roman" w:cs="Times New Roman"/>
          <w:sz w:val="24"/>
          <w:szCs w:val="24"/>
        </w:rPr>
        <w:t>rocessor. The total costs are $2,500 per month and $30,000 per year. Row 3</w:t>
      </w:r>
      <w:r w:rsidR="005E3FA8">
        <w:rPr>
          <w:rFonts w:ascii="Times New Roman" w:hAnsi="Times New Roman" w:cs="Times New Roman"/>
          <w:sz w:val="24"/>
          <w:szCs w:val="24"/>
        </w:rPr>
        <w:t>6 is product loss/samples. Using a quote from an on-farm processor, it is estimated</w:t>
      </w:r>
      <w:r w:rsidR="00531A89">
        <w:rPr>
          <w:rFonts w:ascii="Times New Roman" w:hAnsi="Times New Roman" w:cs="Times New Roman"/>
          <w:sz w:val="24"/>
          <w:szCs w:val="24"/>
        </w:rPr>
        <w:t xml:space="preserve"> that the total costs will be $1,667 per month and $20,000 per year. Row 3</w:t>
      </w:r>
      <w:r w:rsidR="005E3FA8">
        <w:rPr>
          <w:rFonts w:ascii="Times New Roman" w:hAnsi="Times New Roman" w:cs="Times New Roman"/>
          <w:sz w:val="24"/>
          <w:szCs w:val="24"/>
        </w:rPr>
        <w:t>7 is phone and internet. The cost for service and maintenance of a commercial phone package is $3,000 per year. The cost for service and maintenance for internet that includes the ability to sell products online is $9,000. The total costs are $1,000 per month and $12,000 per year</w:t>
      </w:r>
      <w:r w:rsidR="00531A89">
        <w:rPr>
          <w:rFonts w:ascii="Times New Roman" w:hAnsi="Times New Roman" w:cs="Times New Roman"/>
          <w:sz w:val="24"/>
          <w:szCs w:val="24"/>
        </w:rPr>
        <w:t>. Row 3</w:t>
      </w:r>
      <w:r w:rsidR="005E3FA8">
        <w:rPr>
          <w:rFonts w:ascii="Times New Roman" w:hAnsi="Times New Roman" w:cs="Times New Roman"/>
          <w:sz w:val="24"/>
          <w:szCs w:val="24"/>
        </w:rPr>
        <w:t xml:space="preserve">8 is credit card transaction fees. </w:t>
      </w:r>
      <w:r w:rsidR="00531A89">
        <w:rPr>
          <w:rFonts w:ascii="Times New Roman" w:hAnsi="Times New Roman" w:cs="Times New Roman"/>
          <w:sz w:val="24"/>
          <w:szCs w:val="24"/>
        </w:rPr>
        <w:t>I</w:t>
      </w:r>
      <w:r w:rsidR="005E3FA8">
        <w:rPr>
          <w:rFonts w:ascii="Times New Roman" w:hAnsi="Times New Roman" w:cs="Times New Roman"/>
          <w:sz w:val="24"/>
          <w:szCs w:val="24"/>
        </w:rPr>
        <w:t xml:space="preserve">t is assumed </w:t>
      </w:r>
      <w:r w:rsidR="005E3FA8">
        <w:rPr>
          <w:rFonts w:ascii="Times New Roman" w:hAnsi="Times New Roman" w:cs="Times New Roman"/>
          <w:sz w:val="24"/>
          <w:szCs w:val="24"/>
        </w:rPr>
        <w:lastRenderedPageBreak/>
        <w:t>that 95% of retail sales will be purchased with a credit/debit card. Credit card fees are 2.5%. Total credit car</w:t>
      </w:r>
      <w:r w:rsidR="00531A89">
        <w:rPr>
          <w:rFonts w:ascii="Times New Roman" w:hAnsi="Times New Roman" w:cs="Times New Roman"/>
          <w:sz w:val="24"/>
          <w:szCs w:val="24"/>
        </w:rPr>
        <w:t>d costs will be $1,029 per month and $12,350 per year. Row 3</w:t>
      </w:r>
      <w:r w:rsidR="005E3FA8">
        <w:rPr>
          <w:rFonts w:ascii="Times New Roman" w:hAnsi="Times New Roman" w:cs="Times New Roman"/>
          <w:sz w:val="24"/>
          <w:szCs w:val="24"/>
        </w:rPr>
        <w:t>9 is FICA. This is social security and Medicare taxes which has a rate of 7.65%</w:t>
      </w:r>
      <w:r w:rsidR="00531A89">
        <w:rPr>
          <w:rFonts w:ascii="Times New Roman" w:hAnsi="Times New Roman" w:cs="Times New Roman"/>
          <w:sz w:val="24"/>
          <w:szCs w:val="24"/>
        </w:rPr>
        <w:t>. The gross labor costs are $81,76</w:t>
      </w:r>
      <w:r w:rsidR="005E3FA8">
        <w:rPr>
          <w:rFonts w:ascii="Times New Roman" w:hAnsi="Times New Roman" w:cs="Times New Roman"/>
          <w:sz w:val="24"/>
          <w:szCs w:val="24"/>
        </w:rPr>
        <w:t>0; therefore,</w:t>
      </w:r>
      <w:r w:rsidR="00531A89">
        <w:rPr>
          <w:rFonts w:ascii="Times New Roman" w:hAnsi="Times New Roman" w:cs="Times New Roman"/>
          <w:sz w:val="24"/>
          <w:szCs w:val="24"/>
        </w:rPr>
        <w:t xml:space="preserve"> the total FICA taxes are $457.47 and $5,489.64 per year. Row 4</w:t>
      </w:r>
      <w:r w:rsidR="005E3FA8">
        <w:rPr>
          <w:rFonts w:ascii="Times New Roman" w:hAnsi="Times New Roman" w:cs="Times New Roman"/>
          <w:sz w:val="24"/>
          <w:szCs w:val="24"/>
        </w:rPr>
        <w:t xml:space="preserve">0 is Insurance. This will include general liability, building and equipment insurance, vehicle insurance, and product liability. The price is a quote from a national insurance </w:t>
      </w:r>
      <w:r w:rsidR="00531A89">
        <w:rPr>
          <w:rFonts w:ascii="Times New Roman" w:hAnsi="Times New Roman" w:cs="Times New Roman"/>
          <w:sz w:val="24"/>
          <w:szCs w:val="24"/>
        </w:rPr>
        <w:t>company. The total costs are $846.24 per month and $10,155 per year. Row 4</w:t>
      </w:r>
      <w:r w:rsidR="005E3FA8">
        <w:rPr>
          <w:rFonts w:ascii="Times New Roman" w:hAnsi="Times New Roman" w:cs="Times New Roman"/>
          <w:sz w:val="24"/>
          <w:szCs w:val="24"/>
        </w:rPr>
        <w:t>1 is worker’s compensation. It is a quote from a national insurance</w:t>
      </w:r>
      <w:r w:rsidR="00531A89">
        <w:rPr>
          <w:rFonts w:ascii="Times New Roman" w:hAnsi="Times New Roman" w:cs="Times New Roman"/>
          <w:sz w:val="24"/>
          <w:szCs w:val="24"/>
        </w:rPr>
        <w:t xml:space="preserve"> company. The total cost is $356.75 per month and $4,281 per year. Row 4</w:t>
      </w:r>
      <w:r w:rsidR="005E3FA8">
        <w:rPr>
          <w:rFonts w:ascii="Times New Roman" w:hAnsi="Times New Roman" w:cs="Times New Roman"/>
          <w:sz w:val="24"/>
          <w:szCs w:val="24"/>
        </w:rPr>
        <w:t>2 is unemployment taxes. The state of Tennessee’s unemployment tax rate is 2.7% for the first $9,000 of earnings by each employee. The federal tax rate is 0.6% for the first $7,000 of earnin</w:t>
      </w:r>
      <w:r w:rsidR="00531A89">
        <w:rPr>
          <w:rFonts w:ascii="Times New Roman" w:hAnsi="Times New Roman" w:cs="Times New Roman"/>
          <w:sz w:val="24"/>
          <w:szCs w:val="24"/>
        </w:rPr>
        <w:t>gs by each employee. There are 4</w:t>
      </w:r>
      <w:r w:rsidR="005E3FA8">
        <w:rPr>
          <w:rFonts w:ascii="Times New Roman" w:hAnsi="Times New Roman" w:cs="Times New Roman"/>
          <w:sz w:val="24"/>
          <w:szCs w:val="24"/>
        </w:rPr>
        <w:t xml:space="preserve"> employees so </w:t>
      </w:r>
      <w:r w:rsidR="00531A89">
        <w:rPr>
          <w:rFonts w:ascii="Times New Roman" w:hAnsi="Times New Roman" w:cs="Times New Roman"/>
          <w:sz w:val="24"/>
          <w:szCs w:val="24"/>
        </w:rPr>
        <w:t>state unemployment tax is $972 and the federal tax is $168. The total tax rate is $95 per month and $1,140 per year. Row 4</w:t>
      </w:r>
      <w:r w:rsidR="005E3FA8">
        <w:rPr>
          <w:rFonts w:ascii="Times New Roman" w:hAnsi="Times New Roman" w:cs="Times New Roman"/>
          <w:sz w:val="24"/>
          <w:szCs w:val="24"/>
        </w:rPr>
        <w:t xml:space="preserve">3 is licenses, permits and fees. This is the cost to have the necessary permits and licenses to operate the processing facility. The cost is a quote from an on-farm processor. The total </w:t>
      </w:r>
      <w:r w:rsidR="000F75E5">
        <w:rPr>
          <w:rFonts w:ascii="Times New Roman" w:hAnsi="Times New Roman" w:cs="Times New Roman"/>
          <w:sz w:val="24"/>
          <w:szCs w:val="24"/>
        </w:rPr>
        <w:t>costs are $25 per month and $300 per year. Row 4</w:t>
      </w:r>
      <w:r w:rsidR="005E3FA8">
        <w:rPr>
          <w:rFonts w:ascii="Times New Roman" w:hAnsi="Times New Roman" w:cs="Times New Roman"/>
          <w:sz w:val="24"/>
          <w:szCs w:val="24"/>
        </w:rPr>
        <w:t xml:space="preserve">4 is secretarial/bookkeeping/accounting. This </w:t>
      </w:r>
      <w:r w:rsidR="000F75E5">
        <w:rPr>
          <w:rFonts w:ascii="Times New Roman" w:hAnsi="Times New Roman" w:cs="Times New Roman"/>
          <w:sz w:val="24"/>
          <w:szCs w:val="24"/>
        </w:rPr>
        <w:t>is the cost to employ a part</w:t>
      </w:r>
      <w:r w:rsidR="005E3FA8">
        <w:rPr>
          <w:rFonts w:ascii="Times New Roman" w:hAnsi="Times New Roman" w:cs="Times New Roman"/>
          <w:sz w:val="24"/>
          <w:szCs w:val="24"/>
        </w:rPr>
        <w:t>-time secretary at $1</w:t>
      </w:r>
      <w:r w:rsidR="00183288">
        <w:rPr>
          <w:rFonts w:ascii="Times New Roman" w:hAnsi="Times New Roman" w:cs="Times New Roman"/>
          <w:sz w:val="24"/>
          <w:szCs w:val="24"/>
        </w:rPr>
        <w:t>0 per hour. The costs are $1,250</w:t>
      </w:r>
      <w:r w:rsidR="000F75E5">
        <w:rPr>
          <w:rFonts w:ascii="Times New Roman" w:hAnsi="Times New Roman" w:cs="Times New Roman"/>
          <w:sz w:val="24"/>
          <w:szCs w:val="24"/>
        </w:rPr>
        <w:t xml:space="preserve"> per month and</w:t>
      </w:r>
      <w:r w:rsidR="00183288">
        <w:rPr>
          <w:rFonts w:ascii="Times New Roman" w:hAnsi="Times New Roman" w:cs="Times New Roman"/>
          <w:sz w:val="24"/>
          <w:szCs w:val="24"/>
        </w:rPr>
        <w:t xml:space="preserve"> $15</w:t>
      </w:r>
      <w:r w:rsidR="000F75E5">
        <w:rPr>
          <w:rFonts w:ascii="Times New Roman" w:hAnsi="Times New Roman" w:cs="Times New Roman"/>
          <w:sz w:val="24"/>
          <w:szCs w:val="24"/>
        </w:rPr>
        <w:t>,000 per year. Row 4</w:t>
      </w:r>
      <w:r w:rsidR="005E3FA8">
        <w:rPr>
          <w:rFonts w:ascii="Times New Roman" w:hAnsi="Times New Roman" w:cs="Times New Roman"/>
          <w:sz w:val="24"/>
          <w:szCs w:val="24"/>
        </w:rPr>
        <w:t>5 is legal costs. This includes CPA and attorney fees that will be incurred throughout the year. The cost is a quote from an on-farm proc</w:t>
      </w:r>
      <w:r w:rsidR="000F75E5">
        <w:rPr>
          <w:rFonts w:ascii="Times New Roman" w:hAnsi="Times New Roman" w:cs="Times New Roman"/>
          <w:sz w:val="24"/>
          <w:szCs w:val="24"/>
        </w:rPr>
        <w:t>essor. The total costs are $417 per month and $5,0</w:t>
      </w:r>
      <w:r w:rsidR="005E3FA8">
        <w:rPr>
          <w:rFonts w:ascii="Times New Roman" w:hAnsi="Times New Roman" w:cs="Times New Roman"/>
          <w:sz w:val="24"/>
          <w:szCs w:val="24"/>
        </w:rPr>
        <w:t>00 per year.</w:t>
      </w:r>
    </w:p>
    <w:p w:rsidR="005E3FA8" w:rsidRDefault="000F75E5"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Rows 51-5</w:t>
      </w:r>
      <w:r w:rsidR="005E3FA8">
        <w:rPr>
          <w:rFonts w:ascii="Times New Roman" w:hAnsi="Times New Roman" w:cs="Times New Roman"/>
          <w:sz w:val="24"/>
          <w:szCs w:val="24"/>
        </w:rPr>
        <w:t xml:space="preserve">2 are depreciation </w:t>
      </w:r>
      <w:r>
        <w:rPr>
          <w:rFonts w:ascii="Times New Roman" w:hAnsi="Times New Roman" w:cs="Times New Roman"/>
          <w:sz w:val="24"/>
          <w:szCs w:val="24"/>
        </w:rPr>
        <w:t>and repairs. Depreciation is $67,570 and repairs are $21,123</w:t>
      </w:r>
      <w:r w:rsidR="005E3FA8">
        <w:rPr>
          <w:rFonts w:ascii="Times New Roman" w:hAnsi="Times New Roman" w:cs="Times New Roman"/>
          <w:sz w:val="24"/>
          <w:szCs w:val="24"/>
        </w:rPr>
        <w:t xml:space="preserve">. The costs are from Appendix ##. Row 69 is the interest expense which is shown in </w:t>
      </w:r>
      <w:proofErr w:type="spellStart"/>
      <w:r w:rsidR="005E3FA8">
        <w:rPr>
          <w:rFonts w:ascii="Times New Roman" w:hAnsi="Times New Roman" w:cs="Times New Roman"/>
          <w:sz w:val="24"/>
          <w:szCs w:val="24"/>
        </w:rPr>
        <w:t>Appedix</w:t>
      </w:r>
      <w:proofErr w:type="spellEnd"/>
      <w:r w:rsidR="005E3FA8">
        <w:rPr>
          <w:rFonts w:ascii="Times New Roman" w:hAnsi="Times New Roman" w:cs="Times New Roman"/>
          <w:sz w:val="24"/>
          <w:szCs w:val="24"/>
        </w:rPr>
        <w:t xml:space="preserve"> ##. The intere</w:t>
      </w:r>
      <w:r>
        <w:rPr>
          <w:rFonts w:ascii="Times New Roman" w:hAnsi="Times New Roman" w:cs="Times New Roman"/>
          <w:sz w:val="24"/>
          <w:szCs w:val="24"/>
        </w:rPr>
        <w:t>st expense is $61,342.50</w:t>
      </w:r>
      <w:r w:rsidR="005E3FA8">
        <w:rPr>
          <w:rFonts w:ascii="Times New Roman" w:hAnsi="Times New Roman" w:cs="Times New Roman"/>
          <w:sz w:val="24"/>
          <w:szCs w:val="24"/>
        </w:rPr>
        <w:t xml:space="preserve">. </w:t>
      </w:r>
    </w:p>
    <w:p w:rsidR="005E3FA8" w:rsidRDefault="005E3FA8"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Line 78 is labor. The labor hours are shown in Appendix</w:t>
      </w:r>
      <w:r w:rsidR="000F75E5">
        <w:rPr>
          <w:rFonts w:ascii="Times New Roman" w:hAnsi="Times New Roman" w:cs="Times New Roman"/>
          <w:sz w:val="24"/>
          <w:szCs w:val="24"/>
        </w:rPr>
        <w:t xml:space="preserve"> ##. The labo</w:t>
      </w:r>
      <w:r w:rsidR="00183288">
        <w:rPr>
          <w:rFonts w:ascii="Times New Roman" w:hAnsi="Times New Roman" w:cs="Times New Roman"/>
          <w:sz w:val="24"/>
          <w:szCs w:val="24"/>
        </w:rPr>
        <w:t>r expenses are $61,3</w:t>
      </w:r>
      <w:r w:rsidR="000F75E5">
        <w:rPr>
          <w:rFonts w:ascii="Times New Roman" w:hAnsi="Times New Roman" w:cs="Times New Roman"/>
          <w:sz w:val="24"/>
          <w:szCs w:val="24"/>
        </w:rPr>
        <w:t>6</w:t>
      </w:r>
      <w:r>
        <w:rPr>
          <w:rFonts w:ascii="Times New Roman" w:hAnsi="Times New Roman" w:cs="Times New Roman"/>
          <w:sz w:val="24"/>
          <w:szCs w:val="24"/>
        </w:rPr>
        <w:t>0.</w:t>
      </w:r>
    </w:p>
    <w:p w:rsidR="005E3FA8" w:rsidRPr="00072E00" w:rsidRDefault="00072E00" w:rsidP="005E3FA8">
      <w:pPr>
        <w:pStyle w:val="NoSpacing"/>
        <w:spacing w:line="480" w:lineRule="auto"/>
        <w:ind w:firstLine="720"/>
        <w:rPr>
          <w:rFonts w:ascii="Times New Roman" w:hAnsi="Times New Roman" w:cs="Times New Roman"/>
          <w:b/>
          <w:sz w:val="24"/>
          <w:szCs w:val="24"/>
        </w:rPr>
      </w:pPr>
      <w:r w:rsidRPr="00072E00">
        <w:rPr>
          <w:rFonts w:ascii="Times New Roman" w:hAnsi="Times New Roman" w:cs="Times New Roman"/>
          <w:b/>
          <w:sz w:val="24"/>
          <w:szCs w:val="24"/>
        </w:rPr>
        <w:lastRenderedPageBreak/>
        <w:t>Milk/</w:t>
      </w:r>
      <w:r w:rsidR="005E3FA8" w:rsidRPr="00072E00">
        <w:rPr>
          <w:rFonts w:ascii="Times New Roman" w:hAnsi="Times New Roman" w:cs="Times New Roman"/>
          <w:b/>
          <w:sz w:val="24"/>
          <w:szCs w:val="24"/>
        </w:rPr>
        <w:t>Yogurt</w:t>
      </w:r>
    </w:p>
    <w:p w:rsidR="00072E00" w:rsidRDefault="00072E00" w:rsidP="00072E0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For value-added milk</w:t>
      </w:r>
      <w:r w:rsidR="00BB6C0F">
        <w:rPr>
          <w:rFonts w:ascii="Times New Roman" w:hAnsi="Times New Roman" w:cs="Times New Roman"/>
          <w:sz w:val="24"/>
          <w:szCs w:val="24"/>
        </w:rPr>
        <w:t>/yogurt</w:t>
      </w:r>
      <w:r>
        <w:rPr>
          <w:rFonts w:ascii="Times New Roman" w:hAnsi="Times New Roman" w:cs="Times New Roman"/>
          <w:sz w:val="24"/>
          <w:szCs w:val="24"/>
        </w:rPr>
        <w:t xml:space="preserve"> production, it is assumed that the facility will process all milk produced from a 100 cow dairy farm which is 1,650,000 pounds of milk. Total production will be 191,860 gallons of milk. </w:t>
      </w:r>
      <w:r w:rsidR="00D57EC1">
        <w:rPr>
          <w:rFonts w:ascii="Times New Roman" w:hAnsi="Times New Roman" w:cs="Times New Roman"/>
          <w:sz w:val="24"/>
          <w:szCs w:val="24"/>
        </w:rPr>
        <w:t xml:space="preserve">Total production is calculated by dividing the total pounds of milk by 8.6 which is the weight of a gallon of milk. </w:t>
      </w:r>
      <w:r w:rsidR="00BB6C0F">
        <w:rPr>
          <w:rFonts w:ascii="Times New Roman" w:hAnsi="Times New Roman" w:cs="Times New Roman"/>
          <w:sz w:val="24"/>
          <w:szCs w:val="24"/>
        </w:rPr>
        <w:t>Total production will be divided into milk and yogurt p</w:t>
      </w:r>
      <w:r w:rsidR="00D57EC1">
        <w:rPr>
          <w:rFonts w:ascii="Times New Roman" w:hAnsi="Times New Roman" w:cs="Times New Roman"/>
          <w:sz w:val="24"/>
          <w:szCs w:val="24"/>
        </w:rPr>
        <w:t>roduction. It is assumed that 7/8 of total production (1,443,750 pounds; 167,87</w:t>
      </w:r>
      <w:r w:rsidR="00A651E9">
        <w:rPr>
          <w:rFonts w:ascii="Times New Roman" w:hAnsi="Times New Roman" w:cs="Times New Roman"/>
          <w:sz w:val="24"/>
          <w:szCs w:val="24"/>
        </w:rPr>
        <w:t>7</w:t>
      </w:r>
      <w:r w:rsidR="00D57EC1">
        <w:rPr>
          <w:rFonts w:ascii="Times New Roman" w:hAnsi="Times New Roman" w:cs="Times New Roman"/>
          <w:sz w:val="24"/>
          <w:szCs w:val="24"/>
        </w:rPr>
        <w:t xml:space="preserve"> gallons) will be milk production and 1/8 of total production (206,250 pounds; 23,982 gallons) will be drinkable yogurt production. I</w:t>
      </w:r>
      <w:r>
        <w:rPr>
          <w:rFonts w:ascii="Times New Roman" w:hAnsi="Times New Roman" w:cs="Times New Roman"/>
          <w:sz w:val="24"/>
          <w:szCs w:val="24"/>
        </w:rPr>
        <w:t>t is</w:t>
      </w:r>
      <w:r w:rsidR="00D57EC1">
        <w:rPr>
          <w:rFonts w:ascii="Times New Roman" w:hAnsi="Times New Roman" w:cs="Times New Roman"/>
          <w:sz w:val="24"/>
          <w:szCs w:val="24"/>
        </w:rPr>
        <w:t xml:space="preserve"> assumed that milk</w:t>
      </w:r>
      <w:r>
        <w:rPr>
          <w:rFonts w:ascii="Times New Roman" w:hAnsi="Times New Roman" w:cs="Times New Roman"/>
          <w:sz w:val="24"/>
          <w:szCs w:val="24"/>
        </w:rPr>
        <w:t xml:space="preserve"> production will be divided equally into quarts, ½ ga</w:t>
      </w:r>
      <w:r w:rsidR="00D57EC1">
        <w:rPr>
          <w:rFonts w:ascii="Times New Roman" w:hAnsi="Times New Roman" w:cs="Times New Roman"/>
          <w:sz w:val="24"/>
          <w:szCs w:val="24"/>
        </w:rPr>
        <w:t>llons, and gallons. Yogurt is bottled in quarts. Of the milk</w:t>
      </w:r>
      <w:r>
        <w:rPr>
          <w:rFonts w:ascii="Times New Roman" w:hAnsi="Times New Roman" w:cs="Times New Roman"/>
          <w:sz w:val="24"/>
          <w:szCs w:val="24"/>
        </w:rPr>
        <w:t xml:space="preserve"> production, 50 percent will be 2% milk, 20 percent will be whole milk, 25 percent will be skim milk, and 5 percent will be chocolate milk. The percentages are future projections of per capita consumption of milk (USDA-ERS 2011a).  </w:t>
      </w:r>
      <w:r w:rsidR="00D57EC1">
        <w:rPr>
          <w:rFonts w:ascii="Times New Roman" w:hAnsi="Times New Roman" w:cs="Times New Roman"/>
          <w:sz w:val="24"/>
          <w:szCs w:val="24"/>
        </w:rPr>
        <w:t xml:space="preserve">Yogurt is produced with whole milk. </w:t>
      </w:r>
      <w:r>
        <w:rPr>
          <w:rFonts w:ascii="Times New Roman" w:hAnsi="Times New Roman" w:cs="Times New Roman"/>
          <w:sz w:val="24"/>
          <w:szCs w:val="24"/>
        </w:rPr>
        <w:t>For this dairy processing facility, it is assumed that 95 percent of bottled milk</w:t>
      </w:r>
      <w:r w:rsidR="00D57EC1">
        <w:rPr>
          <w:rFonts w:ascii="Times New Roman" w:hAnsi="Times New Roman" w:cs="Times New Roman"/>
          <w:sz w:val="24"/>
          <w:szCs w:val="24"/>
        </w:rPr>
        <w:t>, yogurt and butter</w:t>
      </w:r>
      <w:r>
        <w:rPr>
          <w:rFonts w:ascii="Times New Roman" w:hAnsi="Times New Roman" w:cs="Times New Roman"/>
          <w:sz w:val="24"/>
          <w:szCs w:val="24"/>
        </w:rPr>
        <w:t xml:space="preserve"> will be sold through wholesale markets. During milk processing, cream is left over. In order to use the cream, butter will be produced. </w:t>
      </w:r>
    </w:p>
    <w:p w:rsidR="00072E00" w:rsidRDefault="00072E00" w:rsidP="00072E0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In Appendix ##, the revenue from milk</w:t>
      </w:r>
      <w:r w:rsidR="00D57EC1">
        <w:rPr>
          <w:rFonts w:ascii="Times New Roman" w:hAnsi="Times New Roman" w:cs="Times New Roman"/>
          <w:sz w:val="24"/>
          <w:szCs w:val="24"/>
        </w:rPr>
        <w:t>, yogurt</w:t>
      </w:r>
      <w:r>
        <w:rPr>
          <w:rFonts w:ascii="Times New Roman" w:hAnsi="Times New Roman" w:cs="Times New Roman"/>
          <w:sz w:val="24"/>
          <w:szCs w:val="24"/>
        </w:rPr>
        <w:t xml:space="preserve"> and butter sales are shown. Row 9 is the milk sales for 1 year of milk bottle</w:t>
      </w:r>
      <w:r w:rsidR="00A651E9">
        <w:rPr>
          <w:rFonts w:ascii="Times New Roman" w:hAnsi="Times New Roman" w:cs="Times New Roman"/>
          <w:sz w:val="24"/>
          <w:szCs w:val="24"/>
        </w:rPr>
        <w:t>d in quarts. The quantity is 223,836</w:t>
      </w:r>
      <w:r>
        <w:rPr>
          <w:rFonts w:ascii="Times New Roman" w:hAnsi="Times New Roman" w:cs="Times New Roman"/>
          <w:sz w:val="24"/>
          <w:szCs w:val="24"/>
        </w:rPr>
        <w:t>. Th</w:t>
      </w:r>
      <w:r w:rsidR="00A651E9">
        <w:rPr>
          <w:rFonts w:ascii="Times New Roman" w:hAnsi="Times New Roman" w:cs="Times New Roman"/>
          <w:sz w:val="24"/>
          <w:szCs w:val="24"/>
        </w:rPr>
        <w:t>is</w:t>
      </w:r>
      <w:r w:rsidR="00A17014">
        <w:rPr>
          <w:rFonts w:ascii="Times New Roman" w:hAnsi="Times New Roman" w:cs="Times New Roman"/>
          <w:sz w:val="24"/>
          <w:szCs w:val="24"/>
        </w:rPr>
        <w:t xml:space="preserve"> is calculated by dividing 167,</w:t>
      </w:r>
      <w:r w:rsidR="00A651E9">
        <w:rPr>
          <w:rFonts w:ascii="Times New Roman" w:hAnsi="Times New Roman" w:cs="Times New Roman"/>
          <w:sz w:val="24"/>
          <w:szCs w:val="24"/>
        </w:rPr>
        <w:t>877</w:t>
      </w:r>
      <w:r>
        <w:rPr>
          <w:rFonts w:ascii="Times New Roman" w:hAnsi="Times New Roman" w:cs="Times New Roman"/>
          <w:sz w:val="24"/>
          <w:szCs w:val="24"/>
        </w:rPr>
        <w:t xml:space="preserve"> gallons by 3 and then multiplying by 4 since there are 4 quarts in a gallon. The price of $2.25 is an average of the wholesale and retail prices of 2%, whole, skim, and chocolate milk bottled in quarts. The total is the quantity multiplied by the price; this is gross sales of milk bottled in quarts. </w:t>
      </w:r>
      <w:proofErr w:type="gramStart"/>
      <w:r>
        <w:rPr>
          <w:rFonts w:ascii="Times New Roman" w:hAnsi="Times New Roman" w:cs="Times New Roman"/>
          <w:sz w:val="24"/>
          <w:szCs w:val="24"/>
        </w:rPr>
        <w:t>The per</w:t>
      </w:r>
      <w:proofErr w:type="gramEnd"/>
      <w:r>
        <w:rPr>
          <w:rFonts w:ascii="Times New Roman" w:hAnsi="Times New Roman" w:cs="Times New Roman"/>
          <w:sz w:val="24"/>
          <w:szCs w:val="24"/>
        </w:rPr>
        <w:t xml:space="preserve"> cow value is the total divided by 100 since there are 100 cows in the dairy; this is the value per cow of milk bottled in quarts. Row 10 is the milk sales for 1 year of milk bottled in ½</w:t>
      </w:r>
      <w:r w:rsidR="00A651E9">
        <w:rPr>
          <w:rFonts w:ascii="Times New Roman" w:hAnsi="Times New Roman" w:cs="Times New Roman"/>
          <w:sz w:val="24"/>
          <w:szCs w:val="24"/>
        </w:rPr>
        <w:t xml:space="preserve"> gallons. The quantity is 111,918</w:t>
      </w:r>
      <w:r>
        <w:rPr>
          <w:rFonts w:ascii="Times New Roman" w:hAnsi="Times New Roman" w:cs="Times New Roman"/>
          <w:sz w:val="24"/>
          <w:szCs w:val="24"/>
        </w:rPr>
        <w:t>. Th</w:t>
      </w:r>
      <w:r w:rsidR="00A651E9">
        <w:rPr>
          <w:rFonts w:ascii="Times New Roman" w:hAnsi="Times New Roman" w:cs="Times New Roman"/>
          <w:sz w:val="24"/>
          <w:szCs w:val="24"/>
        </w:rPr>
        <w:t>is is calculated by dividing 167,877</w:t>
      </w:r>
      <w:r>
        <w:rPr>
          <w:rFonts w:ascii="Times New Roman" w:hAnsi="Times New Roman" w:cs="Times New Roman"/>
          <w:sz w:val="24"/>
          <w:szCs w:val="24"/>
        </w:rPr>
        <w:t xml:space="preserve"> gallons </w:t>
      </w:r>
      <w:r>
        <w:rPr>
          <w:rFonts w:ascii="Times New Roman" w:hAnsi="Times New Roman" w:cs="Times New Roman"/>
          <w:sz w:val="24"/>
          <w:szCs w:val="24"/>
        </w:rPr>
        <w:lastRenderedPageBreak/>
        <w:t xml:space="preserve">by 3 and then multiplying by 2 since there are 2 ½ gallons in a gallon. The price of $2.75 is an average of the wholesale and retail prices of 2%, whole, skim, and chocolate milk bottled in ½ gallons. The total is the quantity multiplied by the price; this is gross sales of milk bottled in ½ gallons. </w:t>
      </w:r>
      <w:proofErr w:type="gramStart"/>
      <w:r>
        <w:rPr>
          <w:rFonts w:ascii="Times New Roman" w:hAnsi="Times New Roman" w:cs="Times New Roman"/>
          <w:sz w:val="24"/>
          <w:szCs w:val="24"/>
        </w:rPr>
        <w:t>The per</w:t>
      </w:r>
      <w:proofErr w:type="gramEnd"/>
      <w:r>
        <w:rPr>
          <w:rFonts w:ascii="Times New Roman" w:hAnsi="Times New Roman" w:cs="Times New Roman"/>
          <w:sz w:val="24"/>
          <w:szCs w:val="24"/>
        </w:rPr>
        <w:t xml:space="preserve"> cow value is the total divided by 100 since there are 100 cows in the dairy; this is the value per cow of milk bottled in ½ gallons. Row 11 is the milk sales for 1 year of milk bottle</w:t>
      </w:r>
      <w:r w:rsidR="00A651E9">
        <w:rPr>
          <w:rFonts w:ascii="Times New Roman" w:hAnsi="Times New Roman" w:cs="Times New Roman"/>
          <w:sz w:val="24"/>
          <w:szCs w:val="24"/>
        </w:rPr>
        <w:t>d in gallons. The quantity is 55,959</w:t>
      </w:r>
      <w:r>
        <w:rPr>
          <w:rFonts w:ascii="Times New Roman" w:hAnsi="Times New Roman" w:cs="Times New Roman"/>
          <w:sz w:val="24"/>
          <w:szCs w:val="24"/>
        </w:rPr>
        <w:t>. Th</w:t>
      </w:r>
      <w:r w:rsidR="00A651E9">
        <w:rPr>
          <w:rFonts w:ascii="Times New Roman" w:hAnsi="Times New Roman" w:cs="Times New Roman"/>
          <w:sz w:val="24"/>
          <w:szCs w:val="24"/>
        </w:rPr>
        <w:t>is is calculated by dividing 167,877</w:t>
      </w:r>
      <w:r>
        <w:rPr>
          <w:rFonts w:ascii="Times New Roman" w:hAnsi="Times New Roman" w:cs="Times New Roman"/>
          <w:sz w:val="24"/>
          <w:szCs w:val="24"/>
        </w:rPr>
        <w:t xml:space="preserve"> gallons by 3. The price of $3.75 is an average of the wholesale and retail prices of 2%, whole, skim, and chocolate milk bottled in gallons. The total is the quantity multiplied by the price; this is gross sales of milk bottled in gallons. </w:t>
      </w:r>
      <w:proofErr w:type="gramStart"/>
      <w:r>
        <w:rPr>
          <w:rFonts w:ascii="Times New Roman" w:hAnsi="Times New Roman" w:cs="Times New Roman"/>
          <w:sz w:val="24"/>
          <w:szCs w:val="24"/>
        </w:rPr>
        <w:t>The per</w:t>
      </w:r>
      <w:proofErr w:type="gramEnd"/>
      <w:r>
        <w:rPr>
          <w:rFonts w:ascii="Times New Roman" w:hAnsi="Times New Roman" w:cs="Times New Roman"/>
          <w:sz w:val="24"/>
          <w:szCs w:val="24"/>
        </w:rPr>
        <w:t xml:space="preserve"> cow value is the total divided by 100 since there are 100 cows in the dairy; this is the value per cow of milk bottled in gallons. </w:t>
      </w:r>
      <w:r w:rsidR="00A651E9">
        <w:rPr>
          <w:rFonts w:ascii="Times New Roman" w:hAnsi="Times New Roman" w:cs="Times New Roman"/>
          <w:sz w:val="24"/>
          <w:szCs w:val="24"/>
        </w:rPr>
        <w:t xml:space="preserve">Row 12 is the yogurt sales for 1 year bottled in quarts. The quantity is 95,930. This is calculated by multiplying 23,982.5 by 4 since there are 4 quarts in a gallon. </w:t>
      </w:r>
      <w:r w:rsidR="009E08F8">
        <w:rPr>
          <w:rFonts w:ascii="Times New Roman" w:hAnsi="Times New Roman" w:cs="Times New Roman"/>
          <w:sz w:val="24"/>
          <w:szCs w:val="24"/>
        </w:rPr>
        <w:t>The price of $4.00 is an average of wholesale and retail prices. The total is the quantity multiplied by the price; this is gross sales of yogurt. Row 13</w:t>
      </w:r>
      <w:r>
        <w:rPr>
          <w:rFonts w:ascii="Times New Roman" w:hAnsi="Times New Roman" w:cs="Times New Roman"/>
          <w:sz w:val="24"/>
          <w:szCs w:val="24"/>
        </w:rPr>
        <w:t xml:space="preserve"> is the butter sales for 1 year of 1 pound blocks. Using the fat content percentage and overrun percentage from McKay and Larsen 1922, butter can be calculated. First the total amount of cream is calculated by multiplying total milk pounds of 1,650,000 by 3.5% </w:t>
      </w:r>
      <w:proofErr w:type="gramStart"/>
      <w:r>
        <w:rPr>
          <w:rFonts w:ascii="Times New Roman" w:hAnsi="Times New Roman" w:cs="Times New Roman"/>
          <w:sz w:val="24"/>
          <w:szCs w:val="24"/>
        </w:rPr>
        <w:t>fat</w:t>
      </w:r>
      <w:proofErr w:type="gramEnd"/>
      <w:r>
        <w:rPr>
          <w:rFonts w:ascii="Times New Roman" w:hAnsi="Times New Roman" w:cs="Times New Roman"/>
          <w:sz w:val="24"/>
          <w:szCs w:val="24"/>
        </w:rPr>
        <w:t xml:space="preserve">. There is 57,750 pounds of cream. The total amount of cream is subtracted from by the fat put back into </w:t>
      </w:r>
      <w:r w:rsidR="004E607C">
        <w:rPr>
          <w:rFonts w:ascii="Times New Roman" w:hAnsi="Times New Roman" w:cs="Times New Roman"/>
          <w:sz w:val="24"/>
          <w:szCs w:val="24"/>
        </w:rPr>
        <w:t>the milk. Whole milk makes up 17.5</w:t>
      </w:r>
      <w:r w:rsidR="00AD3004">
        <w:rPr>
          <w:rFonts w:ascii="Times New Roman" w:hAnsi="Times New Roman" w:cs="Times New Roman"/>
          <w:sz w:val="24"/>
          <w:szCs w:val="24"/>
        </w:rPr>
        <w:t>% of production, which is 288,749</w:t>
      </w:r>
      <w:r>
        <w:rPr>
          <w:rFonts w:ascii="Times New Roman" w:hAnsi="Times New Roman" w:cs="Times New Roman"/>
          <w:sz w:val="24"/>
          <w:szCs w:val="24"/>
        </w:rPr>
        <w:t xml:space="preserve"> pounds and </w:t>
      </w:r>
      <w:r w:rsidR="00AD3004">
        <w:rPr>
          <w:rFonts w:ascii="Times New Roman" w:hAnsi="Times New Roman" w:cs="Times New Roman"/>
          <w:sz w:val="24"/>
          <w:szCs w:val="24"/>
        </w:rPr>
        <w:t>has 3.25% fat that equals 9,384</w:t>
      </w:r>
      <w:r>
        <w:rPr>
          <w:rFonts w:ascii="Times New Roman" w:hAnsi="Times New Roman" w:cs="Times New Roman"/>
          <w:sz w:val="24"/>
          <w:szCs w:val="24"/>
        </w:rPr>
        <w:t xml:space="preserve"> pounds of cream added back to milk. 2% milk makes up</w:t>
      </w:r>
      <w:r w:rsidR="00AD3004">
        <w:rPr>
          <w:rFonts w:ascii="Times New Roman" w:hAnsi="Times New Roman" w:cs="Times New Roman"/>
          <w:sz w:val="24"/>
          <w:szCs w:val="24"/>
        </w:rPr>
        <w:t xml:space="preserve"> 43.75% of production, which is 721,873</w:t>
      </w:r>
      <w:r>
        <w:rPr>
          <w:rFonts w:ascii="Times New Roman" w:hAnsi="Times New Roman" w:cs="Times New Roman"/>
          <w:sz w:val="24"/>
          <w:szCs w:val="24"/>
        </w:rPr>
        <w:t xml:space="preserve"> poun</w:t>
      </w:r>
      <w:r w:rsidR="00AD3004">
        <w:rPr>
          <w:rFonts w:ascii="Times New Roman" w:hAnsi="Times New Roman" w:cs="Times New Roman"/>
          <w:sz w:val="24"/>
          <w:szCs w:val="24"/>
        </w:rPr>
        <w:t>ds and has 2% fat that equals 14,437</w:t>
      </w:r>
      <w:r>
        <w:rPr>
          <w:rFonts w:ascii="Times New Roman" w:hAnsi="Times New Roman" w:cs="Times New Roman"/>
          <w:sz w:val="24"/>
          <w:szCs w:val="24"/>
        </w:rPr>
        <w:t xml:space="preserve"> pounds of cream added back to milk. Skim milk is fat-free; therefore, it does not require fat added back into the milk. Chocolate milk is formulated using 2% milk. Chocolate milk</w:t>
      </w:r>
      <w:r w:rsidR="00AD3004">
        <w:rPr>
          <w:rFonts w:ascii="Times New Roman" w:hAnsi="Times New Roman" w:cs="Times New Roman"/>
          <w:sz w:val="24"/>
          <w:szCs w:val="24"/>
        </w:rPr>
        <w:t xml:space="preserve"> makes up 4.375% of production, which is 72,187</w:t>
      </w:r>
      <w:r>
        <w:rPr>
          <w:rFonts w:ascii="Times New Roman" w:hAnsi="Times New Roman" w:cs="Times New Roman"/>
          <w:sz w:val="24"/>
          <w:szCs w:val="24"/>
        </w:rPr>
        <w:t xml:space="preserve"> pounds </w:t>
      </w:r>
      <w:r w:rsidR="00AD3004">
        <w:rPr>
          <w:rFonts w:ascii="Times New Roman" w:hAnsi="Times New Roman" w:cs="Times New Roman"/>
          <w:sz w:val="24"/>
          <w:szCs w:val="24"/>
        </w:rPr>
        <w:t>and has 2% fat that equals 1,444</w:t>
      </w:r>
      <w:r>
        <w:rPr>
          <w:rFonts w:ascii="Times New Roman" w:hAnsi="Times New Roman" w:cs="Times New Roman"/>
          <w:sz w:val="24"/>
          <w:szCs w:val="24"/>
        </w:rPr>
        <w:t xml:space="preserve"> pounds of cream added back to milk.</w:t>
      </w:r>
      <w:r w:rsidR="00AD3004">
        <w:rPr>
          <w:rFonts w:ascii="Times New Roman" w:hAnsi="Times New Roman" w:cs="Times New Roman"/>
          <w:sz w:val="24"/>
          <w:szCs w:val="24"/>
        </w:rPr>
        <w:t xml:space="preserve"> Yogurt is </w:t>
      </w:r>
      <w:r w:rsidR="00AD3004">
        <w:rPr>
          <w:rFonts w:ascii="Times New Roman" w:hAnsi="Times New Roman" w:cs="Times New Roman"/>
          <w:sz w:val="24"/>
          <w:szCs w:val="24"/>
        </w:rPr>
        <w:lastRenderedPageBreak/>
        <w:t>processed using whole milk. Yogurt makes up 12.5% of production, which is 206,249 pounds and has 3.25% fat that equals 6,703 pounds of cream added back to milk.</w:t>
      </w:r>
      <w:r>
        <w:rPr>
          <w:rFonts w:ascii="Times New Roman" w:hAnsi="Times New Roman" w:cs="Times New Roman"/>
          <w:sz w:val="24"/>
          <w:szCs w:val="24"/>
        </w:rPr>
        <w:t xml:space="preserve"> The c</w:t>
      </w:r>
      <w:r w:rsidR="00AD3004">
        <w:rPr>
          <w:rFonts w:ascii="Times New Roman" w:hAnsi="Times New Roman" w:cs="Times New Roman"/>
          <w:sz w:val="24"/>
          <w:szCs w:val="24"/>
        </w:rPr>
        <w:t>ream for the milk products is 31,968</w:t>
      </w:r>
      <w:r>
        <w:rPr>
          <w:rFonts w:ascii="Times New Roman" w:hAnsi="Times New Roman" w:cs="Times New Roman"/>
          <w:sz w:val="24"/>
          <w:szCs w:val="24"/>
        </w:rPr>
        <w:t xml:space="preserve"> pounds. The cream used in the milk is subtracted from the 57,750 pounds of total cream. The remainder of cre</w:t>
      </w:r>
      <w:r w:rsidR="00AD3004">
        <w:rPr>
          <w:rFonts w:ascii="Times New Roman" w:hAnsi="Times New Roman" w:cs="Times New Roman"/>
          <w:sz w:val="24"/>
          <w:szCs w:val="24"/>
        </w:rPr>
        <w:t>am that is used for butter is 25,782</w:t>
      </w:r>
      <w:r>
        <w:rPr>
          <w:rFonts w:ascii="Times New Roman" w:hAnsi="Times New Roman" w:cs="Times New Roman"/>
          <w:sz w:val="24"/>
          <w:szCs w:val="24"/>
        </w:rPr>
        <w:t xml:space="preserve"> pounds. Using the overrun of 125%, </w:t>
      </w:r>
      <w:r w:rsidR="00AD3004">
        <w:rPr>
          <w:rFonts w:ascii="Times New Roman" w:hAnsi="Times New Roman" w:cs="Times New Roman"/>
          <w:sz w:val="24"/>
          <w:szCs w:val="24"/>
        </w:rPr>
        <w:t>the total pounds of butter is 32,228</w:t>
      </w:r>
      <w:r>
        <w:rPr>
          <w:rFonts w:ascii="Times New Roman" w:hAnsi="Times New Roman" w:cs="Times New Roman"/>
          <w:sz w:val="24"/>
          <w:szCs w:val="24"/>
        </w:rPr>
        <w:t>. The total revenue is the total prices of each product added together. The total revenue per cow is total revenue divided by 100 cows.</w:t>
      </w:r>
    </w:p>
    <w:p w:rsidR="00072E00" w:rsidRDefault="00AD3004" w:rsidP="00072E0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Variable Expenses are rows 19-60. Row 19</w:t>
      </w:r>
      <w:r w:rsidR="00072E00">
        <w:rPr>
          <w:rFonts w:ascii="Times New Roman" w:hAnsi="Times New Roman" w:cs="Times New Roman"/>
          <w:sz w:val="24"/>
          <w:szCs w:val="24"/>
        </w:rPr>
        <w:t xml:space="preserve"> is fluid milk. This is the total milk produced from the 100-cow dairy. There are 100 cows each producing 165 cwt of milk (16,500 pounds) and the milk price per cwt is $16.75. The total amount is $276,375, which is calculated by multiplying the number of cows by the amount of milk product</w:t>
      </w:r>
      <w:r w:rsidR="00A43944">
        <w:rPr>
          <w:rFonts w:ascii="Times New Roman" w:hAnsi="Times New Roman" w:cs="Times New Roman"/>
          <w:sz w:val="24"/>
          <w:szCs w:val="24"/>
        </w:rPr>
        <w:t>ion by the price of milk. Row 20</w:t>
      </w:r>
      <w:r w:rsidR="00072E00">
        <w:rPr>
          <w:rFonts w:ascii="Times New Roman" w:hAnsi="Times New Roman" w:cs="Times New Roman"/>
          <w:sz w:val="24"/>
          <w:szCs w:val="24"/>
        </w:rPr>
        <w:t xml:space="preserve"> is Vitamin A </w:t>
      </w:r>
      <w:proofErr w:type="spellStart"/>
      <w:r w:rsidR="00072E00">
        <w:rPr>
          <w:rFonts w:ascii="Times New Roman" w:hAnsi="Times New Roman" w:cs="Times New Roman"/>
          <w:sz w:val="24"/>
          <w:szCs w:val="24"/>
        </w:rPr>
        <w:t>Palmitate</w:t>
      </w:r>
      <w:proofErr w:type="spellEnd"/>
      <w:r w:rsidR="00072E00">
        <w:rPr>
          <w:rFonts w:ascii="Times New Roman" w:hAnsi="Times New Roman" w:cs="Times New Roman"/>
          <w:sz w:val="24"/>
          <w:szCs w:val="24"/>
        </w:rPr>
        <w:t>. It is an ingredient that is added to milk. It is commonly sold by kilograms. The recipe was developed by comparing numerous recipes online. It requires 1 kilogram</w:t>
      </w:r>
      <w:r w:rsidR="00A43944">
        <w:rPr>
          <w:rFonts w:ascii="Times New Roman" w:hAnsi="Times New Roman" w:cs="Times New Roman"/>
          <w:sz w:val="24"/>
          <w:szCs w:val="24"/>
        </w:rPr>
        <w:t xml:space="preserve"> per 10,000 quarts. There is 671,508</w:t>
      </w:r>
      <w:r w:rsidR="00072E00">
        <w:rPr>
          <w:rFonts w:ascii="Times New Roman" w:hAnsi="Times New Roman" w:cs="Times New Roman"/>
          <w:sz w:val="24"/>
          <w:szCs w:val="24"/>
        </w:rPr>
        <w:t xml:space="preserve"> total quarts of milk which </w:t>
      </w:r>
      <w:r w:rsidR="00A43944">
        <w:rPr>
          <w:rFonts w:ascii="Times New Roman" w:hAnsi="Times New Roman" w:cs="Times New Roman"/>
          <w:sz w:val="24"/>
          <w:szCs w:val="24"/>
        </w:rPr>
        <w:t>is divided by 10,000 to equal 67.15</w:t>
      </w:r>
      <w:r w:rsidR="00072E00">
        <w:rPr>
          <w:rFonts w:ascii="Times New Roman" w:hAnsi="Times New Roman" w:cs="Times New Roman"/>
          <w:sz w:val="24"/>
          <w:szCs w:val="24"/>
        </w:rPr>
        <w:t xml:space="preserve"> kilograms used in production. The price per kilogram of $60 is an average price used by comparing numerous online food service </w:t>
      </w:r>
      <w:r w:rsidR="00A43944">
        <w:rPr>
          <w:rFonts w:ascii="Times New Roman" w:hAnsi="Times New Roman" w:cs="Times New Roman"/>
          <w:sz w:val="24"/>
          <w:szCs w:val="24"/>
        </w:rPr>
        <w:t>prices. The total cost of $4,029.05</w:t>
      </w:r>
      <w:r w:rsidR="00072E00">
        <w:rPr>
          <w:rFonts w:ascii="Times New Roman" w:hAnsi="Times New Roman" w:cs="Times New Roman"/>
          <w:sz w:val="24"/>
          <w:szCs w:val="24"/>
        </w:rPr>
        <w:t xml:space="preserve"> is the price mul</w:t>
      </w:r>
      <w:r w:rsidR="00A43944">
        <w:rPr>
          <w:rFonts w:ascii="Times New Roman" w:hAnsi="Times New Roman" w:cs="Times New Roman"/>
          <w:sz w:val="24"/>
          <w:szCs w:val="24"/>
        </w:rPr>
        <w:t>tiplied by the quantity.  Row 21</w:t>
      </w:r>
      <w:r w:rsidR="00072E00">
        <w:rPr>
          <w:rFonts w:ascii="Times New Roman" w:hAnsi="Times New Roman" w:cs="Times New Roman"/>
          <w:sz w:val="24"/>
          <w:szCs w:val="24"/>
        </w:rPr>
        <w:t xml:space="preserve"> is Vitamin D3, which is also an ingredient that is added to milk. Following the same process as Vitamin </w:t>
      </w:r>
      <w:r w:rsidR="00A43944">
        <w:rPr>
          <w:rFonts w:ascii="Times New Roman" w:hAnsi="Times New Roman" w:cs="Times New Roman"/>
          <w:sz w:val="24"/>
          <w:szCs w:val="24"/>
        </w:rPr>
        <w:t xml:space="preserve">A </w:t>
      </w:r>
      <w:proofErr w:type="spellStart"/>
      <w:r w:rsidR="00A43944">
        <w:rPr>
          <w:rFonts w:ascii="Times New Roman" w:hAnsi="Times New Roman" w:cs="Times New Roman"/>
          <w:sz w:val="24"/>
          <w:szCs w:val="24"/>
        </w:rPr>
        <w:t>Palmitate</w:t>
      </w:r>
      <w:proofErr w:type="spellEnd"/>
      <w:r w:rsidR="00A43944">
        <w:rPr>
          <w:rFonts w:ascii="Times New Roman" w:hAnsi="Times New Roman" w:cs="Times New Roman"/>
          <w:sz w:val="24"/>
          <w:szCs w:val="24"/>
        </w:rPr>
        <w:t>, is also requires 67.15</w:t>
      </w:r>
      <w:r w:rsidR="00072E00">
        <w:rPr>
          <w:rFonts w:ascii="Times New Roman" w:hAnsi="Times New Roman" w:cs="Times New Roman"/>
          <w:sz w:val="24"/>
          <w:szCs w:val="24"/>
        </w:rPr>
        <w:t xml:space="preserve"> kilograms. The price is $200 per kil</w:t>
      </w:r>
      <w:r w:rsidR="00A43944">
        <w:rPr>
          <w:rFonts w:ascii="Times New Roman" w:hAnsi="Times New Roman" w:cs="Times New Roman"/>
          <w:sz w:val="24"/>
          <w:szCs w:val="24"/>
        </w:rPr>
        <w:t>ogram which gives a total of $13,430.16</w:t>
      </w:r>
      <w:r w:rsidR="00072E00">
        <w:rPr>
          <w:rFonts w:ascii="Times New Roman" w:hAnsi="Times New Roman" w:cs="Times New Roman"/>
          <w:sz w:val="24"/>
          <w:szCs w:val="24"/>
        </w:rPr>
        <w:t xml:space="preserve">. </w:t>
      </w:r>
    </w:p>
    <w:p w:rsidR="00072E00" w:rsidRDefault="00A43944" w:rsidP="00072E0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Rows 22-26</w:t>
      </w:r>
      <w:r w:rsidR="00072E00">
        <w:rPr>
          <w:rFonts w:ascii="Times New Roman" w:hAnsi="Times New Roman" w:cs="Times New Roman"/>
          <w:sz w:val="24"/>
          <w:szCs w:val="24"/>
        </w:rPr>
        <w:t xml:space="preserve"> are ingredients used in the production of chocolate milk. The recipe was developed by comparing numerous recipes online. Chocolate milk is 5% of </w:t>
      </w:r>
      <w:r>
        <w:rPr>
          <w:rFonts w:ascii="Times New Roman" w:hAnsi="Times New Roman" w:cs="Times New Roman"/>
          <w:sz w:val="24"/>
          <w:szCs w:val="24"/>
        </w:rPr>
        <w:t>milk production, which is 33,575</w:t>
      </w:r>
      <w:r w:rsidR="009238F6">
        <w:rPr>
          <w:rFonts w:ascii="Times New Roman" w:hAnsi="Times New Roman" w:cs="Times New Roman"/>
          <w:sz w:val="24"/>
          <w:szCs w:val="24"/>
        </w:rPr>
        <w:t xml:space="preserve"> quarts. Row 22</w:t>
      </w:r>
      <w:r w:rsidR="00072E00">
        <w:rPr>
          <w:rFonts w:ascii="Times New Roman" w:hAnsi="Times New Roman" w:cs="Times New Roman"/>
          <w:sz w:val="24"/>
          <w:szCs w:val="24"/>
        </w:rPr>
        <w:t xml:space="preserve"> is cocoa, the recipe calls for 0.25 oz per quart. There are 16 oz</w:t>
      </w:r>
      <w:r>
        <w:rPr>
          <w:rFonts w:ascii="Times New Roman" w:hAnsi="Times New Roman" w:cs="Times New Roman"/>
          <w:sz w:val="24"/>
          <w:szCs w:val="24"/>
        </w:rPr>
        <w:t xml:space="preserve"> in a pound. The quantity of 525</w:t>
      </w:r>
      <w:r w:rsidR="00072E00">
        <w:rPr>
          <w:rFonts w:ascii="Times New Roman" w:hAnsi="Times New Roman" w:cs="Times New Roman"/>
          <w:sz w:val="24"/>
          <w:szCs w:val="24"/>
        </w:rPr>
        <w:t xml:space="preserve"> pounds is calculated by multiplying the quarts by the oz of product and then dividing by 16 to get the total pounds of cocoa used in production. The price is $6.75 </w:t>
      </w:r>
      <w:r w:rsidR="00072E00">
        <w:rPr>
          <w:rFonts w:ascii="Times New Roman" w:hAnsi="Times New Roman" w:cs="Times New Roman"/>
          <w:sz w:val="24"/>
          <w:szCs w:val="24"/>
        </w:rPr>
        <w:lastRenderedPageBreak/>
        <w:t>per pound and the total is calculated by multiplying the quantit</w:t>
      </w:r>
      <w:r w:rsidR="009238F6">
        <w:rPr>
          <w:rFonts w:ascii="Times New Roman" w:hAnsi="Times New Roman" w:cs="Times New Roman"/>
          <w:sz w:val="24"/>
          <w:szCs w:val="24"/>
        </w:rPr>
        <w:t>y and price together to equal $3,541.16. Row 23</w:t>
      </w:r>
      <w:r w:rsidR="00072E00">
        <w:rPr>
          <w:rFonts w:ascii="Times New Roman" w:hAnsi="Times New Roman" w:cs="Times New Roman"/>
          <w:sz w:val="24"/>
          <w:szCs w:val="24"/>
        </w:rPr>
        <w:t xml:space="preserve"> is sugar. Similar to cocoa, the recipe calls for 1 oz of sugar per </w:t>
      </w:r>
      <w:r w:rsidR="009238F6">
        <w:rPr>
          <w:rFonts w:ascii="Times New Roman" w:hAnsi="Times New Roman" w:cs="Times New Roman"/>
          <w:sz w:val="24"/>
          <w:szCs w:val="24"/>
        </w:rPr>
        <w:t>quart; the quantity will be 2,098</w:t>
      </w:r>
      <w:r w:rsidR="00072E00">
        <w:rPr>
          <w:rFonts w:ascii="Times New Roman" w:hAnsi="Times New Roman" w:cs="Times New Roman"/>
          <w:sz w:val="24"/>
          <w:szCs w:val="24"/>
        </w:rPr>
        <w:t xml:space="preserve"> pounds. The price is $0.75 per pound. T</w:t>
      </w:r>
      <w:r w:rsidR="009238F6">
        <w:rPr>
          <w:rFonts w:ascii="Times New Roman" w:hAnsi="Times New Roman" w:cs="Times New Roman"/>
          <w:sz w:val="24"/>
          <w:szCs w:val="24"/>
        </w:rPr>
        <w:t>he total will be $1573.85. Row 24</w:t>
      </w:r>
      <w:r w:rsidR="00072E00">
        <w:rPr>
          <w:rFonts w:ascii="Times New Roman" w:hAnsi="Times New Roman" w:cs="Times New Roman"/>
          <w:sz w:val="24"/>
          <w:szCs w:val="24"/>
        </w:rPr>
        <w:t xml:space="preserve"> is cornstarch. Similar to cocoa, the recipe calls for 0.083 oz of cornstarch per</w:t>
      </w:r>
      <w:r w:rsidR="009238F6">
        <w:rPr>
          <w:rFonts w:ascii="Times New Roman" w:hAnsi="Times New Roman" w:cs="Times New Roman"/>
          <w:sz w:val="24"/>
          <w:szCs w:val="24"/>
        </w:rPr>
        <w:t xml:space="preserve"> quart; the quantity will be 174</w:t>
      </w:r>
      <w:r w:rsidR="00072E00">
        <w:rPr>
          <w:rFonts w:ascii="Times New Roman" w:hAnsi="Times New Roman" w:cs="Times New Roman"/>
          <w:sz w:val="24"/>
          <w:szCs w:val="24"/>
        </w:rPr>
        <w:t xml:space="preserve"> pounds. The price is $5.00 p</w:t>
      </w:r>
      <w:r w:rsidR="009238F6">
        <w:rPr>
          <w:rFonts w:ascii="Times New Roman" w:hAnsi="Times New Roman" w:cs="Times New Roman"/>
          <w:sz w:val="24"/>
          <w:szCs w:val="24"/>
        </w:rPr>
        <w:t>er pound. The total will be $870.86</w:t>
      </w:r>
      <w:r w:rsidR="00072E00">
        <w:rPr>
          <w:rFonts w:ascii="Times New Roman" w:hAnsi="Times New Roman" w:cs="Times New Roman"/>
          <w:sz w:val="24"/>
          <w:szCs w:val="24"/>
        </w:rPr>
        <w:t>.</w:t>
      </w:r>
      <w:r w:rsidR="00072E00" w:rsidRPr="00422014">
        <w:rPr>
          <w:rFonts w:ascii="Times New Roman" w:hAnsi="Times New Roman" w:cs="Times New Roman"/>
          <w:sz w:val="24"/>
          <w:szCs w:val="24"/>
        </w:rPr>
        <w:t xml:space="preserve"> </w:t>
      </w:r>
      <w:r w:rsidR="009238F6">
        <w:rPr>
          <w:rFonts w:ascii="Times New Roman" w:hAnsi="Times New Roman" w:cs="Times New Roman"/>
          <w:sz w:val="24"/>
          <w:szCs w:val="24"/>
        </w:rPr>
        <w:t>Row 25</w:t>
      </w:r>
      <w:r w:rsidR="00072E00">
        <w:rPr>
          <w:rFonts w:ascii="Times New Roman" w:hAnsi="Times New Roman" w:cs="Times New Roman"/>
          <w:sz w:val="24"/>
          <w:szCs w:val="24"/>
        </w:rPr>
        <w:t xml:space="preserve"> is salt. Similar to cocoa, the recipe calls for 0.083 oz of salt per</w:t>
      </w:r>
      <w:r w:rsidR="009238F6">
        <w:rPr>
          <w:rFonts w:ascii="Times New Roman" w:hAnsi="Times New Roman" w:cs="Times New Roman"/>
          <w:sz w:val="24"/>
          <w:szCs w:val="24"/>
        </w:rPr>
        <w:t xml:space="preserve"> quart; the quantity will be 174</w:t>
      </w:r>
      <w:r w:rsidR="00072E00">
        <w:rPr>
          <w:rFonts w:ascii="Times New Roman" w:hAnsi="Times New Roman" w:cs="Times New Roman"/>
          <w:sz w:val="24"/>
          <w:szCs w:val="24"/>
        </w:rPr>
        <w:t xml:space="preserve"> pounds. The price is $0.63 p</w:t>
      </w:r>
      <w:r w:rsidR="009238F6">
        <w:rPr>
          <w:rFonts w:ascii="Times New Roman" w:hAnsi="Times New Roman" w:cs="Times New Roman"/>
          <w:sz w:val="24"/>
          <w:szCs w:val="24"/>
        </w:rPr>
        <w:t>er pound. The total will be $109.73</w:t>
      </w:r>
      <w:r w:rsidR="00072E00">
        <w:rPr>
          <w:rFonts w:ascii="Times New Roman" w:hAnsi="Times New Roman" w:cs="Times New Roman"/>
          <w:sz w:val="24"/>
          <w:szCs w:val="24"/>
        </w:rPr>
        <w:t>.</w:t>
      </w:r>
      <w:r w:rsidR="00072E00" w:rsidRPr="00422014">
        <w:rPr>
          <w:rFonts w:ascii="Times New Roman" w:hAnsi="Times New Roman" w:cs="Times New Roman"/>
          <w:sz w:val="24"/>
          <w:szCs w:val="24"/>
        </w:rPr>
        <w:t xml:space="preserve"> </w:t>
      </w:r>
      <w:r w:rsidR="009238F6">
        <w:rPr>
          <w:rFonts w:ascii="Times New Roman" w:hAnsi="Times New Roman" w:cs="Times New Roman"/>
          <w:sz w:val="24"/>
          <w:szCs w:val="24"/>
        </w:rPr>
        <w:t>Row 26</w:t>
      </w:r>
      <w:r w:rsidR="00072E00">
        <w:rPr>
          <w:rFonts w:ascii="Times New Roman" w:hAnsi="Times New Roman" w:cs="Times New Roman"/>
          <w:sz w:val="24"/>
          <w:szCs w:val="24"/>
        </w:rPr>
        <w:t xml:space="preserve"> is carrageenan. Similar to cocoa, the recipe calls for 0.0033 oz of </w:t>
      </w:r>
      <w:proofErr w:type="spellStart"/>
      <w:r w:rsidR="00072E00">
        <w:rPr>
          <w:rFonts w:ascii="Times New Roman" w:hAnsi="Times New Roman" w:cs="Times New Roman"/>
          <w:sz w:val="24"/>
          <w:szCs w:val="24"/>
        </w:rPr>
        <w:t>carrageenan</w:t>
      </w:r>
      <w:proofErr w:type="spellEnd"/>
      <w:r w:rsidR="00072E00">
        <w:rPr>
          <w:rFonts w:ascii="Times New Roman" w:hAnsi="Times New Roman" w:cs="Times New Roman"/>
          <w:sz w:val="24"/>
          <w:szCs w:val="24"/>
        </w:rPr>
        <w:t xml:space="preserve"> p</w:t>
      </w:r>
      <w:r w:rsidR="009238F6">
        <w:rPr>
          <w:rFonts w:ascii="Times New Roman" w:hAnsi="Times New Roman" w:cs="Times New Roman"/>
          <w:sz w:val="24"/>
          <w:szCs w:val="24"/>
        </w:rPr>
        <w:t>er quart; the quantity will be 7</w:t>
      </w:r>
      <w:r w:rsidR="00072E00">
        <w:rPr>
          <w:rFonts w:ascii="Times New Roman" w:hAnsi="Times New Roman" w:cs="Times New Roman"/>
          <w:sz w:val="24"/>
          <w:szCs w:val="24"/>
        </w:rPr>
        <w:t xml:space="preserve"> pounds. The price is $43.00 per </w:t>
      </w:r>
      <w:r w:rsidR="009238F6">
        <w:rPr>
          <w:rFonts w:ascii="Times New Roman" w:hAnsi="Times New Roman" w:cs="Times New Roman"/>
          <w:sz w:val="24"/>
          <w:szCs w:val="24"/>
        </w:rPr>
        <w:t>pound. The total will be $297.77</w:t>
      </w:r>
      <w:r w:rsidR="00072E00">
        <w:rPr>
          <w:rFonts w:ascii="Times New Roman" w:hAnsi="Times New Roman" w:cs="Times New Roman"/>
          <w:sz w:val="24"/>
          <w:szCs w:val="24"/>
        </w:rPr>
        <w:t>.</w:t>
      </w:r>
    </w:p>
    <w:p w:rsidR="009238F6" w:rsidRDefault="009238F6" w:rsidP="00072E0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Rows 27-30 are ingredients used in the production of yogurt. The recipe was developed by comparing numerous recipes online. Yogurt is 1/8 of total production which is 95,930 quarts. Row 27 is evaporated cane juice, the recipe calls for 2.35 oz per quart. There are 16 oz in a pound. The quantity of 14,090 pounds is calculated by multiplying the quarts by the oz of product and then dividing by 16 to get the total pounds of evaporated cane juice used in production. The price is $1.75 per pound and the total is calculated by multiplying the quantity and price together to equal $24,657.01. Row 28 is cultures. Similar to evaporated cane juice, the recipe calls for 0.037 oz of cultures per quart; the quantity will be 222 pounds. The price is $2.00 per pound. The total will be $443.68. Row 29 is puree. Similar to evaporated cane juice, the recipe calls for </w:t>
      </w:r>
      <w:r w:rsidR="00D26891">
        <w:rPr>
          <w:rFonts w:ascii="Times New Roman" w:hAnsi="Times New Roman" w:cs="Times New Roman"/>
          <w:sz w:val="24"/>
          <w:szCs w:val="24"/>
        </w:rPr>
        <w:t xml:space="preserve">2 pounds </w:t>
      </w:r>
      <w:r>
        <w:rPr>
          <w:rFonts w:ascii="Times New Roman" w:hAnsi="Times New Roman" w:cs="Times New Roman"/>
          <w:sz w:val="24"/>
          <w:szCs w:val="24"/>
        </w:rPr>
        <w:t>of puree per</w:t>
      </w:r>
      <w:r w:rsidR="00D26891">
        <w:rPr>
          <w:rFonts w:ascii="Times New Roman" w:hAnsi="Times New Roman" w:cs="Times New Roman"/>
          <w:sz w:val="24"/>
          <w:szCs w:val="24"/>
        </w:rPr>
        <w:t xml:space="preserve"> gallon; the quantity will be 47,965 pounds. The price is $1.25</w:t>
      </w:r>
      <w:r>
        <w:rPr>
          <w:rFonts w:ascii="Times New Roman" w:hAnsi="Times New Roman" w:cs="Times New Roman"/>
          <w:sz w:val="24"/>
          <w:szCs w:val="24"/>
        </w:rPr>
        <w:t xml:space="preserve"> per pound. The total will be $</w:t>
      </w:r>
      <w:r w:rsidR="00D26891">
        <w:rPr>
          <w:rFonts w:ascii="Times New Roman" w:hAnsi="Times New Roman" w:cs="Times New Roman"/>
          <w:sz w:val="24"/>
          <w:szCs w:val="24"/>
        </w:rPr>
        <w:t>59,956.25</w:t>
      </w:r>
      <w:r>
        <w:rPr>
          <w:rFonts w:ascii="Times New Roman" w:hAnsi="Times New Roman" w:cs="Times New Roman"/>
          <w:sz w:val="24"/>
          <w:szCs w:val="24"/>
        </w:rPr>
        <w:t>.</w:t>
      </w:r>
      <w:r w:rsidRPr="00422014">
        <w:rPr>
          <w:rFonts w:ascii="Times New Roman" w:hAnsi="Times New Roman" w:cs="Times New Roman"/>
          <w:sz w:val="24"/>
          <w:szCs w:val="24"/>
        </w:rPr>
        <w:t xml:space="preserve"> </w:t>
      </w:r>
      <w:r w:rsidR="00D26891">
        <w:rPr>
          <w:rFonts w:ascii="Times New Roman" w:hAnsi="Times New Roman" w:cs="Times New Roman"/>
          <w:sz w:val="24"/>
          <w:szCs w:val="24"/>
        </w:rPr>
        <w:t>Row 30 is pectin</w:t>
      </w:r>
      <w:r>
        <w:rPr>
          <w:rFonts w:ascii="Times New Roman" w:hAnsi="Times New Roman" w:cs="Times New Roman"/>
          <w:sz w:val="24"/>
          <w:szCs w:val="24"/>
        </w:rPr>
        <w:t>. Similar to evaporated cane juice, the recipe calls for 0.</w:t>
      </w:r>
      <w:r w:rsidR="00D26891">
        <w:rPr>
          <w:rFonts w:ascii="Times New Roman" w:hAnsi="Times New Roman" w:cs="Times New Roman"/>
          <w:sz w:val="24"/>
          <w:szCs w:val="24"/>
        </w:rPr>
        <w:t>147 oz of pectin</w:t>
      </w:r>
      <w:r>
        <w:rPr>
          <w:rFonts w:ascii="Times New Roman" w:hAnsi="Times New Roman" w:cs="Times New Roman"/>
          <w:sz w:val="24"/>
          <w:szCs w:val="24"/>
        </w:rPr>
        <w:t xml:space="preserve"> per</w:t>
      </w:r>
      <w:r w:rsidR="00D26891">
        <w:rPr>
          <w:rFonts w:ascii="Times New Roman" w:hAnsi="Times New Roman" w:cs="Times New Roman"/>
          <w:sz w:val="24"/>
          <w:szCs w:val="24"/>
        </w:rPr>
        <w:t xml:space="preserve"> quart; the quantity will be 881 pounds. The price is $3.00</w:t>
      </w:r>
      <w:r>
        <w:rPr>
          <w:rFonts w:ascii="Times New Roman" w:hAnsi="Times New Roman" w:cs="Times New Roman"/>
          <w:sz w:val="24"/>
          <w:szCs w:val="24"/>
        </w:rPr>
        <w:t xml:space="preserve"> p</w:t>
      </w:r>
      <w:r w:rsidR="00D26891">
        <w:rPr>
          <w:rFonts w:ascii="Times New Roman" w:hAnsi="Times New Roman" w:cs="Times New Roman"/>
          <w:sz w:val="24"/>
          <w:szCs w:val="24"/>
        </w:rPr>
        <w:t>er pound. The total will be $2,644.07.</w:t>
      </w:r>
    </w:p>
    <w:p w:rsidR="005E3FA8" w:rsidRDefault="001A1825"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Rows 31-36 </w:t>
      </w:r>
      <w:r w:rsidR="005E3FA8">
        <w:rPr>
          <w:rFonts w:ascii="Times New Roman" w:hAnsi="Times New Roman" w:cs="Times New Roman"/>
          <w:sz w:val="24"/>
          <w:szCs w:val="24"/>
        </w:rPr>
        <w:t>are lab supplies purchased on a yearly basis. Costs came from online scientific chemical companies. The lab supply list was provided by To</w:t>
      </w:r>
      <w:r>
        <w:rPr>
          <w:rFonts w:ascii="Times New Roman" w:hAnsi="Times New Roman" w:cs="Times New Roman"/>
          <w:sz w:val="24"/>
          <w:szCs w:val="24"/>
        </w:rPr>
        <w:t xml:space="preserve">mmy Burch and Eric </w:t>
      </w:r>
      <w:proofErr w:type="spellStart"/>
      <w:r>
        <w:rPr>
          <w:rFonts w:ascii="Times New Roman" w:hAnsi="Times New Roman" w:cs="Times New Roman"/>
          <w:sz w:val="24"/>
          <w:szCs w:val="24"/>
        </w:rPr>
        <w:t>Goan</w:t>
      </w:r>
      <w:proofErr w:type="spellEnd"/>
      <w:r>
        <w:rPr>
          <w:rFonts w:ascii="Times New Roman" w:hAnsi="Times New Roman" w:cs="Times New Roman"/>
          <w:sz w:val="24"/>
          <w:szCs w:val="24"/>
        </w:rPr>
        <w:t>.  Row 31</w:t>
      </w:r>
      <w:r w:rsidR="005E3FA8">
        <w:rPr>
          <w:rFonts w:ascii="Times New Roman" w:hAnsi="Times New Roman" w:cs="Times New Roman"/>
          <w:sz w:val="24"/>
          <w:szCs w:val="24"/>
        </w:rPr>
        <w:t xml:space="preserve"> is inhibitor testing. Testing the milk 4 times a week, will require 208 tests a year. Inhibitor testing kits have 125 tests in each kit. That will require 2 kits, each costing $130 giv</w:t>
      </w:r>
      <w:r>
        <w:rPr>
          <w:rFonts w:ascii="Times New Roman" w:hAnsi="Times New Roman" w:cs="Times New Roman"/>
          <w:sz w:val="24"/>
          <w:szCs w:val="24"/>
        </w:rPr>
        <w:t>ing a total cost of $260. Row 32</w:t>
      </w:r>
      <w:r w:rsidR="005E3FA8">
        <w:rPr>
          <w:rFonts w:ascii="Times New Roman" w:hAnsi="Times New Roman" w:cs="Times New Roman"/>
          <w:sz w:val="24"/>
          <w:szCs w:val="24"/>
        </w:rPr>
        <w:t xml:space="preserve"> is Petri film testing.</w:t>
      </w:r>
      <w:r w:rsidR="005E3FA8" w:rsidRPr="00FB50A5">
        <w:rPr>
          <w:rFonts w:ascii="Times New Roman" w:hAnsi="Times New Roman" w:cs="Times New Roman"/>
          <w:sz w:val="24"/>
          <w:szCs w:val="24"/>
        </w:rPr>
        <w:t xml:space="preserve"> </w:t>
      </w:r>
      <w:r w:rsidR="005E3FA8">
        <w:rPr>
          <w:rFonts w:ascii="Times New Roman" w:hAnsi="Times New Roman" w:cs="Times New Roman"/>
          <w:sz w:val="24"/>
          <w:szCs w:val="24"/>
        </w:rPr>
        <w:t>Testing the milk 4 times a week, will require 208 tests a year. Petri film is packaged in 50-packs. That will require 5 packs, each costing $70 giving a total cost of $350.</w:t>
      </w:r>
      <w:r w:rsidR="005E3FA8" w:rsidRPr="00FB50A5">
        <w:rPr>
          <w:rFonts w:ascii="Times New Roman" w:hAnsi="Times New Roman" w:cs="Times New Roman"/>
          <w:sz w:val="24"/>
          <w:szCs w:val="24"/>
        </w:rPr>
        <w:t xml:space="preserve"> </w:t>
      </w:r>
      <w:r>
        <w:rPr>
          <w:rFonts w:ascii="Times New Roman" w:hAnsi="Times New Roman" w:cs="Times New Roman"/>
          <w:sz w:val="24"/>
          <w:szCs w:val="24"/>
        </w:rPr>
        <w:t>Row 33</w:t>
      </w:r>
      <w:r w:rsidR="005E3FA8">
        <w:rPr>
          <w:rFonts w:ascii="Times New Roman" w:hAnsi="Times New Roman" w:cs="Times New Roman"/>
          <w:sz w:val="24"/>
          <w:szCs w:val="24"/>
        </w:rPr>
        <w:t xml:space="preserve"> is pasteurization check. Testing the milk 4 times a week, will require 208 tests a year. Pasteurization check kits have 125 tests in each kit. That will require 2 kits, each costing $250 giving a total cost of $500.</w:t>
      </w:r>
      <w:r w:rsidR="005E3FA8" w:rsidRPr="00FB50A5">
        <w:rPr>
          <w:rFonts w:ascii="Times New Roman" w:hAnsi="Times New Roman" w:cs="Times New Roman"/>
          <w:sz w:val="24"/>
          <w:szCs w:val="24"/>
        </w:rPr>
        <w:t xml:space="preserve"> </w:t>
      </w:r>
      <w:r>
        <w:rPr>
          <w:rFonts w:ascii="Times New Roman" w:hAnsi="Times New Roman" w:cs="Times New Roman"/>
          <w:sz w:val="24"/>
          <w:szCs w:val="24"/>
        </w:rPr>
        <w:t>Row 34</w:t>
      </w:r>
      <w:r w:rsidR="005E3FA8">
        <w:rPr>
          <w:rFonts w:ascii="Times New Roman" w:hAnsi="Times New Roman" w:cs="Times New Roman"/>
          <w:sz w:val="24"/>
          <w:szCs w:val="24"/>
        </w:rPr>
        <w:t xml:space="preserve"> is butter fat, </w:t>
      </w:r>
      <w:proofErr w:type="spellStart"/>
      <w:r w:rsidR="005E3FA8">
        <w:rPr>
          <w:rFonts w:ascii="Times New Roman" w:hAnsi="Times New Roman" w:cs="Times New Roman"/>
          <w:sz w:val="24"/>
          <w:szCs w:val="24"/>
        </w:rPr>
        <w:t>luco</w:t>
      </w:r>
      <w:proofErr w:type="spellEnd"/>
      <w:r w:rsidR="005E3FA8">
        <w:rPr>
          <w:rFonts w:ascii="Times New Roman" w:hAnsi="Times New Roman" w:cs="Times New Roman"/>
          <w:sz w:val="24"/>
          <w:szCs w:val="24"/>
        </w:rPr>
        <w:t xml:space="preserve"> testing. Testing the milk 4 times a week, will require 208 tests a year. Butter fat, </w:t>
      </w:r>
      <w:proofErr w:type="spellStart"/>
      <w:r w:rsidR="005E3FA8">
        <w:rPr>
          <w:rFonts w:ascii="Times New Roman" w:hAnsi="Times New Roman" w:cs="Times New Roman"/>
          <w:sz w:val="24"/>
          <w:szCs w:val="24"/>
        </w:rPr>
        <w:t>luco</w:t>
      </w:r>
      <w:proofErr w:type="spellEnd"/>
      <w:r w:rsidR="005E3FA8">
        <w:rPr>
          <w:rFonts w:ascii="Times New Roman" w:hAnsi="Times New Roman" w:cs="Times New Roman"/>
          <w:sz w:val="24"/>
          <w:szCs w:val="24"/>
        </w:rPr>
        <w:t xml:space="preserve"> testing kits has 125 tests in each kit. That will require 2 kits, each costing $150 giving a total cost of $300.</w:t>
      </w:r>
      <w:r w:rsidR="005E3FA8" w:rsidRPr="00FB50A5">
        <w:rPr>
          <w:rFonts w:ascii="Times New Roman" w:hAnsi="Times New Roman" w:cs="Times New Roman"/>
          <w:sz w:val="24"/>
          <w:szCs w:val="24"/>
        </w:rPr>
        <w:t xml:space="preserve"> </w:t>
      </w:r>
      <w:r>
        <w:rPr>
          <w:rFonts w:ascii="Times New Roman" w:hAnsi="Times New Roman" w:cs="Times New Roman"/>
          <w:sz w:val="24"/>
          <w:szCs w:val="24"/>
        </w:rPr>
        <w:t>Row 35</w:t>
      </w:r>
      <w:r w:rsidR="005E3FA8">
        <w:rPr>
          <w:rFonts w:ascii="Times New Roman" w:hAnsi="Times New Roman" w:cs="Times New Roman"/>
          <w:sz w:val="24"/>
          <w:szCs w:val="24"/>
        </w:rPr>
        <w:t xml:space="preserve"> is PH and acidity checking.</w:t>
      </w:r>
      <w:r w:rsidR="005E3FA8" w:rsidRPr="00FB50A5">
        <w:rPr>
          <w:rFonts w:ascii="Times New Roman" w:hAnsi="Times New Roman" w:cs="Times New Roman"/>
          <w:sz w:val="24"/>
          <w:szCs w:val="24"/>
        </w:rPr>
        <w:t xml:space="preserve"> </w:t>
      </w:r>
      <w:r w:rsidR="005E3FA8">
        <w:rPr>
          <w:rFonts w:ascii="Times New Roman" w:hAnsi="Times New Roman" w:cs="Times New Roman"/>
          <w:sz w:val="24"/>
          <w:szCs w:val="24"/>
        </w:rPr>
        <w:t>Testing the milk 4 times a week, will require 208 tests a year. PH and acidity checking is packaged in 50-packs. That will require 5 packs, each costing $20 giving a total cost of $100.</w:t>
      </w:r>
      <w:r w:rsidR="005E3FA8" w:rsidRPr="008926C1">
        <w:rPr>
          <w:rFonts w:ascii="Times New Roman" w:hAnsi="Times New Roman" w:cs="Times New Roman"/>
          <w:sz w:val="24"/>
          <w:szCs w:val="24"/>
        </w:rPr>
        <w:t xml:space="preserve"> </w:t>
      </w:r>
      <w:r>
        <w:rPr>
          <w:rFonts w:ascii="Times New Roman" w:hAnsi="Times New Roman" w:cs="Times New Roman"/>
          <w:sz w:val="24"/>
          <w:szCs w:val="24"/>
        </w:rPr>
        <w:t>Row 36</w:t>
      </w:r>
      <w:r w:rsidR="005E3FA8">
        <w:rPr>
          <w:rFonts w:ascii="Times New Roman" w:hAnsi="Times New Roman" w:cs="Times New Roman"/>
          <w:sz w:val="24"/>
          <w:szCs w:val="24"/>
        </w:rPr>
        <w:t xml:space="preserve"> is direct microscopic slides.</w:t>
      </w:r>
      <w:r w:rsidR="005E3FA8" w:rsidRPr="00FB50A5">
        <w:rPr>
          <w:rFonts w:ascii="Times New Roman" w:hAnsi="Times New Roman" w:cs="Times New Roman"/>
          <w:sz w:val="24"/>
          <w:szCs w:val="24"/>
        </w:rPr>
        <w:t xml:space="preserve"> </w:t>
      </w:r>
      <w:r w:rsidR="005E3FA8">
        <w:rPr>
          <w:rFonts w:ascii="Times New Roman" w:hAnsi="Times New Roman" w:cs="Times New Roman"/>
          <w:sz w:val="24"/>
          <w:szCs w:val="24"/>
        </w:rPr>
        <w:t>Testing the milk 4 times a week, will require 208 tests a year. Direct microscopic slides are packaged in 70-packs. That will require 4 packs, each costing $5 giving a total cost of $20.</w:t>
      </w:r>
    </w:p>
    <w:p w:rsidR="005E3FA8" w:rsidRDefault="00F06B1D"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Row 37</w:t>
      </w:r>
      <w:r w:rsidR="005E3FA8">
        <w:rPr>
          <w:rFonts w:ascii="Times New Roman" w:hAnsi="Times New Roman" w:cs="Times New Roman"/>
          <w:sz w:val="24"/>
          <w:szCs w:val="24"/>
        </w:rPr>
        <w:t xml:space="preserve"> is utilities. Using an estimate from an on-farm processer, it is expected that utilities will cost</w:t>
      </w:r>
      <w:r>
        <w:rPr>
          <w:rFonts w:ascii="Times New Roman" w:hAnsi="Times New Roman" w:cs="Times New Roman"/>
          <w:sz w:val="24"/>
          <w:szCs w:val="24"/>
        </w:rPr>
        <w:t xml:space="preserve"> $2,500 a month and $30</w:t>
      </w:r>
      <w:r w:rsidR="005E3FA8">
        <w:rPr>
          <w:rFonts w:ascii="Times New Roman" w:hAnsi="Times New Roman" w:cs="Times New Roman"/>
          <w:sz w:val="24"/>
          <w:szCs w:val="24"/>
        </w:rPr>
        <w:t xml:space="preserve">,000 per year. The electric system will </w:t>
      </w:r>
      <w:r>
        <w:rPr>
          <w:rFonts w:ascii="Times New Roman" w:hAnsi="Times New Roman" w:cs="Times New Roman"/>
          <w:sz w:val="24"/>
          <w:szCs w:val="24"/>
        </w:rPr>
        <w:t>use a 3-phase, 440 volt.  Row 38</w:t>
      </w:r>
      <w:r w:rsidR="005E3FA8">
        <w:rPr>
          <w:rFonts w:ascii="Times New Roman" w:hAnsi="Times New Roman" w:cs="Times New Roman"/>
          <w:sz w:val="24"/>
          <w:szCs w:val="24"/>
        </w:rPr>
        <w:t xml:space="preserve"> is cleaning supplies. Since the dairy farm is processing 3 times a week, the facility will need to be cleaned after each processing which will be 156 times a year. Using a quote from an on-farm processor, each cleaning requires 4.5 gallons of soap that costs $4.95 per gallon, 1.5 gallons of acid that costs $6.06 per gallon, and 16 oz of sanitizer that costs $18.00 per gallon. Each cleaning will cost a total of $33.62 and a total of $5,243.94 per year.</w:t>
      </w:r>
    </w:p>
    <w:p w:rsidR="005E3FA8" w:rsidRDefault="00F06B1D"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Rows 39-45</w:t>
      </w:r>
      <w:r w:rsidR="005E3FA8">
        <w:rPr>
          <w:rFonts w:ascii="Times New Roman" w:hAnsi="Times New Roman" w:cs="Times New Roman"/>
          <w:sz w:val="24"/>
          <w:szCs w:val="24"/>
        </w:rPr>
        <w:t xml:space="preserve"> are packaging items. Using a quote from a national packaging supplier, prices were a</w:t>
      </w:r>
      <w:r>
        <w:rPr>
          <w:rFonts w:ascii="Times New Roman" w:hAnsi="Times New Roman" w:cs="Times New Roman"/>
          <w:sz w:val="24"/>
          <w:szCs w:val="24"/>
        </w:rPr>
        <w:t>ssigned to jugs and caps. Row 39</w:t>
      </w:r>
      <w:r w:rsidR="005E3FA8">
        <w:rPr>
          <w:rFonts w:ascii="Times New Roman" w:hAnsi="Times New Roman" w:cs="Times New Roman"/>
          <w:sz w:val="24"/>
          <w:szCs w:val="24"/>
        </w:rPr>
        <w:t xml:space="preserve"> is quart size plastic jugs. </w:t>
      </w:r>
      <w:r>
        <w:rPr>
          <w:rFonts w:ascii="Times New Roman" w:hAnsi="Times New Roman" w:cs="Times New Roman"/>
          <w:sz w:val="24"/>
          <w:szCs w:val="24"/>
        </w:rPr>
        <w:t>A total of 319,766</w:t>
      </w:r>
      <w:r w:rsidR="005E3FA8">
        <w:rPr>
          <w:rFonts w:ascii="Times New Roman" w:hAnsi="Times New Roman" w:cs="Times New Roman"/>
          <w:sz w:val="24"/>
          <w:szCs w:val="24"/>
        </w:rPr>
        <w:t xml:space="preserve"> quarts</w:t>
      </w:r>
      <w:r>
        <w:rPr>
          <w:rFonts w:ascii="Times New Roman" w:hAnsi="Times New Roman" w:cs="Times New Roman"/>
          <w:sz w:val="24"/>
          <w:szCs w:val="24"/>
        </w:rPr>
        <w:t xml:space="preserve"> of milk and yogurt</w:t>
      </w:r>
      <w:r w:rsidR="005E3FA8">
        <w:rPr>
          <w:rFonts w:ascii="Times New Roman" w:hAnsi="Times New Roman" w:cs="Times New Roman"/>
          <w:sz w:val="24"/>
          <w:szCs w:val="24"/>
        </w:rPr>
        <w:t xml:space="preserve"> will be packaged with a cost of $0.31 a jug w</w:t>
      </w:r>
      <w:r>
        <w:rPr>
          <w:rFonts w:ascii="Times New Roman" w:hAnsi="Times New Roman" w:cs="Times New Roman"/>
          <w:sz w:val="24"/>
          <w:szCs w:val="24"/>
        </w:rPr>
        <w:t>hich gives a total cost of $99,127.46</w:t>
      </w:r>
      <w:r w:rsidR="00910735">
        <w:rPr>
          <w:rFonts w:ascii="Times New Roman" w:hAnsi="Times New Roman" w:cs="Times New Roman"/>
          <w:sz w:val="24"/>
          <w:szCs w:val="24"/>
        </w:rPr>
        <w:t>. Row 40 is ½ gallon jugs. 111,918</w:t>
      </w:r>
      <w:r w:rsidR="005E3FA8">
        <w:rPr>
          <w:rFonts w:ascii="Times New Roman" w:hAnsi="Times New Roman" w:cs="Times New Roman"/>
          <w:sz w:val="24"/>
          <w:szCs w:val="24"/>
        </w:rPr>
        <w:t xml:space="preserve"> ½ gallons will be packaged with a cost of $0.35 a jug</w:t>
      </w:r>
      <w:r w:rsidR="00910735">
        <w:rPr>
          <w:rFonts w:ascii="Times New Roman" w:hAnsi="Times New Roman" w:cs="Times New Roman"/>
          <w:sz w:val="24"/>
          <w:szCs w:val="24"/>
        </w:rPr>
        <w:t xml:space="preserve"> which gives a total cost of $39,171.3</w:t>
      </w:r>
      <w:r w:rsidR="005E3FA8">
        <w:rPr>
          <w:rFonts w:ascii="Times New Roman" w:hAnsi="Times New Roman" w:cs="Times New Roman"/>
          <w:sz w:val="24"/>
          <w:szCs w:val="24"/>
        </w:rPr>
        <w:t>0.</w:t>
      </w:r>
      <w:r w:rsidR="005E3FA8" w:rsidRPr="00690FC2">
        <w:rPr>
          <w:rFonts w:ascii="Times New Roman" w:hAnsi="Times New Roman" w:cs="Times New Roman"/>
          <w:sz w:val="24"/>
          <w:szCs w:val="24"/>
        </w:rPr>
        <w:t xml:space="preserve"> </w:t>
      </w:r>
      <w:r w:rsidR="00910735">
        <w:rPr>
          <w:rFonts w:ascii="Times New Roman" w:hAnsi="Times New Roman" w:cs="Times New Roman"/>
          <w:sz w:val="24"/>
          <w:szCs w:val="24"/>
        </w:rPr>
        <w:t>Row 41 is 1 gallon jugs. 55,959</w:t>
      </w:r>
      <w:r w:rsidR="005E3FA8">
        <w:rPr>
          <w:rFonts w:ascii="Times New Roman" w:hAnsi="Times New Roman" w:cs="Times New Roman"/>
          <w:sz w:val="24"/>
          <w:szCs w:val="24"/>
        </w:rPr>
        <w:t xml:space="preserve"> gallons will be packaged with a cost of $0.38 a jug which </w:t>
      </w:r>
      <w:r w:rsidR="00910735">
        <w:rPr>
          <w:rFonts w:ascii="Times New Roman" w:hAnsi="Times New Roman" w:cs="Times New Roman"/>
          <w:sz w:val="24"/>
          <w:szCs w:val="24"/>
        </w:rPr>
        <w:t>gives a total cost of $21,264.42. Row 42</w:t>
      </w:r>
      <w:r w:rsidR="005E3FA8">
        <w:rPr>
          <w:rFonts w:ascii="Times New Roman" w:hAnsi="Times New Roman" w:cs="Times New Roman"/>
          <w:sz w:val="24"/>
          <w:szCs w:val="24"/>
        </w:rPr>
        <w:t xml:space="preserve"> is caps. Caps will fit all jugs</w:t>
      </w:r>
      <w:r w:rsidR="00910735">
        <w:rPr>
          <w:rFonts w:ascii="Times New Roman" w:hAnsi="Times New Roman" w:cs="Times New Roman"/>
          <w:sz w:val="24"/>
          <w:szCs w:val="24"/>
        </w:rPr>
        <w:t xml:space="preserve"> of milk and yogurt. 487,643</w:t>
      </w:r>
      <w:r w:rsidR="005E3FA8">
        <w:rPr>
          <w:rFonts w:ascii="Times New Roman" w:hAnsi="Times New Roman" w:cs="Times New Roman"/>
          <w:sz w:val="24"/>
          <w:szCs w:val="24"/>
        </w:rPr>
        <w:t xml:space="preserve"> caps will be used that cost </w:t>
      </w:r>
      <w:r w:rsidR="00910735">
        <w:rPr>
          <w:rFonts w:ascii="Times New Roman" w:hAnsi="Times New Roman" w:cs="Times New Roman"/>
          <w:sz w:val="24"/>
          <w:szCs w:val="24"/>
        </w:rPr>
        <w:t>$0.03 which gives a total of $14,629.29. Row 43</w:t>
      </w:r>
      <w:r w:rsidR="005E3FA8">
        <w:rPr>
          <w:rFonts w:ascii="Times New Roman" w:hAnsi="Times New Roman" w:cs="Times New Roman"/>
          <w:sz w:val="24"/>
          <w:szCs w:val="24"/>
        </w:rPr>
        <w:t xml:space="preserve"> is labels. The price is an average online pri</w:t>
      </w:r>
      <w:r w:rsidR="00910735">
        <w:rPr>
          <w:rFonts w:ascii="Times New Roman" w:hAnsi="Times New Roman" w:cs="Times New Roman"/>
          <w:sz w:val="24"/>
          <w:szCs w:val="24"/>
        </w:rPr>
        <w:t>ce of an adhesive label. 519,871</w:t>
      </w:r>
      <w:r w:rsidR="005E3FA8">
        <w:rPr>
          <w:rFonts w:ascii="Times New Roman" w:hAnsi="Times New Roman" w:cs="Times New Roman"/>
          <w:sz w:val="24"/>
          <w:szCs w:val="24"/>
        </w:rPr>
        <w:t xml:space="preserve"> is the amount of lab</w:t>
      </w:r>
      <w:r w:rsidR="00910735">
        <w:rPr>
          <w:rFonts w:ascii="Times New Roman" w:hAnsi="Times New Roman" w:cs="Times New Roman"/>
          <w:sz w:val="24"/>
          <w:szCs w:val="24"/>
        </w:rPr>
        <w:t>els for milk, yogurt and</w:t>
      </w:r>
      <w:r w:rsidR="005E3FA8">
        <w:rPr>
          <w:rFonts w:ascii="Times New Roman" w:hAnsi="Times New Roman" w:cs="Times New Roman"/>
          <w:sz w:val="24"/>
          <w:szCs w:val="24"/>
        </w:rPr>
        <w:t xml:space="preserve"> butter products. At a cost of $0.03 a p</w:t>
      </w:r>
      <w:r w:rsidR="00910735">
        <w:rPr>
          <w:rFonts w:ascii="Times New Roman" w:hAnsi="Times New Roman" w:cs="Times New Roman"/>
          <w:sz w:val="24"/>
          <w:szCs w:val="24"/>
        </w:rPr>
        <w:t>iece, the total cost will be $15,596.13. Row 44</w:t>
      </w:r>
      <w:r w:rsidR="005E3FA8">
        <w:rPr>
          <w:rFonts w:ascii="Times New Roman" w:hAnsi="Times New Roman" w:cs="Times New Roman"/>
          <w:sz w:val="24"/>
          <w:szCs w:val="24"/>
        </w:rPr>
        <w:t xml:space="preserve"> is butter packaging. The price is an average onli</w:t>
      </w:r>
      <w:r w:rsidR="00910735">
        <w:rPr>
          <w:rFonts w:ascii="Times New Roman" w:hAnsi="Times New Roman" w:cs="Times New Roman"/>
          <w:sz w:val="24"/>
          <w:szCs w:val="24"/>
        </w:rPr>
        <w:t>ne price of a wax-based wrap. 32,228</w:t>
      </w:r>
      <w:r w:rsidR="005E3FA8">
        <w:rPr>
          <w:rFonts w:ascii="Times New Roman" w:hAnsi="Times New Roman" w:cs="Times New Roman"/>
          <w:sz w:val="24"/>
          <w:szCs w:val="24"/>
        </w:rPr>
        <w:t xml:space="preserve"> blocks of butter with a packaging cost of $0.02 a piece, the total</w:t>
      </w:r>
      <w:r w:rsidR="00910735">
        <w:rPr>
          <w:rFonts w:ascii="Times New Roman" w:hAnsi="Times New Roman" w:cs="Times New Roman"/>
          <w:sz w:val="24"/>
          <w:szCs w:val="24"/>
        </w:rPr>
        <w:t xml:space="preserve"> cost will be $644.56. Row 45</w:t>
      </w:r>
      <w:r w:rsidR="005E3FA8">
        <w:rPr>
          <w:rFonts w:ascii="Times New Roman" w:hAnsi="Times New Roman" w:cs="Times New Roman"/>
          <w:sz w:val="24"/>
          <w:szCs w:val="24"/>
        </w:rPr>
        <w:t xml:space="preserve"> is cardboard boxes. The price is an average online price of a 12x12x12 box. Only the products sold on a wholesale market will be boxed. The capacity for each box is 4 gallons/8 ½ gallons/16 quarts/32 blocks of butter. 45,567 boxes will be used for milk </w:t>
      </w:r>
      <w:r w:rsidR="00910735">
        <w:rPr>
          <w:rFonts w:ascii="Times New Roman" w:hAnsi="Times New Roman" w:cs="Times New Roman"/>
          <w:sz w:val="24"/>
          <w:szCs w:val="24"/>
        </w:rPr>
        <w:t>and yogurt packaging and 957</w:t>
      </w:r>
      <w:r w:rsidR="005E3FA8">
        <w:rPr>
          <w:rFonts w:ascii="Times New Roman" w:hAnsi="Times New Roman" w:cs="Times New Roman"/>
          <w:sz w:val="24"/>
          <w:szCs w:val="24"/>
        </w:rPr>
        <w:t xml:space="preserve"> boxes will be used for butter pack</w:t>
      </w:r>
      <w:r w:rsidR="00910735">
        <w:rPr>
          <w:rFonts w:ascii="Times New Roman" w:hAnsi="Times New Roman" w:cs="Times New Roman"/>
          <w:sz w:val="24"/>
          <w:szCs w:val="24"/>
        </w:rPr>
        <w:t>aging which is a total of 46,524</w:t>
      </w:r>
      <w:r w:rsidR="005E3FA8">
        <w:rPr>
          <w:rFonts w:ascii="Times New Roman" w:hAnsi="Times New Roman" w:cs="Times New Roman"/>
          <w:sz w:val="24"/>
          <w:szCs w:val="24"/>
        </w:rPr>
        <w:t xml:space="preserve"> boxes. At a cost of $0.75 pe</w:t>
      </w:r>
      <w:r w:rsidR="00910735">
        <w:rPr>
          <w:rFonts w:ascii="Times New Roman" w:hAnsi="Times New Roman" w:cs="Times New Roman"/>
          <w:sz w:val="24"/>
          <w:szCs w:val="24"/>
        </w:rPr>
        <w:t>r box, the total cost is $34,892.81</w:t>
      </w:r>
      <w:r w:rsidR="005E3FA8">
        <w:rPr>
          <w:rFonts w:ascii="Times New Roman" w:hAnsi="Times New Roman" w:cs="Times New Roman"/>
          <w:sz w:val="24"/>
          <w:szCs w:val="24"/>
        </w:rPr>
        <w:t>.</w:t>
      </w:r>
    </w:p>
    <w:p w:rsidR="005E3FA8" w:rsidRDefault="00910735"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Rows 46-60</w:t>
      </w:r>
      <w:r w:rsidR="005E3FA8">
        <w:rPr>
          <w:rFonts w:ascii="Times New Roman" w:hAnsi="Times New Roman" w:cs="Times New Roman"/>
          <w:sz w:val="24"/>
          <w:szCs w:val="24"/>
        </w:rPr>
        <w:t xml:space="preserve"> are overhead costs </w:t>
      </w:r>
      <w:r>
        <w:rPr>
          <w:rFonts w:ascii="Times New Roman" w:hAnsi="Times New Roman" w:cs="Times New Roman"/>
          <w:sz w:val="24"/>
          <w:szCs w:val="24"/>
        </w:rPr>
        <w:t>for the processing plant. Row 46</w:t>
      </w:r>
      <w:r w:rsidR="005E3FA8">
        <w:rPr>
          <w:rFonts w:ascii="Times New Roman" w:hAnsi="Times New Roman" w:cs="Times New Roman"/>
          <w:sz w:val="24"/>
          <w:szCs w:val="24"/>
        </w:rPr>
        <w:t xml:space="preserve"> is supplies; this includes office supplies, plant supplies, miscellaneous supplies, travel, and education and convention dues. Travel costs and education and convention fees can vary greatly depending on the number of seminars and schools that are attended by the processing plant work force. Supplie</w:t>
      </w:r>
      <w:r>
        <w:rPr>
          <w:rFonts w:ascii="Times New Roman" w:hAnsi="Times New Roman" w:cs="Times New Roman"/>
          <w:sz w:val="24"/>
          <w:szCs w:val="24"/>
        </w:rPr>
        <w:t>s cost is estimated to be $2,083 per month and $25,000 per year. Row 47</w:t>
      </w:r>
      <w:r w:rsidR="005E3FA8">
        <w:rPr>
          <w:rFonts w:ascii="Times New Roman" w:hAnsi="Times New Roman" w:cs="Times New Roman"/>
          <w:sz w:val="24"/>
          <w:szCs w:val="24"/>
        </w:rPr>
        <w:t xml:space="preserve"> is transportation costs, which vary depending on the location of the processing facility and the number of deliveries. The processing facility is bottling milk 3 times a week; deliveries will be the day after processing in </w:t>
      </w:r>
      <w:r w:rsidR="005E3FA8">
        <w:rPr>
          <w:rFonts w:ascii="Times New Roman" w:hAnsi="Times New Roman" w:cs="Times New Roman"/>
          <w:sz w:val="24"/>
          <w:szCs w:val="24"/>
        </w:rPr>
        <w:lastRenderedPageBreak/>
        <w:t>order to provide the freshest milk. Transportation costs are an estimate from an on</w:t>
      </w:r>
      <w:r>
        <w:rPr>
          <w:rFonts w:ascii="Times New Roman" w:hAnsi="Times New Roman" w:cs="Times New Roman"/>
          <w:sz w:val="24"/>
          <w:szCs w:val="24"/>
        </w:rPr>
        <w:t xml:space="preserve">-farm processor which is $25,000 per month and $300,000 per year. </w:t>
      </w:r>
      <w:r w:rsidR="00165C1E">
        <w:rPr>
          <w:rFonts w:ascii="Times New Roman" w:hAnsi="Times New Roman" w:cs="Times New Roman"/>
          <w:sz w:val="24"/>
          <w:szCs w:val="24"/>
        </w:rPr>
        <w:t>Row 48 is Waste and Wastewater Treatment. The yearly cost of maintenance for a 1.2 million gallon lagoon that is used in the dairy farm budget is $4,050 per year. Each cleaning will require 255 gallons, which is approximately 40,000 gallons of waste per year. The cost per gallon is $0.003375. The total cost to add the additional waste to the lagoon is $135 per year. Water costs are $25.00 per thousand gallons which will be approximately $1,000 per year in water costs. The total costs for waste and wastewater treatment is $95 per month and $1,035 per year. Row 49</w:t>
      </w:r>
      <w:r w:rsidR="005E3FA8">
        <w:rPr>
          <w:rFonts w:ascii="Times New Roman" w:hAnsi="Times New Roman" w:cs="Times New Roman"/>
          <w:sz w:val="24"/>
          <w:szCs w:val="24"/>
        </w:rPr>
        <w:t xml:space="preserve"> is lot improvements. This is the estimated costs for maintaining a parking lot, driveway, and landscape. The total cost is $75 per month a</w:t>
      </w:r>
      <w:r w:rsidR="00165C1E">
        <w:rPr>
          <w:rFonts w:ascii="Times New Roman" w:hAnsi="Times New Roman" w:cs="Times New Roman"/>
          <w:sz w:val="24"/>
          <w:szCs w:val="24"/>
        </w:rPr>
        <w:t>nd $900 per year. Row 50</w:t>
      </w:r>
      <w:r w:rsidR="005E3FA8">
        <w:rPr>
          <w:rFonts w:ascii="Times New Roman" w:hAnsi="Times New Roman" w:cs="Times New Roman"/>
          <w:sz w:val="24"/>
          <w:szCs w:val="24"/>
        </w:rPr>
        <w:t xml:space="preserve"> is Advertising/Marketing.  It will include donations, ads for billboards and radio, social media, and printed ads. Costs can vary greatly depending on the level of commitment to advertising/marketing. The price is a quote from </w:t>
      </w:r>
      <w:proofErr w:type="gramStart"/>
      <w:r w:rsidR="005E3FA8">
        <w:rPr>
          <w:rFonts w:ascii="Times New Roman" w:hAnsi="Times New Roman" w:cs="Times New Roman"/>
          <w:sz w:val="24"/>
          <w:szCs w:val="24"/>
        </w:rPr>
        <w:t>a</w:t>
      </w:r>
      <w:proofErr w:type="gramEnd"/>
      <w:r w:rsidR="005E3FA8">
        <w:rPr>
          <w:rFonts w:ascii="Times New Roman" w:hAnsi="Times New Roman" w:cs="Times New Roman"/>
          <w:sz w:val="24"/>
          <w:szCs w:val="24"/>
        </w:rPr>
        <w:t xml:space="preserve"> on-farm proce</w:t>
      </w:r>
      <w:r w:rsidR="00165C1E">
        <w:rPr>
          <w:rFonts w:ascii="Times New Roman" w:hAnsi="Times New Roman" w:cs="Times New Roman"/>
          <w:sz w:val="24"/>
          <w:szCs w:val="24"/>
        </w:rPr>
        <w:t>ssor. The total costs are $5,000 per month and $60,000 per year. Row 51</w:t>
      </w:r>
      <w:r w:rsidR="005E3FA8">
        <w:rPr>
          <w:rFonts w:ascii="Times New Roman" w:hAnsi="Times New Roman" w:cs="Times New Roman"/>
          <w:sz w:val="24"/>
          <w:szCs w:val="24"/>
        </w:rPr>
        <w:t xml:space="preserve"> is product loss/samples. Using a quote from an on-farm processor, it is estimated that</w:t>
      </w:r>
      <w:r w:rsidR="00165C1E">
        <w:rPr>
          <w:rFonts w:ascii="Times New Roman" w:hAnsi="Times New Roman" w:cs="Times New Roman"/>
          <w:sz w:val="24"/>
          <w:szCs w:val="24"/>
        </w:rPr>
        <w:t xml:space="preserve"> 5% of total production is to be loss or used as samples. T</w:t>
      </w:r>
      <w:r w:rsidR="005E3FA8">
        <w:rPr>
          <w:rFonts w:ascii="Times New Roman" w:hAnsi="Times New Roman" w:cs="Times New Roman"/>
          <w:sz w:val="24"/>
          <w:szCs w:val="24"/>
        </w:rPr>
        <w:t>he total costs will be $</w:t>
      </w:r>
      <w:r w:rsidR="00165C1E">
        <w:rPr>
          <w:rFonts w:ascii="Times New Roman" w:hAnsi="Times New Roman" w:cs="Times New Roman"/>
          <w:sz w:val="24"/>
          <w:szCs w:val="24"/>
        </w:rPr>
        <w:t>6,425 per month and $77,097 per year. Row 52</w:t>
      </w:r>
      <w:r w:rsidR="005E3FA8">
        <w:rPr>
          <w:rFonts w:ascii="Times New Roman" w:hAnsi="Times New Roman" w:cs="Times New Roman"/>
          <w:sz w:val="24"/>
          <w:szCs w:val="24"/>
        </w:rPr>
        <w:t xml:space="preserve"> is phone and internet. The cost for service and maintenance of a commercial phone package is $3,000 per year. The cost for service and maintenance for internet that includes the ability to sell products online is $9,000. The total costs are $1,000 per month and $12,000 pe</w:t>
      </w:r>
      <w:r w:rsidR="00165C1E">
        <w:rPr>
          <w:rFonts w:ascii="Times New Roman" w:hAnsi="Times New Roman" w:cs="Times New Roman"/>
          <w:sz w:val="24"/>
          <w:szCs w:val="24"/>
        </w:rPr>
        <w:t>r year. Row 53</w:t>
      </w:r>
      <w:r w:rsidR="005E3FA8">
        <w:rPr>
          <w:rFonts w:ascii="Times New Roman" w:hAnsi="Times New Roman" w:cs="Times New Roman"/>
          <w:sz w:val="24"/>
          <w:szCs w:val="24"/>
        </w:rPr>
        <w:t xml:space="preserve"> is credit card transaction fees. 5% of sales are on the retail market, it is assumed that 95% of retail sales will be purchased with a credit/debit card. This is 4</w:t>
      </w:r>
      <w:r w:rsidR="00165C1E">
        <w:rPr>
          <w:rFonts w:ascii="Times New Roman" w:hAnsi="Times New Roman" w:cs="Times New Roman"/>
          <w:sz w:val="24"/>
          <w:szCs w:val="24"/>
        </w:rPr>
        <w:t>.75% of total sales which is $73,242.19</w:t>
      </w:r>
      <w:r w:rsidR="005E3FA8">
        <w:rPr>
          <w:rFonts w:ascii="Times New Roman" w:hAnsi="Times New Roman" w:cs="Times New Roman"/>
          <w:sz w:val="24"/>
          <w:szCs w:val="24"/>
        </w:rPr>
        <w:t>. Credit card fees are 2.5%. Total cred</w:t>
      </w:r>
      <w:r w:rsidR="00165C1E">
        <w:rPr>
          <w:rFonts w:ascii="Times New Roman" w:hAnsi="Times New Roman" w:cs="Times New Roman"/>
          <w:sz w:val="24"/>
          <w:szCs w:val="24"/>
        </w:rPr>
        <w:t>it card costs will be $153 per month and $1,831 per year. Row 54</w:t>
      </w:r>
      <w:r w:rsidR="005E3FA8">
        <w:rPr>
          <w:rFonts w:ascii="Times New Roman" w:hAnsi="Times New Roman" w:cs="Times New Roman"/>
          <w:sz w:val="24"/>
          <w:szCs w:val="24"/>
        </w:rPr>
        <w:t xml:space="preserve"> is FICA. This is social security and Medicare taxes which has a rate of 7.65%</w:t>
      </w:r>
      <w:r w:rsidR="00165C1E">
        <w:rPr>
          <w:rFonts w:ascii="Times New Roman" w:hAnsi="Times New Roman" w:cs="Times New Roman"/>
          <w:sz w:val="24"/>
          <w:szCs w:val="24"/>
        </w:rPr>
        <w:t>. The gross labor costs are $173</w:t>
      </w:r>
      <w:r w:rsidR="005E3FA8">
        <w:rPr>
          <w:rFonts w:ascii="Times New Roman" w:hAnsi="Times New Roman" w:cs="Times New Roman"/>
          <w:sz w:val="24"/>
          <w:szCs w:val="24"/>
        </w:rPr>
        <w:t>,720; therefore, the total FICA taxes are $</w:t>
      </w:r>
      <w:r w:rsidR="00DC1B06">
        <w:rPr>
          <w:rFonts w:ascii="Times New Roman" w:hAnsi="Times New Roman" w:cs="Times New Roman"/>
          <w:sz w:val="24"/>
          <w:szCs w:val="24"/>
        </w:rPr>
        <w:t>1,107.46</w:t>
      </w:r>
      <w:r w:rsidR="005E3FA8">
        <w:rPr>
          <w:rFonts w:ascii="Times New Roman" w:hAnsi="Times New Roman" w:cs="Times New Roman"/>
          <w:sz w:val="24"/>
          <w:szCs w:val="24"/>
        </w:rPr>
        <w:t xml:space="preserve"> </w:t>
      </w:r>
      <w:r w:rsidR="00DC1B06">
        <w:rPr>
          <w:rFonts w:ascii="Times New Roman" w:hAnsi="Times New Roman" w:cs="Times New Roman"/>
          <w:sz w:val="24"/>
          <w:szCs w:val="24"/>
        </w:rPr>
        <w:t xml:space="preserve">and $13,289.58 per year. </w:t>
      </w:r>
      <w:r w:rsidR="00DC1B06">
        <w:rPr>
          <w:rFonts w:ascii="Times New Roman" w:hAnsi="Times New Roman" w:cs="Times New Roman"/>
          <w:sz w:val="24"/>
          <w:szCs w:val="24"/>
        </w:rPr>
        <w:lastRenderedPageBreak/>
        <w:t>Row 55</w:t>
      </w:r>
      <w:r w:rsidR="005E3FA8">
        <w:rPr>
          <w:rFonts w:ascii="Times New Roman" w:hAnsi="Times New Roman" w:cs="Times New Roman"/>
          <w:sz w:val="24"/>
          <w:szCs w:val="24"/>
        </w:rPr>
        <w:t xml:space="preserve"> is Insurance. This will include general liability, building and equipment insurance, vehicle insurance, and product liability. The price is a quote from a national insurance c</w:t>
      </w:r>
      <w:r w:rsidR="00DC1B06">
        <w:rPr>
          <w:rFonts w:ascii="Times New Roman" w:hAnsi="Times New Roman" w:cs="Times New Roman"/>
          <w:sz w:val="24"/>
          <w:szCs w:val="24"/>
        </w:rPr>
        <w:t>ompany. The total costs are $888.56 per month and $10,663 per year. Row 56</w:t>
      </w:r>
      <w:r w:rsidR="005E3FA8">
        <w:rPr>
          <w:rFonts w:ascii="Times New Roman" w:hAnsi="Times New Roman" w:cs="Times New Roman"/>
          <w:sz w:val="24"/>
          <w:szCs w:val="24"/>
        </w:rPr>
        <w:t xml:space="preserve"> is worker’s compensation. It is a quote from a national insurance company. The total cost is $684.75 per m</w:t>
      </w:r>
      <w:r w:rsidR="00DC1B06">
        <w:rPr>
          <w:rFonts w:ascii="Times New Roman" w:hAnsi="Times New Roman" w:cs="Times New Roman"/>
          <w:sz w:val="24"/>
          <w:szCs w:val="24"/>
        </w:rPr>
        <w:t>onth and $8,217 per year. Row 57</w:t>
      </w:r>
      <w:r w:rsidR="005E3FA8">
        <w:rPr>
          <w:rFonts w:ascii="Times New Roman" w:hAnsi="Times New Roman" w:cs="Times New Roman"/>
          <w:sz w:val="24"/>
          <w:szCs w:val="24"/>
        </w:rPr>
        <w:t xml:space="preserve"> is unemployment taxes. The state of Tennessee’s unemployment tax rate is 2.7% for the first $9,000 of earnings by each employee. The federal tax rate is 0.6% for the first $7,000 of earnings by each employee. There are 9 employees so state unemployment tax is $2,187 and the federal tax is $378. The total tax rate is $213.75 per m</w:t>
      </w:r>
      <w:r w:rsidR="00DC1B06">
        <w:rPr>
          <w:rFonts w:ascii="Times New Roman" w:hAnsi="Times New Roman" w:cs="Times New Roman"/>
          <w:sz w:val="24"/>
          <w:szCs w:val="24"/>
        </w:rPr>
        <w:t>onth and $2,565 per year. Row 58</w:t>
      </w:r>
      <w:r w:rsidR="005E3FA8">
        <w:rPr>
          <w:rFonts w:ascii="Times New Roman" w:hAnsi="Times New Roman" w:cs="Times New Roman"/>
          <w:sz w:val="24"/>
          <w:szCs w:val="24"/>
        </w:rPr>
        <w:t xml:space="preserve"> is licenses, permits and fees. This is the cost to have the necessary permits and licenses to operate the processing facility. The cost is a quote from an on-farm processor. The total </w:t>
      </w:r>
      <w:r w:rsidR="00072E00">
        <w:rPr>
          <w:rFonts w:ascii="Times New Roman" w:hAnsi="Times New Roman" w:cs="Times New Roman"/>
          <w:sz w:val="24"/>
          <w:szCs w:val="24"/>
        </w:rPr>
        <w:t>costs are $25 per month and $300</w:t>
      </w:r>
      <w:r w:rsidR="00DC1B06">
        <w:rPr>
          <w:rFonts w:ascii="Times New Roman" w:hAnsi="Times New Roman" w:cs="Times New Roman"/>
          <w:sz w:val="24"/>
          <w:szCs w:val="24"/>
        </w:rPr>
        <w:t xml:space="preserve"> per year. Row 59</w:t>
      </w:r>
      <w:r w:rsidR="005E3FA8">
        <w:rPr>
          <w:rFonts w:ascii="Times New Roman" w:hAnsi="Times New Roman" w:cs="Times New Roman"/>
          <w:sz w:val="24"/>
          <w:szCs w:val="24"/>
        </w:rPr>
        <w:t xml:space="preserve"> is secretarial/bookkeeping/accounting. This is the cost to employ a full-time secretary at $1</w:t>
      </w:r>
      <w:r w:rsidR="00DC1B06">
        <w:rPr>
          <w:rFonts w:ascii="Times New Roman" w:hAnsi="Times New Roman" w:cs="Times New Roman"/>
          <w:sz w:val="24"/>
          <w:szCs w:val="24"/>
        </w:rPr>
        <w:t>0 per hour. The costs are $2,083 per month and $25,000 per year. Row 60</w:t>
      </w:r>
      <w:r w:rsidR="005E3FA8">
        <w:rPr>
          <w:rFonts w:ascii="Times New Roman" w:hAnsi="Times New Roman" w:cs="Times New Roman"/>
          <w:sz w:val="24"/>
          <w:szCs w:val="24"/>
        </w:rPr>
        <w:t xml:space="preserve"> is legal costs. This includes CPA and attorney fees that will be incurred throughout the year. The cost is a quote from an on-farm pro</w:t>
      </w:r>
      <w:r w:rsidR="00DC1B06">
        <w:rPr>
          <w:rFonts w:ascii="Times New Roman" w:hAnsi="Times New Roman" w:cs="Times New Roman"/>
          <w:sz w:val="24"/>
          <w:szCs w:val="24"/>
        </w:rPr>
        <w:t>cessor. The total costs are $833 per month and $10,0</w:t>
      </w:r>
      <w:r w:rsidR="005E3FA8">
        <w:rPr>
          <w:rFonts w:ascii="Times New Roman" w:hAnsi="Times New Roman" w:cs="Times New Roman"/>
          <w:sz w:val="24"/>
          <w:szCs w:val="24"/>
        </w:rPr>
        <w:t>00 per year.</w:t>
      </w:r>
    </w:p>
    <w:p w:rsidR="005E3FA8" w:rsidRDefault="00DC1B06"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Rows 66-67</w:t>
      </w:r>
      <w:r w:rsidR="005E3FA8">
        <w:rPr>
          <w:rFonts w:ascii="Times New Roman" w:hAnsi="Times New Roman" w:cs="Times New Roman"/>
          <w:sz w:val="24"/>
          <w:szCs w:val="24"/>
        </w:rPr>
        <w:t xml:space="preserve"> are depreciation and repairs. Depreciation is $89,210 and repairs are $27,715. The co</w:t>
      </w:r>
      <w:r>
        <w:rPr>
          <w:rFonts w:ascii="Times New Roman" w:hAnsi="Times New Roman" w:cs="Times New Roman"/>
          <w:sz w:val="24"/>
          <w:szCs w:val="24"/>
        </w:rPr>
        <w:t>sts are from Appendix ##. Row 74</w:t>
      </w:r>
      <w:r w:rsidR="005E3FA8">
        <w:rPr>
          <w:rFonts w:ascii="Times New Roman" w:hAnsi="Times New Roman" w:cs="Times New Roman"/>
          <w:sz w:val="24"/>
          <w:szCs w:val="24"/>
        </w:rPr>
        <w:t xml:space="preserve"> is the interest expense which is shown in </w:t>
      </w:r>
      <w:proofErr w:type="spellStart"/>
      <w:r w:rsidR="005E3FA8">
        <w:rPr>
          <w:rFonts w:ascii="Times New Roman" w:hAnsi="Times New Roman" w:cs="Times New Roman"/>
          <w:sz w:val="24"/>
          <w:szCs w:val="24"/>
        </w:rPr>
        <w:t>Appedix</w:t>
      </w:r>
      <w:proofErr w:type="spellEnd"/>
      <w:r w:rsidR="005E3FA8">
        <w:rPr>
          <w:rFonts w:ascii="Times New Roman" w:hAnsi="Times New Roman" w:cs="Times New Roman"/>
          <w:sz w:val="24"/>
          <w:szCs w:val="24"/>
        </w:rPr>
        <w:t xml:space="preserve"> ##. The interest expense is $71,013. </w:t>
      </w:r>
    </w:p>
    <w:p w:rsidR="005E3FA8" w:rsidRPr="00A31C7A" w:rsidRDefault="00DC1B06" w:rsidP="005E3FA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Line 83</w:t>
      </w:r>
      <w:r w:rsidR="005E3FA8">
        <w:rPr>
          <w:rFonts w:ascii="Times New Roman" w:hAnsi="Times New Roman" w:cs="Times New Roman"/>
          <w:sz w:val="24"/>
          <w:szCs w:val="24"/>
        </w:rPr>
        <w:t xml:space="preserve"> is labor. The labor hours are shown in Appendix ##. The labor expenses are $148,720.</w:t>
      </w:r>
    </w:p>
    <w:p w:rsidR="00FF1191" w:rsidRDefault="00FF1191" w:rsidP="00FF1191">
      <w:pPr>
        <w:pStyle w:val="NoSpacing"/>
        <w:spacing w:line="480" w:lineRule="auto"/>
        <w:ind w:left="720"/>
        <w:rPr>
          <w:rFonts w:ascii="Times New Roman" w:hAnsi="Times New Roman" w:cs="Times New Roman"/>
          <w:sz w:val="24"/>
          <w:szCs w:val="24"/>
        </w:rPr>
      </w:pPr>
    </w:p>
    <w:p w:rsidR="00631B97" w:rsidRPr="00EA06C3" w:rsidRDefault="005909B1" w:rsidP="00C803D0">
      <w:pPr>
        <w:pStyle w:val="NoSpacing"/>
        <w:numPr>
          <w:ilvl w:val="0"/>
          <w:numId w:val="24"/>
        </w:numPr>
        <w:spacing w:line="480" w:lineRule="auto"/>
        <w:rPr>
          <w:rFonts w:ascii="Times New Roman" w:hAnsi="Times New Roman" w:cs="Times New Roman"/>
          <w:sz w:val="24"/>
          <w:szCs w:val="24"/>
        </w:rPr>
      </w:pPr>
      <w:r w:rsidRPr="00962763">
        <w:rPr>
          <w:rFonts w:ascii="Times New Roman" w:hAnsi="Times New Roman" w:cs="Times New Roman"/>
          <w:b/>
          <w:sz w:val="24"/>
          <w:szCs w:val="24"/>
        </w:rPr>
        <w:t>Projections</w:t>
      </w:r>
    </w:p>
    <w:p w:rsidR="00631B97" w:rsidRPr="00B132A5" w:rsidRDefault="00980BEC" w:rsidP="00D760E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Future projections were made by u</w:t>
      </w:r>
      <w:r w:rsidR="00EA06C3">
        <w:rPr>
          <w:rFonts w:ascii="Times New Roman" w:hAnsi="Times New Roman" w:cs="Times New Roman"/>
          <w:sz w:val="24"/>
          <w:szCs w:val="24"/>
        </w:rPr>
        <w:t>sing the Prices Paid Index and the Livestock and Products Index</w:t>
      </w:r>
      <w:r>
        <w:rPr>
          <w:rFonts w:ascii="Times New Roman" w:hAnsi="Times New Roman" w:cs="Times New Roman"/>
          <w:sz w:val="24"/>
          <w:szCs w:val="24"/>
        </w:rPr>
        <w:t xml:space="preserve"> in past years (USDA-NASS 2012). F</w:t>
      </w:r>
      <w:r w:rsidR="00EA06C3">
        <w:rPr>
          <w:rFonts w:ascii="Times New Roman" w:hAnsi="Times New Roman" w:cs="Times New Roman"/>
          <w:sz w:val="24"/>
          <w:szCs w:val="24"/>
        </w:rPr>
        <w:t>uture projections were made for the prices listed in the dairy budget to 2021. The indexes were used to calculate the prices going back to 2001 (Appendix ##). After the past prices were calculated using the index, the average</w:t>
      </w:r>
      <w:r>
        <w:rPr>
          <w:rFonts w:ascii="Times New Roman" w:hAnsi="Times New Roman" w:cs="Times New Roman"/>
          <w:sz w:val="24"/>
          <w:szCs w:val="24"/>
        </w:rPr>
        <w:t xml:space="preserve"> percentage</w:t>
      </w:r>
      <w:r w:rsidR="00EA06C3">
        <w:rPr>
          <w:rFonts w:ascii="Times New Roman" w:hAnsi="Times New Roman" w:cs="Times New Roman"/>
          <w:sz w:val="24"/>
          <w:szCs w:val="24"/>
        </w:rPr>
        <w:t xml:space="preserve"> change was calculated for each price. Then the yearly average change was used to make future projections based off of the 2011 budget. </w:t>
      </w:r>
      <w:r w:rsidR="002F215F">
        <w:rPr>
          <w:rFonts w:ascii="Times New Roman" w:hAnsi="Times New Roman" w:cs="Times New Roman"/>
          <w:sz w:val="24"/>
          <w:szCs w:val="24"/>
        </w:rPr>
        <w:t xml:space="preserve">The average percent change for cash inflows is 5.95% and the average percent change for cash outflows is 5.11%. </w:t>
      </w:r>
    </w:p>
    <w:p w:rsidR="00631B97" w:rsidRPr="00B132A5" w:rsidRDefault="00631B97" w:rsidP="00D760ED">
      <w:pPr>
        <w:pStyle w:val="NoSpacing"/>
        <w:spacing w:line="480" w:lineRule="auto"/>
        <w:ind w:firstLine="720"/>
        <w:rPr>
          <w:rFonts w:ascii="Times New Roman" w:hAnsi="Times New Roman" w:cs="Times New Roman"/>
          <w:sz w:val="24"/>
          <w:szCs w:val="24"/>
        </w:rPr>
      </w:pPr>
      <w:r w:rsidRPr="00B132A5">
        <w:rPr>
          <w:rFonts w:ascii="Times New Roman" w:hAnsi="Times New Roman" w:cs="Times New Roman"/>
          <w:sz w:val="24"/>
          <w:szCs w:val="24"/>
        </w:rPr>
        <w:t>Straight-Line Depreciation is used; therefore the depreciat</w:t>
      </w:r>
      <w:r w:rsidR="00D760ED">
        <w:rPr>
          <w:rFonts w:ascii="Times New Roman" w:hAnsi="Times New Roman" w:cs="Times New Roman"/>
          <w:sz w:val="24"/>
          <w:szCs w:val="24"/>
        </w:rPr>
        <w:t xml:space="preserve">ion is the same for every year. </w:t>
      </w:r>
      <w:r w:rsidRPr="00B132A5">
        <w:rPr>
          <w:rFonts w:ascii="Times New Roman" w:hAnsi="Times New Roman" w:cs="Times New Roman"/>
          <w:sz w:val="24"/>
          <w:szCs w:val="24"/>
        </w:rPr>
        <w:t>Each year the same amount is depreciated and</w:t>
      </w:r>
      <w:r w:rsidR="00C803D0">
        <w:rPr>
          <w:rFonts w:ascii="Times New Roman" w:hAnsi="Times New Roman" w:cs="Times New Roman"/>
          <w:sz w:val="24"/>
          <w:szCs w:val="24"/>
        </w:rPr>
        <w:t xml:space="preserve"> since all the equipment has at l</w:t>
      </w:r>
      <w:r w:rsidRPr="00B132A5">
        <w:rPr>
          <w:rFonts w:ascii="Times New Roman" w:hAnsi="Times New Roman" w:cs="Times New Roman"/>
          <w:sz w:val="24"/>
          <w:szCs w:val="24"/>
        </w:rPr>
        <w:t>east a 10 year life there is no change from year to year</w:t>
      </w:r>
      <w:r w:rsidR="00D760ED">
        <w:rPr>
          <w:rFonts w:ascii="Times New Roman" w:hAnsi="Times New Roman" w:cs="Times New Roman"/>
          <w:sz w:val="24"/>
          <w:szCs w:val="24"/>
        </w:rPr>
        <w:t>.</w:t>
      </w:r>
    </w:p>
    <w:p w:rsidR="00631B97" w:rsidRDefault="00631B97" w:rsidP="00D760ED">
      <w:pPr>
        <w:pStyle w:val="NoSpacing"/>
        <w:spacing w:line="480" w:lineRule="auto"/>
        <w:ind w:firstLine="720"/>
        <w:rPr>
          <w:rFonts w:ascii="Times New Roman" w:hAnsi="Times New Roman" w:cs="Times New Roman"/>
          <w:sz w:val="24"/>
          <w:szCs w:val="24"/>
        </w:rPr>
      </w:pPr>
      <w:r w:rsidRPr="00B132A5">
        <w:rPr>
          <w:rFonts w:ascii="Times New Roman" w:hAnsi="Times New Roman" w:cs="Times New Roman"/>
          <w:sz w:val="24"/>
          <w:szCs w:val="24"/>
        </w:rPr>
        <w:t>The percent change formula used is (1+ % change)</w:t>
      </w:r>
      <w:r w:rsidR="00D760ED">
        <w:rPr>
          <w:rFonts w:ascii="Times New Roman" w:hAnsi="Times New Roman" w:cs="Times New Roman"/>
          <w:sz w:val="24"/>
          <w:szCs w:val="24"/>
        </w:rPr>
        <w:t xml:space="preserve"> and t</w:t>
      </w:r>
      <w:r w:rsidRPr="00B132A5">
        <w:rPr>
          <w:rFonts w:ascii="Times New Roman" w:hAnsi="Times New Roman" w:cs="Times New Roman"/>
          <w:sz w:val="24"/>
          <w:szCs w:val="24"/>
        </w:rPr>
        <w:t>he year is calculated by multiplying the previous year by the percent change formula</w:t>
      </w:r>
      <w:r w:rsidR="00D760ED">
        <w:rPr>
          <w:rFonts w:ascii="Times New Roman" w:hAnsi="Times New Roman" w:cs="Times New Roman"/>
          <w:sz w:val="24"/>
          <w:szCs w:val="24"/>
        </w:rPr>
        <w:t xml:space="preserve">. </w:t>
      </w:r>
    </w:p>
    <w:p w:rsidR="00631B97" w:rsidRPr="00631B97" w:rsidRDefault="00D760ED" w:rsidP="0031053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As can be seen in the Table ##, the total cash inflows are increasing faster than the total cash outflows</w:t>
      </w:r>
      <w:r w:rsidR="00EA06C3">
        <w:rPr>
          <w:rFonts w:ascii="Times New Roman" w:hAnsi="Times New Roman" w:cs="Times New Roman"/>
          <w:sz w:val="24"/>
          <w:szCs w:val="24"/>
        </w:rPr>
        <w:t>. Each year the net cash flow yields a</w:t>
      </w:r>
      <w:r>
        <w:rPr>
          <w:rFonts w:ascii="Times New Roman" w:hAnsi="Times New Roman" w:cs="Times New Roman"/>
          <w:sz w:val="24"/>
          <w:szCs w:val="24"/>
        </w:rPr>
        <w:t xml:space="preserve"> negative</w:t>
      </w:r>
      <w:r w:rsidR="00EA06C3">
        <w:rPr>
          <w:rFonts w:ascii="Times New Roman" w:hAnsi="Times New Roman" w:cs="Times New Roman"/>
          <w:sz w:val="24"/>
          <w:szCs w:val="24"/>
        </w:rPr>
        <w:t xml:space="preserve"> return</w:t>
      </w:r>
      <w:r>
        <w:rPr>
          <w:rFonts w:ascii="Times New Roman" w:hAnsi="Times New Roman" w:cs="Times New Roman"/>
          <w:sz w:val="24"/>
          <w:szCs w:val="24"/>
        </w:rPr>
        <w:t xml:space="preserve">; however, each year the net cash flow increases. </w:t>
      </w:r>
    </w:p>
    <w:p w:rsidR="008C2CF7" w:rsidRDefault="008C2CF7" w:rsidP="008C2CF7">
      <w:pPr>
        <w:pStyle w:val="NoSpacing"/>
        <w:spacing w:line="480" w:lineRule="auto"/>
        <w:ind w:left="720"/>
        <w:rPr>
          <w:rFonts w:ascii="Times New Roman" w:hAnsi="Times New Roman" w:cs="Times New Roman"/>
          <w:sz w:val="24"/>
          <w:szCs w:val="24"/>
        </w:rPr>
      </w:pPr>
    </w:p>
    <w:p w:rsidR="00585728" w:rsidRPr="00585728" w:rsidRDefault="00585728" w:rsidP="00585728">
      <w:pPr>
        <w:pStyle w:val="NoSpacing"/>
        <w:spacing w:line="480" w:lineRule="auto"/>
        <w:ind w:left="720"/>
        <w:rPr>
          <w:rFonts w:ascii="Times New Roman" w:hAnsi="Times New Roman" w:cs="Times New Roman"/>
          <w:sz w:val="24"/>
          <w:szCs w:val="24"/>
        </w:rPr>
      </w:pPr>
    </w:p>
    <w:p w:rsidR="005909B1" w:rsidRDefault="005909B1" w:rsidP="005909B1">
      <w:pPr>
        <w:pStyle w:val="NoSpacing"/>
        <w:numPr>
          <w:ilvl w:val="0"/>
          <w:numId w:val="24"/>
        </w:numPr>
        <w:spacing w:line="480" w:lineRule="auto"/>
        <w:rPr>
          <w:rFonts w:ascii="Times New Roman" w:hAnsi="Times New Roman" w:cs="Times New Roman"/>
          <w:sz w:val="24"/>
          <w:szCs w:val="24"/>
        </w:rPr>
      </w:pPr>
      <w:r w:rsidRPr="00962763">
        <w:rPr>
          <w:rFonts w:ascii="Times New Roman" w:hAnsi="Times New Roman" w:cs="Times New Roman"/>
          <w:b/>
          <w:sz w:val="24"/>
          <w:szCs w:val="24"/>
        </w:rPr>
        <w:t>Opportunity Costs</w:t>
      </w:r>
    </w:p>
    <w:p w:rsidR="005909B1" w:rsidRDefault="005909B1" w:rsidP="005909B1">
      <w:pPr>
        <w:pStyle w:val="NoSpacing"/>
        <w:numPr>
          <w:ilvl w:val="0"/>
          <w:numId w:val="24"/>
        </w:numPr>
        <w:spacing w:line="480" w:lineRule="auto"/>
        <w:rPr>
          <w:rFonts w:ascii="Times New Roman" w:hAnsi="Times New Roman" w:cs="Times New Roman"/>
          <w:sz w:val="24"/>
          <w:szCs w:val="24"/>
        </w:rPr>
      </w:pPr>
      <w:r w:rsidRPr="00962763">
        <w:rPr>
          <w:rFonts w:ascii="Times New Roman" w:hAnsi="Times New Roman" w:cs="Times New Roman"/>
          <w:b/>
          <w:sz w:val="24"/>
          <w:szCs w:val="24"/>
        </w:rPr>
        <w:t>Net Present Value</w:t>
      </w:r>
    </w:p>
    <w:p w:rsidR="005909B1" w:rsidRDefault="005909B1" w:rsidP="005909B1">
      <w:pPr>
        <w:pStyle w:val="NoSpacing"/>
        <w:numPr>
          <w:ilvl w:val="0"/>
          <w:numId w:val="24"/>
        </w:numPr>
        <w:spacing w:line="480" w:lineRule="auto"/>
        <w:rPr>
          <w:rFonts w:ascii="Times New Roman" w:hAnsi="Times New Roman" w:cs="Times New Roman"/>
          <w:sz w:val="24"/>
          <w:szCs w:val="24"/>
        </w:rPr>
      </w:pPr>
      <w:r w:rsidRPr="00962763">
        <w:rPr>
          <w:rFonts w:ascii="Times New Roman" w:hAnsi="Times New Roman" w:cs="Times New Roman"/>
          <w:b/>
          <w:sz w:val="24"/>
          <w:szCs w:val="24"/>
        </w:rPr>
        <w:t>Internal Rate of Return</w:t>
      </w:r>
    </w:p>
    <w:p w:rsidR="005909B1" w:rsidRDefault="005909B1" w:rsidP="005909B1">
      <w:pPr>
        <w:pStyle w:val="NoSpacing"/>
        <w:numPr>
          <w:ilvl w:val="0"/>
          <w:numId w:val="24"/>
        </w:numPr>
        <w:spacing w:line="480" w:lineRule="auto"/>
        <w:rPr>
          <w:rFonts w:ascii="Times New Roman" w:hAnsi="Times New Roman" w:cs="Times New Roman"/>
          <w:sz w:val="24"/>
          <w:szCs w:val="24"/>
        </w:rPr>
      </w:pPr>
      <w:r w:rsidRPr="00962763">
        <w:rPr>
          <w:rFonts w:ascii="Times New Roman" w:hAnsi="Times New Roman" w:cs="Times New Roman"/>
          <w:b/>
          <w:sz w:val="24"/>
          <w:szCs w:val="24"/>
        </w:rPr>
        <w:t>Break Off Level</w:t>
      </w:r>
    </w:p>
    <w:p w:rsidR="005909B1" w:rsidRDefault="005909B1" w:rsidP="005909B1">
      <w:pPr>
        <w:pStyle w:val="NoSpacing"/>
        <w:numPr>
          <w:ilvl w:val="0"/>
          <w:numId w:val="24"/>
        </w:numPr>
        <w:spacing w:line="480" w:lineRule="auto"/>
        <w:rPr>
          <w:rFonts w:ascii="Times New Roman" w:hAnsi="Times New Roman" w:cs="Times New Roman"/>
          <w:sz w:val="24"/>
          <w:szCs w:val="24"/>
        </w:rPr>
      </w:pPr>
      <w:r w:rsidRPr="00962763">
        <w:rPr>
          <w:rFonts w:ascii="Times New Roman" w:hAnsi="Times New Roman" w:cs="Times New Roman"/>
          <w:b/>
          <w:sz w:val="24"/>
          <w:szCs w:val="24"/>
        </w:rPr>
        <w:t>Sensitivity Analysis</w:t>
      </w:r>
    </w:p>
    <w:p w:rsidR="004A3729" w:rsidRDefault="004A3729" w:rsidP="004A3729">
      <w:pPr>
        <w:pStyle w:val="NoSpacing"/>
        <w:spacing w:line="480" w:lineRule="auto"/>
        <w:rPr>
          <w:rFonts w:ascii="Times New Roman" w:eastAsia="Times New Roman" w:hAnsi="Times New Roman" w:cs="Times New Roman"/>
          <w:sz w:val="24"/>
          <w:szCs w:val="24"/>
        </w:rPr>
      </w:pPr>
    </w:p>
    <w:p w:rsidR="004A3729" w:rsidRDefault="004A3729" w:rsidP="004A3729">
      <w:pPr>
        <w:pStyle w:val="NoSpacing"/>
        <w:spacing w:line="480" w:lineRule="auto"/>
        <w:rPr>
          <w:rFonts w:ascii="Times New Roman" w:hAnsi="Times New Roman" w:cs="Times New Roman"/>
          <w:sz w:val="24"/>
          <w:szCs w:val="24"/>
        </w:rPr>
      </w:pPr>
    </w:p>
    <w:p w:rsidR="0072793B" w:rsidRDefault="0072793B" w:rsidP="004A3729">
      <w:pPr>
        <w:pStyle w:val="NoSpacing"/>
        <w:spacing w:line="480" w:lineRule="auto"/>
        <w:rPr>
          <w:rFonts w:ascii="Times New Roman" w:hAnsi="Times New Roman" w:cs="Times New Roman"/>
          <w:b/>
          <w:sz w:val="24"/>
          <w:szCs w:val="24"/>
        </w:rPr>
      </w:pPr>
    </w:p>
    <w:p w:rsidR="000C5B69" w:rsidRDefault="000C5B69" w:rsidP="004A3729">
      <w:pPr>
        <w:pStyle w:val="NoSpacing"/>
        <w:spacing w:line="480" w:lineRule="auto"/>
        <w:rPr>
          <w:rFonts w:ascii="Times New Roman" w:hAnsi="Times New Roman" w:cs="Times New Roman"/>
          <w:b/>
          <w:sz w:val="24"/>
          <w:szCs w:val="24"/>
        </w:rPr>
      </w:pPr>
    </w:p>
    <w:p w:rsidR="004A3729" w:rsidRDefault="004A3729" w:rsidP="004A3729">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REFERNCES</w:t>
      </w:r>
    </w:p>
    <w:p w:rsidR="00634C8D" w:rsidRPr="00634C8D" w:rsidRDefault="00634C8D" w:rsidP="00634C8D">
      <w:pPr>
        <w:autoSpaceDE w:val="0"/>
        <w:autoSpaceDN w:val="0"/>
        <w:adjustRightInd w:val="0"/>
        <w:spacing w:line="480" w:lineRule="auto"/>
        <w:rPr>
          <w:rFonts w:cs="Times New Roman"/>
          <w:szCs w:val="24"/>
        </w:rPr>
      </w:pPr>
      <w:proofErr w:type="gramStart"/>
      <w:r w:rsidRPr="00634C8D">
        <w:rPr>
          <w:rFonts w:cs="Times New Roman"/>
          <w:color w:val="000000"/>
          <w:szCs w:val="24"/>
        </w:rPr>
        <w:t>Agricultural Marketing Resource Center.</w:t>
      </w:r>
      <w:proofErr w:type="gramEnd"/>
      <w:r w:rsidRPr="00634C8D">
        <w:rPr>
          <w:rFonts w:cs="Times New Roman"/>
          <w:color w:val="000000"/>
          <w:szCs w:val="24"/>
        </w:rPr>
        <w:t xml:space="preserve"> 2011. Dairy Sheep. </w:t>
      </w:r>
      <w:r w:rsidRPr="00634C8D">
        <w:rPr>
          <w:rFonts w:cs="Times New Roman"/>
          <w:szCs w:val="24"/>
        </w:rPr>
        <w:t>Available at http://www.agmrc.org/</w:t>
      </w:r>
    </w:p>
    <w:p w:rsidR="00634C8D" w:rsidRPr="00634C8D" w:rsidRDefault="00634C8D" w:rsidP="00634C8D">
      <w:pPr>
        <w:pStyle w:val="NoSpacing"/>
        <w:spacing w:line="480" w:lineRule="auto"/>
        <w:ind w:firstLine="720"/>
        <w:rPr>
          <w:rFonts w:ascii="Times New Roman" w:hAnsi="Times New Roman" w:cs="Times New Roman"/>
          <w:b/>
          <w:sz w:val="24"/>
          <w:szCs w:val="24"/>
        </w:rPr>
      </w:pPr>
      <w:proofErr w:type="spellStart"/>
      <w:r w:rsidRPr="00634C8D">
        <w:rPr>
          <w:rFonts w:ascii="Times New Roman" w:hAnsi="Times New Roman" w:cs="Times New Roman"/>
          <w:sz w:val="24"/>
          <w:szCs w:val="24"/>
        </w:rPr>
        <w:t>commoditiesproducts</w:t>
      </w:r>
      <w:proofErr w:type="spellEnd"/>
      <w:r w:rsidRPr="00634C8D">
        <w:rPr>
          <w:rFonts w:ascii="Times New Roman" w:hAnsi="Times New Roman" w:cs="Times New Roman"/>
          <w:sz w:val="24"/>
          <w:szCs w:val="24"/>
        </w:rPr>
        <w:t>/livestock/lamb/dairy_sheep.cfm (accessed September 2011).</w:t>
      </w:r>
    </w:p>
    <w:p w:rsidR="00377C6C" w:rsidRPr="00634C8D" w:rsidRDefault="00377C6C" w:rsidP="00634C8D">
      <w:pPr>
        <w:pStyle w:val="NoSpacing"/>
        <w:spacing w:line="480" w:lineRule="auto"/>
        <w:ind w:left="720" w:hanging="720"/>
        <w:rPr>
          <w:rFonts w:ascii="Times New Roman" w:hAnsi="Times New Roman" w:cs="Times New Roman"/>
          <w:b/>
          <w:sz w:val="24"/>
          <w:szCs w:val="24"/>
        </w:rPr>
      </w:pPr>
      <w:proofErr w:type="gramStart"/>
      <w:r w:rsidRPr="00634C8D">
        <w:rPr>
          <w:rFonts w:ascii="Times New Roman" w:hAnsi="Times New Roman" w:cs="Times New Roman"/>
          <w:color w:val="000000"/>
          <w:sz w:val="24"/>
          <w:szCs w:val="24"/>
        </w:rPr>
        <w:t>American Dairy Goat Association.</w:t>
      </w:r>
      <w:proofErr w:type="gramEnd"/>
      <w:r w:rsidRPr="00634C8D">
        <w:rPr>
          <w:rFonts w:ascii="Times New Roman" w:hAnsi="Times New Roman" w:cs="Times New Roman"/>
          <w:color w:val="000000"/>
          <w:sz w:val="24"/>
          <w:szCs w:val="24"/>
        </w:rPr>
        <w:t xml:space="preserve"> 2010. 2010 DHIR Breed Averages. </w:t>
      </w:r>
      <w:proofErr w:type="gramStart"/>
      <w:r w:rsidRPr="00634C8D">
        <w:rPr>
          <w:rFonts w:ascii="Times New Roman" w:hAnsi="Times New Roman" w:cs="Times New Roman"/>
          <w:color w:val="000000"/>
          <w:sz w:val="24"/>
          <w:szCs w:val="24"/>
        </w:rPr>
        <w:t>Available a</w:t>
      </w:r>
      <w:r w:rsidR="00634C8D" w:rsidRPr="00634C8D">
        <w:rPr>
          <w:rFonts w:ascii="Times New Roman" w:hAnsi="Times New Roman" w:cs="Times New Roman"/>
          <w:color w:val="000000"/>
          <w:sz w:val="24"/>
          <w:szCs w:val="24"/>
        </w:rPr>
        <w:t>t</w:t>
      </w:r>
      <w:r w:rsidR="00634C8D">
        <w:rPr>
          <w:rFonts w:ascii="Times New Roman" w:hAnsi="Times New Roman" w:cs="Times New Roman"/>
          <w:color w:val="000000"/>
          <w:sz w:val="24"/>
          <w:szCs w:val="24"/>
        </w:rPr>
        <w:t xml:space="preserve"> http://adga.</w:t>
      </w:r>
      <w:proofErr w:type="gramEnd"/>
      <w:r w:rsidR="00634C8D" w:rsidRPr="00634C8D">
        <w:rPr>
          <w:rFonts w:ascii="Times New Roman" w:hAnsi="Times New Roman" w:cs="Times New Roman"/>
          <w:color w:val="000000"/>
          <w:sz w:val="24"/>
          <w:szCs w:val="24"/>
        </w:rPr>
        <w:t xml:space="preserve"> </w:t>
      </w:r>
      <w:proofErr w:type="gramStart"/>
      <w:r w:rsidRPr="00634C8D">
        <w:rPr>
          <w:rFonts w:ascii="Times New Roman" w:hAnsi="Times New Roman" w:cs="Times New Roman"/>
          <w:color w:val="000000"/>
          <w:sz w:val="24"/>
          <w:szCs w:val="24"/>
        </w:rPr>
        <w:t>org/index.php?</w:t>
      </w:r>
      <w:proofErr w:type="gramEnd"/>
      <w:r w:rsidRPr="00634C8D">
        <w:rPr>
          <w:rFonts w:ascii="Times New Roman" w:hAnsi="Times New Roman" w:cs="Times New Roman"/>
          <w:color w:val="000000"/>
          <w:sz w:val="24"/>
          <w:szCs w:val="24"/>
        </w:rPr>
        <w:t>option=com_content&amp;view=article&amp;id=325:arc09breedavg&amp;catid=46:production-testing&amp;Itemid=200</w:t>
      </w:r>
      <w:r w:rsidRPr="00634C8D">
        <w:rPr>
          <w:rFonts w:ascii="Times New Roman" w:hAnsi="Times New Roman" w:cs="Times New Roman"/>
          <w:color w:val="0000FF"/>
          <w:sz w:val="24"/>
          <w:szCs w:val="24"/>
        </w:rPr>
        <w:t xml:space="preserve"> </w:t>
      </w:r>
      <w:r w:rsidRPr="00634C8D">
        <w:rPr>
          <w:rFonts w:ascii="Times New Roman" w:hAnsi="Times New Roman" w:cs="Times New Roman"/>
          <w:color w:val="000000"/>
          <w:sz w:val="24"/>
          <w:szCs w:val="24"/>
        </w:rPr>
        <w:t>(accessed September 2010).</w:t>
      </w:r>
    </w:p>
    <w:p w:rsidR="002E0EAB" w:rsidRDefault="002E0EAB" w:rsidP="004A3729">
      <w:pPr>
        <w:pStyle w:val="NoSpacing"/>
        <w:spacing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Arrington, K., J. H. Dennis, and M. </w:t>
      </w:r>
      <w:proofErr w:type="spellStart"/>
      <w:r>
        <w:rPr>
          <w:rFonts w:ascii="Times New Roman" w:hAnsi="Times New Roman" w:cs="Times New Roman"/>
          <w:sz w:val="24"/>
          <w:szCs w:val="24"/>
        </w:rPr>
        <w:t>Mazzocco</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2010. An Evaluation of Consumer Segments for </w:t>
      </w:r>
    </w:p>
    <w:p w:rsidR="002E0EAB" w:rsidRDefault="002E0EAB" w:rsidP="004A3729">
      <w:pPr>
        <w:pStyle w:val="NoSpacing"/>
        <w:spacing w:line="480" w:lineRule="auto"/>
        <w:rPr>
          <w:rFonts w:ascii="Times New Roman" w:hAnsi="Times New Roman" w:cs="Times New Roman"/>
          <w:i/>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Farmers’ Market Consumers in Indiana and Illinois.</w:t>
      </w:r>
      <w:proofErr w:type="gramEnd"/>
      <w:r>
        <w:rPr>
          <w:rFonts w:ascii="Times New Roman" w:hAnsi="Times New Roman" w:cs="Times New Roman"/>
          <w:sz w:val="24"/>
          <w:szCs w:val="24"/>
        </w:rPr>
        <w:t xml:space="preserve"> </w:t>
      </w:r>
      <w:r>
        <w:rPr>
          <w:rFonts w:ascii="Times New Roman" w:hAnsi="Times New Roman" w:cs="Times New Roman"/>
          <w:i/>
          <w:sz w:val="24"/>
          <w:szCs w:val="24"/>
        </w:rPr>
        <w:t>Paper presented at the 2010 WERA-</w:t>
      </w:r>
    </w:p>
    <w:p w:rsidR="002E0EAB" w:rsidRDefault="002E0EAB" w:rsidP="004A3729">
      <w:pPr>
        <w:pStyle w:val="NoSpacing"/>
        <w:spacing w:line="480" w:lineRule="auto"/>
        <w:rPr>
          <w:rFonts w:ascii="Times New Roman" w:hAnsi="Times New Roman" w:cs="Times New Roman"/>
          <w:sz w:val="24"/>
          <w:szCs w:val="24"/>
        </w:rPr>
      </w:pPr>
      <w:r>
        <w:rPr>
          <w:rFonts w:ascii="Times New Roman" w:hAnsi="Times New Roman" w:cs="Times New Roman"/>
          <w:i/>
          <w:sz w:val="24"/>
          <w:szCs w:val="24"/>
        </w:rPr>
        <w:tab/>
      </w:r>
      <w:proofErr w:type="gramStart"/>
      <w:r>
        <w:rPr>
          <w:rFonts w:ascii="Times New Roman" w:hAnsi="Times New Roman" w:cs="Times New Roman"/>
          <w:i/>
          <w:sz w:val="24"/>
          <w:szCs w:val="24"/>
        </w:rPr>
        <w:t>72 Agribusiness Research Emphasizing Competitiveness and Profitability Meeting.</w:t>
      </w:r>
      <w:proofErr w:type="gramEnd"/>
      <w:r>
        <w:rPr>
          <w:rFonts w:ascii="Times New Roman" w:hAnsi="Times New Roman" w:cs="Times New Roman"/>
          <w:sz w:val="24"/>
          <w:szCs w:val="24"/>
        </w:rPr>
        <w:t xml:space="preserve"> June </w:t>
      </w:r>
    </w:p>
    <w:p w:rsidR="002E0EAB" w:rsidRDefault="002E0EAB" w:rsidP="004A3729">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13-15, 2010.</w:t>
      </w:r>
      <w:proofErr w:type="gramEnd"/>
    </w:p>
    <w:p w:rsidR="008E6316" w:rsidRDefault="009763DE">
      <w:pPr>
        <w:pStyle w:val="NoSpacing"/>
        <w:spacing w:line="480" w:lineRule="auto"/>
        <w:ind w:left="720" w:hanging="720"/>
        <w:rPr>
          <w:rFonts w:ascii="Times New Roman" w:hAnsi="Times New Roman" w:cs="Times New Roman"/>
          <w:sz w:val="24"/>
          <w:szCs w:val="24"/>
        </w:rPr>
      </w:pPr>
      <w:proofErr w:type="gramStart"/>
      <w:r w:rsidRPr="008B2652">
        <w:rPr>
          <w:rFonts w:ascii="Times New Roman" w:hAnsi="Times New Roman" w:cs="Times New Roman"/>
          <w:bCs/>
          <w:sz w:val="24"/>
          <w:szCs w:val="24"/>
        </w:rPr>
        <w:t xml:space="preserve">Becker, K.M., R.L. Parsons, J. </w:t>
      </w:r>
      <w:proofErr w:type="spellStart"/>
      <w:r w:rsidRPr="008B2652">
        <w:rPr>
          <w:rFonts w:ascii="Times New Roman" w:hAnsi="Times New Roman" w:cs="Times New Roman"/>
          <w:bCs/>
          <w:sz w:val="24"/>
          <w:szCs w:val="24"/>
        </w:rPr>
        <w:t>Kolodinsky</w:t>
      </w:r>
      <w:proofErr w:type="spellEnd"/>
      <w:r w:rsidRPr="008B2652">
        <w:rPr>
          <w:rFonts w:ascii="Times New Roman" w:hAnsi="Times New Roman" w:cs="Times New Roman"/>
          <w:bCs/>
          <w:sz w:val="24"/>
          <w:szCs w:val="24"/>
        </w:rPr>
        <w:t xml:space="preserve">, and G.N. </w:t>
      </w:r>
      <w:proofErr w:type="spellStart"/>
      <w:r w:rsidRPr="008B2652">
        <w:rPr>
          <w:rFonts w:ascii="Times New Roman" w:hAnsi="Times New Roman" w:cs="Times New Roman"/>
          <w:bCs/>
          <w:sz w:val="24"/>
          <w:szCs w:val="24"/>
        </w:rPr>
        <w:t>Matiru</w:t>
      </w:r>
      <w:proofErr w:type="spellEnd"/>
      <w:r w:rsidRPr="008B2652">
        <w:rPr>
          <w:rFonts w:ascii="Times New Roman" w:hAnsi="Times New Roman" w:cs="Times New Roman"/>
          <w:bCs/>
          <w:sz w:val="24"/>
          <w:szCs w:val="24"/>
        </w:rPr>
        <w:t>.</w:t>
      </w:r>
      <w:proofErr w:type="gramEnd"/>
      <w:r w:rsidRPr="008B2652">
        <w:rPr>
          <w:rFonts w:ascii="Times New Roman" w:hAnsi="Times New Roman" w:cs="Times New Roman"/>
          <w:bCs/>
          <w:sz w:val="24"/>
          <w:szCs w:val="24"/>
        </w:rPr>
        <w:t xml:space="preserve"> 2007. A Cost and Returns Evaluation of Alternative Dairy Products to Determine Capital Investment and Operational Feasibility of a Small-Scale Dairy Processing Facility. </w:t>
      </w:r>
      <w:r>
        <w:rPr>
          <w:rFonts w:ascii="Times New Roman" w:hAnsi="Times New Roman" w:cs="Times New Roman"/>
          <w:i/>
          <w:sz w:val="24"/>
          <w:szCs w:val="24"/>
        </w:rPr>
        <w:t xml:space="preserve">Journal of Dairy Science </w:t>
      </w:r>
      <w:r>
        <w:rPr>
          <w:rFonts w:ascii="Times New Roman" w:hAnsi="Times New Roman" w:cs="Times New Roman"/>
          <w:sz w:val="24"/>
          <w:szCs w:val="24"/>
        </w:rPr>
        <w:t>90: 2506-2516.</w:t>
      </w:r>
    </w:p>
    <w:p w:rsidR="008E6316" w:rsidRDefault="00B23CE3">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Bevandick</w:t>
      </w:r>
      <w:proofErr w:type="spellEnd"/>
      <w:r>
        <w:rPr>
          <w:rFonts w:ascii="Times New Roman" w:hAnsi="Times New Roman" w:cs="Times New Roman"/>
          <w:sz w:val="24"/>
          <w:szCs w:val="24"/>
        </w:rPr>
        <w:t xml:space="preserve">, I., J. Howard, R. </w:t>
      </w:r>
      <w:proofErr w:type="spellStart"/>
      <w:r>
        <w:rPr>
          <w:rFonts w:ascii="Times New Roman" w:hAnsi="Times New Roman" w:cs="Times New Roman"/>
          <w:sz w:val="24"/>
          <w:szCs w:val="24"/>
        </w:rPr>
        <w:t>Eisen</w:t>
      </w:r>
      <w:proofErr w:type="spellEnd"/>
      <w:r>
        <w:rPr>
          <w:rFonts w:ascii="Times New Roman" w:hAnsi="Times New Roman" w:cs="Times New Roman"/>
          <w:sz w:val="24"/>
          <w:szCs w:val="24"/>
        </w:rPr>
        <w:t xml:space="preserve">, T. </w:t>
      </w:r>
      <w:proofErr w:type="spellStart"/>
      <w:r>
        <w:rPr>
          <w:rFonts w:ascii="Times New Roman" w:hAnsi="Times New Roman" w:cs="Times New Roman"/>
          <w:sz w:val="24"/>
          <w:szCs w:val="24"/>
        </w:rPr>
        <w:t>Giacomazzi</w:t>
      </w:r>
      <w:proofErr w:type="spellEnd"/>
      <w:r>
        <w:rPr>
          <w:rFonts w:ascii="Times New Roman" w:hAnsi="Times New Roman" w:cs="Times New Roman"/>
          <w:sz w:val="24"/>
          <w:szCs w:val="24"/>
        </w:rPr>
        <w:t>, R. Barker, J. Byrne, and S. Miles.</w:t>
      </w:r>
      <w:proofErr w:type="gramEnd"/>
      <w:r>
        <w:rPr>
          <w:rFonts w:ascii="Times New Roman" w:hAnsi="Times New Roman" w:cs="Times New Roman"/>
          <w:sz w:val="24"/>
          <w:szCs w:val="24"/>
        </w:rPr>
        <w:t xml:space="preserve"> 2002. Transition to Certified Organic Dairy (Fluid) Production. </w:t>
      </w:r>
      <w:proofErr w:type="gramStart"/>
      <w:r>
        <w:rPr>
          <w:rFonts w:ascii="Times New Roman" w:hAnsi="Times New Roman" w:cs="Times New Roman"/>
          <w:i/>
          <w:sz w:val="24"/>
          <w:szCs w:val="24"/>
        </w:rPr>
        <w:t>Planning for Profit.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British Columbia Ministry of Agriculture, Food, &amp; Fisheries.</w:t>
      </w:r>
      <w:proofErr w:type="gramEnd"/>
    </w:p>
    <w:p w:rsidR="004A3729" w:rsidRPr="008E67A0" w:rsidRDefault="004A3729" w:rsidP="004A3729">
      <w:pPr>
        <w:pStyle w:val="NoSpacing"/>
        <w:spacing w:line="480" w:lineRule="auto"/>
        <w:ind w:left="720" w:hanging="720"/>
        <w:rPr>
          <w:rFonts w:ascii="Times New Roman" w:hAnsi="Times New Roman" w:cs="Times New Roman"/>
          <w:sz w:val="24"/>
          <w:szCs w:val="24"/>
        </w:rPr>
      </w:pPr>
      <w:r w:rsidRPr="008E67A0">
        <w:rPr>
          <w:rFonts w:ascii="Times New Roman" w:hAnsi="Times New Roman" w:cs="Times New Roman"/>
          <w:sz w:val="24"/>
          <w:szCs w:val="24"/>
        </w:rPr>
        <w:t xml:space="preserve">Boehm, W. T. 1975. </w:t>
      </w:r>
      <w:proofErr w:type="gramStart"/>
      <w:r w:rsidRPr="008E67A0">
        <w:rPr>
          <w:rFonts w:ascii="Times New Roman" w:hAnsi="Times New Roman" w:cs="Times New Roman"/>
          <w:sz w:val="24"/>
          <w:szCs w:val="24"/>
        </w:rPr>
        <w:t>The Household Demand for Major Dairy Products in the Southern Region.</w:t>
      </w:r>
      <w:proofErr w:type="gramEnd"/>
      <w:r w:rsidRPr="008E67A0">
        <w:rPr>
          <w:rFonts w:ascii="Times New Roman" w:hAnsi="Times New Roman" w:cs="Times New Roman"/>
          <w:sz w:val="24"/>
          <w:szCs w:val="24"/>
        </w:rPr>
        <w:t xml:space="preserve"> </w:t>
      </w:r>
      <w:r w:rsidRPr="008E67A0">
        <w:rPr>
          <w:rFonts w:ascii="Times New Roman" w:hAnsi="Times New Roman" w:cs="Times New Roman"/>
          <w:i/>
          <w:iCs/>
          <w:sz w:val="24"/>
          <w:szCs w:val="24"/>
        </w:rPr>
        <w:t xml:space="preserve">Southern Journal of Agricultural Economics </w:t>
      </w:r>
      <w:r w:rsidRPr="008E67A0">
        <w:rPr>
          <w:rFonts w:ascii="Times New Roman" w:hAnsi="Times New Roman" w:cs="Times New Roman"/>
          <w:sz w:val="24"/>
          <w:szCs w:val="24"/>
        </w:rPr>
        <w:t>7(2): 187-96.</w:t>
      </w:r>
    </w:p>
    <w:p w:rsidR="004A3729" w:rsidRPr="008E67A0" w:rsidRDefault="004A3729" w:rsidP="004A3729">
      <w:pPr>
        <w:pStyle w:val="NoSpacing"/>
        <w:spacing w:line="480" w:lineRule="auto"/>
        <w:ind w:left="720" w:hanging="720"/>
        <w:rPr>
          <w:rFonts w:ascii="Times New Roman" w:hAnsi="Times New Roman" w:cs="Times New Roman"/>
          <w:sz w:val="24"/>
          <w:szCs w:val="24"/>
        </w:rPr>
      </w:pPr>
      <w:proofErr w:type="gramStart"/>
      <w:r w:rsidRPr="008E67A0">
        <w:rPr>
          <w:rFonts w:ascii="Times New Roman" w:hAnsi="Times New Roman" w:cs="Times New Roman"/>
          <w:sz w:val="24"/>
          <w:szCs w:val="24"/>
        </w:rPr>
        <w:lastRenderedPageBreak/>
        <w:t>Boehm, W. T., and E. M. Babb.</w:t>
      </w:r>
      <w:proofErr w:type="gramEnd"/>
      <w:r w:rsidRPr="008E67A0">
        <w:rPr>
          <w:rFonts w:ascii="Times New Roman" w:hAnsi="Times New Roman" w:cs="Times New Roman"/>
          <w:sz w:val="24"/>
          <w:szCs w:val="24"/>
        </w:rPr>
        <w:t xml:space="preserve"> 1975. Household Consumption of Beverage Milk Products. </w:t>
      </w:r>
      <w:proofErr w:type="gramStart"/>
      <w:r w:rsidRPr="008E67A0">
        <w:rPr>
          <w:rFonts w:ascii="Times New Roman" w:hAnsi="Times New Roman" w:cs="Times New Roman"/>
          <w:sz w:val="24"/>
          <w:szCs w:val="24"/>
        </w:rPr>
        <w:t>Purdue University, Department of Agricultural Economics.</w:t>
      </w:r>
      <w:proofErr w:type="gramEnd"/>
    </w:p>
    <w:p w:rsidR="004A3729" w:rsidRDefault="004A3729" w:rsidP="004A3729">
      <w:pPr>
        <w:pStyle w:val="NoSpacing"/>
        <w:spacing w:line="480" w:lineRule="auto"/>
        <w:ind w:left="720" w:hanging="720"/>
        <w:rPr>
          <w:rFonts w:ascii="Times New Roman" w:hAnsi="Times New Roman" w:cs="Times New Roman"/>
          <w:sz w:val="24"/>
          <w:szCs w:val="24"/>
        </w:rPr>
      </w:pPr>
      <w:proofErr w:type="gramStart"/>
      <w:r w:rsidRPr="008E67A0">
        <w:rPr>
          <w:rFonts w:ascii="Times New Roman" w:hAnsi="Times New Roman" w:cs="Times New Roman"/>
          <w:sz w:val="24"/>
          <w:szCs w:val="24"/>
        </w:rPr>
        <w:t xml:space="preserve">Davis, C. G., D. </w:t>
      </w:r>
      <w:proofErr w:type="spellStart"/>
      <w:r w:rsidRPr="008E67A0">
        <w:rPr>
          <w:rFonts w:ascii="Times New Roman" w:hAnsi="Times New Roman" w:cs="Times New Roman"/>
          <w:sz w:val="24"/>
          <w:szCs w:val="24"/>
        </w:rPr>
        <w:t>Blayney</w:t>
      </w:r>
      <w:proofErr w:type="spellEnd"/>
      <w:r w:rsidRPr="008E67A0">
        <w:rPr>
          <w:rFonts w:ascii="Times New Roman" w:hAnsi="Times New Roman" w:cs="Times New Roman"/>
          <w:sz w:val="24"/>
          <w:szCs w:val="24"/>
        </w:rPr>
        <w:t>, D. Dong, S. T. Yen, and R. J. Johnson.</w:t>
      </w:r>
      <w:proofErr w:type="gramEnd"/>
      <w:r w:rsidRPr="008E67A0">
        <w:rPr>
          <w:rFonts w:ascii="Times New Roman" w:hAnsi="Times New Roman" w:cs="Times New Roman"/>
          <w:sz w:val="24"/>
          <w:szCs w:val="24"/>
        </w:rPr>
        <w:t xml:space="preserve"> 2011. Will Changing Demographics Affect U.S. Cheese Demand? </w:t>
      </w:r>
      <w:r w:rsidRPr="008E67A0">
        <w:rPr>
          <w:rFonts w:ascii="Times New Roman" w:hAnsi="Times New Roman" w:cs="Times New Roman"/>
          <w:i/>
          <w:sz w:val="24"/>
          <w:szCs w:val="24"/>
        </w:rPr>
        <w:t>Journal of Agricultural and Applied Economics</w:t>
      </w:r>
      <w:r w:rsidRPr="008E67A0">
        <w:rPr>
          <w:rFonts w:ascii="Times New Roman" w:hAnsi="Times New Roman" w:cs="Times New Roman"/>
          <w:sz w:val="24"/>
          <w:szCs w:val="24"/>
        </w:rPr>
        <w:t xml:space="preserve"> 43(2):259–273.</w:t>
      </w:r>
    </w:p>
    <w:p w:rsidR="002E0EAB" w:rsidRDefault="002E0EAB" w:rsidP="004A3729">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Dyck</w:t>
      </w:r>
      <w:proofErr w:type="spellEnd"/>
      <w:r>
        <w:rPr>
          <w:rFonts w:ascii="Times New Roman" w:hAnsi="Times New Roman" w:cs="Times New Roman"/>
          <w:sz w:val="24"/>
          <w:szCs w:val="24"/>
        </w:rPr>
        <w:t xml:space="preserve">, E., S. Flack, K. Hoffman, E. </w:t>
      </w:r>
      <w:proofErr w:type="spellStart"/>
      <w:r>
        <w:rPr>
          <w:rFonts w:ascii="Times New Roman" w:hAnsi="Times New Roman" w:cs="Times New Roman"/>
          <w:sz w:val="24"/>
          <w:szCs w:val="24"/>
        </w:rPr>
        <w:t>Maltby</w:t>
      </w:r>
      <w:proofErr w:type="spellEnd"/>
      <w:r>
        <w:rPr>
          <w:rFonts w:ascii="Times New Roman" w:hAnsi="Times New Roman" w:cs="Times New Roman"/>
          <w:sz w:val="24"/>
          <w:szCs w:val="24"/>
        </w:rPr>
        <w:t xml:space="preserve">, K. Mendenhall, R. Perry, S. Richards, and L. </w:t>
      </w:r>
      <w:proofErr w:type="spellStart"/>
      <w:r>
        <w:rPr>
          <w:rFonts w:ascii="Times New Roman" w:hAnsi="Times New Roman" w:cs="Times New Roman"/>
          <w:sz w:val="24"/>
          <w:szCs w:val="24"/>
        </w:rPr>
        <w:t>Tikofsky</w:t>
      </w:r>
      <w:proofErr w:type="spellEnd"/>
      <w:r>
        <w:rPr>
          <w:rFonts w:ascii="Times New Roman" w:hAnsi="Times New Roman" w:cs="Times New Roman"/>
          <w:sz w:val="24"/>
          <w:szCs w:val="24"/>
        </w:rPr>
        <w:t xml:space="preserve">. 2009. </w:t>
      </w:r>
      <w:r>
        <w:rPr>
          <w:rFonts w:ascii="Times New Roman" w:hAnsi="Times New Roman" w:cs="Times New Roman"/>
          <w:i/>
          <w:sz w:val="24"/>
          <w:szCs w:val="24"/>
        </w:rPr>
        <w:t>The Organic Dairy Handbook.</w:t>
      </w:r>
      <w:r>
        <w:rPr>
          <w:rFonts w:ascii="Times New Roman" w:hAnsi="Times New Roman" w:cs="Times New Roman"/>
          <w:sz w:val="24"/>
          <w:szCs w:val="24"/>
        </w:rPr>
        <w:t xml:space="preserve"> </w:t>
      </w:r>
      <w:proofErr w:type="gramStart"/>
      <w:r>
        <w:rPr>
          <w:rFonts w:ascii="Times New Roman" w:hAnsi="Times New Roman" w:cs="Times New Roman"/>
          <w:sz w:val="24"/>
          <w:szCs w:val="24"/>
        </w:rPr>
        <w:t>Northeast Organic Farming Association of New York, Inc.</w:t>
      </w:r>
      <w:proofErr w:type="gramEnd"/>
    </w:p>
    <w:p w:rsidR="00DD298D" w:rsidRPr="008E67A0" w:rsidRDefault="00DD298D" w:rsidP="004A3729">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Eberle</w:t>
      </w:r>
      <w:proofErr w:type="spellEnd"/>
      <w:r>
        <w:rPr>
          <w:rFonts w:ascii="Times New Roman" w:hAnsi="Times New Roman" w:cs="Times New Roman"/>
          <w:sz w:val="24"/>
          <w:szCs w:val="24"/>
        </w:rPr>
        <w:t xml:space="preserve">, P.R., D.E. Moody, C.M. </w:t>
      </w:r>
      <w:proofErr w:type="spellStart"/>
      <w:r>
        <w:rPr>
          <w:rFonts w:ascii="Times New Roman" w:hAnsi="Times New Roman" w:cs="Times New Roman"/>
          <w:sz w:val="24"/>
          <w:szCs w:val="24"/>
        </w:rPr>
        <w:t>Rendleman</w:t>
      </w:r>
      <w:proofErr w:type="spellEnd"/>
      <w:r>
        <w:rPr>
          <w:rFonts w:ascii="Times New Roman" w:hAnsi="Times New Roman" w:cs="Times New Roman"/>
          <w:sz w:val="24"/>
          <w:szCs w:val="24"/>
        </w:rPr>
        <w:t>, and W.C. Peterson.</w:t>
      </w:r>
      <w:proofErr w:type="gramEnd"/>
      <w:r>
        <w:rPr>
          <w:rFonts w:ascii="Times New Roman" w:hAnsi="Times New Roman" w:cs="Times New Roman"/>
          <w:sz w:val="24"/>
          <w:szCs w:val="24"/>
        </w:rPr>
        <w:t xml:space="preserve"> 2005. Investment Analysis of Alternative Dairy Systems under MILC. </w:t>
      </w:r>
      <w:r>
        <w:rPr>
          <w:rFonts w:ascii="Times New Roman" w:hAnsi="Times New Roman" w:cs="Times New Roman"/>
          <w:i/>
          <w:sz w:val="24"/>
          <w:szCs w:val="24"/>
        </w:rPr>
        <w:t>Paper presented at the Southern Agricultural Economics Association Annual Meeting.</w:t>
      </w:r>
      <w:r>
        <w:rPr>
          <w:rFonts w:ascii="Times New Roman" w:hAnsi="Times New Roman" w:cs="Times New Roman"/>
          <w:sz w:val="24"/>
          <w:szCs w:val="24"/>
        </w:rPr>
        <w:t xml:space="preserve"> February 5-9, 2005.</w:t>
      </w:r>
    </w:p>
    <w:p w:rsidR="00B97A94" w:rsidRDefault="004A3729" w:rsidP="00B97A94">
      <w:pPr>
        <w:pStyle w:val="NoSpacing"/>
        <w:spacing w:line="480" w:lineRule="auto"/>
        <w:ind w:left="720" w:hanging="720"/>
        <w:rPr>
          <w:rFonts w:ascii="Times New Roman" w:hAnsi="Times New Roman" w:cs="Times New Roman"/>
          <w:sz w:val="24"/>
          <w:szCs w:val="24"/>
        </w:rPr>
      </w:pPr>
      <w:proofErr w:type="gramStart"/>
      <w:r w:rsidRPr="008B2652">
        <w:rPr>
          <w:rFonts w:ascii="Times New Roman" w:hAnsi="Times New Roman" w:cs="Times New Roman"/>
          <w:sz w:val="24"/>
          <w:szCs w:val="24"/>
        </w:rPr>
        <w:t>Glaser, L.K.</w:t>
      </w:r>
      <w:r>
        <w:rPr>
          <w:rFonts w:ascii="Times New Roman" w:hAnsi="Times New Roman" w:cs="Times New Roman"/>
          <w:sz w:val="24"/>
          <w:szCs w:val="24"/>
        </w:rPr>
        <w:t>,</w:t>
      </w:r>
      <w:r w:rsidRPr="008B2652">
        <w:rPr>
          <w:rFonts w:ascii="Times New Roman" w:hAnsi="Times New Roman" w:cs="Times New Roman"/>
          <w:sz w:val="24"/>
          <w:szCs w:val="24"/>
        </w:rPr>
        <w:t xml:space="preserve"> and G.D. Thompson.</w:t>
      </w:r>
      <w:proofErr w:type="gramEnd"/>
      <w:r w:rsidRPr="008B2652">
        <w:rPr>
          <w:rFonts w:ascii="Times New Roman" w:hAnsi="Times New Roman" w:cs="Times New Roman"/>
          <w:sz w:val="24"/>
          <w:szCs w:val="24"/>
        </w:rPr>
        <w:t xml:space="preserve"> 2000. Demand for Organic and Conventional Beverage Milk. </w:t>
      </w:r>
      <w:r w:rsidRPr="008B2652">
        <w:rPr>
          <w:rFonts w:ascii="Times New Roman" w:hAnsi="Times New Roman" w:cs="Times New Roman"/>
          <w:i/>
          <w:sz w:val="24"/>
          <w:szCs w:val="24"/>
        </w:rPr>
        <w:t>Paper presented at the Western Agricultural Economics Association Annual Meeting.</w:t>
      </w:r>
      <w:r w:rsidRPr="008B2652">
        <w:rPr>
          <w:rFonts w:ascii="Times New Roman" w:hAnsi="Times New Roman" w:cs="Times New Roman"/>
          <w:sz w:val="24"/>
          <w:szCs w:val="24"/>
        </w:rPr>
        <w:t xml:space="preserve"> </w:t>
      </w:r>
      <w:proofErr w:type="gramStart"/>
      <w:r w:rsidRPr="008B2652">
        <w:rPr>
          <w:rFonts w:ascii="Times New Roman" w:hAnsi="Times New Roman" w:cs="Times New Roman"/>
          <w:sz w:val="24"/>
          <w:szCs w:val="24"/>
        </w:rPr>
        <w:t>June 29-July1, 2000.</w:t>
      </w:r>
      <w:proofErr w:type="gramEnd"/>
      <w:r w:rsidR="00B97A94" w:rsidRPr="00B97A94">
        <w:rPr>
          <w:rFonts w:ascii="Times New Roman" w:hAnsi="Times New Roman" w:cs="Times New Roman"/>
          <w:sz w:val="24"/>
          <w:szCs w:val="24"/>
        </w:rPr>
        <w:t xml:space="preserve"> </w:t>
      </w:r>
    </w:p>
    <w:p w:rsidR="004A3729" w:rsidRDefault="00B97A94" w:rsidP="00B97A94">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Goan</w:t>
      </w:r>
      <w:proofErr w:type="spellEnd"/>
      <w:r>
        <w:rPr>
          <w:rFonts w:ascii="Times New Roman" w:hAnsi="Times New Roman" w:cs="Times New Roman"/>
          <w:sz w:val="24"/>
          <w:szCs w:val="24"/>
        </w:rPr>
        <w:t xml:space="preserve">, Eric. 2011. University of Tennessee Pilot Plant Manager. </w:t>
      </w:r>
      <w:proofErr w:type="gramStart"/>
      <w:r>
        <w:rPr>
          <w:rFonts w:ascii="Times New Roman" w:hAnsi="Times New Roman" w:cs="Times New Roman"/>
          <w:sz w:val="24"/>
          <w:szCs w:val="24"/>
        </w:rPr>
        <w:t>Personal Communication (Summer 2011).</w:t>
      </w:r>
      <w:proofErr w:type="gramEnd"/>
    </w:p>
    <w:p w:rsidR="00F05ED3" w:rsidRPr="00F05ED3" w:rsidRDefault="00F05ED3" w:rsidP="004A3729">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Govindasamy</w:t>
      </w:r>
      <w:proofErr w:type="spellEnd"/>
      <w:r>
        <w:rPr>
          <w:rFonts w:ascii="Times New Roman" w:hAnsi="Times New Roman" w:cs="Times New Roman"/>
          <w:sz w:val="24"/>
          <w:szCs w:val="24"/>
        </w:rPr>
        <w:t xml:space="preserve">, R., J. Italia, A. </w:t>
      </w:r>
      <w:proofErr w:type="spellStart"/>
      <w:r>
        <w:rPr>
          <w:rFonts w:ascii="Times New Roman" w:hAnsi="Times New Roman" w:cs="Times New Roman"/>
          <w:sz w:val="24"/>
          <w:szCs w:val="24"/>
        </w:rPr>
        <w:t>Adelaja</w:t>
      </w:r>
      <w:proofErr w:type="spellEnd"/>
      <w:r>
        <w:rPr>
          <w:rFonts w:ascii="Times New Roman" w:hAnsi="Times New Roman" w:cs="Times New Roman"/>
          <w:sz w:val="24"/>
          <w:szCs w:val="24"/>
        </w:rPr>
        <w:t xml:space="preserve">. 2002. Farmers’ Markets: Consumer Trends, Preferences, and Characteristics. </w:t>
      </w:r>
      <w:proofErr w:type="gramStart"/>
      <w:r>
        <w:rPr>
          <w:rFonts w:ascii="Times New Roman" w:hAnsi="Times New Roman" w:cs="Times New Roman"/>
          <w:i/>
          <w:sz w:val="24"/>
          <w:szCs w:val="24"/>
        </w:rPr>
        <w:t>Journal of Extension</w:t>
      </w:r>
      <w:r>
        <w:rPr>
          <w:rFonts w:ascii="Times New Roman" w:hAnsi="Times New Roman" w:cs="Times New Roman"/>
          <w:sz w:val="24"/>
          <w:szCs w:val="24"/>
        </w:rPr>
        <w:t xml:space="preserve"> 40(1) 1RIB6.</w:t>
      </w:r>
      <w:proofErr w:type="gramEnd"/>
    </w:p>
    <w:p w:rsidR="004A3729" w:rsidRDefault="004A3729" w:rsidP="004A3729">
      <w:pPr>
        <w:pStyle w:val="NoSpacing"/>
        <w:spacing w:line="480" w:lineRule="auto"/>
        <w:ind w:left="720" w:hanging="720"/>
        <w:rPr>
          <w:rFonts w:ascii="Times New Roman" w:hAnsi="Times New Roman" w:cs="Times New Roman"/>
          <w:color w:val="000000"/>
          <w:sz w:val="24"/>
          <w:szCs w:val="24"/>
        </w:rPr>
      </w:pPr>
      <w:proofErr w:type="spellStart"/>
      <w:r w:rsidRPr="008B2652">
        <w:rPr>
          <w:rFonts w:ascii="Times New Roman" w:hAnsi="Times New Roman" w:cs="Times New Roman"/>
          <w:bCs/>
          <w:color w:val="000000"/>
          <w:sz w:val="24"/>
          <w:szCs w:val="24"/>
        </w:rPr>
        <w:t>Hammarlund</w:t>
      </w:r>
      <w:proofErr w:type="spellEnd"/>
      <w:r w:rsidRPr="008B2652">
        <w:rPr>
          <w:rFonts w:ascii="Times New Roman" w:hAnsi="Times New Roman" w:cs="Times New Roman"/>
          <w:bCs/>
          <w:color w:val="000000"/>
          <w:sz w:val="24"/>
          <w:szCs w:val="24"/>
        </w:rPr>
        <w:t>, R. 2003</w:t>
      </w:r>
      <w:r w:rsidRPr="008B2652">
        <w:rPr>
          <w:rFonts w:ascii="Times New Roman" w:hAnsi="Times New Roman" w:cs="Times New Roman"/>
          <w:bCs/>
          <w:i/>
          <w:color w:val="000000"/>
          <w:sz w:val="24"/>
          <w:szCs w:val="24"/>
        </w:rPr>
        <w:t xml:space="preserve">. </w:t>
      </w:r>
      <w:proofErr w:type="gramStart"/>
      <w:r w:rsidRPr="008B2652">
        <w:rPr>
          <w:rFonts w:ascii="Times New Roman" w:hAnsi="Times New Roman" w:cs="Times New Roman"/>
          <w:bCs/>
          <w:color w:val="000000"/>
          <w:sz w:val="24"/>
          <w:szCs w:val="24"/>
        </w:rPr>
        <w:t>Value-Added Dairy Processing Feasibility Report</w:t>
      </w:r>
      <w:r w:rsidRPr="008B2652">
        <w:rPr>
          <w:rFonts w:ascii="Times New Roman" w:hAnsi="Times New Roman" w:cs="Times New Roman"/>
          <w:color w:val="000000"/>
          <w:sz w:val="24"/>
          <w:szCs w:val="24"/>
        </w:rPr>
        <w:t>.</w:t>
      </w:r>
      <w:proofErr w:type="gramEnd"/>
      <w:r w:rsidRPr="008B2652">
        <w:rPr>
          <w:rFonts w:ascii="Times New Roman" w:hAnsi="Times New Roman" w:cs="Times New Roman"/>
          <w:color w:val="000000"/>
          <w:sz w:val="24"/>
          <w:szCs w:val="24"/>
        </w:rPr>
        <w:t xml:space="preserve"> </w:t>
      </w:r>
      <w:proofErr w:type="gramStart"/>
      <w:r w:rsidRPr="008B2652">
        <w:rPr>
          <w:rFonts w:ascii="Times New Roman" w:hAnsi="Times New Roman" w:cs="Times New Roman"/>
          <w:color w:val="000000"/>
          <w:sz w:val="24"/>
          <w:szCs w:val="24"/>
        </w:rPr>
        <w:t>Kansas Department of Commerce, Agricultural Marketing Division.</w:t>
      </w:r>
      <w:proofErr w:type="gramEnd"/>
    </w:p>
    <w:p w:rsidR="006372E1" w:rsidRDefault="006372E1" w:rsidP="004A3729">
      <w:pPr>
        <w:pStyle w:val="NoSpacing"/>
        <w:spacing w:line="480" w:lineRule="auto"/>
        <w:ind w:left="720" w:hanging="720"/>
        <w:rPr>
          <w:rFonts w:ascii="Times New Roman" w:hAnsi="Times New Roman" w:cs="Times New Roman"/>
          <w:sz w:val="24"/>
          <w:szCs w:val="24"/>
        </w:rPr>
      </w:pPr>
      <w:r w:rsidRPr="008B2652">
        <w:rPr>
          <w:rFonts w:ascii="Times New Roman" w:hAnsi="Times New Roman" w:cs="Times New Roman"/>
          <w:sz w:val="24"/>
          <w:szCs w:val="24"/>
        </w:rPr>
        <w:t xml:space="preserve">Hayes, S. L. 2002. </w:t>
      </w:r>
      <w:r w:rsidRPr="008B2652">
        <w:rPr>
          <w:rFonts w:ascii="Times New Roman" w:hAnsi="Times New Roman" w:cs="Times New Roman"/>
          <w:i/>
          <w:sz w:val="24"/>
          <w:szCs w:val="24"/>
        </w:rPr>
        <w:t>Finance for Managers</w:t>
      </w:r>
      <w:r w:rsidRPr="008B2652">
        <w:rPr>
          <w:rFonts w:ascii="Times New Roman" w:hAnsi="Times New Roman" w:cs="Times New Roman"/>
          <w:sz w:val="24"/>
          <w:szCs w:val="24"/>
        </w:rPr>
        <w:t>. Cambridge, MA: Harvard Business School Press.</w:t>
      </w:r>
    </w:p>
    <w:p w:rsidR="00CD6E35" w:rsidRDefault="00CD6E35" w:rsidP="004A3729">
      <w:pPr>
        <w:pStyle w:val="NoSpacing"/>
        <w:spacing w:line="480" w:lineRule="auto"/>
        <w:ind w:left="720" w:hanging="720"/>
        <w:rPr>
          <w:rFonts w:ascii="Times New Roman" w:hAnsi="Times New Roman" w:cs="Times New Roman"/>
          <w:color w:val="000000"/>
          <w:sz w:val="24"/>
          <w:szCs w:val="24"/>
        </w:rPr>
      </w:pPr>
      <w:proofErr w:type="spellStart"/>
      <w:proofErr w:type="gramStart"/>
      <w:r w:rsidRPr="00241D7D">
        <w:rPr>
          <w:rStyle w:val="Strong"/>
          <w:rFonts w:ascii="Times New Roman" w:hAnsi="Times New Roman" w:cs="Times New Roman"/>
          <w:b w:val="0"/>
          <w:iCs/>
          <w:sz w:val="24"/>
          <w:szCs w:val="24"/>
        </w:rPr>
        <w:t>Hofstrand</w:t>
      </w:r>
      <w:proofErr w:type="spellEnd"/>
      <w:r w:rsidRPr="00241D7D">
        <w:rPr>
          <w:rStyle w:val="Strong"/>
          <w:rFonts w:ascii="Times New Roman" w:hAnsi="Times New Roman" w:cs="Times New Roman"/>
          <w:b w:val="0"/>
          <w:iCs/>
          <w:sz w:val="24"/>
          <w:szCs w:val="24"/>
        </w:rPr>
        <w:t>,</w:t>
      </w:r>
      <w:r>
        <w:rPr>
          <w:rStyle w:val="Strong"/>
          <w:rFonts w:cs="Times New Roman"/>
          <w:b w:val="0"/>
          <w:iCs/>
          <w:szCs w:val="24"/>
        </w:rPr>
        <w:t xml:space="preserve"> </w:t>
      </w:r>
      <w:r>
        <w:rPr>
          <w:rStyle w:val="Strong"/>
          <w:rFonts w:ascii="Times New Roman" w:hAnsi="Times New Roman" w:cs="Times New Roman"/>
          <w:b w:val="0"/>
          <w:iCs/>
          <w:sz w:val="24"/>
          <w:szCs w:val="24"/>
        </w:rPr>
        <w:t>D. and M.</w:t>
      </w:r>
      <w:r w:rsidRPr="00241D7D">
        <w:rPr>
          <w:rStyle w:val="Strong"/>
          <w:rFonts w:ascii="Times New Roman" w:hAnsi="Times New Roman" w:cs="Times New Roman"/>
          <w:b w:val="0"/>
          <w:iCs/>
          <w:sz w:val="24"/>
          <w:szCs w:val="24"/>
        </w:rPr>
        <w:t xml:space="preserve"> </w:t>
      </w:r>
      <w:proofErr w:type="spellStart"/>
      <w:r w:rsidRPr="00241D7D">
        <w:rPr>
          <w:rStyle w:val="Strong"/>
          <w:rFonts w:ascii="Times New Roman" w:hAnsi="Times New Roman" w:cs="Times New Roman"/>
          <w:b w:val="0"/>
          <w:iCs/>
          <w:sz w:val="24"/>
          <w:szCs w:val="24"/>
        </w:rPr>
        <w:t>Holz</w:t>
      </w:r>
      <w:proofErr w:type="spellEnd"/>
      <w:r w:rsidRPr="00241D7D">
        <w:rPr>
          <w:rStyle w:val="Strong"/>
          <w:rFonts w:ascii="Times New Roman" w:hAnsi="Times New Roman" w:cs="Times New Roman"/>
          <w:b w:val="0"/>
          <w:iCs/>
          <w:sz w:val="24"/>
          <w:szCs w:val="24"/>
        </w:rPr>
        <w:t>-Clause</w:t>
      </w:r>
      <w:r>
        <w:rPr>
          <w:rStyle w:val="Strong"/>
          <w:rFonts w:cs="Times New Roman"/>
          <w:b w:val="0"/>
          <w:iCs/>
          <w:szCs w:val="24"/>
        </w:rPr>
        <w:t>.</w:t>
      </w:r>
      <w:proofErr w:type="gramEnd"/>
      <w:r w:rsidRPr="00241D7D">
        <w:rPr>
          <w:rStyle w:val="Strong"/>
          <w:rFonts w:ascii="Times New Roman" w:hAnsi="Times New Roman" w:cs="Times New Roman"/>
          <w:b w:val="0"/>
          <w:iCs/>
          <w:sz w:val="24"/>
          <w:szCs w:val="24"/>
        </w:rPr>
        <w:t xml:space="preserve"> 2009</w:t>
      </w:r>
      <w:r>
        <w:rPr>
          <w:rStyle w:val="Strong"/>
          <w:rFonts w:cs="Times New Roman"/>
          <w:b w:val="0"/>
          <w:iCs/>
          <w:szCs w:val="24"/>
        </w:rPr>
        <w:t>.</w:t>
      </w:r>
      <w:r w:rsidRPr="00241D7D">
        <w:rPr>
          <w:rFonts w:ascii="Times New Roman" w:hAnsi="Times New Roman" w:cs="Times New Roman"/>
          <w:b/>
          <w:bCs/>
          <w:sz w:val="24"/>
          <w:szCs w:val="24"/>
        </w:rPr>
        <w:t xml:space="preserve"> </w:t>
      </w:r>
      <w:r w:rsidRPr="00241D7D">
        <w:rPr>
          <w:rFonts w:ascii="Times New Roman" w:hAnsi="Times New Roman" w:cs="Times New Roman"/>
          <w:sz w:val="24"/>
          <w:szCs w:val="24"/>
        </w:rPr>
        <w:t>Feasibility Study Outline</w:t>
      </w:r>
      <w:r>
        <w:rPr>
          <w:rFonts w:ascii="Times New Roman" w:hAnsi="Times New Roman" w:cs="Times New Roman"/>
          <w:sz w:val="24"/>
          <w:szCs w:val="24"/>
        </w:rPr>
        <w:t xml:space="preserve">. </w:t>
      </w:r>
      <w:proofErr w:type="gramStart"/>
      <w:r w:rsidRPr="00241D7D">
        <w:rPr>
          <w:rFonts w:ascii="Times New Roman" w:hAnsi="Times New Roman" w:cs="Times New Roman"/>
          <w:sz w:val="24"/>
          <w:szCs w:val="24"/>
        </w:rPr>
        <w:t>Iowa State University Extension and Outreach</w:t>
      </w:r>
      <w:r>
        <w:rPr>
          <w:rFonts w:ascii="Times New Roman" w:hAnsi="Times New Roman" w:cs="Times New Roman"/>
          <w:sz w:val="24"/>
          <w:szCs w:val="24"/>
        </w:rPr>
        <w:t>.</w:t>
      </w:r>
      <w:proofErr w:type="gramEnd"/>
    </w:p>
    <w:p w:rsidR="004A3729" w:rsidRDefault="004A3729" w:rsidP="004A3729">
      <w:pPr>
        <w:pStyle w:val="NoSpacing"/>
        <w:spacing w:line="480" w:lineRule="auto"/>
        <w:ind w:left="720" w:hanging="720"/>
        <w:rPr>
          <w:rFonts w:ascii="Times New Roman" w:hAnsi="Times New Roman" w:cs="Times New Roman"/>
          <w:sz w:val="24"/>
          <w:szCs w:val="24"/>
        </w:rPr>
      </w:pPr>
      <w:proofErr w:type="gramStart"/>
      <w:r w:rsidRPr="008E67A0">
        <w:rPr>
          <w:rFonts w:ascii="Times New Roman" w:hAnsi="Times New Roman" w:cs="Times New Roman"/>
          <w:sz w:val="24"/>
          <w:szCs w:val="24"/>
        </w:rPr>
        <w:lastRenderedPageBreak/>
        <w:t xml:space="preserve">Huang, C. L. and R. </w:t>
      </w:r>
      <w:proofErr w:type="spellStart"/>
      <w:r w:rsidRPr="008E67A0">
        <w:rPr>
          <w:rFonts w:ascii="Times New Roman" w:hAnsi="Times New Roman" w:cs="Times New Roman"/>
          <w:sz w:val="24"/>
          <w:szCs w:val="24"/>
        </w:rPr>
        <w:t>Raunikar</w:t>
      </w:r>
      <w:proofErr w:type="spellEnd"/>
      <w:r w:rsidRPr="008E67A0">
        <w:rPr>
          <w:rFonts w:ascii="Times New Roman" w:hAnsi="Times New Roman" w:cs="Times New Roman"/>
          <w:sz w:val="24"/>
          <w:szCs w:val="24"/>
        </w:rPr>
        <w:t>.</w:t>
      </w:r>
      <w:proofErr w:type="gramEnd"/>
      <w:r w:rsidRPr="008E67A0">
        <w:rPr>
          <w:rFonts w:ascii="Times New Roman" w:hAnsi="Times New Roman" w:cs="Times New Roman"/>
          <w:sz w:val="24"/>
          <w:szCs w:val="24"/>
        </w:rPr>
        <w:t xml:space="preserve"> 1983. Household Fluid Milk Expenditure Patterns in the South and United States. </w:t>
      </w:r>
      <w:r w:rsidRPr="008E67A0">
        <w:rPr>
          <w:rFonts w:ascii="Times New Roman" w:hAnsi="Times New Roman" w:cs="Times New Roman"/>
          <w:i/>
          <w:sz w:val="24"/>
          <w:szCs w:val="24"/>
        </w:rPr>
        <w:t>Southern Journal of Agricultural Economics</w:t>
      </w:r>
      <w:r w:rsidRPr="008E67A0">
        <w:rPr>
          <w:rFonts w:ascii="Times New Roman" w:hAnsi="Times New Roman" w:cs="Times New Roman"/>
          <w:sz w:val="24"/>
          <w:szCs w:val="24"/>
        </w:rPr>
        <w:t xml:space="preserve"> 15(2) 27-33.</w:t>
      </w:r>
    </w:p>
    <w:p w:rsidR="00183288" w:rsidRPr="00183288" w:rsidRDefault="00183288" w:rsidP="004A3729">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Hui</w:t>
      </w:r>
      <w:proofErr w:type="spellEnd"/>
      <w:r>
        <w:rPr>
          <w:rFonts w:ascii="Times New Roman" w:hAnsi="Times New Roman" w:cs="Times New Roman"/>
          <w:sz w:val="24"/>
          <w:szCs w:val="24"/>
        </w:rPr>
        <w:t xml:space="preserve">, Y. H., L. </w:t>
      </w:r>
      <w:proofErr w:type="spellStart"/>
      <w:r>
        <w:rPr>
          <w:rFonts w:ascii="Times New Roman" w:hAnsi="Times New Roman" w:cs="Times New Roman"/>
          <w:sz w:val="24"/>
          <w:szCs w:val="24"/>
        </w:rPr>
        <w:t>Meunier-Goddik</w:t>
      </w:r>
      <w:proofErr w:type="spellEnd"/>
      <w:r>
        <w:rPr>
          <w:rFonts w:ascii="Times New Roman" w:hAnsi="Times New Roman" w:cs="Times New Roman"/>
          <w:sz w:val="24"/>
          <w:szCs w:val="24"/>
        </w:rPr>
        <w:t xml:space="preserve">, A. S. Hansen, J. </w:t>
      </w:r>
      <w:proofErr w:type="spellStart"/>
      <w:r>
        <w:rPr>
          <w:rFonts w:ascii="Times New Roman" w:hAnsi="Times New Roman" w:cs="Times New Roman"/>
          <w:sz w:val="24"/>
          <w:szCs w:val="24"/>
        </w:rPr>
        <w:t>Josephsen</w:t>
      </w:r>
      <w:proofErr w:type="spellEnd"/>
      <w:r>
        <w:rPr>
          <w:rFonts w:ascii="Times New Roman" w:hAnsi="Times New Roman" w:cs="Times New Roman"/>
          <w:sz w:val="24"/>
          <w:szCs w:val="24"/>
        </w:rPr>
        <w:t xml:space="preserve">, W. Nip, P. S. Stanfield, and F. </w:t>
      </w:r>
      <w:proofErr w:type="spellStart"/>
      <w:r>
        <w:rPr>
          <w:rFonts w:ascii="Times New Roman" w:hAnsi="Times New Roman" w:cs="Times New Roman"/>
          <w:sz w:val="24"/>
          <w:szCs w:val="24"/>
        </w:rPr>
        <w:t>Toldra</w:t>
      </w:r>
      <w:proofErr w:type="spellEnd"/>
      <w:r>
        <w:rPr>
          <w:rFonts w:ascii="Times New Roman" w:hAnsi="Times New Roman" w:cs="Times New Roman"/>
          <w:sz w:val="24"/>
          <w:szCs w:val="24"/>
        </w:rPr>
        <w:t xml:space="preserve">. 2004. </w:t>
      </w:r>
      <w:r w:rsidRPr="00183288">
        <w:rPr>
          <w:rFonts w:ascii="Times New Roman" w:hAnsi="Times New Roman" w:cs="Times New Roman"/>
          <w:i/>
          <w:sz w:val="24"/>
          <w:szCs w:val="24"/>
        </w:rPr>
        <w:t>Handbook of Food and Beverage Fermentation Technology</w:t>
      </w:r>
      <w:r>
        <w:rPr>
          <w:rFonts w:ascii="Times New Roman" w:hAnsi="Times New Roman" w:cs="Times New Roman"/>
          <w:i/>
          <w:sz w:val="24"/>
          <w:szCs w:val="24"/>
        </w:rPr>
        <w:t>.</w:t>
      </w:r>
      <w:r>
        <w:rPr>
          <w:rFonts w:ascii="Times New Roman" w:hAnsi="Times New Roman" w:cs="Times New Roman"/>
          <w:sz w:val="24"/>
          <w:szCs w:val="24"/>
        </w:rPr>
        <w:t xml:space="preserve"> New York, NY: Marcel Dekker, Inc.</w:t>
      </w:r>
    </w:p>
    <w:p w:rsidR="004A3729" w:rsidRDefault="004A3729" w:rsidP="004A3729">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IMPLAN.</w:t>
      </w:r>
      <w:proofErr w:type="gramEnd"/>
      <w:r>
        <w:rPr>
          <w:rFonts w:ascii="Times New Roman" w:hAnsi="Times New Roman" w:cs="Times New Roman"/>
          <w:sz w:val="24"/>
          <w:szCs w:val="24"/>
        </w:rPr>
        <w:t xml:space="preserve"> 2010. Economic Model. Available at http://implan.com/V4/Index.php (accessed September 2010).</w:t>
      </w:r>
    </w:p>
    <w:p w:rsidR="00452DFE" w:rsidRDefault="00C21D99" w:rsidP="004A3729">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Lehman, J., J.R. Bacon, U. </w:t>
      </w:r>
      <w:proofErr w:type="spellStart"/>
      <w:r>
        <w:rPr>
          <w:rFonts w:ascii="Times New Roman" w:hAnsi="Times New Roman" w:cs="Times New Roman"/>
          <w:sz w:val="24"/>
          <w:szCs w:val="24"/>
        </w:rPr>
        <w:t>Toensmeyer</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Pesek</w:t>
      </w:r>
      <w:proofErr w:type="spellEnd"/>
      <w:r>
        <w:rPr>
          <w:rFonts w:ascii="Times New Roman" w:hAnsi="Times New Roman" w:cs="Times New Roman"/>
          <w:sz w:val="24"/>
          <w:szCs w:val="24"/>
        </w:rPr>
        <w:t>, and C. German.</w:t>
      </w:r>
      <w:proofErr w:type="gramEnd"/>
      <w:r>
        <w:rPr>
          <w:rFonts w:ascii="Times New Roman" w:hAnsi="Times New Roman" w:cs="Times New Roman"/>
          <w:sz w:val="24"/>
          <w:szCs w:val="24"/>
        </w:rPr>
        <w:t xml:space="preserve"> 1998. An Analysis of Consumer Preferences for Delaware Farmer Direct Markets. </w:t>
      </w:r>
      <w:r>
        <w:rPr>
          <w:rFonts w:ascii="Times New Roman" w:hAnsi="Times New Roman" w:cs="Times New Roman"/>
          <w:i/>
          <w:sz w:val="24"/>
          <w:szCs w:val="24"/>
        </w:rPr>
        <w:t xml:space="preserve">Journal of Food Distribution </w:t>
      </w:r>
      <w:r>
        <w:rPr>
          <w:rFonts w:ascii="Times New Roman" w:hAnsi="Times New Roman" w:cs="Times New Roman"/>
          <w:sz w:val="24"/>
          <w:szCs w:val="24"/>
        </w:rPr>
        <w:t>29(1) 84-90.</w:t>
      </w:r>
    </w:p>
    <w:p w:rsidR="00501BE6" w:rsidRPr="00C21D99" w:rsidRDefault="00501BE6" w:rsidP="004A3729">
      <w:pPr>
        <w:pStyle w:val="NoSpacing"/>
        <w:spacing w:line="480" w:lineRule="auto"/>
        <w:ind w:left="720" w:hanging="720"/>
        <w:rPr>
          <w:rFonts w:ascii="Times New Roman" w:hAnsi="Times New Roman" w:cs="Times New Roman"/>
          <w:sz w:val="24"/>
          <w:szCs w:val="24"/>
        </w:rPr>
      </w:pPr>
      <w:proofErr w:type="spellStart"/>
      <w:r w:rsidRPr="005E5032">
        <w:rPr>
          <w:rFonts w:ascii="Times New Roman" w:hAnsi="Times New Roman" w:cs="Times New Roman"/>
          <w:sz w:val="24"/>
          <w:szCs w:val="24"/>
        </w:rPr>
        <w:t>Liebrand</w:t>
      </w:r>
      <w:proofErr w:type="spellEnd"/>
      <w:r w:rsidRPr="005E5032">
        <w:rPr>
          <w:rFonts w:ascii="Times New Roman" w:hAnsi="Times New Roman" w:cs="Times New Roman"/>
          <w:sz w:val="24"/>
          <w:szCs w:val="24"/>
        </w:rPr>
        <w:t>, Carolyn. 2007. Financial Profile of Dairy Cooperatives. USDA Rural D</w:t>
      </w:r>
      <w:r>
        <w:rPr>
          <w:rFonts w:ascii="Times New Roman" w:hAnsi="Times New Roman" w:cs="Times New Roman"/>
          <w:sz w:val="24"/>
          <w:szCs w:val="24"/>
        </w:rPr>
        <w:t xml:space="preserve">evelopment Research Report 219. </w:t>
      </w:r>
      <w:r w:rsidRPr="005E5032">
        <w:rPr>
          <w:rFonts w:ascii="Times New Roman" w:hAnsi="Times New Roman" w:cs="Times New Roman"/>
          <w:sz w:val="24"/>
          <w:szCs w:val="24"/>
        </w:rPr>
        <w:t>Available at http://www.rurdev.usda.gov/rbs/pub/RR219.pdf (accessed September 2010).</w:t>
      </w:r>
    </w:p>
    <w:p w:rsidR="004A3729" w:rsidRDefault="004A3729" w:rsidP="004A3729">
      <w:pPr>
        <w:pStyle w:val="NoSpacing"/>
        <w:spacing w:line="480" w:lineRule="auto"/>
        <w:ind w:left="720" w:hanging="720"/>
        <w:rPr>
          <w:rFonts w:ascii="Times New Roman" w:hAnsi="Times New Roman" w:cs="Times New Roman"/>
          <w:sz w:val="24"/>
          <w:szCs w:val="24"/>
        </w:rPr>
      </w:pPr>
      <w:proofErr w:type="gramStart"/>
      <w:r w:rsidRPr="008E67A0">
        <w:rPr>
          <w:rFonts w:ascii="Times New Roman" w:hAnsi="Times New Roman" w:cs="Times New Roman"/>
          <w:sz w:val="24"/>
          <w:szCs w:val="24"/>
        </w:rPr>
        <w:t xml:space="preserve">Lin, B., J. N. </w:t>
      </w:r>
      <w:proofErr w:type="spellStart"/>
      <w:r w:rsidRPr="008E67A0">
        <w:rPr>
          <w:rFonts w:ascii="Times New Roman" w:hAnsi="Times New Roman" w:cs="Times New Roman"/>
          <w:sz w:val="24"/>
          <w:szCs w:val="24"/>
        </w:rPr>
        <w:t>Variyam</w:t>
      </w:r>
      <w:proofErr w:type="spellEnd"/>
      <w:r w:rsidRPr="008E67A0">
        <w:rPr>
          <w:rFonts w:ascii="Times New Roman" w:hAnsi="Times New Roman" w:cs="Times New Roman"/>
          <w:sz w:val="24"/>
          <w:szCs w:val="24"/>
        </w:rPr>
        <w:t xml:space="preserve">, J. </w:t>
      </w:r>
      <w:proofErr w:type="spellStart"/>
      <w:r w:rsidRPr="008E67A0">
        <w:rPr>
          <w:rFonts w:ascii="Times New Roman" w:hAnsi="Times New Roman" w:cs="Times New Roman"/>
          <w:sz w:val="24"/>
          <w:szCs w:val="24"/>
        </w:rPr>
        <w:t>Allshouse</w:t>
      </w:r>
      <w:proofErr w:type="spellEnd"/>
      <w:r w:rsidRPr="008E67A0">
        <w:rPr>
          <w:rFonts w:ascii="Times New Roman" w:hAnsi="Times New Roman" w:cs="Times New Roman"/>
          <w:sz w:val="24"/>
          <w:szCs w:val="24"/>
        </w:rPr>
        <w:t xml:space="preserve">, and J. </w:t>
      </w:r>
      <w:proofErr w:type="spellStart"/>
      <w:r w:rsidRPr="008E67A0">
        <w:rPr>
          <w:rFonts w:ascii="Times New Roman" w:hAnsi="Times New Roman" w:cs="Times New Roman"/>
          <w:sz w:val="24"/>
          <w:szCs w:val="24"/>
        </w:rPr>
        <w:t>Cromartie</w:t>
      </w:r>
      <w:proofErr w:type="spellEnd"/>
      <w:r w:rsidRPr="008E67A0">
        <w:rPr>
          <w:rFonts w:ascii="Times New Roman" w:hAnsi="Times New Roman" w:cs="Times New Roman"/>
          <w:sz w:val="24"/>
          <w:szCs w:val="24"/>
        </w:rPr>
        <w:t>.</w:t>
      </w:r>
      <w:proofErr w:type="gramEnd"/>
      <w:r w:rsidRPr="008E67A0">
        <w:rPr>
          <w:rFonts w:ascii="Times New Roman" w:hAnsi="Times New Roman" w:cs="Times New Roman"/>
          <w:sz w:val="24"/>
          <w:szCs w:val="24"/>
        </w:rPr>
        <w:t xml:space="preserve"> 2003. Food and Agricultural Commodity Consumption in the United States: Looking Ahead to 2020.</w:t>
      </w:r>
      <w:r w:rsidRPr="008E67A0">
        <w:rPr>
          <w:rFonts w:ascii="Times New Roman" w:hAnsi="Times New Roman" w:cs="Times New Roman"/>
          <w:b/>
          <w:sz w:val="24"/>
          <w:szCs w:val="24"/>
        </w:rPr>
        <w:t xml:space="preserve"> </w:t>
      </w:r>
      <w:r w:rsidRPr="008E67A0">
        <w:rPr>
          <w:rFonts w:ascii="Times New Roman" w:hAnsi="Times New Roman" w:cs="Times New Roman"/>
          <w:sz w:val="24"/>
          <w:szCs w:val="24"/>
        </w:rPr>
        <w:t>U</w:t>
      </w:r>
      <w:r>
        <w:rPr>
          <w:rFonts w:ascii="Times New Roman" w:hAnsi="Times New Roman" w:cs="Times New Roman"/>
          <w:sz w:val="24"/>
          <w:szCs w:val="24"/>
        </w:rPr>
        <w:t>.</w:t>
      </w:r>
      <w:r w:rsidRPr="008E67A0">
        <w:rPr>
          <w:rFonts w:ascii="Times New Roman" w:hAnsi="Times New Roman" w:cs="Times New Roman"/>
          <w:sz w:val="24"/>
          <w:szCs w:val="24"/>
        </w:rPr>
        <w:t>S</w:t>
      </w:r>
      <w:r>
        <w:rPr>
          <w:rFonts w:ascii="Times New Roman" w:hAnsi="Times New Roman" w:cs="Times New Roman"/>
          <w:sz w:val="24"/>
          <w:szCs w:val="24"/>
        </w:rPr>
        <w:t>.</w:t>
      </w:r>
      <w:r w:rsidRPr="008E67A0">
        <w:rPr>
          <w:rFonts w:ascii="Times New Roman" w:hAnsi="Times New Roman" w:cs="Times New Roman"/>
          <w:sz w:val="24"/>
          <w:szCs w:val="24"/>
        </w:rPr>
        <w:t xml:space="preserve"> Department of Agriculture, Economic Research Service, Food and Rural Economics Division Report No. 820.</w:t>
      </w:r>
    </w:p>
    <w:p w:rsidR="00501BE6" w:rsidRDefault="00501BE6" w:rsidP="00501BE6">
      <w:pPr>
        <w:pStyle w:val="NoSpacing"/>
        <w:spacing w:line="480" w:lineRule="auto"/>
        <w:ind w:left="720" w:hanging="720"/>
        <w:rPr>
          <w:rFonts w:ascii="Times New Roman" w:hAnsi="Times New Roman" w:cs="Times New Roman"/>
          <w:sz w:val="24"/>
          <w:szCs w:val="24"/>
        </w:rPr>
      </w:pPr>
      <w:r w:rsidRPr="005E5032">
        <w:rPr>
          <w:rFonts w:ascii="Times New Roman" w:hAnsi="Times New Roman" w:cs="Times New Roman"/>
          <w:sz w:val="24"/>
          <w:szCs w:val="24"/>
        </w:rPr>
        <w:t>Ling, Charles. 2007. Marketing Operations of Dairy Cooperatives: 2007. USDA Ru</w:t>
      </w:r>
      <w:r>
        <w:rPr>
          <w:rFonts w:ascii="Times New Roman" w:hAnsi="Times New Roman" w:cs="Times New Roman"/>
          <w:sz w:val="24"/>
          <w:szCs w:val="24"/>
        </w:rPr>
        <w:t xml:space="preserve">ral Development Research Report </w:t>
      </w:r>
      <w:r w:rsidRPr="005E5032">
        <w:rPr>
          <w:rFonts w:ascii="Times New Roman" w:hAnsi="Times New Roman" w:cs="Times New Roman"/>
          <w:sz w:val="24"/>
          <w:szCs w:val="24"/>
        </w:rPr>
        <w:t>218. Available at http://future.aae.wisc.edu/publications /marketing_ope</w:t>
      </w:r>
      <w:r>
        <w:rPr>
          <w:rFonts w:ascii="Times New Roman" w:hAnsi="Times New Roman" w:cs="Times New Roman"/>
          <w:sz w:val="24"/>
          <w:szCs w:val="24"/>
        </w:rPr>
        <w:t xml:space="preserve">rations_dairy_coops_2007.pdf </w:t>
      </w:r>
      <w:r w:rsidRPr="005E5032">
        <w:rPr>
          <w:rFonts w:ascii="Times New Roman" w:hAnsi="Times New Roman" w:cs="Times New Roman"/>
          <w:sz w:val="24"/>
          <w:szCs w:val="24"/>
        </w:rPr>
        <w:t>(accessed September 2010).</w:t>
      </w:r>
    </w:p>
    <w:p w:rsidR="002E0EAB" w:rsidRDefault="002E0EAB" w:rsidP="004A3729">
      <w:pPr>
        <w:pStyle w:val="NoSpacing"/>
        <w:spacing w:line="480" w:lineRule="auto"/>
        <w:ind w:left="720" w:hanging="720"/>
        <w:rPr>
          <w:rFonts w:ascii="Times New Roman" w:hAnsi="Times New Roman" w:cs="Times New Roman"/>
          <w:sz w:val="24"/>
          <w:szCs w:val="24"/>
        </w:rPr>
      </w:pPr>
      <w:proofErr w:type="gramStart"/>
      <w:r w:rsidRPr="008B2652">
        <w:rPr>
          <w:rFonts w:ascii="Times New Roman" w:hAnsi="Times New Roman" w:cs="Times New Roman"/>
          <w:sz w:val="24"/>
          <w:szCs w:val="24"/>
        </w:rPr>
        <w:t>McBride, W.D., and C. Greene.</w:t>
      </w:r>
      <w:proofErr w:type="gramEnd"/>
      <w:r w:rsidRPr="008B2652">
        <w:rPr>
          <w:rFonts w:ascii="Times New Roman" w:hAnsi="Times New Roman" w:cs="Times New Roman"/>
          <w:sz w:val="24"/>
          <w:szCs w:val="24"/>
        </w:rPr>
        <w:t xml:space="preserve"> 2009. </w:t>
      </w:r>
      <w:r w:rsidRPr="008B2652">
        <w:rPr>
          <w:rFonts w:ascii="Times New Roman" w:hAnsi="Times New Roman" w:cs="Times New Roman"/>
          <w:iCs/>
          <w:sz w:val="24"/>
          <w:szCs w:val="24"/>
        </w:rPr>
        <w:t>Characteristics, Costs, and Issues for Organic Dairy Farming.</w:t>
      </w:r>
      <w:r w:rsidRPr="008B2652">
        <w:rPr>
          <w:rFonts w:ascii="Times New Roman" w:hAnsi="Times New Roman" w:cs="Times New Roman"/>
          <w:i/>
          <w:iCs/>
          <w:sz w:val="24"/>
          <w:szCs w:val="24"/>
        </w:rPr>
        <w:t xml:space="preserve"> </w:t>
      </w:r>
      <w:r w:rsidRPr="008B2652">
        <w:rPr>
          <w:rFonts w:ascii="Times New Roman" w:hAnsi="Times New Roman" w:cs="Times New Roman"/>
          <w:sz w:val="24"/>
          <w:szCs w:val="24"/>
        </w:rPr>
        <w:t xml:space="preserve">Economic Research Report 82. </w:t>
      </w:r>
      <w:proofErr w:type="gramStart"/>
      <w:r w:rsidRPr="008B2652">
        <w:rPr>
          <w:rFonts w:ascii="Times New Roman" w:hAnsi="Times New Roman" w:cs="Times New Roman"/>
          <w:sz w:val="24"/>
          <w:szCs w:val="24"/>
        </w:rPr>
        <w:t>United States Department of Agriculture, Economic Research Service.</w:t>
      </w:r>
      <w:proofErr w:type="gramEnd"/>
    </w:p>
    <w:p w:rsidR="00D42499" w:rsidRDefault="00D42499" w:rsidP="00BF73A4">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lastRenderedPageBreak/>
        <w:t>McKay, G.L., and C. Larsen.</w:t>
      </w:r>
      <w:proofErr w:type="gramEnd"/>
      <w:r>
        <w:rPr>
          <w:rFonts w:ascii="Times New Roman" w:hAnsi="Times New Roman" w:cs="Times New Roman"/>
          <w:sz w:val="24"/>
          <w:szCs w:val="24"/>
        </w:rPr>
        <w:t xml:space="preserve"> 1922. </w:t>
      </w:r>
      <w:r w:rsidRPr="00D42499">
        <w:rPr>
          <w:rFonts w:ascii="Times New Roman" w:hAnsi="Times New Roman" w:cs="Times New Roman"/>
          <w:i/>
          <w:sz w:val="24"/>
          <w:szCs w:val="24"/>
        </w:rPr>
        <w:t>Principles and Practice of Butter-Making</w:t>
      </w:r>
      <w:r w:rsidR="006C3D83">
        <w:rPr>
          <w:rFonts w:ascii="Times New Roman" w:hAnsi="Times New Roman" w:cs="Times New Roman"/>
          <w:sz w:val="24"/>
          <w:szCs w:val="24"/>
        </w:rPr>
        <w:t>. Brooklyn, NY: John Wiley and Sons, Inc.</w:t>
      </w:r>
    </w:p>
    <w:p w:rsidR="006372E1" w:rsidRPr="006372E1" w:rsidRDefault="006372E1" w:rsidP="006372E1">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Middleton, B. and M. </w:t>
      </w:r>
      <w:proofErr w:type="gramStart"/>
      <w:r>
        <w:rPr>
          <w:rFonts w:ascii="Times New Roman" w:hAnsi="Times New Roman" w:cs="Times New Roman"/>
          <w:sz w:val="24"/>
          <w:szCs w:val="24"/>
        </w:rPr>
        <w:t>Murray .</w:t>
      </w:r>
      <w:proofErr w:type="gramEnd"/>
      <w:r>
        <w:rPr>
          <w:rFonts w:ascii="Times New Roman" w:hAnsi="Times New Roman" w:cs="Times New Roman"/>
          <w:sz w:val="24"/>
          <w:szCs w:val="24"/>
        </w:rPr>
        <w:t xml:space="preserve"> 2009</w:t>
      </w:r>
      <w:r w:rsidRPr="006372E1">
        <w:rPr>
          <w:rFonts w:ascii="Times New Roman" w:hAnsi="Times New Roman" w:cs="Times New Roman"/>
          <w:sz w:val="24"/>
          <w:szCs w:val="24"/>
        </w:rPr>
        <w:t xml:space="preserve">. Population Projections for the State of Tennessee, 2010-2030. </w:t>
      </w:r>
      <w:proofErr w:type="gramStart"/>
      <w:r w:rsidRPr="006372E1">
        <w:rPr>
          <w:rFonts w:ascii="Times New Roman" w:hAnsi="Times New Roman" w:cs="Times New Roman"/>
          <w:sz w:val="24"/>
          <w:szCs w:val="24"/>
        </w:rPr>
        <w:t>The University of</w:t>
      </w:r>
      <w:r>
        <w:rPr>
          <w:rFonts w:ascii="Times New Roman" w:hAnsi="Times New Roman" w:cs="Times New Roman"/>
          <w:sz w:val="24"/>
          <w:szCs w:val="24"/>
        </w:rPr>
        <w:t xml:space="preserve"> </w:t>
      </w:r>
      <w:r w:rsidRPr="006372E1">
        <w:rPr>
          <w:rFonts w:ascii="Times New Roman" w:hAnsi="Times New Roman" w:cs="Times New Roman"/>
          <w:sz w:val="24"/>
          <w:szCs w:val="24"/>
        </w:rPr>
        <w:t>Tennessee Center for Business and Economic Research.</w:t>
      </w:r>
      <w:proofErr w:type="gramEnd"/>
      <w:r w:rsidRPr="006372E1">
        <w:rPr>
          <w:rFonts w:ascii="Times New Roman" w:hAnsi="Times New Roman" w:cs="Times New Roman"/>
          <w:sz w:val="24"/>
          <w:szCs w:val="24"/>
        </w:rPr>
        <w:t xml:space="preserve"> Available at http://tennessee.gov/tacir/PDF_FILES/Other_Issues/Population2010.pdf (accessed September 2011).</w:t>
      </w:r>
    </w:p>
    <w:p w:rsidR="00FD3957" w:rsidRDefault="00FD3957" w:rsidP="004A3729">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Mon</w:t>
      </w:r>
      <w:r w:rsidR="008A09CE">
        <w:rPr>
          <w:rFonts w:ascii="Times New Roman" w:hAnsi="Times New Roman" w:cs="Times New Roman"/>
          <w:sz w:val="24"/>
          <w:szCs w:val="24"/>
        </w:rPr>
        <w:t>phongchai</w:t>
      </w:r>
      <w:proofErr w:type="spellEnd"/>
      <w:r w:rsidR="008A09CE">
        <w:rPr>
          <w:rFonts w:ascii="Times New Roman" w:hAnsi="Times New Roman" w:cs="Times New Roman"/>
          <w:sz w:val="24"/>
          <w:szCs w:val="24"/>
        </w:rPr>
        <w:t>, P</w:t>
      </w:r>
      <w:r>
        <w:rPr>
          <w:rFonts w:ascii="Times New Roman" w:hAnsi="Times New Roman" w:cs="Times New Roman"/>
          <w:sz w:val="24"/>
          <w:szCs w:val="24"/>
        </w:rPr>
        <w:t xml:space="preserve">. 2003. </w:t>
      </w:r>
      <w:proofErr w:type="gramStart"/>
      <w:r>
        <w:rPr>
          <w:rFonts w:ascii="Times New Roman" w:hAnsi="Times New Roman" w:cs="Times New Roman"/>
          <w:sz w:val="24"/>
          <w:szCs w:val="24"/>
        </w:rPr>
        <w:t>Feasibility Studies for Production of Value-Added Cheese.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University of Wisconsin-Stout, Department of Food and Nutritional Sciences.</w:t>
      </w:r>
      <w:proofErr w:type="gramEnd"/>
    </w:p>
    <w:p w:rsidR="009E1445" w:rsidRDefault="009E1445" w:rsidP="004A3729">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Myers, M., G. Lawless, </w:t>
      </w:r>
      <w:r w:rsidR="00CD6E35">
        <w:rPr>
          <w:rFonts w:ascii="Times New Roman" w:hAnsi="Times New Roman" w:cs="Times New Roman"/>
          <w:sz w:val="24"/>
          <w:szCs w:val="24"/>
        </w:rPr>
        <w:t xml:space="preserve">and </w:t>
      </w:r>
      <w:r>
        <w:rPr>
          <w:rFonts w:ascii="Times New Roman" w:hAnsi="Times New Roman" w:cs="Times New Roman"/>
          <w:sz w:val="24"/>
          <w:szCs w:val="24"/>
        </w:rPr>
        <w:t>E.G. Nadeau.</w:t>
      </w:r>
      <w:proofErr w:type="gramEnd"/>
      <w:r>
        <w:rPr>
          <w:rFonts w:ascii="Times New Roman" w:hAnsi="Times New Roman" w:cs="Times New Roman"/>
          <w:sz w:val="24"/>
          <w:szCs w:val="24"/>
        </w:rPr>
        <w:t xml:space="preserve"> 1998. Cooperatives: A Tool for Community Economic Development. </w:t>
      </w:r>
      <w:proofErr w:type="gramStart"/>
      <w:r>
        <w:rPr>
          <w:rFonts w:ascii="Times New Roman" w:hAnsi="Times New Roman" w:cs="Times New Roman"/>
          <w:sz w:val="24"/>
          <w:szCs w:val="24"/>
        </w:rPr>
        <w:t>University of Wisconsin Center for Cooperatives.</w:t>
      </w:r>
      <w:proofErr w:type="gramEnd"/>
    </w:p>
    <w:p w:rsidR="002E0EAB" w:rsidRDefault="002E0EAB" w:rsidP="004A3729">
      <w:pPr>
        <w:pStyle w:val="NoSpacing"/>
        <w:spacing w:line="480" w:lineRule="auto"/>
        <w:ind w:left="720" w:hanging="720"/>
        <w:rPr>
          <w:rFonts w:ascii="Times New Roman" w:hAnsi="Times New Roman" w:cs="Times New Roman"/>
          <w:sz w:val="24"/>
          <w:szCs w:val="24"/>
        </w:rPr>
      </w:pPr>
      <w:proofErr w:type="gramStart"/>
      <w:r w:rsidRPr="008B2652">
        <w:rPr>
          <w:rFonts w:ascii="Times New Roman" w:hAnsi="Times New Roman" w:cs="Times New Roman"/>
          <w:sz w:val="24"/>
          <w:szCs w:val="24"/>
        </w:rPr>
        <w:t>Nicholson, C.</w:t>
      </w:r>
      <w:r>
        <w:rPr>
          <w:rFonts w:ascii="Times New Roman" w:hAnsi="Times New Roman" w:cs="Times New Roman"/>
          <w:sz w:val="24"/>
          <w:szCs w:val="24"/>
        </w:rPr>
        <w:t>,</w:t>
      </w:r>
      <w:r w:rsidRPr="008B2652">
        <w:rPr>
          <w:rFonts w:ascii="Times New Roman" w:hAnsi="Times New Roman" w:cs="Times New Roman"/>
          <w:sz w:val="24"/>
          <w:szCs w:val="24"/>
        </w:rPr>
        <w:t xml:space="preserve"> and M. Stephenson.</w:t>
      </w:r>
      <w:proofErr w:type="gramEnd"/>
      <w:r w:rsidRPr="008B2652">
        <w:rPr>
          <w:rFonts w:ascii="Times New Roman" w:hAnsi="Times New Roman" w:cs="Times New Roman"/>
          <w:sz w:val="24"/>
          <w:szCs w:val="24"/>
        </w:rPr>
        <w:t xml:space="preserve"> 2007. Financial Performance Value-Added Dairy Operations in New York, Vermont and Wisconsin</w:t>
      </w:r>
      <w:r w:rsidRPr="008B2652">
        <w:rPr>
          <w:rFonts w:ascii="Times New Roman" w:hAnsi="Times New Roman" w:cs="Times New Roman"/>
          <w:b/>
          <w:sz w:val="24"/>
          <w:szCs w:val="24"/>
        </w:rPr>
        <w:t>.</w:t>
      </w:r>
      <w:r w:rsidRPr="008B2652">
        <w:rPr>
          <w:rFonts w:ascii="Times New Roman" w:hAnsi="Times New Roman" w:cs="Times New Roman"/>
          <w:sz w:val="24"/>
          <w:szCs w:val="24"/>
        </w:rPr>
        <w:t xml:space="preserve"> </w:t>
      </w:r>
      <w:r w:rsidRPr="008B2652">
        <w:rPr>
          <w:rFonts w:ascii="Times New Roman" w:hAnsi="Times New Roman" w:cs="Times New Roman"/>
          <w:i/>
          <w:sz w:val="24"/>
          <w:szCs w:val="24"/>
        </w:rPr>
        <w:t>Paper presented at the American Agricultural Economics Association Annual Meeting.</w:t>
      </w:r>
      <w:r w:rsidRPr="008B2652">
        <w:rPr>
          <w:rFonts w:ascii="Times New Roman" w:hAnsi="Times New Roman" w:cs="Times New Roman"/>
          <w:sz w:val="24"/>
          <w:szCs w:val="24"/>
        </w:rPr>
        <w:t xml:space="preserve"> July 29-August 1, 2007.</w:t>
      </w:r>
    </w:p>
    <w:p w:rsidR="00C21D99" w:rsidRDefault="00C21D99" w:rsidP="004A3729">
      <w:pPr>
        <w:pStyle w:val="NoSpacing"/>
        <w:spacing w:line="480" w:lineRule="auto"/>
        <w:ind w:left="720" w:hanging="720"/>
        <w:rPr>
          <w:rFonts w:ascii="Times New Roman" w:hAnsi="Times New Roman" w:cs="Times New Roman"/>
          <w:color w:val="000000"/>
          <w:sz w:val="24"/>
          <w:szCs w:val="24"/>
        </w:rPr>
      </w:pPr>
      <w:proofErr w:type="spellStart"/>
      <w:proofErr w:type="gramStart"/>
      <w:r>
        <w:rPr>
          <w:rFonts w:ascii="Times New Roman" w:hAnsi="Times New Roman" w:cs="Times New Roman"/>
          <w:sz w:val="24"/>
          <w:szCs w:val="24"/>
        </w:rPr>
        <w:t>Olynk</w:t>
      </w:r>
      <w:proofErr w:type="spellEnd"/>
      <w:r>
        <w:rPr>
          <w:rFonts w:ascii="Times New Roman" w:hAnsi="Times New Roman" w:cs="Times New Roman"/>
          <w:sz w:val="24"/>
          <w:szCs w:val="24"/>
        </w:rPr>
        <w:t xml:space="preserve">, N. J., G. T. </w:t>
      </w:r>
      <w:proofErr w:type="spellStart"/>
      <w:r>
        <w:rPr>
          <w:rFonts w:ascii="Times New Roman" w:hAnsi="Times New Roman" w:cs="Times New Roman"/>
          <w:sz w:val="24"/>
          <w:szCs w:val="24"/>
        </w:rPr>
        <w:t>Tonsor</w:t>
      </w:r>
      <w:proofErr w:type="spellEnd"/>
      <w:r>
        <w:rPr>
          <w:rFonts w:ascii="Times New Roman" w:hAnsi="Times New Roman" w:cs="Times New Roman"/>
          <w:sz w:val="24"/>
          <w:szCs w:val="24"/>
        </w:rPr>
        <w:t>, and C. A. Wolf.</w:t>
      </w:r>
      <w:proofErr w:type="gramEnd"/>
      <w:r>
        <w:rPr>
          <w:rFonts w:ascii="Times New Roman" w:hAnsi="Times New Roman" w:cs="Times New Roman"/>
          <w:sz w:val="24"/>
          <w:szCs w:val="24"/>
        </w:rPr>
        <w:t xml:space="preserve"> 2010. Consumer Willingness to Pay for Livestock Credence Attribute Claim Verification. </w:t>
      </w:r>
      <w:r>
        <w:rPr>
          <w:rFonts w:ascii="Times New Roman" w:hAnsi="Times New Roman" w:cs="Times New Roman"/>
          <w:i/>
          <w:sz w:val="24"/>
          <w:szCs w:val="24"/>
        </w:rPr>
        <w:t xml:space="preserve">Journal of Agricultural and Resource Economics </w:t>
      </w:r>
      <w:r>
        <w:rPr>
          <w:rFonts w:ascii="Times New Roman" w:hAnsi="Times New Roman" w:cs="Times New Roman"/>
          <w:sz w:val="24"/>
          <w:szCs w:val="24"/>
        </w:rPr>
        <w:t xml:space="preserve">35(2) 261-280. </w:t>
      </w:r>
    </w:p>
    <w:p w:rsidR="004A3729" w:rsidRDefault="004A3729" w:rsidP="004A3729">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Robb, C.</w:t>
      </w:r>
      <w:r w:rsidRPr="0042731F">
        <w:rPr>
          <w:rFonts w:ascii="Times New Roman" w:hAnsi="Times New Roman" w:cs="Times New Roman"/>
          <w:sz w:val="24"/>
          <w:szCs w:val="24"/>
        </w:rPr>
        <w:t xml:space="preserve"> A., </w:t>
      </w:r>
      <w:r>
        <w:rPr>
          <w:rFonts w:ascii="Times New Roman" w:hAnsi="Times New Roman" w:cs="Times New Roman"/>
          <w:sz w:val="24"/>
          <w:szCs w:val="24"/>
        </w:rPr>
        <w:t>L. M. Reynolds,</w:t>
      </w:r>
      <w:r w:rsidRPr="0042731F">
        <w:rPr>
          <w:rFonts w:ascii="Times New Roman" w:hAnsi="Times New Roman" w:cs="Times New Roman"/>
          <w:sz w:val="24"/>
          <w:szCs w:val="24"/>
        </w:rPr>
        <w:t xml:space="preserve"> and </w:t>
      </w:r>
      <w:r>
        <w:rPr>
          <w:rFonts w:ascii="Times New Roman" w:hAnsi="Times New Roman" w:cs="Times New Roman"/>
          <w:sz w:val="24"/>
          <w:szCs w:val="24"/>
        </w:rPr>
        <w:t>M. Abdel-</w:t>
      </w:r>
      <w:proofErr w:type="spellStart"/>
      <w:r>
        <w:rPr>
          <w:rFonts w:ascii="Times New Roman" w:hAnsi="Times New Roman" w:cs="Times New Roman"/>
          <w:sz w:val="24"/>
          <w:szCs w:val="24"/>
        </w:rPr>
        <w:t>Ghany</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2007.</w:t>
      </w:r>
      <w:r w:rsidRPr="0042731F">
        <w:rPr>
          <w:rFonts w:ascii="Times New Roman" w:hAnsi="Times New Roman" w:cs="Times New Roman"/>
          <w:sz w:val="24"/>
          <w:szCs w:val="24"/>
        </w:rPr>
        <w:t xml:space="preserve"> Consumer Preference </w:t>
      </w:r>
      <w:proofErr w:type="gramStart"/>
      <w:r w:rsidRPr="0042731F">
        <w:rPr>
          <w:rFonts w:ascii="Times New Roman" w:hAnsi="Times New Roman" w:cs="Times New Roman"/>
          <w:sz w:val="24"/>
          <w:szCs w:val="24"/>
        </w:rPr>
        <w:t>Among</w:t>
      </w:r>
      <w:proofErr w:type="gramEnd"/>
      <w:r w:rsidRPr="0042731F">
        <w:rPr>
          <w:rFonts w:ascii="Times New Roman" w:hAnsi="Times New Roman" w:cs="Times New Roman"/>
          <w:sz w:val="24"/>
          <w:szCs w:val="24"/>
        </w:rPr>
        <w:t xml:space="preserve"> Fluid Milks: Low-Fat vs. High-Fat Milk </w:t>
      </w:r>
      <w:r>
        <w:rPr>
          <w:rFonts w:ascii="Times New Roman" w:hAnsi="Times New Roman" w:cs="Times New Roman"/>
          <w:sz w:val="24"/>
          <w:szCs w:val="24"/>
        </w:rPr>
        <w:t>Consumption</w:t>
      </w:r>
      <w:r w:rsidRPr="0042731F">
        <w:rPr>
          <w:rFonts w:ascii="Times New Roman" w:hAnsi="Times New Roman" w:cs="Times New Roman"/>
          <w:sz w:val="24"/>
          <w:szCs w:val="24"/>
        </w:rPr>
        <w:t xml:space="preserve"> in the United States. </w:t>
      </w:r>
      <w:r w:rsidRPr="005142A1">
        <w:rPr>
          <w:rFonts w:ascii="Times New Roman" w:hAnsi="Times New Roman" w:cs="Times New Roman"/>
          <w:i/>
          <w:sz w:val="24"/>
          <w:szCs w:val="24"/>
        </w:rPr>
        <w:t>International Journal of Consumer Studies</w:t>
      </w:r>
      <w:r>
        <w:rPr>
          <w:rFonts w:ascii="Times New Roman" w:hAnsi="Times New Roman" w:cs="Times New Roman"/>
          <w:sz w:val="24"/>
          <w:szCs w:val="24"/>
        </w:rPr>
        <w:t xml:space="preserve"> 31(</w:t>
      </w:r>
      <w:r w:rsidRPr="0042731F">
        <w:rPr>
          <w:rFonts w:ascii="Times New Roman" w:hAnsi="Times New Roman" w:cs="Times New Roman"/>
          <w:sz w:val="24"/>
          <w:szCs w:val="24"/>
        </w:rPr>
        <w:t>1</w:t>
      </w:r>
      <w:r>
        <w:rPr>
          <w:rFonts w:ascii="Times New Roman" w:hAnsi="Times New Roman" w:cs="Times New Roman"/>
          <w:sz w:val="24"/>
          <w:szCs w:val="24"/>
        </w:rPr>
        <w:t>) 90-94.</w:t>
      </w:r>
    </w:p>
    <w:p w:rsidR="008A09CE" w:rsidRDefault="008A09CE" w:rsidP="004A3729">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Robinson, M. 2008. Hope Small-Scale Food Processing Facility: Feasibility Analysis. </w:t>
      </w:r>
      <w:proofErr w:type="gramStart"/>
      <w:r>
        <w:rPr>
          <w:rFonts w:ascii="Times New Roman" w:hAnsi="Times New Roman" w:cs="Times New Roman"/>
          <w:sz w:val="24"/>
          <w:szCs w:val="24"/>
        </w:rPr>
        <w:t>Fraser Basin Council.</w:t>
      </w:r>
      <w:proofErr w:type="gramEnd"/>
    </w:p>
    <w:p w:rsidR="004A3729" w:rsidRPr="0042731F" w:rsidRDefault="004A3729" w:rsidP="004A3729">
      <w:pPr>
        <w:pStyle w:val="NoSpacing"/>
        <w:spacing w:line="480" w:lineRule="auto"/>
        <w:ind w:left="720" w:hanging="720"/>
        <w:rPr>
          <w:rFonts w:ascii="Times New Roman" w:hAnsi="Times New Roman" w:cs="Times New Roman"/>
          <w:sz w:val="24"/>
          <w:szCs w:val="24"/>
        </w:rPr>
      </w:pPr>
      <w:proofErr w:type="spellStart"/>
      <w:r w:rsidRPr="008E67A0">
        <w:rPr>
          <w:rFonts w:ascii="Times New Roman" w:hAnsi="Times New Roman" w:cs="Times New Roman"/>
          <w:sz w:val="24"/>
          <w:szCs w:val="24"/>
        </w:rPr>
        <w:t>Salathe</w:t>
      </w:r>
      <w:proofErr w:type="spellEnd"/>
      <w:r w:rsidRPr="008E67A0">
        <w:rPr>
          <w:rFonts w:ascii="Times New Roman" w:hAnsi="Times New Roman" w:cs="Times New Roman"/>
          <w:sz w:val="24"/>
          <w:szCs w:val="24"/>
        </w:rPr>
        <w:t xml:space="preserve">, L. E. 1979. </w:t>
      </w:r>
      <w:proofErr w:type="gramStart"/>
      <w:r w:rsidRPr="008E67A0">
        <w:rPr>
          <w:rFonts w:ascii="Times New Roman" w:hAnsi="Times New Roman" w:cs="Times New Roman"/>
          <w:i/>
          <w:iCs/>
          <w:sz w:val="24"/>
          <w:szCs w:val="24"/>
        </w:rPr>
        <w:t>Household Expenditure Patterns in the United States.</w:t>
      </w:r>
      <w:proofErr w:type="gramEnd"/>
      <w:r w:rsidRPr="008E67A0">
        <w:rPr>
          <w:rFonts w:ascii="Times New Roman" w:hAnsi="Times New Roman" w:cs="Times New Roman"/>
          <w:i/>
          <w:iCs/>
          <w:sz w:val="24"/>
          <w:szCs w:val="24"/>
        </w:rPr>
        <w:t xml:space="preserve"> </w:t>
      </w:r>
      <w:r w:rsidRPr="008E67A0">
        <w:rPr>
          <w:rFonts w:ascii="Times New Roman" w:hAnsi="Times New Roman" w:cs="Times New Roman"/>
          <w:sz w:val="24"/>
          <w:szCs w:val="24"/>
        </w:rPr>
        <w:t>U</w:t>
      </w:r>
      <w:r>
        <w:rPr>
          <w:rFonts w:ascii="Times New Roman" w:hAnsi="Times New Roman" w:cs="Times New Roman"/>
          <w:sz w:val="24"/>
          <w:szCs w:val="24"/>
        </w:rPr>
        <w:t>.</w:t>
      </w:r>
      <w:r w:rsidRPr="008E67A0">
        <w:rPr>
          <w:rFonts w:ascii="Times New Roman" w:hAnsi="Times New Roman" w:cs="Times New Roman"/>
          <w:sz w:val="24"/>
          <w:szCs w:val="24"/>
        </w:rPr>
        <w:t xml:space="preserve"> S</w:t>
      </w:r>
      <w:r>
        <w:rPr>
          <w:rFonts w:ascii="Times New Roman" w:hAnsi="Times New Roman" w:cs="Times New Roman"/>
          <w:sz w:val="24"/>
          <w:szCs w:val="24"/>
        </w:rPr>
        <w:t xml:space="preserve">. </w:t>
      </w:r>
      <w:r w:rsidRPr="008E67A0">
        <w:rPr>
          <w:rFonts w:ascii="Times New Roman" w:hAnsi="Times New Roman" w:cs="Times New Roman"/>
          <w:sz w:val="24"/>
          <w:szCs w:val="24"/>
        </w:rPr>
        <w:t>Department of Agriculture, Technical Bulletin No. 1603.</w:t>
      </w:r>
    </w:p>
    <w:p w:rsidR="004A3729" w:rsidRDefault="004A3729" w:rsidP="004A3729">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Sanford, John. </w:t>
      </w:r>
      <w:proofErr w:type="gramStart"/>
      <w:r>
        <w:rPr>
          <w:rFonts w:ascii="Times New Roman" w:hAnsi="Times New Roman" w:cs="Times New Roman"/>
          <w:sz w:val="24"/>
          <w:szCs w:val="24"/>
        </w:rPr>
        <w:t>2010. Tennessee Department of Agriculture.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Personal Communication (Summer 2010).</w:t>
      </w:r>
      <w:proofErr w:type="gramEnd"/>
    </w:p>
    <w:p w:rsidR="002E0EAB" w:rsidRPr="008B2652" w:rsidRDefault="002E0EAB" w:rsidP="002E0EAB">
      <w:pPr>
        <w:pStyle w:val="NoSpacing"/>
        <w:spacing w:line="480" w:lineRule="auto"/>
        <w:ind w:left="720" w:hanging="720"/>
        <w:rPr>
          <w:rFonts w:ascii="Times New Roman" w:hAnsi="Times New Roman" w:cs="Times New Roman"/>
          <w:sz w:val="24"/>
          <w:szCs w:val="24"/>
        </w:rPr>
      </w:pPr>
      <w:proofErr w:type="spellStart"/>
      <w:proofErr w:type="gramStart"/>
      <w:r w:rsidRPr="008B2652">
        <w:rPr>
          <w:rFonts w:ascii="Times New Roman" w:hAnsi="Times New Roman" w:cs="Times New Roman"/>
          <w:sz w:val="24"/>
          <w:szCs w:val="24"/>
        </w:rPr>
        <w:t>Seeboth</w:t>
      </w:r>
      <w:proofErr w:type="spellEnd"/>
      <w:r>
        <w:rPr>
          <w:rFonts w:ascii="Times New Roman" w:hAnsi="Times New Roman" w:cs="Times New Roman"/>
          <w:sz w:val="24"/>
          <w:szCs w:val="24"/>
        </w:rPr>
        <w:t>,</w:t>
      </w:r>
      <w:r w:rsidRPr="008B2652">
        <w:rPr>
          <w:rFonts w:ascii="Times New Roman" w:hAnsi="Times New Roman" w:cs="Times New Roman"/>
          <w:sz w:val="24"/>
          <w:szCs w:val="24"/>
        </w:rPr>
        <w:t xml:space="preserve"> A., and J. </w:t>
      </w:r>
      <w:proofErr w:type="spellStart"/>
      <w:r w:rsidRPr="008B2652">
        <w:rPr>
          <w:rFonts w:ascii="Times New Roman" w:hAnsi="Times New Roman" w:cs="Times New Roman"/>
          <w:sz w:val="24"/>
          <w:szCs w:val="24"/>
        </w:rPr>
        <w:t>Harker</w:t>
      </w:r>
      <w:proofErr w:type="spellEnd"/>
      <w:r w:rsidRPr="008B2652">
        <w:rPr>
          <w:rFonts w:ascii="Times New Roman" w:hAnsi="Times New Roman" w:cs="Times New Roman"/>
          <w:sz w:val="24"/>
          <w:szCs w:val="24"/>
        </w:rPr>
        <w:t>.</w:t>
      </w:r>
      <w:proofErr w:type="gramEnd"/>
      <w:r w:rsidRPr="008B2652">
        <w:rPr>
          <w:rFonts w:ascii="Times New Roman" w:hAnsi="Times New Roman" w:cs="Times New Roman"/>
          <w:sz w:val="24"/>
          <w:szCs w:val="24"/>
        </w:rPr>
        <w:t xml:space="preserve"> 2005. Value-Added Opportunities for Maine Dairy Farmers.</w:t>
      </w:r>
    </w:p>
    <w:p w:rsidR="002E0EAB" w:rsidRDefault="002E0EAB" w:rsidP="002E0EAB">
      <w:pPr>
        <w:pStyle w:val="NoSpacing"/>
        <w:spacing w:line="480" w:lineRule="auto"/>
        <w:ind w:left="720"/>
        <w:rPr>
          <w:rFonts w:ascii="Times New Roman" w:hAnsi="Times New Roman" w:cs="Times New Roman"/>
          <w:sz w:val="24"/>
          <w:szCs w:val="24"/>
        </w:rPr>
      </w:pPr>
      <w:proofErr w:type="gramStart"/>
      <w:r w:rsidRPr="008B2652">
        <w:rPr>
          <w:rFonts w:ascii="Times New Roman" w:hAnsi="Times New Roman" w:cs="Times New Roman"/>
          <w:sz w:val="24"/>
          <w:szCs w:val="24"/>
        </w:rPr>
        <w:t>Maine Department of Agriculture, Food and Rural Resources.</w:t>
      </w:r>
      <w:proofErr w:type="gramEnd"/>
    </w:p>
    <w:p w:rsidR="00D05723" w:rsidRDefault="00D05723" w:rsidP="00D05723">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Sommer</w:t>
      </w:r>
      <w:proofErr w:type="spellEnd"/>
      <w:r>
        <w:rPr>
          <w:rFonts w:ascii="Times New Roman" w:hAnsi="Times New Roman" w:cs="Times New Roman"/>
          <w:sz w:val="24"/>
          <w:szCs w:val="24"/>
        </w:rPr>
        <w:t>, R. and M. Wing.</w:t>
      </w:r>
      <w:proofErr w:type="gramEnd"/>
      <w:r>
        <w:rPr>
          <w:rFonts w:ascii="Times New Roman" w:hAnsi="Times New Roman" w:cs="Times New Roman"/>
          <w:sz w:val="24"/>
          <w:szCs w:val="24"/>
        </w:rPr>
        <w:t xml:space="preserve"> 1980. Farmers’ Markets Please Their Customers. </w:t>
      </w:r>
      <w:r>
        <w:rPr>
          <w:rFonts w:ascii="Times New Roman" w:hAnsi="Times New Roman" w:cs="Times New Roman"/>
          <w:i/>
          <w:sz w:val="24"/>
          <w:szCs w:val="24"/>
        </w:rPr>
        <w:t>California Agriculture</w:t>
      </w:r>
      <w:r>
        <w:rPr>
          <w:rFonts w:ascii="Times New Roman" w:hAnsi="Times New Roman" w:cs="Times New Roman"/>
          <w:sz w:val="24"/>
          <w:szCs w:val="24"/>
        </w:rPr>
        <w:t xml:space="preserve"> 34(4) 10-12.</w:t>
      </w:r>
    </w:p>
    <w:p w:rsidR="006372E1" w:rsidRDefault="006372E1" w:rsidP="00D05723">
      <w:pPr>
        <w:pStyle w:val="NoSpacing"/>
        <w:spacing w:line="480" w:lineRule="auto"/>
        <w:ind w:left="720" w:hanging="720"/>
        <w:rPr>
          <w:rFonts w:ascii="Times New Roman" w:hAnsi="Times New Roman" w:cs="Times New Roman"/>
          <w:sz w:val="24"/>
          <w:szCs w:val="24"/>
        </w:rPr>
      </w:pPr>
      <w:proofErr w:type="gramStart"/>
      <w:r w:rsidRPr="006372E1">
        <w:rPr>
          <w:rFonts w:ascii="Times New Roman" w:hAnsi="Times New Roman" w:cs="Times New Roman"/>
          <w:sz w:val="24"/>
          <w:szCs w:val="24"/>
        </w:rPr>
        <w:t>Tennessee Department of Agriculture (TDA).</w:t>
      </w:r>
      <w:proofErr w:type="gramEnd"/>
      <w:r w:rsidRPr="006372E1">
        <w:rPr>
          <w:rFonts w:ascii="Times New Roman" w:hAnsi="Times New Roman" w:cs="Times New Roman"/>
          <w:sz w:val="24"/>
          <w:szCs w:val="24"/>
        </w:rPr>
        <w:t xml:space="preserve"> 2011. Grade A Dairy List of Tennessee by County. </w:t>
      </w:r>
      <w:proofErr w:type="gramStart"/>
      <w:r w:rsidRPr="006372E1">
        <w:rPr>
          <w:rFonts w:ascii="Times New Roman" w:hAnsi="Times New Roman" w:cs="Times New Roman"/>
          <w:sz w:val="24"/>
          <w:szCs w:val="24"/>
        </w:rPr>
        <w:t>Purchased May 2011.</w:t>
      </w:r>
      <w:proofErr w:type="gramEnd"/>
    </w:p>
    <w:p w:rsidR="00D53F54" w:rsidRDefault="00D53F54" w:rsidP="00D53F54">
      <w:pPr>
        <w:pStyle w:val="NoSpacing"/>
        <w:spacing w:line="480" w:lineRule="auto"/>
        <w:ind w:left="720" w:hanging="720"/>
        <w:rPr>
          <w:rFonts w:ascii="Times New Roman" w:hAnsi="Times New Roman" w:cs="Times New Roman"/>
          <w:sz w:val="24"/>
          <w:szCs w:val="24"/>
        </w:rPr>
      </w:pPr>
      <w:proofErr w:type="gramStart"/>
      <w:r w:rsidRPr="00D53F54">
        <w:rPr>
          <w:rFonts w:ascii="Times New Roman" w:hAnsi="Times New Roman" w:cs="Times New Roman"/>
          <w:sz w:val="24"/>
          <w:szCs w:val="24"/>
        </w:rPr>
        <w:t>Tennessee Department of Agriculture (TDA).</w:t>
      </w:r>
      <w:proofErr w:type="gramEnd"/>
      <w:r w:rsidRPr="00D53F54">
        <w:rPr>
          <w:rFonts w:ascii="Times New Roman" w:hAnsi="Times New Roman" w:cs="Times New Roman"/>
          <w:sz w:val="24"/>
          <w:szCs w:val="24"/>
        </w:rPr>
        <w:t xml:space="preserve"> 2010. Tennessee Agriculture: 2010 Annual Report. Available at</w:t>
      </w:r>
      <w:r>
        <w:rPr>
          <w:rFonts w:ascii="Times New Roman" w:hAnsi="Times New Roman" w:cs="Times New Roman"/>
          <w:sz w:val="24"/>
          <w:szCs w:val="24"/>
        </w:rPr>
        <w:t xml:space="preserve"> </w:t>
      </w:r>
      <w:r w:rsidRPr="00D53F54">
        <w:rPr>
          <w:rFonts w:ascii="Times New Roman" w:hAnsi="Times New Roman" w:cs="Times New Roman"/>
          <w:sz w:val="24"/>
          <w:szCs w:val="24"/>
        </w:rPr>
        <w:t>http://www.tennessee.gov/agriculture/publications/annualreport/</w:t>
      </w:r>
    </w:p>
    <w:p w:rsidR="00501BE6" w:rsidRDefault="00D53F54" w:rsidP="00D53F54">
      <w:pPr>
        <w:pStyle w:val="NoSpacing"/>
        <w:spacing w:line="480" w:lineRule="auto"/>
        <w:ind w:left="720"/>
        <w:rPr>
          <w:rFonts w:ascii="Times New Roman" w:hAnsi="Times New Roman" w:cs="Times New Roman"/>
          <w:sz w:val="24"/>
          <w:szCs w:val="24"/>
        </w:rPr>
      </w:pPr>
      <w:proofErr w:type="gramStart"/>
      <w:r w:rsidRPr="00D53F54">
        <w:rPr>
          <w:rFonts w:ascii="Times New Roman" w:hAnsi="Times New Roman" w:cs="Times New Roman"/>
          <w:sz w:val="24"/>
          <w:szCs w:val="24"/>
        </w:rPr>
        <w:t>annual</w:t>
      </w:r>
      <w:proofErr w:type="gramEnd"/>
      <w:r w:rsidRPr="00D53F54">
        <w:rPr>
          <w:rFonts w:ascii="Times New Roman" w:hAnsi="Times New Roman" w:cs="Times New Roman"/>
          <w:sz w:val="24"/>
          <w:szCs w:val="24"/>
        </w:rPr>
        <w:t xml:space="preserve"> report.pdf</w:t>
      </w:r>
      <w:r w:rsidRPr="00D53F54">
        <w:rPr>
          <w:rFonts w:ascii="Times New Roman" w:hAnsi="Times New Roman" w:cs="Times New Roman"/>
          <w:color w:val="0000FF"/>
          <w:sz w:val="24"/>
          <w:szCs w:val="24"/>
        </w:rPr>
        <w:t xml:space="preserve"> </w:t>
      </w:r>
      <w:r w:rsidRPr="00D53F54">
        <w:rPr>
          <w:rFonts w:ascii="Times New Roman" w:hAnsi="Times New Roman" w:cs="Times New Roman"/>
          <w:sz w:val="24"/>
          <w:szCs w:val="24"/>
        </w:rPr>
        <w:t>(accessed September 2010).</w:t>
      </w:r>
    </w:p>
    <w:p w:rsidR="00BA052A" w:rsidRDefault="00A522FA" w:rsidP="00A522FA">
      <w:pPr>
        <w:pStyle w:val="NoSpacing"/>
        <w:spacing w:line="480" w:lineRule="auto"/>
        <w:ind w:left="720" w:hanging="720"/>
        <w:rPr>
          <w:rFonts w:ascii="Times New Roman" w:hAnsi="Times New Roman" w:cs="Times New Roman"/>
          <w:sz w:val="24"/>
          <w:szCs w:val="24"/>
        </w:rPr>
      </w:pPr>
      <w:r w:rsidRPr="00A522FA">
        <w:rPr>
          <w:rFonts w:ascii="Times New Roman" w:hAnsi="Times New Roman" w:cs="Times New Roman"/>
          <w:sz w:val="24"/>
          <w:szCs w:val="24"/>
        </w:rPr>
        <w:t xml:space="preserve">Thomas, David. 1996. Dairy Sheep Basics for Beginners. </w:t>
      </w:r>
      <w:proofErr w:type="gramStart"/>
      <w:r w:rsidRPr="00A522FA">
        <w:rPr>
          <w:rFonts w:ascii="Times New Roman" w:hAnsi="Times New Roman" w:cs="Times New Roman"/>
          <w:sz w:val="24"/>
          <w:szCs w:val="24"/>
        </w:rPr>
        <w:t>Department of Meat and Animal Science, University of Wisconsin-Madison.</w:t>
      </w:r>
      <w:proofErr w:type="gramEnd"/>
      <w:r w:rsidRPr="00A522FA">
        <w:rPr>
          <w:rFonts w:ascii="Times New Roman" w:hAnsi="Times New Roman" w:cs="Times New Roman"/>
          <w:sz w:val="24"/>
          <w:szCs w:val="24"/>
        </w:rPr>
        <w:t xml:space="preserve"> Available at</w:t>
      </w:r>
      <w:r>
        <w:rPr>
          <w:rFonts w:ascii="Times New Roman" w:hAnsi="Times New Roman" w:cs="Times New Roman"/>
          <w:sz w:val="24"/>
          <w:szCs w:val="24"/>
        </w:rPr>
        <w:t xml:space="preserve"> http://www.ansci.wisc.edu/</w:t>
      </w:r>
      <w:r w:rsidRPr="00A522FA">
        <w:rPr>
          <w:rFonts w:ascii="Times New Roman" w:hAnsi="Times New Roman" w:cs="Times New Roman"/>
          <w:sz w:val="24"/>
          <w:szCs w:val="24"/>
        </w:rPr>
        <w:t xml:space="preserve"> Ext</w:t>
      </w:r>
      <w:r>
        <w:rPr>
          <w:rFonts w:ascii="Times New Roman" w:hAnsi="Times New Roman" w:cs="Times New Roman"/>
          <w:sz w:val="24"/>
          <w:szCs w:val="24"/>
        </w:rPr>
        <w:t>ension-New%20copy/sheep/Publications_and_Proceedings/Pdf/Dairy/Management/</w:t>
      </w:r>
    </w:p>
    <w:p w:rsidR="00A522FA" w:rsidRPr="00A522FA" w:rsidRDefault="00BA052A" w:rsidP="00BA052A">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r w:rsidR="00A522FA" w:rsidRPr="00A522FA">
        <w:rPr>
          <w:rFonts w:ascii="Times New Roman" w:hAnsi="Times New Roman" w:cs="Times New Roman"/>
          <w:sz w:val="24"/>
          <w:szCs w:val="24"/>
        </w:rPr>
        <w:t>Dairy%20sheep%20basics%20for%20beginners.pdf (accessed</w:t>
      </w:r>
      <w:r>
        <w:rPr>
          <w:rFonts w:ascii="Times New Roman" w:hAnsi="Times New Roman" w:cs="Times New Roman"/>
          <w:sz w:val="24"/>
          <w:szCs w:val="24"/>
        </w:rPr>
        <w:t xml:space="preserve"> </w:t>
      </w:r>
      <w:r w:rsidR="00A522FA" w:rsidRPr="00A522FA">
        <w:rPr>
          <w:rFonts w:ascii="Times New Roman" w:hAnsi="Times New Roman" w:cs="Times New Roman"/>
          <w:sz w:val="24"/>
          <w:szCs w:val="24"/>
        </w:rPr>
        <w:t>September 2011).</w:t>
      </w:r>
    </w:p>
    <w:p w:rsidR="00C21D99" w:rsidRDefault="00C21D99" w:rsidP="00D05723">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Tonsor</w:t>
      </w:r>
      <w:proofErr w:type="spellEnd"/>
      <w:r>
        <w:rPr>
          <w:rFonts w:ascii="Times New Roman" w:hAnsi="Times New Roman" w:cs="Times New Roman"/>
          <w:sz w:val="24"/>
          <w:szCs w:val="24"/>
        </w:rPr>
        <w:t xml:space="preserve">, G.T., N. </w:t>
      </w:r>
      <w:proofErr w:type="spellStart"/>
      <w:r>
        <w:rPr>
          <w:rFonts w:ascii="Times New Roman" w:hAnsi="Times New Roman" w:cs="Times New Roman"/>
          <w:sz w:val="24"/>
          <w:szCs w:val="24"/>
        </w:rPr>
        <w:t>Olynk</w:t>
      </w:r>
      <w:proofErr w:type="spellEnd"/>
      <w:r>
        <w:rPr>
          <w:rFonts w:ascii="Times New Roman" w:hAnsi="Times New Roman" w:cs="Times New Roman"/>
          <w:sz w:val="24"/>
          <w:szCs w:val="24"/>
        </w:rPr>
        <w:t>, and C. Wolf.</w:t>
      </w:r>
      <w:proofErr w:type="gramEnd"/>
      <w:r>
        <w:rPr>
          <w:rFonts w:ascii="Times New Roman" w:hAnsi="Times New Roman" w:cs="Times New Roman"/>
          <w:sz w:val="24"/>
          <w:szCs w:val="24"/>
        </w:rPr>
        <w:t xml:space="preserve"> 2008. Consumer Preferences for Animal Welfare </w:t>
      </w:r>
    </w:p>
    <w:p w:rsidR="00C21D99" w:rsidRDefault="00C21D99" w:rsidP="00C21D99">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Attributes: The Case of Gestation Crates</w:t>
      </w:r>
      <w:r w:rsidR="00147BFB">
        <w:rPr>
          <w:rFonts w:ascii="Times New Roman" w:hAnsi="Times New Roman" w:cs="Times New Roman"/>
          <w:sz w:val="24"/>
          <w:szCs w:val="24"/>
        </w:rPr>
        <w:t>.</w:t>
      </w:r>
      <w:proofErr w:type="gramEnd"/>
      <w:r w:rsidR="00147BFB">
        <w:rPr>
          <w:rFonts w:ascii="Times New Roman" w:hAnsi="Times New Roman" w:cs="Times New Roman"/>
          <w:sz w:val="24"/>
          <w:szCs w:val="24"/>
        </w:rPr>
        <w:t xml:space="preserve"> </w:t>
      </w:r>
      <w:proofErr w:type="gramStart"/>
      <w:r w:rsidR="00147BFB">
        <w:rPr>
          <w:rFonts w:ascii="Times New Roman" w:hAnsi="Times New Roman" w:cs="Times New Roman"/>
          <w:i/>
          <w:sz w:val="24"/>
          <w:szCs w:val="24"/>
        </w:rPr>
        <w:t xml:space="preserve">Working paper being prepared for presentation </w:t>
      </w:r>
      <w:r w:rsidR="00147BFB">
        <w:rPr>
          <w:rFonts w:ascii="Times New Roman" w:hAnsi="Times New Roman" w:cs="Times New Roman"/>
          <w:i/>
          <w:sz w:val="24"/>
          <w:szCs w:val="24"/>
        </w:rPr>
        <w:tab/>
        <w:t>at the American Agricultural Economics Association Annual Meetings.</w:t>
      </w:r>
      <w:proofErr w:type="gramEnd"/>
      <w:r w:rsidR="00147BFB">
        <w:rPr>
          <w:rFonts w:ascii="Times New Roman" w:hAnsi="Times New Roman" w:cs="Times New Roman"/>
          <w:sz w:val="24"/>
          <w:szCs w:val="24"/>
        </w:rPr>
        <w:t xml:space="preserve"> July 27-29 2008.</w:t>
      </w:r>
    </w:p>
    <w:p w:rsidR="00B97A94" w:rsidRDefault="00B97A94" w:rsidP="00B97A94">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University of Tennessee Extension (UT Extension).</w:t>
      </w:r>
      <w:proofErr w:type="gramEnd"/>
      <w:r>
        <w:rPr>
          <w:rFonts w:ascii="Times New Roman" w:hAnsi="Times New Roman" w:cs="Times New Roman"/>
          <w:sz w:val="24"/>
          <w:szCs w:val="24"/>
        </w:rPr>
        <w:t xml:space="preserve"> 2011. </w:t>
      </w:r>
      <w:r w:rsidR="00055364">
        <w:rPr>
          <w:rFonts w:ascii="Times New Roman" w:hAnsi="Times New Roman" w:cs="Times New Roman"/>
          <w:sz w:val="24"/>
          <w:szCs w:val="24"/>
        </w:rPr>
        <w:t>July 2011 Dairy Budget (acquired</w:t>
      </w:r>
      <w:r>
        <w:rPr>
          <w:rFonts w:ascii="Times New Roman" w:hAnsi="Times New Roman" w:cs="Times New Roman"/>
          <w:sz w:val="24"/>
          <w:szCs w:val="24"/>
        </w:rPr>
        <w:t xml:space="preserve"> Summer 2011).</w:t>
      </w:r>
    </w:p>
    <w:p w:rsidR="00377C6C" w:rsidRDefault="00377C6C" w:rsidP="00377C6C">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U.S. Census Bureau.</w:t>
      </w:r>
      <w:proofErr w:type="gramEnd"/>
      <w:r>
        <w:rPr>
          <w:rFonts w:ascii="Times New Roman" w:hAnsi="Times New Roman" w:cs="Times New Roman"/>
          <w:sz w:val="24"/>
          <w:szCs w:val="24"/>
        </w:rPr>
        <w:t xml:space="preserve"> 2010</w:t>
      </w:r>
      <w:r w:rsidRPr="005E5032">
        <w:rPr>
          <w:rFonts w:ascii="Times New Roman" w:hAnsi="Times New Roman" w:cs="Times New Roman"/>
          <w:sz w:val="24"/>
          <w:szCs w:val="24"/>
        </w:rPr>
        <w:t xml:space="preserve">. National and State Population Estimates. </w:t>
      </w:r>
      <w:proofErr w:type="gramStart"/>
      <w:r w:rsidRPr="005E5032">
        <w:rPr>
          <w:rFonts w:ascii="Times New Roman" w:hAnsi="Times New Roman" w:cs="Times New Roman"/>
          <w:sz w:val="24"/>
          <w:szCs w:val="24"/>
        </w:rPr>
        <w:t>Available at</w:t>
      </w:r>
      <w:r>
        <w:rPr>
          <w:rFonts w:ascii="Times New Roman" w:hAnsi="Times New Roman" w:cs="Times New Roman"/>
          <w:sz w:val="24"/>
          <w:szCs w:val="24"/>
        </w:rPr>
        <w:t xml:space="preserve"> http://www.</w:t>
      </w:r>
      <w:proofErr w:type="gramEnd"/>
      <w:r w:rsidRPr="005E5032">
        <w:rPr>
          <w:rFonts w:ascii="Times New Roman" w:hAnsi="Times New Roman" w:cs="Times New Roman"/>
          <w:sz w:val="24"/>
          <w:szCs w:val="24"/>
        </w:rPr>
        <w:t xml:space="preserve"> </w:t>
      </w:r>
      <w:r w:rsidRPr="00377C6C">
        <w:rPr>
          <w:rFonts w:ascii="Times New Roman" w:hAnsi="Times New Roman" w:cs="Times New Roman"/>
          <w:sz w:val="24"/>
          <w:szCs w:val="24"/>
        </w:rPr>
        <w:t>census.gov/</w:t>
      </w:r>
      <w:proofErr w:type="spellStart"/>
      <w:r w:rsidRPr="00377C6C">
        <w:rPr>
          <w:rFonts w:ascii="Times New Roman" w:hAnsi="Times New Roman" w:cs="Times New Roman"/>
          <w:sz w:val="24"/>
          <w:szCs w:val="24"/>
        </w:rPr>
        <w:t>popest</w:t>
      </w:r>
      <w:proofErr w:type="spellEnd"/>
      <w:r w:rsidRPr="00377C6C">
        <w:rPr>
          <w:rFonts w:ascii="Times New Roman" w:hAnsi="Times New Roman" w:cs="Times New Roman"/>
          <w:sz w:val="24"/>
          <w:szCs w:val="24"/>
        </w:rPr>
        <w:t>/states/NST-</w:t>
      </w:r>
      <w:proofErr w:type="spellStart"/>
      <w:r w:rsidRPr="00377C6C">
        <w:rPr>
          <w:rFonts w:ascii="Times New Roman" w:hAnsi="Times New Roman" w:cs="Times New Roman"/>
          <w:sz w:val="24"/>
          <w:szCs w:val="24"/>
        </w:rPr>
        <w:t>ann</w:t>
      </w:r>
      <w:proofErr w:type="spellEnd"/>
      <w:r w:rsidRPr="00377C6C">
        <w:rPr>
          <w:rFonts w:ascii="Times New Roman" w:hAnsi="Times New Roman" w:cs="Times New Roman"/>
          <w:sz w:val="24"/>
          <w:szCs w:val="24"/>
        </w:rPr>
        <w:t>- est.html</w:t>
      </w:r>
      <w:r>
        <w:rPr>
          <w:rFonts w:ascii="Times New Roman" w:hAnsi="Times New Roman" w:cs="Times New Roman"/>
          <w:sz w:val="24"/>
          <w:szCs w:val="24"/>
        </w:rPr>
        <w:t xml:space="preserve"> </w:t>
      </w:r>
      <w:r w:rsidRPr="005E5032">
        <w:rPr>
          <w:rFonts w:ascii="Times New Roman" w:hAnsi="Times New Roman" w:cs="Times New Roman"/>
          <w:sz w:val="24"/>
          <w:szCs w:val="24"/>
        </w:rPr>
        <w:t>(accessed September 2010).</w:t>
      </w:r>
    </w:p>
    <w:p w:rsidR="00377C6C" w:rsidRPr="005E5032" w:rsidRDefault="00377C6C" w:rsidP="00377C6C">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lastRenderedPageBreak/>
        <w:t>U.S. Census Bureau</w:t>
      </w:r>
      <w:r w:rsidRPr="005E5032">
        <w:rPr>
          <w:rFonts w:ascii="Times New Roman" w:hAnsi="Times New Roman" w:cs="Times New Roman"/>
          <w:sz w:val="24"/>
          <w:szCs w:val="24"/>
        </w:rPr>
        <w:t>.</w:t>
      </w:r>
      <w:proofErr w:type="gramEnd"/>
      <w:r w:rsidRPr="005E5032">
        <w:rPr>
          <w:rFonts w:ascii="Times New Roman" w:hAnsi="Times New Roman" w:cs="Times New Roman"/>
          <w:sz w:val="24"/>
          <w:szCs w:val="24"/>
        </w:rPr>
        <w:t xml:space="preserve"> </w:t>
      </w:r>
      <w:proofErr w:type="gramStart"/>
      <w:r w:rsidRPr="005E5032">
        <w:rPr>
          <w:rFonts w:ascii="Times New Roman" w:hAnsi="Times New Roman" w:cs="Times New Roman"/>
          <w:sz w:val="24"/>
          <w:szCs w:val="24"/>
        </w:rPr>
        <w:t>2008a. 2008 Annual Survey of Manufactures.</w:t>
      </w:r>
      <w:proofErr w:type="gramEnd"/>
      <w:r w:rsidRPr="005E5032">
        <w:rPr>
          <w:rFonts w:ascii="Times New Roman" w:hAnsi="Times New Roman" w:cs="Times New Roman"/>
          <w:sz w:val="24"/>
          <w:szCs w:val="24"/>
        </w:rPr>
        <w:t xml:space="preserve"> </w:t>
      </w:r>
      <w:proofErr w:type="gramStart"/>
      <w:r w:rsidRPr="005E5032">
        <w:rPr>
          <w:rFonts w:ascii="Times New Roman" w:hAnsi="Times New Roman" w:cs="Times New Roman"/>
          <w:sz w:val="24"/>
          <w:szCs w:val="24"/>
        </w:rPr>
        <w:t>Available a</w:t>
      </w:r>
      <w:r>
        <w:rPr>
          <w:rFonts w:ascii="Times New Roman" w:hAnsi="Times New Roman" w:cs="Times New Roman"/>
          <w:sz w:val="24"/>
          <w:szCs w:val="24"/>
        </w:rPr>
        <w:t>t http://factfinder.</w:t>
      </w:r>
      <w:proofErr w:type="gramEnd"/>
      <w:r>
        <w:rPr>
          <w:rFonts w:ascii="Times New Roman" w:hAnsi="Times New Roman" w:cs="Times New Roman"/>
          <w:sz w:val="24"/>
          <w:szCs w:val="24"/>
        </w:rPr>
        <w:t xml:space="preserve"> census.gov/</w:t>
      </w:r>
      <w:proofErr w:type="spellStart"/>
      <w:r w:rsidRPr="005E5032">
        <w:rPr>
          <w:rFonts w:ascii="Times New Roman" w:hAnsi="Times New Roman" w:cs="Times New Roman"/>
          <w:sz w:val="24"/>
          <w:szCs w:val="24"/>
        </w:rPr>
        <w:t>servlet</w:t>
      </w:r>
      <w:proofErr w:type="spellEnd"/>
      <w:r w:rsidRPr="005E5032">
        <w:rPr>
          <w:rFonts w:ascii="Times New Roman" w:hAnsi="Times New Roman" w:cs="Times New Roman"/>
          <w:sz w:val="24"/>
          <w:szCs w:val="24"/>
        </w:rPr>
        <w:t>/</w:t>
      </w:r>
      <w:proofErr w:type="spellStart"/>
      <w:r w:rsidRPr="005E5032">
        <w:rPr>
          <w:rFonts w:ascii="Times New Roman" w:hAnsi="Times New Roman" w:cs="Times New Roman"/>
          <w:sz w:val="24"/>
          <w:szCs w:val="24"/>
        </w:rPr>
        <w:t>IBQTab</w:t>
      </w:r>
      <w:r>
        <w:rPr>
          <w:rFonts w:ascii="Times New Roman" w:hAnsi="Times New Roman" w:cs="Times New Roman"/>
          <w:sz w:val="24"/>
          <w:szCs w:val="24"/>
        </w:rPr>
        <w:t>le</w:t>
      </w:r>
      <w:proofErr w:type="spellEnd"/>
      <w:r>
        <w:rPr>
          <w:rFonts w:ascii="Times New Roman" w:hAnsi="Times New Roman" w:cs="Times New Roman"/>
          <w:sz w:val="24"/>
          <w:szCs w:val="24"/>
        </w:rPr>
        <w:t xml:space="preserve">?_ </w:t>
      </w:r>
      <w:proofErr w:type="spellStart"/>
      <w:proofErr w:type="gramStart"/>
      <w:r>
        <w:rPr>
          <w:rFonts w:ascii="Times New Roman" w:hAnsi="Times New Roman" w:cs="Times New Roman"/>
          <w:sz w:val="24"/>
          <w:szCs w:val="24"/>
        </w:rPr>
        <w:t>bm</w:t>
      </w:r>
      <w:proofErr w:type="spellEnd"/>
      <w:r>
        <w:rPr>
          <w:rFonts w:ascii="Times New Roman" w:hAnsi="Times New Roman" w:cs="Times New Roman"/>
          <w:sz w:val="24"/>
          <w:szCs w:val="24"/>
        </w:rPr>
        <w:t>=</w:t>
      </w:r>
      <w:proofErr w:type="spellStart"/>
      <w:proofErr w:type="gramEnd"/>
      <w:r>
        <w:rPr>
          <w:rFonts w:ascii="Times New Roman" w:hAnsi="Times New Roman" w:cs="Times New Roman"/>
          <w:sz w:val="24"/>
          <w:szCs w:val="24"/>
        </w:rPr>
        <w:t>y&amp;ds_name</w:t>
      </w:r>
      <w:proofErr w:type="spellEnd"/>
      <w:r>
        <w:rPr>
          <w:rFonts w:ascii="Times New Roman" w:hAnsi="Times New Roman" w:cs="Times New Roman"/>
          <w:sz w:val="24"/>
          <w:szCs w:val="24"/>
        </w:rPr>
        <w:t>=AM0831AS101&amp;</w:t>
      </w:r>
      <w:r w:rsidRPr="005E5032">
        <w:rPr>
          <w:rFonts w:ascii="Times New Roman" w:hAnsi="Times New Roman" w:cs="Times New Roman"/>
          <w:sz w:val="24"/>
          <w:szCs w:val="24"/>
        </w:rPr>
        <w:t xml:space="preserve">geo_id=0400US47&amp;- </w:t>
      </w:r>
      <w:proofErr w:type="spellStart"/>
      <w:r w:rsidRPr="005E5032">
        <w:rPr>
          <w:rFonts w:ascii="Times New Roman" w:hAnsi="Times New Roman" w:cs="Times New Roman"/>
          <w:sz w:val="24"/>
          <w:szCs w:val="24"/>
        </w:rPr>
        <w:t>search_results</w:t>
      </w:r>
      <w:proofErr w:type="spellEnd"/>
      <w:r w:rsidRPr="005E5032">
        <w:rPr>
          <w:rFonts w:ascii="Times New Roman" w:hAnsi="Times New Roman" w:cs="Times New Roman"/>
          <w:sz w:val="24"/>
          <w:szCs w:val="24"/>
        </w:rPr>
        <w:t>=01000US&amp;-_</w:t>
      </w:r>
      <w:proofErr w:type="spellStart"/>
      <w:r w:rsidRPr="005E5032">
        <w:rPr>
          <w:rFonts w:ascii="Times New Roman" w:hAnsi="Times New Roman" w:cs="Times New Roman"/>
          <w:sz w:val="24"/>
          <w:szCs w:val="24"/>
        </w:rPr>
        <w:t>lang</w:t>
      </w:r>
      <w:proofErr w:type="spellEnd"/>
      <w:r w:rsidRPr="005E5032">
        <w:rPr>
          <w:rFonts w:ascii="Times New Roman" w:hAnsi="Times New Roman" w:cs="Times New Roman"/>
          <w:sz w:val="24"/>
          <w:szCs w:val="24"/>
        </w:rPr>
        <w:t>=en (accessed September 2010).</w:t>
      </w:r>
    </w:p>
    <w:p w:rsidR="00377C6C" w:rsidRDefault="00377C6C" w:rsidP="00377C6C">
      <w:pPr>
        <w:pStyle w:val="NoSpacing"/>
        <w:spacing w:line="480" w:lineRule="auto"/>
        <w:ind w:left="720" w:hanging="675"/>
        <w:rPr>
          <w:rFonts w:ascii="Times New Roman" w:hAnsi="Times New Roman" w:cs="Times New Roman"/>
          <w:sz w:val="24"/>
          <w:szCs w:val="24"/>
        </w:rPr>
      </w:pPr>
      <w:proofErr w:type="gramStart"/>
      <w:r>
        <w:rPr>
          <w:rFonts w:ascii="Times New Roman" w:hAnsi="Times New Roman" w:cs="Times New Roman"/>
          <w:sz w:val="24"/>
          <w:szCs w:val="24"/>
        </w:rPr>
        <w:t>______</w:t>
      </w:r>
      <w:r w:rsidRPr="005E5032">
        <w:rPr>
          <w:rFonts w:ascii="Times New Roman" w:hAnsi="Times New Roman" w:cs="Times New Roman"/>
          <w:sz w:val="24"/>
          <w:szCs w:val="24"/>
        </w:rPr>
        <w:t>.2008b.</w:t>
      </w:r>
      <w:proofErr w:type="gramEnd"/>
      <w:r w:rsidRPr="005E5032">
        <w:rPr>
          <w:rFonts w:ascii="Times New Roman" w:hAnsi="Times New Roman" w:cs="Times New Roman"/>
          <w:sz w:val="24"/>
          <w:szCs w:val="24"/>
        </w:rPr>
        <w:t xml:space="preserve"> </w:t>
      </w:r>
      <w:proofErr w:type="gramStart"/>
      <w:r w:rsidRPr="005E5032">
        <w:rPr>
          <w:rFonts w:ascii="Times New Roman" w:hAnsi="Times New Roman" w:cs="Times New Roman"/>
          <w:sz w:val="24"/>
          <w:szCs w:val="24"/>
        </w:rPr>
        <w:t>2008 County Business Patte</w:t>
      </w:r>
      <w:r>
        <w:rPr>
          <w:rFonts w:ascii="Times New Roman" w:hAnsi="Times New Roman" w:cs="Times New Roman"/>
          <w:sz w:val="24"/>
          <w:szCs w:val="24"/>
        </w:rPr>
        <w:t>rns for Tennessee.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Available at http://censtats.census .</w:t>
      </w:r>
      <w:proofErr w:type="spellStart"/>
      <w:r>
        <w:rPr>
          <w:rFonts w:ascii="Times New Roman" w:hAnsi="Times New Roman" w:cs="Times New Roman"/>
          <w:sz w:val="24"/>
          <w:szCs w:val="24"/>
        </w:rPr>
        <w:t>gov</w:t>
      </w:r>
      <w:proofErr w:type="spellEnd"/>
      <w:r>
        <w:rPr>
          <w:rFonts w:ascii="Times New Roman" w:hAnsi="Times New Roman" w:cs="Times New Roman"/>
          <w:sz w:val="24"/>
          <w:szCs w:val="24"/>
        </w:rPr>
        <w:t xml:space="preserve">/ (accessed </w:t>
      </w:r>
      <w:r w:rsidRPr="005E5032">
        <w:rPr>
          <w:rFonts w:ascii="Times New Roman" w:hAnsi="Times New Roman" w:cs="Times New Roman"/>
          <w:sz w:val="24"/>
          <w:szCs w:val="24"/>
        </w:rPr>
        <w:t>September 2010).</w:t>
      </w:r>
      <w:proofErr w:type="gramEnd"/>
    </w:p>
    <w:p w:rsidR="006372E1" w:rsidRDefault="006372E1" w:rsidP="006372E1">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U.S. Department of Agriculture, Agricultural Marketing Service (USDA-AMS). 2011. Marketing Orders. Available at http://www.ams.usda.gov/AMSv1.0/ams.fetchTemplate</w:t>
      </w:r>
    </w:p>
    <w:p w:rsidR="006372E1" w:rsidRDefault="006372E1" w:rsidP="006372E1">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b/>
        <w:t>Data.do</w:t>
      </w:r>
      <w:proofErr w:type="gramStart"/>
      <w:r>
        <w:rPr>
          <w:rFonts w:ascii="Times New Roman" w:hAnsi="Times New Roman" w:cs="Times New Roman"/>
          <w:sz w:val="24"/>
          <w:szCs w:val="24"/>
        </w:rPr>
        <w:t>?startIndex</w:t>
      </w:r>
      <w:proofErr w:type="gramEnd"/>
      <w:r>
        <w:rPr>
          <w:rFonts w:ascii="Times New Roman" w:hAnsi="Times New Roman" w:cs="Times New Roman"/>
          <w:sz w:val="24"/>
          <w:szCs w:val="24"/>
        </w:rPr>
        <w:t>=1&amp;template=TemplateV&amp;page=IndividualMilkOrderPricesYearto</w:t>
      </w:r>
    </w:p>
    <w:p w:rsidR="006372E1" w:rsidRDefault="006372E1" w:rsidP="006372E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Date (accessed April 25, 2011).</w:t>
      </w:r>
    </w:p>
    <w:p w:rsidR="00BA052A" w:rsidRPr="00BA052A" w:rsidRDefault="00BA052A" w:rsidP="00BA052A">
      <w:pPr>
        <w:pStyle w:val="NoSpacing"/>
        <w:spacing w:line="480" w:lineRule="auto"/>
        <w:ind w:left="720" w:hanging="720"/>
        <w:rPr>
          <w:rFonts w:ascii="Times New Roman" w:hAnsi="Times New Roman" w:cs="Times New Roman"/>
          <w:sz w:val="24"/>
          <w:szCs w:val="24"/>
        </w:rPr>
      </w:pPr>
      <w:r w:rsidRPr="00BA052A">
        <w:rPr>
          <w:rFonts w:ascii="Times New Roman" w:hAnsi="Times New Roman" w:cs="Times New Roman"/>
          <w:sz w:val="24"/>
          <w:szCs w:val="24"/>
        </w:rPr>
        <w:t xml:space="preserve">U.S. Department of Agriculture, Agricultural Marketing Service (USDA-AMS). </w:t>
      </w:r>
      <w:r>
        <w:rPr>
          <w:rFonts w:ascii="Times New Roman" w:hAnsi="Times New Roman" w:cs="Times New Roman"/>
          <w:sz w:val="24"/>
          <w:szCs w:val="24"/>
        </w:rPr>
        <w:t>2010</w:t>
      </w:r>
      <w:r w:rsidRPr="00BA052A">
        <w:rPr>
          <w:rFonts w:ascii="Times New Roman" w:hAnsi="Times New Roman" w:cs="Times New Roman"/>
          <w:sz w:val="24"/>
          <w:szCs w:val="24"/>
        </w:rPr>
        <w:t xml:space="preserve">. Federal Milk Marketing Orders Map. Available at http://www.ams.usda.gov/ </w:t>
      </w:r>
      <w:r>
        <w:rPr>
          <w:rFonts w:ascii="Times New Roman" w:hAnsi="Times New Roman" w:cs="Times New Roman"/>
          <w:sz w:val="24"/>
          <w:szCs w:val="24"/>
        </w:rPr>
        <w:t xml:space="preserve">(accessed </w:t>
      </w:r>
      <w:r w:rsidRPr="00BA052A">
        <w:rPr>
          <w:rFonts w:ascii="Times New Roman" w:hAnsi="Times New Roman" w:cs="Times New Roman"/>
          <w:sz w:val="24"/>
          <w:szCs w:val="24"/>
        </w:rPr>
        <w:t>September</w:t>
      </w:r>
      <w:r>
        <w:rPr>
          <w:rFonts w:ascii="Times New Roman" w:hAnsi="Times New Roman" w:cs="Times New Roman"/>
          <w:sz w:val="24"/>
          <w:szCs w:val="24"/>
        </w:rPr>
        <w:t xml:space="preserve"> </w:t>
      </w:r>
      <w:r w:rsidRPr="00BA052A">
        <w:rPr>
          <w:rFonts w:ascii="Times New Roman" w:hAnsi="Times New Roman" w:cs="Times New Roman"/>
          <w:sz w:val="24"/>
          <w:szCs w:val="24"/>
        </w:rPr>
        <w:t>2010).</w:t>
      </w:r>
    </w:p>
    <w:p w:rsidR="004A3729" w:rsidRDefault="004A3729" w:rsidP="004A3729">
      <w:pPr>
        <w:pStyle w:val="NoSpacing"/>
        <w:spacing w:line="480" w:lineRule="auto"/>
        <w:ind w:left="720" w:hanging="720"/>
        <w:rPr>
          <w:rFonts w:ascii="Times New Roman" w:hAnsi="Times New Roman" w:cs="Times New Roman"/>
          <w:color w:val="000000" w:themeColor="text1"/>
          <w:sz w:val="24"/>
          <w:szCs w:val="24"/>
        </w:rPr>
      </w:pPr>
      <w:r w:rsidRPr="00A00F27">
        <w:rPr>
          <w:rFonts w:ascii="Times New Roman" w:hAnsi="Times New Roman" w:cs="Times New Roman"/>
          <w:color w:val="000000" w:themeColor="text1"/>
          <w:sz w:val="24"/>
          <w:szCs w:val="24"/>
        </w:rPr>
        <w:t>U.S. Department of Agriculture, Agricultural Marketing Service (USDA-AMS). 2009. Federal Milk Marketing Order Marketing and Utilization Summary, Annual. Available at http://www.ams.usda.gov/AMSv1.0/getfile?dDocName=STELPRDC5082659 (accessed September 2010).</w:t>
      </w:r>
    </w:p>
    <w:p w:rsidR="00556A33" w:rsidRDefault="00556A33" w:rsidP="004A3729">
      <w:pPr>
        <w:pStyle w:val="NoSpacing"/>
        <w:spacing w:line="480" w:lineRule="auto"/>
        <w:ind w:left="720" w:hanging="720"/>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U.S. D</w:t>
      </w:r>
      <w:r w:rsidRPr="008E67A0">
        <w:rPr>
          <w:rFonts w:ascii="Times New Roman" w:hAnsi="Times New Roman" w:cs="Times New Roman"/>
          <w:sz w:val="24"/>
          <w:szCs w:val="24"/>
        </w:rPr>
        <w:t>epartment of Agriculture</w:t>
      </w:r>
      <w:r>
        <w:rPr>
          <w:rFonts w:ascii="Times New Roman" w:hAnsi="Times New Roman" w:cs="Times New Roman"/>
          <w:sz w:val="24"/>
          <w:szCs w:val="24"/>
        </w:rPr>
        <w:t>, Rural Development-Oregon (USDA-Rural Development</w:t>
      </w:r>
      <w:r w:rsidR="007C6DCC">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2010. </w:t>
      </w:r>
      <w:r w:rsidR="007C6DCC">
        <w:rPr>
          <w:rFonts w:ascii="Times New Roman" w:hAnsi="Times New Roman" w:cs="Times New Roman"/>
          <w:sz w:val="24"/>
          <w:szCs w:val="24"/>
        </w:rPr>
        <w:t xml:space="preserve">Feasibility Study-requirements. Available at http://www.rurdev.usda.gov/or/biz/ </w:t>
      </w:r>
      <w:r w:rsidR="007C6DCC" w:rsidRPr="007C6DCC">
        <w:rPr>
          <w:rFonts w:ascii="Times New Roman" w:hAnsi="Times New Roman" w:cs="Times New Roman"/>
          <w:sz w:val="24"/>
          <w:szCs w:val="24"/>
        </w:rPr>
        <w:t>Feasibility.pdf</w:t>
      </w:r>
      <w:r w:rsidR="007C6DCC">
        <w:rPr>
          <w:rFonts w:ascii="Times New Roman" w:hAnsi="Times New Roman" w:cs="Times New Roman"/>
          <w:sz w:val="24"/>
          <w:szCs w:val="24"/>
        </w:rPr>
        <w:t xml:space="preserve"> (accessed March 2012).</w:t>
      </w:r>
    </w:p>
    <w:p w:rsidR="004A3729" w:rsidRPr="008E67A0" w:rsidRDefault="004A3729" w:rsidP="004A3729">
      <w:pPr>
        <w:pStyle w:val="NoSpacing"/>
        <w:spacing w:line="480" w:lineRule="auto"/>
        <w:ind w:left="720" w:hanging="720"/>
        <w:rPr>
          <w:rFonts w:ascii="Times New Roman" w:hAnsi="Times New Roman" w:cs="Times New Roman"/>
          <w:sz w:val="24"/>
          <w:szCs w:val="24"/>
        </w:rPr>
      </w:pPr>
      <w:r w:rsidRPr="008E67A0">
        <w:rPr>
          <w:rFonts w:ascii="Times New Roman" w:hAnsi="Times New Roman" w:cs="Times New Roman"/>
          <w:sz w:val="24"/>
          <w:szCs w:val="24"/>
        </w:rPr>
        <w:t xml:space="preserve">U. S. Department of Agriculture, Economic Research Service (USDA-ERS). </w:t>
      </w:r>
      <w:proofErr w:type="gramStart"/>
      <w:r w:rsidRPr="008E67A0">
        <w:rPr>
          <w:rFonts w:ascii="Times New Roman" w:hAnsi="Times New Roman" w:cs="Times New Roman"/>
          <w:sz w:val="24"/>
          <w:szCs w:val="24"/>
        </w:rPr>
        <w:t>2011</w:t>
      </w:r>
      <w:r w:rsidR="00BF642F">
        <w:rPr>
          <w:rFonts w:ascii="Times New Roman" w:hAnsi="Times New Roman" w:cs="Times New Roman"/>
          <w:sz w:val="24"/>
          <w:szCs w:val="24"/>
        </w:rPr>
        <w:t>a</w:t>
      </w:r>
      <w:r w:rsidRPr="008E67A0">
        <w:rPr>
          <w:rFonts w:ascii="Times New Roman" w:hAnsi="Times New Roman" w:cs="Times New Roman"/>
          <w:sz w:val="24"/>
          <w:szCs w:val="24"/>
        </w:rPr>
        <w:t>. Food Availability (Per Capita) Data System.</w:t>
      </w:r>
      <w:proofErr w:type="gramEnd"/>
      <w:r w:rsidRPr="008E67A0">
        <w:rPr>
          <w:rFonts w:ascii="Times New Roman" w:hAnsi="Times New Roman" w:cs="Times New Roman"/>
          <w:sz w:val="24"/>
          <w:szCs w:val="24"/>
        </w:rPr>
        <w:t xml:space="preserve"> Available at http://www.ers.usda.gov/data/</w:t>
      </w:r>
    </w:p>
    <w:p w:rsidR="004A3729" w:rsidRDefault="004A3729" w:rsidP="004A3729">
      <w:pPr>
        <w:pStyle w:val="NoSpacing"/>
        <w:spacing w:line="480" w:lineRule="auto"/>
        <w:rPr>
          <w:rFonts w:ascii="Times New Roman" w:hAnsi="Times New Roman" w:cs="Times New Roman"/>
          <w:sz w:val="24"/>
          <w:szCs w:val="24"/>
        </w:rPr>
      </w:pPr>
      <w:r w:rsidRPr="008E67A0">
        <w:rPr>
          <w:rFonts w:ascii="Times New Roman" w:hAnsi="Times New Roman" w:cs="Times New Roman"/>
          <w:sz w:val="24"/>
          <w:szCs w:val="24"/>
        </w:rPr>
        <w:tab/>
      </w:r>
      <w:proofErr w:type="spellStart"/>
      <w:proofErr w:type="gramStart"/>
      <w:r w:rsidRPr="008E67A0">
        <w:rPr>
          <w:rFonts w:ascii="Times New Roman" w:hAnsi="Times New Roman" w:cs="Times New Roman"/>
          <w:sz w:val="24"/>
          <w:szCs w:val="24"/>
        </w:rPr>
        <w:t>foodconsumption</w:t>
      </w:r>
      <w:proofErr w:type="spellEnd"/>
      <w:proofErr w:type="gramEnd"/>
      <w:r w:rsidRPr="008E67A0">
        <w:rPr>
          <w:rFonts w:ascii="Times New Roman" w:hAnsi="Times New Roman" w:cs="Times New Roman"/>
          <w:sz w:val="24"/>
          <w:szCs w:val="24"/>
        </w:rPr>
        <w:t xml:space="preserve"> (accessed September 2011).</w:t>
      </w:r>
    </w:p>
    <w:p w:rsidR="00BF642F" w:rsidRPr="00A00F27" w:rsidRDefault="00F449D8" w:rsidP="00F449D8">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______. </w:t>
      </w:r>
      <w:proofErr w:type="gramStart"/>
      <w:r>
        <w:rPr>
          <w:rFonts w:ascii="Times New Roman" w:hAnsi="Times New Roman" w:cs="Times New Roman"/>
          <w:sz w:val="24"/>
          <w:szCs w:val="24"/>
        </w:rPr>
        <w:t>2011b. Food Environment Atlas.</w:t>
      </w:r>
      <w:proofErr w:type="gramEnd"/>
      <w:r>
        <w:rPr>
          <w:rFonts w:ascii="Times New Roman" w:hAnsi="Times New Roman" w:cs="Times New Roman"/>
          <w:sz w:val="24"/>
          <w:szCs w:val="24"/>
        </w:rPr>
        <w:t xml:space="preserve"> Available at http://www.ers.usda.gov/FoodAtlas (accessed September 2011).</w:t>
      </w:r>
    </w:p>
    <w:p w:rsidR="004A3729" w:rsidRDefault="004A3729" w:rsidP="004A3729">
      <w:pPr>
        <w:pStyle w:val="NoSpacing"/>
        <w:spacing w:line="480" w:lineRule="auto"/>
        <w:ind w:left="720" w:hanging="720"/>
        <w:rPr>
          <w:rFonts w:ascii="Times New Roman" w:hAnsi="Times New Roman" w:cs="Times New Roman"/>
          <w:color w:val="000000" w:themeColor="text1"/>
          <w:sz w:val="24"/>
          <w:szCs w:val="24"/>
        </w:rPr>
      </w:pPr>
      <w:r w:rsidRPr="00EB4A08">
        <w:rPr>
          <w:rFonts w:ascii="Times New Roman" w:hAnsi="Times New Roman" w:cs="Times New Roman"/>
          <w:color w:val="000000" w:themeColor="text1"/>
          <w:sz w:val="24"/>
          <w:szCs w:val="24"/>
        </w:rPr>
        <w:t>U.S. Department of Agriculture, Economic Re</w:t>
      </w:r>
      <w:r>
        <w:rPr>
          <w:rFonts w:ascii="Times New Roman" w:hAnsi="Times New Roman" w:cs="Times New Roman"/>
          <w:color w:val="000000" w:themeColor="text1"/>
          <w:sz w:val="24"/>
          <w:szCs w:val="24"/>
        </w:rPr>
        <w:t>search Service (USDA-ERS). 2010</w:t>
      </w:r>
      <w:r w:rsidR="0020512C">
        <w:rPr>
          <w:rFonts w:ascii="Times New Roman" w:hAnsi="Times New Roman" w:cs="Times New Roman"/>
          <w:color w:val="000000" w:themeColor="text1"/>
          <w:sz w:val="24"/>
          <w:szCs w:val="24"/>
        </w:rPr>
        <w:t>a</w:t>
      </w:r>
      <w:r w:rsidRPr="00EB4A08">
        <w:rPr>
          <w:rFonts w:ascii="Times New Roman" w:hAnsi="Times New Roman" w:cs="Times New Roman"/>
          <w:color w:val="000000" w:themeColor="text1"/>
          <w:sz w:val="24"/>
          <w:szCs w:val="24"/>
        </w:rPr>
        <w:t>. Commodity Costs and Returns: Data-US Milk and Tennessee Monthly Milk Costs of Production. Available at http:///www.ers.usda.gov/Data/CostsAndReturns/TestPick.htm (accessed September 2010).</w:t>
      </w:r>
    </w:p>
    <w:p w:rsidR="00377C6C" w:rsidRDefault="0020512C" w:rsidP="00377C6C">
      <w:pPr>
        <w:pStyle w:val="NoSpacing"/>
        <w:spacing w:line="480" w:lineRule="auto"/>
        <w:ind w:left="720" w:hanging="720"/>
        <w:rPr>
          <w:rFonts w:ascii="Times New Roman" w:hAnsi="Times New Roman" w:cs="Times New Roman"/>
          <w:sz w:val="24"/>
          <w:szCs w:val="24"/>
        </w:rPr>
      </w:pPr>
      <w:r w:rsidRPr="00377C6C">
        <w:rPr>
          <w:rFonts w:ascii="Times New Roman" w:hAnsi="Times New Roman" w:cs="Times New Roman"/>
          <w:sz w:val="24"/>
          <w:szCs w:val="24"/>
        </w:rPr>
        <w:t xml:space="preserve">______. 2010b. Livestock, Dairy, and Poultry Outlook: Tables. </w:t>
      </w:r>
      <w:proofErr w:type="gramStart"/>
      <w:r w:rsidRPr="00377C6C">
        <w:rPr>
          <w:rFonts w:ascii="Times New Roman" w:hAnsi="Times New Roman" w:cs="Times New Roman"/>
          <w:sz w:val="24"/>
          <w:szCs w:val="24"/>
        </w:rPr>
        <w:t>Available at</w:t>
      </w:r>
      <w:r w:rsidR="00377C6C">
        <w:rPr>
          <w:rFonts w:ascii="Times New Roman" w:hAnsi="Times New Roman" w:cs="Times New Roman"/>
          <w:sz w:val="24"/>
          <w:szCs w:val="24"/>
        </w:rPr>
        <w:t xml:space="preserve"> http://www.ers.usda.</w:t>
      </w:r>
      <w:proofErr w:type="gramEnd"/>
    </w:p>
    <w:p w:rsidR="0020512C" w:rsidRDefault="0020512C" w:rsidP="00377C6C">
      <w:pPr>
        <w:pStyle w:val="NoSpacing"/>
        <w:spacing w:line="480" w:lineRule="auto"/>
        <w:ind w:left="720"/>
        <w:rPr>
          <w:rFonts w:ascii="Times New Roman" w:hAnsi="Times New Roman" w:cs="Times New Roman"/>
          <w:sz w:val="24"/>
          <w:szCs w:val="24"/>
        </w:rPr>
      </w:pPr>
      <w:proofErr w:type="spellStart"/>
      <w:r w:rsidRPr="00377C6C">
        <w:rPr>
          <w:rFonts w:ascii="Times New Roman" w:hAnsi="Times New Roman" w:cs="Times New Roman"/>
          <w:sz w:val="24"/>
          <w:szCs w:val="24"/>
        </w:rPr>
        <w:t>gov</w:t>
      </w:r>
      <w:proofErr w:type="spellEnd"/>
      <w:r w:rsidRPr="00377C6C">
        <w:rPr>
          <w:rFonts w:ascii="Times New Roman" w:hAnsi="Times New Roman" w:cs="Times New Roman"/>
          <w:sz w:val="24"/>
          <w:szCs w:val="24"/>
        </w:rPr>
        <w:t>/publications/</w:t>
      </w:r>
      <w:proofErr w:type="spellStart"/>
      <w:r w:rsidRPr="00377C6C">
        <w:rPr>
          <w:rFonts w:ascii="Times New Roman" w:hAnsi="Times New Roman" w:cs="Times New Roman"/>
          <w:sz w:val="24"/>
          <w:szCs w:val="24"/>
        </w:rPr>
        <w:t>ldp</w:t>
      </w:r>
      <w:proofErr w:type="spellEnd"/>
      <w:r w:rsidRPr="00377C6C">
        <w:rPr>
          <w:rFonts w:ascii="Times New Roman" w:hAnsi="Times New Roman" w:cs="Times New Roman"/>
          <w:sz w:val="24"/>
          <w:szCs w:val="24"/>
        </w:rPr>
        <w:t>/LDPTables.htm (accessed September 2010).</w:t>
      </w:r>
    </w:p>
    <w:p w:rsidR="00286AD9" w:rsidRPr="00377C6C" w:rsidRDefault="00286AD9" w:rsidP="00286AD9">
      <w:pPr>
        <w:pStyle w:val="NoSpacing"/>
        <w:spacing w:line="480" w:lineRule="auto"/>
        <w:ind w:left="720" w:hanging="720"/>
        <w:rPr>
          <w:rFonts w:ascii="Times New Roman" w:hAnsi="Times New Roman" w:cs="Times New Roman"/>
          <w:sz w:val="24"/>
          <w:szCs w:val="24"/>
        </w:rPr>
      </w:pPr>
      <w:r w:rsidRPr="008B2652">
        <w:rPr>
          <w:rFonts w:ascii="Times New Roman" w:hAnsi="Times New Roman" w:cs="Times New Roman"/>
          <w:sz w:val="24"/>
          <w:szCs w:val="24"/>
        </w:rPr>
        <w:t>U.S. Department of Agriculture, National Agricultural Statistics Service (USDA-NASS)</w:t>
      </w:r>
      <w:r>
        <w:rPr>
          <w:rFonts w:ascii="Times New Roman" w:hAnsi="Times New Roman" w:cs="Times New Roman"/>
          <w:sz w:val="24"/>
          <w:szCs w:val="24"/>
        </w:rPr>
        <w:t xml:space="preserve">. 2012. Agricultural Prices. Available at http://usda.mannlib.cornell.edu/MannUsda/view </w:t>
      </w:r>
      <w:proofErr w:type="spellStart"/>
      <w:r w:rsidRPr="00286AD9">
        <w:rPr>
          <w:rFonts w:ascii="Times New Roman" w:hAnsi="Times New Roman" w:cs="Times New Roman"/>
          <w:sz w:val="24"/>
          <w:szCs w:val="24"/>
        </w:rPr>
        <w:t>DocumentInfo.do</w:t>
      </w:r>
      <w:proofErr w:type="gramStart"/>
      <w:r w:rsidRPr="00286AD9">
        <w:rPr>
          <w:rFonts w:ascii="Times New Roman" w:hAnsi="Times New Roman" w:cs="Times New Roman"/>
          <w:sz w:val="24"/>
          <w:szCs w:val="24"/>
        </w:rPr>
        <w:t>?documentID</w:t>
      </w:r>
      <w:proofErr w:type="spellEnd"/>
      <w:proofErr w:type="gramEnd"/>
      <w:r w:rsidRPr="00286AD9">
        <w:rPr>
          <w:rFonts w:ascii="Times New Roman" w:hAnsi="Times New Roman" w:cs="Times New Roman"/>
          <w:sz w:val="24"/>
          <w:szCs w:val="24"/>
        </w:rPr>
        <w:t>=1002</w:t>
      </w:r>
      <w:r>
        <w:rPr>
          <w:rFonts w:ascii="Times New Roman" w:hAnsi="Times New Roman" w:cs="Times New Roman"/>
          <w:sz w:val="24"/>
          <w:szCs w:val="24"/>
        </w:rPr>
        <w:t xml:space="preserve"> (accessed January 2012).</w:t>
      </w:r>
    </w:p>
    <w:p w:rsidR="002440CE" w:rsidRPr="008B2652" w:rsidRDefault="002440CE" w:rsidP="002440CE">
      <w:pPr>
        <w:pStyle w:val="NoSpacing"/>
        <w:spacing w:line="480" w:lineRule="auto"/>
        <w:ind w:left="720" w:hanging="720"/>
        <w:rPr>
          <w:rFonts w:ascii="Times New Roman" w:hAnsi="Times New Roman" w:cs="Times New Roman"/>
          <w:sz w:val="24"/>
          <w:szCs w:val="24"/>
        </w:rPr>
      </w:pPr>
      <w:r w:rsidRPr="008B2652">
        <w:rPr>
          <w:rFonts w:ascii="Times New Roman" w:hAnsi="Times New Roman" w:cs="Times New Roman"/>
          <w:sz w:val="24"/>
          <w:szCs w:val="24"/>
        </w:rPr>
        <w:t xml:space="preserve">U.S. Department of Agriculture, National Agricultural Statistics Service (USDA-NASS). </w:t>
      </w:r>
      <w:proofErr w:type="gramStart"/>
      <w:r>
        <w:rPr>
          <w:rFonts w:ascii="Times New Roman" w:hAnsi="Times New Roman" w:cs="Times New Roman"/>
          <w:sz w:val="24"/>
          <w:szCs w:val="24"/>
        </w:rPr>
        <w:t>2010a</w:t>
      </w:r>
      <w:r w:rsidRPr="008B2652">
        <w:rPr>
          <w:rFonts w:ascii="Times New Roman" w:hAnsi="Times New Roman" w:cs="Times New Roman"/>
          <w:sz w:val="24"/>
          <w:szCs w:val="24"/>
        </w:rPr>
        <w:t>. Tennessee Farm Facts.</w:t>
      </w:r>
      <w:proofErr w:type="gramEnd"/>
      <w:r w:rsidRPr="008B2652">
        <w:rPr>
          <w:rFonts w:ascii="Times New Roman" w:hAnsi="Times New Roman" w:cs="Times New Roman"/>
          <w:sz w:val="24"/>
          <w:szCs w:val="24"/>
        </w:rPr>
        <w:t xml:space="preserve"> Available at http://www.nass.usda.gov/Statistics_by_State/</w:t>
      </w:r>
    </w:p>
    <w:p w:rsidR="002440CE" w:rsidRDefault="002440CE" w:rsidP="002440CE">
      <w:pPr>
        <w:pStyle w:val="NoSpacing"/>
        <w:spacing w:line="480" w:lineRule="auto"/>
        <w:ind w:left="720" w:hanging="720"/>
        <w:rPr>
          <w:rFonts w:ascii="Times New Roman" w:hAnsi="Times New Roman" w:cs="Times New Roman"/>
          <w:sz w:val="24"/>
          <w:szCs w:val="24"/>
        </w:rPr>
      </w:pPr>
      <w:r w:rsidRPr="008B2652">
        <w:rPr>
          <w:rFonts w:ascii="Times New Roman" w:hAnsi="Times New Roman" w:cs="Times New Roman"/>
          <w:sz w:val="24"/>
          <w:szCs w:val="24"/>
        </w:rPr>
        <w:tab/>
        <w:t>Tennessee/Publications/</w:t>
      </w:r>
      <w:proofErr w:type="spellStart"/>
      <w:r w:rsidRPr="008B2652">
        <w:rPr>
          <w:rFonts w:ascii="Times New Roman" w:hAnsi="Times New Roman" w:cs="Times New Roman"/>
          <w:sz w:val="24"/>
          <w:szCs w:val="24"/>
        </w:rPr>
        <w:t>Farm_Facts</w:t>
      </w:r>
      <w:proofErr w:type="spellEnd"/>
      <w:r w:rsidRPr="008B2652">
        <w:rPr>
          <w:rFonts w:ascii="Times New Roman" w:hAnsi="Times New Roman" w:cs="Times New Roman"/>
          <w:sz w:val="24"/>
          <w:szCs w:val="24"/>
        </w:rPr>
        <w:t>/ff021810.pdf (accessed November 18, 2010).</w:t>
      </w:r>
    </w:p>
    <w:p w:rsidR="002440CE" w:rsidRDefault="002440CE" w:rsidP="002440CE">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______. </w:t>
      </w:r>
      <w:proofErr w:type="gramStart"/>
      <w:r>
        <w:rPr>
          <w:rFonts w:ascii="Times New Roman" w:hAnsi="Times New Roman" w:cs="Times New Roman"/>
          <w:sz w:val="24"/>
          <w:szCs w:val="24"/>
        </w:rPr>
        <w:t>2010b</w:t>
      </w:r>
      <w:r w:rsidRPr="00772CF2">
        <w:rPr>
          <w:rFonts w:ascii="Times New Roman" w:hAnsi="Times New Roman" w:cs="Times New Roman"/>
          <w:sz w:val="24"/>
          <w:szCs w:val="24"/>
        </w:rPr>
        <w:t>. Milk Production, Disposition, and Income 2009 Summary.</w:t>
      </w:r>
      <w:proofErr w:type="gramEnd"/>
      <w:r w:rsidRPr="00772CF2">
        <w:rPr>
          <w:rFonts w:ascii="Times New Roman" w:hAnsi="Times New Roman" w:cs="Times New Roman"/>
          <w:sz w:val="24"/>
          <w:szCs w:val="24"/>
        </w:rPr>
        <w:t xml:space="preserve"> </w:t>
      </w:r>
      <w:proofErr w:type="gramStart"/>
      <w:r w:rsidRPr="00772CF2">
        <w:rPr>
          <w:rFonts w:ascii="Times New Roman" w:hAnsi="Times New Roman" w:cs="Times New Roman"/>
          <w:sz w:val="24"/>
          <w:szCs w:val="24"/>
        </w:rPr>
        <w:t>Available at http://usda.mannlib.cornell.</w:t>
      </w:r>
      <w:proofErr w:type="gramEnd"/>
      <w:r w:rsidRPr="00772CF2">
        <w:rPr>
          <w:rFonts w:ascii="Times New Roman" w:hAnsi="Times New Roman" w:cs="Times New Roman"/>
          <w:sz w:val="24"/>
          <w:szCs w:val="24"/>
        </w:rPr>
        <w:t xml:space="preserve"> </w:t>
      </w:r>
      <w:proofErr w:type="spellStart"/>
      <w:r w:rsidRPr="00772CF2">
        <w:rPr>
          <w:rFonts w:ascii="Times New Roman" w:hAnsi="Times New Roman" w:cs="Times New Roman"/>
          <w:sz w:val="24"/>
          <w:szCs w:val="24"/>
        </w:rPr>
        <w:t>edu</w:t>
      </w:r>
      <w:proofErr w:type="spellEnd"/>
      <w:r w:rsidRPr="00772CF2">
        <w:rPr>
          <w:rFonts w:ascii="Times New Roman" w:hAnsi="Times New Roman" w:cs="Times New Roman"/>
          <w:sz w:val="24"/>
          <w:szCs w:val="24"/>
        </w:rPr>
        <w:t>/</w:t>
      </w:r>
      <w:proofErr w:type="spellStart"/>
      <w:r w:rsidRPr="00772CF2">
        <w:rPr>
          <w:rFonts w:ascii="Times New Roman" w:hAnsi="Times New Roman" w:cs="Times New Roman"/>
          <w:sz w:val="24"/>
          <w:szCs w:val="24"/>
        </w:rPr>
        <w:t>MannUsda</w:t>
      </w:r>
      <w:proofErr w:type="spellEnd"/>
      <w:r w:rsidRPr="00772CF2">
        <w:rPr>
          <w:rFonts w:ascii="Times New Roman" w:hAnsi="Times New Roman" w:cs="Times New Roman"/>
          <w:sz w:val="24"/>
          <w:szCs w:val="24"/>
        </w:rPr>
        <w:t>/</w:t>
      </w:r>
      <w:proofErr w:type="spellStart"/>
      <w:r w:rsidRPr="00772CF2">
        <w:rPr>
          <w:rFonts w:ascii="Times New Roman" w:hAnsi="Times New Roman" w:cs="Times New Roman"/>
          <w:sz w:val="24"/>
          <w:szCs w:val="24"/>
        </w:rPr>
        <w:t>viewDocumentInfo.do?documentID</w:t>
      </w:r>
      <w:proofErr w:type="spellEnd"/>
      <w:r w:rsidRPr="00772CF2">
        <w:rPr>
          <w:rFonts w:ascii="Times New Roman" w:hAnsi="Times New Roman" w:cs="Times New Roman"/>
          <w:sz w:val="24"/>
          <w:szCs w:val="24"/>
        </w:rPr>
        <w:t>=1105 (accessed September 2010).</w:t>
      </w:r>
    </w:p>
    <w:p w:rsidR="00F20E07" w:rsidRDefault="00F20E07" w:rsidP="00A522FA">
      <w:pPr>
        <w:pStyle w:val="NoSpacing"/>
        <w:spacing w:line="480" w:lineRule="auto"/>
        <w:ind w:left="720" w:hanging="720"/>
        <w:rPr>
          <w:rFonts w:ascii="Times New Roman" w:hAnsi="Times New Roman" w:cs="Times New Roman"/>
          <w:color w:val="000000"/>
          <w:sz w:val="24"/>
          <w:szCs w:val="24"/>
        </w:rPr>
      </w:pPr>
      <w:r w:rsidRPr="00F20E07">
        <w:rPr>
          <w:rFonts w:ascii="Times New Roman" w:hAnsi="Times New Roman" w:cs="Times New Roman"/>
          <w:sz w:val="24"/>
          <w:szCs w:val="24"/>
        </w:rPr>
        <w:t>U. S. Department of Agriculture, National Agricultural Statistics Service (USDA-NASS).</w:t>
      </w:r>
      <w:r w:rsidRPr="00F20E07">
        <w:rPr>
          <w:rFonts w:ascii="Times New Roman" w:hAnsi="Times New Roman" w:cs="Times New Roman"/>
          <w:color w:val="000000"/>
          <w:sz w:val="24"/>
          <w:szCs w:val="24"/>
        </w:rPr>
        <w:t xml:space="preserve"> 2008. Goat Milk Processor Survey. Available at</w:t>
      </w:r>
      <w:r>
        <w:rPr>
          <w:rFonts w:ascii="Times New Roman" w:hAnsi="Times New Roman" w:cs="Times New Roman"/>
          <w:color w:val="000000"/>
          <w:sz w:val="24"/>
          <w:szCs w:val="24"/>
        </w:rPr>
        <w:t xml:space="preserve"> http://www.nass.usda.gov/Statistics_by_State/ </w:t>
      </w:r>
      <w:r w:rsidRPr="00A522FA">
        <w:rPr>
          <w:rFonts w:ascii="Times New Roman" w:hAnsi="Times New Roman" w:cs="Times New Roman"/>
          <w:sz w:val="24"/>
          <w:szCs w:val="24"/>
        </w:rPr>
        <w:t>Wisconsin/Publications/Dairy/goatmilkproc.pdf</w:t>
      </w:r>
      <w:r w:rsidRPr="00F20E07">
        <w:rPr>
          <w:rFonts w:ascii="Times New Roman" w:hAnsi="Times New Roman" w:cs="Times New Roman"/>
          <w:color w:val="0000FF"/>
          <w:sz w:val="24"/>
          <w:szCs w:val="24"/>
        </w:rPr>
        <w:t xml:space="preserve"> </w:t>
      </w:r>
      <w:r w:rsidRPr="00F20E07">
        <w:rPr>
          <w:rFonts w:ascii="Times New Roman" w:hAnsi="Times New Roman" w:cs="Times New Roman"/>
          <w:color w:val="000000"/>
          <w:sz w:val="24"/>
          <w:szCs w:val="24"/>
        </w:rPr>
        <w:t>(accessed September 2010).</w:t>
      </w:r>
    </w:p>
    <w:p w:rsidR="00A522FA" w:rsidRDefault="00A522FA" w:rsidP="00A522FA">
      <w:pPr>
        <w:pStyle w:val="NoSpacing"/>
        <w:spacing w:line="480" w:lineRule="auto"/>
        <w:ind w:left="720" w:hanging="720"/>
        <w:rPr>
          <w:rFonts w:ascii="Times New Roman" w:hAnsi="Times New Roman" w:cs="Times New Roman"/>
          <w:sz w:val="24"/>
          <w:szCs w:val="24"/>
        </w:rPr>
      </w:pPr>
      <w:r w:rsidRPr="00A522FA">
        <w:rPr>
          <w:rFonts w:ascii="Times New Roman" w:hAnsi="Times New Roman" w:cs="Times New Roman"/>
          <w:sz w:val="24"/>
          <w:szCs w:val="24"/>
        </w:rPr>
        <w:t>U. S. Department of Agriculture, National Agricultural Statistics Service (USDA-NASS). 2007. 2007 Census of Agriculture. Available at</w:t>
      </w:r>
      <w:r>
        <w:rPr>
          <w:rFonts w:ascii="Times New Roman" w:hAnsi="Times New Roman" w:cs="Times New Roman"/>
          <w:sz w:val="24"/>
          <w:szCs w:val="24"/>
        </w:rPr>
        <w:t xml:space="preserve"> http://www.agcensus.usda.gov/Publications/</w:t>
      </w:r>
      <w:r w:rsidRPr="00A522FA">
        <w:rPr>
          <w:rFonts w:ascii="Times New Roman" w:hAnsi="Times New Roman" w:cs="Times New Roman"/>
          <w:sz w:val="24"/>
          <w:szCs w:val="24"/>
        </w:rPr>
        <w:t xml:space="preserve"> </w:t>
      </w:r>
      <w:r w:rsidRPr="00A522FA">
        <w:rPr>
          <w:rFonts w:ascii="Times New Roman" w:hAnsi="Times New Roman" w:cs="Times New Roman"/>
          <w:sz w:val="24"/>
          <w:szCs w:val="24"/>
        </w:rPr>
        <w:lastRenderedPageBreak/>
        <w:t>2007/</w:t>
      </w:r>
      <w:proofErr w:type="spellStart"/>
      <w:r w:rsidRPr="00A522FA">
        <w:rPr>
          <w:rFonts w:ascii="Times New Roman" w:hAnsi="Times New Roman" w:cs="Times New Roman"/>
          <w:sz w:val="24"/>
          <w:szCs w:val="24"/>
        </w:rPr>
        <w:t>Online_Highlights</w:t>
      </w:r>
      <w:proofErr w:type="spellEnd"/>
      <w:r w:rsidRPr="00A522FA">
        <w:rPr>
          <w:rFonts w:ascii="Times New Roman" w:hAnsi="Times New Roman" w:cs="Times New Roman"/>
          <w:sz w:val="24"/>
          <w:szCs w:val="24"/>
        </w:rPr>
        <w:t>/</w:t>
      </w:r>
      <w:proofErr w:type="spellStart"/>
      <w:r w:rsidRPr="00A522FA">
        <w:rPr>
          <w:rFonts w:ascii="Times New Roman" w:hAnsi="Times New Roman" w:cs="Times New Roman"/>
          <w:sz w:val="24"/>
          <w:szCs w:val="24"/>
        </w:rPr>
        <w:t>County_Profiles</w:t>
      </w:r>
      <w:proofErr w:type="spellEnd"/>
      <w:r w:rsidRPr="00A522FA">
        <w:rPr>
          <w:rFonts w:ascii="Times New Roman" w:hAnsi="Times New Roman" w:cs="Times New Roman"/>
          <w:sz w:val="24"/>
          <w:szCs w:val="24"/>
        </w:rPr>
        <w:t>/Tennessee/cp99047.pdf (accessed September 2010).</w:t>
      </w:r>
    </w:p>
    <w:p w:rsidR="00A522FA" w:rsidRPr="00A522FA" w:rsidRDefault="00A522FA" w:rsidP="00A522FA">
      <w:pPr>
        <w:pStyle w:val="NoSpacing"/>
        <w:spacing w:line="480" w:lineRule="auto"/>
        <w:ind w:left="720" w:hanging="720"/>
        <w:rPr>
          <w:rFonts w:ascii="Times New Roman" w:hAnsi="Times New Roman" w:cs="Times New Roman"/>
          <w:sz w:val="24"/>
          <w:szCs w:val="24"/>
        </w:rPr>
      </w:pPr>
      <w:r w:rsidRPr="00A522FA">
        <w:rPr>
          <w:rFonts w:ascii="Times New Roman" w:hAnsi="Times New Roman" w:cs="Times New Roman"/>
          <w:sz w:val="24"/>
          <w:szCs w:val="24"/>
        </w:rPr>
        <w:t>U. S. Department of Agriculture, National Agricultural Statistics Service (USDA-NASS). 2002. 2002 Census Ranking of Market Value of</w:t>
      </w:r>
      <w:r>
        <w:rPr>
          <w:rFonts w:ascii="Times New Roman" w:hAnsi="Times New Roman" w:cs="Times New Roman"/>
          <w:sz w:val="24"/>
          <w:szCs w:val="24"/>
        </w:rPr>
        <w:t xml:space="preserve"> Ag Products Sold. </w:t>
      </w:r>
      <w:proofErr w:type="gramStart"/>
      <w:r>
        <w:rPr>
          <w:rFonts w:ascii="Times New Roman" w:hAnsi="Times New Roman" w:cs="Times New Roman"/>
          <w:sz w:val="24"/>
          <w:szCs w:val="24"/>
        </w:rPr>
        <w:t>Available at http://www.</w:t>
      </w:r>
      <w:proofErr w:type="gramEnd"/>
      <w:r>
        <w:rPr>
          <w:rFonts w:ascii="Times New Roman" w:hAnsi="Times New Roman" w:cs="Times New Roman"/>
          <w:sz w:val="24"/>
          <w:szCs w:val="24"/>
        </w:rPr>
        <w:t xml:space="preserve"> </w:t>
      </w:r>
      <w:r w:rsidRPr="00A522FA">
        <w:rPr>
          <w:rFonts w:ascii="Times New Roman" w:hAnsi="Times New Roman" w:cs="Times New Roman"/>
          <w:sz w:val="24"/>
          <w:szCs w:val="24"/>
        </w:rPr>
        <w:t>agcensus.usda.gov/Publications/2002/Rankings_of_Market_Value/Tennessee/index.asp (accessed September 2010).</w:t>
      </w:r>
    </w:p>
    <w:p w:rsidR="004A3729" w:rsidRDefault="004A3729" w:rsidP="004A3729">
      <w:pPr>
        <w:pStyle w:val="NoSpacing"/>
        <w:spacing w:line="480" w:lineRule="auto"/>
        <w:ind w:left="720" w:hanging="720"/>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Wolfe, K., and M. Best.</w:t>
      </w:r>
      <w:proofErr w:type="gramEnd"/>
      <w:r>
        <w:rPr>
          <w:rFonts w:ascii="Times New Roman" w:hAnsi="Times New Roman" w:cs="Times New Roman"/>
          <w:bCs/>
          <w:color w:val="000000"/>
          <w:sz w:val="24"/>
          <w:szCs w:val="24"/>
        </w:rPr>
        <w:t xml:space="preserve"> </w:t>
      </w:r>
      <w:proofErr w:type="gramStart"/>
      <w:r>
        <w:rPr>
          <w:rFonts w:ascii="Times New Roman" w:hAnsi="Times New Roman" w:cs="Times New Roman"/>
          <w:bCs/>
          <w:color w:val="000000"/>
          <w:sz w:val="24"/>
          <w:szCs w:val="24"/>
        </w:rPr>
        <w:t>2005. Polk County Dairy Feasibility Analysis.</w:t>
      </w:r>
      <w:proofErr w:type="gramEnd"/>
      <w:r>
        <w:rPr>
          <w:rFonts w:ascii="Times New Roman" w:hAnsi="Times New Roman" w:cs="Times New Roman"/>
          <w:bCs/>
          <w:color w:val="000000"/>
          <w:sz w:val="24"/>
          <w:szCs w:val="24"/>
        </w:rPr>
        <w:t xml:space="preserve"> </w:t>
      </w:r>
      <w:proofErr w:type="gramStart"/>
      <w:r>
        <w:rPr>
          <w:rFonts w:ascii="Times New Roman" w:hAnsi="Times New Roman" w:cs="Times New Roman"/>
          <w:bCs/>
          <w:color w:val="000000"/>
          <w:sz w:val="24"/>
          <w:szCs w:val="24"/>
        </w:rPr>
        <w:t>Center for Agribusiness and Economic Development, University of Georgia, FR-05-01.</w:t>
      </w:r>
      <w:proofErr w:type="gramEnd"/>
    </w:p>
    <w:p w:rsidR="00045DA2" w:rsidRDefault="00045DA2" w:rsidP="004A3729">
      <w:pPr>
        <w:pStyle w:val="NoSpacing"/>
        <w:spacing w:line="480" w:lineRule="auto"/>
        <w:ind w:left="720" w:hanging="720"/>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 xml:space="preserve">Wolfe, K., C. Escalante, and J. </w:t>
      </w:r>
      <w:proofErr w:type="spellStart"/>
      <w:r>
        <w:rPr>
          <w:rFonts w:ascii="Times New Roman" w:hAnsi="Times New Roman" w:cs="Times New Roman"/>
          <w:bCs/>
          <w:color w:val="000000"/>
          <w:sz w:val="24"/>
          <w:szCs w:val="24"/>
        </w:rPr>
        <w:t>McKissick</w:t>
      </w:r>
      <w:proofErr w:type="spellEnd"/>
      <w:r>
        <w:rPr>
          <w:rFonts w:ascii="Times New Roman" w:hAnsi="Times New Roman" w:cs="Times New Roman"/>
          <w:bCs/>
          <w:color w:val="000000"/>
          <w:sz w:val="24"/>
          <w:szCs w:val="24"/>
        </w:rPr>
        <w:t>.</w:t>
      </w:r>
      <w:proofErr w:type="gramEnd"/>
      <w:r>
        <w:rPr>
          <w:rFonts w:ascii="Times New Roman" w:hAnsi="Times New Roman" w:cs="Times New Roman"/>
          <w:bCs/>
          <w:color w:val="000000"/>
          <w:sz w:val="24"/>
          <w:szCs w:val="24"/>
        </w:rPr>
        <w:t xml:space="preserve"> 2006. Market Analysis of Traditional, Grass Fed &amp; Organic Milk in Selected Markets. </w:t>
      </w:r>
      <w:proofErr w:type="gramStart"/>
      <w:r w:rsidRPr="008B2652">
        <w:rPr>
          <w:rFonts w:ascii="Times New Roman" w:hAnsi="Times New Roman" w:cs="Times New Roman"/>
          <w:bCs/>
          <w:color w:val="000000"/>
          <w:sz w:val="24"/>
          <w:szCs w:val="24"/>
        </w:rPr>
        <w:t>Center for Agribusiness and Economic Development, University of Georgia,</w:t>
      </w:r>
      <w:r>
        <w:rPr>
          <w:rFonts w:ascii="Times New Roman" w:hAnsi="Times New Roman" w:cs="Times New Roman"/>
          <w:bCs/>
          <w:color w:val="000000"/>
          <w:sz w:val="24"/>
          <w:szCs w:val="24"/>
        </w:rPr>
        <w:t xml:space="preserve"> CR-06-09.</w:t>
      </w:r>
      <w:proofErr w:type="gramEnd"/>
    </w:p>
    <w:p w:rsidR="004A3729" w:rsidRDefault="004A3729" w:rsidP="004A3729">
      <w:pPr>
        <w:pStyle w:val="NoSpacing"/>
        <w:spacing w:line="480" w:lineRule="auto"/>
        <w:ind w:left="720" w:hanging="720"/>
        <w:rPr>
          <w:rFonts w:ascii="Times New Roman" w:hAnsi="Times New Roman" w:cs="Times New Roman"/>
          <w:bCs/>
          <w:color w:val="000000"/>
          <w:sz w:val="24"/>
          <w:szCs w:val="24"/>
        </w:rPr>
      </w:pPr>
      <w:proofErr w:type="gramStart"/>
      <w:r w:rsidRPr="008B2652">
        <w:rPr>
          <w:rFonts w:ascii="Times New Roman" w:hAnsi="Times New Roman" w:cs="Times New Roman"/>
          <w:bCs/>
          <w:color w:val="000000"/>
          <w:sz w:val="24"/>
          <w:szCs w:val="24"/>
        </w:rPr>
        <w:t>Wolfe, K.</w:t>
      </w:r>
      <w:r>
        <w:rPr>
          <w:rFonts w:ascii="Times New Roman" w:hAnsi="Times New Roman" w:cs="Times New Roman"/>
          <w:bCs/>
          <w:color w:val="000000"/>
          <w:sz w:val="24"/>
          <w:szCs w:val="24"/>
        </w:rPr>
        <w:t>,</w:t>
      </w:r>
      <w:r w:rsidRPr="008B2652">
        <w:rPr>
          <w:rFonts w:ascii="Times New Roman" w:hAnsi="Times New Roman" w:cs="Times New Roman"/>
          <w:bCs/>
          <w:color w:val="000000"/>
          <w:sz w:val="24"/>
          <w:szCs w:val="24"/>
        </w:rPr>
        <w:t xml:space="preserve"> and T. Shepherd.</w:t>
      </w:r>
      <w:proofErr w:type="gramEnd"/>
      <w:r w:rsidRPr="008B2652">
        <w:rPr>
          <w:rFonts w:ascii="Times New Roman" w:hAnsi="Times New Roman" w:cs="Times New Roman"/>
          <w:bCs/>
          <w:color w:val="000000"/>
          <w:sz w:val="24"/>
          <w:szCs w:val="24"/>
        </w:rPr>
        <w:t xml:space="preserve"> </w:t>
      </w:r>
      <w:proofErr w:type="gramStart"/>
      <w:r w:rsidRPr="008B2652">
        <w:rPr>
          <w:rFonts w:ascii="Times New Roman" w:hAnsi="Times New Roman" w:cs="Times New Roman"/>
          <w:bCs/>
          <w:color w:val="000000"/>
          <w:sz w:val="24"/>
          <w:szCs w:val="24"/>
        </w:rPr>
        <w:t>2006</w:t>
      </w:r>
      <w:r>
        <w:rPr>
          <w:rFonts w:ascii="Times New Roman" w:hAnsi="Times New Roman" w:cs="Times New Roman"/>
          <w:bCs/>
          <w:color w:val="000000"/>
          <w:sz w:val="24"/>
          <w:szCs w:val="24"/>
        </w:rPr>
        <w:t>a</w:t>
      </w:r>
      <w:r w:rsidRPr="008B265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Augusta Area On-</w:t>
      </w:r>
      <w:r w:rsidRPr="008B2652">
        <w:rPr>
          <w:rFonts w:ascii="Times New Roman" w:hAnsi="Times New Roman" w:cs="Times New Roman"/>
          <w:bCs/>
          <w:color w:val="000000"/>
          <w:sz w:val="24"/>
          <w:szCs w:val="24"/>
        </w:rPr>
        <w:t>Farm Milk Processing Feasibility Analysis</w:t>
      </w:r>
      <w:r w:rsidRPr="008B2652">
        <w:rPr>
          <w:rFonts w:ascii="Times New Roman" w:hAnsi="Times New Roman" w:cs="Times New Roman"/>
          <w:bCs/>
          <w:i/>
          <w:color w:val="000000"/>
          <w:sz w:val="24"/>
          <w:szCs w:val="24"/>
        </w:rPr>
        <w:t>.</w:t>
      </w:r>
      <w:proofErr w:type="gramEnd"/>
      <w:r w:rsidRPr="008B2652">
        <w:rPr>
          <w:rFonts w:ascii="Times New Roman" w:hAnsi="Times New Roman" w:cs="Times New Roman"/>
          <w:bCs/>
          <w:color w:val="000000"/>
          <w:sz w:val="24"/>
          <w:szCs w:val="24"/>
        </w:rPr>
        <w:t xml:space="preserve"> </w:t>
      </w:r>
      <w:proofErr w:type="gramStart"/>
      <w:r w:rsidRPr="008B2652">
        <w:rPr>
          <w:rFonts w:ascii="Times New Roman" w:hAnsi="Times New Roman" w:cs="Times New Roman"/>
          <w:bCs/>
          <w:color w:val="000000"/>
          <w:sz w:val="24"/>
          <w:szCs w:val="24"/>
        </w:rPr>
        <w:t xml:space="preserve">Center for Agribusiness and Economic Development, University of Georgia, </w:t>
      </w:r>
      <w:r>
        <w:rPr>
          <w:rFonts w:ascii="Times New Roman" w:hAnsi="Times New Roman" w:cs="Times New Roman"/>
          <w:bCs/>
          <w:color w:val="000000"/>
          <w:sz w:val="24"/>
          <w:szCs w:val="24"/>
        </w:rPr>
        <w:t>FR-06-07</w:t>
      </w:r>
      <w:r w:rsidRPr="008B2652">
        <w:rPr>
          <w:rFonts w:ascii="Times New Roman" w:hAnsi="Times New Roman" w:cs="Times New Roman"/>
          <w:bCs/>
          <w:color w:val="000000"/>
          <w:sz w:val="24"/>
          <w:szCs w:val="24"/>
        </w:rPr>
        <w:t>.</w:t>
      </w:r>
      <w:proofErr w:type="gramEnd"/>
    </w:p>
    <w:p w:rsidR="004A3729" w:rsidRDefault="004A3729" w:rsidP="004A3729">
      <w:pPr>
        <w:pStyle w:val="NoSpacing"/>
        <w:spacing w:line="480" w:lineRule="auto"/>
        <w:ind w:left="720" w:hanging="72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_____. </w:t>
      </w:r>
      <w:proofErr w:type="gramStart"/>
      <w:r>
        <w:rPr>
          <w:rFonts w:ascii="Times New Roman" w:hAnsi="Times New Roman" w:cs="Times New Roman"/>
          <w:bCs/>
          <w:color w:val="000000"/>
          <w:sz w:val="24"/>
          <w:szCs w:val="24"/>
        </w:rPr>
        <w:t>2006b. A Feasibility Analysis for On-Farm Bottling of Milk in Morgan County Georgia.</w:t>
      </w:r>
      <w:proofErr w:type="gramEnd"/>
      <w:r>
        <w:rPr>
          <w:rFonts w:ascii="Times New Roman" w:hAnsi="Times New Roman" w:cs="Times New Roman"/>
          <w:bCs/>
          <w:color w:val="000000"/>
          <w:sz w:val="24"/>
          <w:szCs w:val="24"/>
        </w:rPr>
        <w:t xml:space="preserve"> </w:t>
      </w:r>
      <w:proofErr w:type="gramStart"/>
      <w:r>
        <w:rPr>
          <w:rFonts w:ascii="Times New Roman" w:hAnsi="Times New Roman" w:cs="Times New Roman"/>
          <w:bCs/>
          <w:color w:val="000000"/>
          <w:sz w:val="24"/>
          <w:szCs w:val="24"/>
        </w:rPr>
        <w:t>Center for Agribusiness and Economic Development, University of Georgia, FR-06-03.</w:t>
      </w:r>
      <w:proofErr w:type="gramEnd"/>
    </w:p>
    <w:p w:rsidR="004F508F" w:rsidRPr="009A27D5" w:rsidRDefault="004A3729" w:rsidP="009A27D5">
      <w:pPr>
        <w:pStyle w:val="NoSpacing"/>
        <w:spacing w:line="480" w:lineRule="auto"/>
        <w:ind w:left="720" w:hanging="720"/>
        <w:rPr>
          <w:rFonts w:ascii="Times New Roman" w:hAnsi="Times New Roman" w:cs="Times New Roman"/>
          <w:bCs/>
          <w:color w:val="000000"/>
          <w:sz w:val="24"/>
          <w:szCs w:val="24"/>
        </w:rPr>
      </w:pPr>
      <w:r w:rsidRPr="008B2652">
        <w:rPr>
          <w:rFonts w:ascii="Times New Roman" w:hAnsi="Times New Roman" w:cs="Times New Roman"/>
          <w:sz w:val="24"/>
          <w:szCs w:val="24"/>
        </w:rPr>
        <w:t xml:space="preserve">Womack </w:t>
      </w:r>
      <w:proofErr w:type="gramStart"/>
      <w:r w:rsidRPr="008B2652">
        <w:rPr>
          <w:rFonts w:ascii="Times New Roman" w:hAnsi="Times New Roman" w:cs="Times New Roman"/>
          <w:sz w:val="24"/>
          <w:szCs w:val="24"/>
        </w:rPr>
        <w:t>T.,</w:t>
      </w:r>
      <w:proofErr w:type="gramEnd"/>
      <w:r w:rsidRPr="008B2652">
        <w:rPr>
          <w:rFonts w:ascii="Times New Roman" w:hAnsi="Times New Roman" w:cs="Times New Roman"/>
          <w:sz w:val="24"/>
          <w:szCs w:val="24"/>
        </w:rPr>
        <w:t xml:space="preserve"> and C. Mahoney. 2010. Growing the Future. </w:t>
      </w:r>
      <w:proofErr w:type="gramStart"/>
      <w:r w:rsidRPr="008B2652">
        <w:rPr>
          <w:rFonts w:ascii="Times New Roman" w:hAnsi="Times New Roman" w:cs="Times New Roman"/>
          <w:i/>
          <w:sz w:val="24"/>
          <w:szCs w:val="24"/>
        </w:rPr>
        <w:t>Tennessee Agriculture 2010</w:t>
      </w:r>
      <w:r w:rsidRPr="008B2652">
        <w:rPr>
          <w:rFonts w:ascii="Times New Roman" w:hAnsi="Times New Roman" w:cs="Times New Roman"/>
          <w:sz w:val="24"/>
          <w:szCs w:val="24"/>
        </w:rPr>
        <w:t>.</w:t>
      </w:r>
      <w:proofErr w:type="gramEnd"/>
      <w:r w:rsidRPr="008B2652">
        <w:rPr>
          <w:rFonts w:ascii="Times New Roman" w:hAnsi="Times New Roman" w:cs="Times New Roman"/>
          <w:sz w:val="24"/>
          <w:szCs w:val="24"/>
        </w:rPr>
        <w:t xml:space="preserve"> Tennessee Department of Agriculture</w:t>
      </w:r>
    </w:p>
    <w:p w:rsidR="00CD07D3" w:rsidRDefault="00CD07D3" w:rsidP="00B40B93">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Appendix</w:t>
      </w:r>
    </w:p>
    <w:tbl>
      <w:tblPr>
        <w:tblStyle w:val="LightShading-Accent11"/>
        <w:tblW w:w="0" w:type="auto"/>
        <w:tblLook w:val="04A0"/>
      </w:tblPr>
      <w:tblGrid>
        <w:gridCol w:w="1916"/>
        <w:gridCol w:w="3016"/>
        <w:gridCol w:w="766"/>
        <w:gridCol w:w="573"/>
        <w:gridCol w:w="2726"/>
      </w:tblGrid>
      <w:tr w:rsidR="004F508F" w:rsidRPr="00BC3374" w:rsidTr="0035276D">
        <w:trPr>
          <w:cnfStyle w:val="100000000000"/>
          <w:trHeight w:val="255"/>
        </w:trPr>
        <w:tc>
          <w:tcPr>
            <w:cnfStyle w:val="001000000000"/>
            <w:tcW w:w="8996" w:type="dxa"/>
            <w:gridSpan w:val="5"/>
            <w:noWrap/>
            <w:hideMark/>
          </w:tcPr>
          <w:p w:rsidR="004F508F" w:rsidRPr="00BC3374" w:rsidRDefault="004F508F" w:rsidP="0035276D">
            <w:pPr>
              <w:rPr>
                <w:rFonts w:eastAsiaTheme="minorEastAsia" w:cs="Times New Roman"/>
                <w:sz w:val="24"/>
                <w:szCs w:val="24"/>
              </w:rPr>
            </w:pPr>
            <w:r w:rsidRPr="00BC3374">
              <w:rPr>
                <w:rFonts w:cs="Times New Roman"/>
                <w:color w:val="000000" w:themeColor="text1"/>
                <w:sz w:val="24"/>
                <w:szCs w:val="24"/>
              </w:rPr>
              <w:br w:type="page"/>
            </w:r>
            <w:r w:rsidR="009A27D5">
              <w:rPr>
                <w:rFonts w:eastAsia="Times New Roman" w:cs="Times New Roman"/>
                <w:color w:val="000000"/>
                <w:sz w:val="24"/>
                <w:szCs w:val="24"/>
              </w:rPr>
              <w:t>Table</w:t>
            </w:r>
            <w:r>
              <w:rPr>
                <w:rFonts w:eastAsia="Times New Roman" w:cs="Times New Roman"/>
                <w:color w:val="000000"/>
                <w:sz w:val="24"/>
                <w:szCs w:val="24"/>
              </w:rPr>
              <w:t xml:space="preserve"> 1</w:t>
            </w:r>
            <w:r w:rsidRPr="00BC3374">
              <w:rPr>
                <w:rFonts w:eastAsia="Times New Roman" w:cs="Times New Roman"/>
                <w:color w:val="000000"/>
                <w:sz w:val="24"/>
                <w:szCs w:val="24"/>
              </w:rPr>
              <w:t xml:space="preserve">.  </w:t>
            </w:r>
            <w:r w:rsidRPr="009A27D5">
              <w:rPr>
                <w:rFonts w:eastAsia="Times New Roman" w:cs="Times New Roman"/>
                <w:b w:val="0"/>
                <w:color w:val="000000"/>
                <w:sz w:val="24"/>
                <w:szCs w:val="24"/>
              </w:rPr>
              <w:t>Projected Economic Impacts from the Milk Production and Processing In Tennessee, 2010</w:t>
            </w:r>
          </w:p>
        </w:tc>
      </w:tr>
      <w:tr w:rsidR="004F508F" w:rsidRPr="00BC3374" w:rsidTr="0035276D">
        <w:trPr>
          <w:cnfStyle w:val="000000100000"/>
          <w:trHeight w:val="255"/>
        </w:trPr>
        <w:tc>
          <w:tcPr>
            <w:cnfStyle w:val="001000000000"/>
            <w:tcW w:w="0" w:type="auto"/>
            <w:hideMark/>
          </w:tcPr>
          <w:p w:rsidR="004F508F" w:rsidRPr="00BC3374" w:rsidRDefault="004F508F" w:rsidP="0035276D">
            <w:pPr>
              <w:jc w:val="center"/>
              <w:rPr>
                <w:rFonts w:cs="Times New Roman"/>
                <w:b w:val="0"/>
                <w:bCs w:val="0"/>
                <w:color w:val="000000"/>
                <w:sz w:val="24"/>
                <w:szCs w:val="24"/>
              </w:rPr>
            </w:pPr>
            <w:r w:rsidRPr="00BC3374">
              <w:rPr>
                <w:rFonts w:cs="Times New Roman"/>
                <w:b w:val="0"/>
                <w:bCs w:val="0"/>
                <w:color w:val="000000"/>
                <w:sz w:val="24"/>
                <w:szCs w:val="24"/>
              </w:rPr>
              <w:t>Impact Type</w:t>
            </w:r>
          </w:p>
        </w:tc>
        <w:tc>
          <w:tcPr>
            <w:tcW w:w="0" w:type="auto"/>
            <w:hideMark/>
          </w:tcPr>
          <w:p w:rsidR="004F508F" w:rsidRPr="00BC3374" w:rsidRDefault="004F508F" w:rsidP="0035276D">
            <w:pPr>
              <w:jc w:val="right"/>
              <w:cnfStyle w:val="000000100000"/>
              <w:rPr>
                <w:rFonts w:cs="Times New Roman"/>
                <w:b/>
                <w:bCs/>
                <w:color w:val="000000"/>
                <w:sz w:val="24"/>
                <w:szCs w:val="24"/>
              </w:rPr>
            </w:pPr>
            <w:r w:rsidRPr="00BC3374">
              <w:rPr>
                <w:rFonts w:cs="Times New Roman"/>
                <w:b/>
                <w:bCs/>
                <w:color w:val="000000"/>
                <w:sz w:val="24"/>
                <w:szCs w:val="24"/>
              </w:rPr>
              <w:t>Employment (Jobs)</w:t>
            </w:r>
          </w:p>
        </w:tc>
        <w:tc>
          <w:tcPr>
            <w:tcW w:w="742" w:type="dxa"/>
            <w:hideMark/>
          </w:tcPr>
          <w:p w:rsidR="004F508F" w:rsidRPr="00BC3374" w:rsidRDefault="004F508F" w:rsidP="0035276D">
            <w:pPr>
              <w:jc w:val="center"/>
              <w:cnfStyle w:val="000000100000"/>
              <w:rPr>
                <w:rFonts w:cs="Times New Roman"/>
                <w:b/>
                <w:bCs/>
                <w:color w:val="000000"/>
                <w:sz w:val="24"/>
                <w:szCs w:val="24"/>
              </w:rPr>
            </w:pPr>
          </w:p>
        </w:tc>
        <w:tc>
          <w:tcPr>
            <w:tcW w:w="499" w:type="dxa"/>
            <w:hideMark/>
          </w:tcPr>
          <w:p w:rsidR="004F508F" w:rsidRPr="00BC3374" w:rsidRDefault="004F508F" w:rsidP="0035276D">
            <w:pPr>
              <w:jc w:val="center"/>
              <w:cnfStyle w:val="000000100000"/>
              <w:rPr>
                <w:rFonts w:cs="Times New Roman"/>
                <w:b/>
                <w:bCs/>
                <w:color w:val="000000"/>
                <w:sz w:val="24"/>
                <w:szCs w:val="24"/>
              </w:rPr>
            </w:pPr>
          </w:p>
        </w:tc>
        <w:tc>
          <w:tcPr>
            <w:tcW w:w="0" w:type="auto"/>
            <w:hideMark/>
          </w:tcPr>
          <w:p w:rsidR="004F508F" w:rsidRPr="00BC3374" w:rsidRDefault="004F508F" w:rsidP="0035276D">
            <w:pPr>
              <w:ind w:right="411"/>
              <w:jc w:val="right"/>
              <w:cnfStyle w:val="000000100000"/>
              <w:rPr>
                <w:rFonts w:cs="Times New Roman"/>
                <w:b/>
                <w:bCs/>
                <w:color w:val="000000"/>
                <w:sz w:val="24"/>
                <w:szCs w:val="24"/>
              </w:rPr>
            </w:pPr>
            <w:r w:rsidRPr="00BC3374">
              <w:rPr>
                <w:rFonts w:cs="Times New Roman"/>
                <w:b/>
                <w:bCs/>
                <w:color w:val="000000"/>
                <w:sz w:val="24"/>
                <w:szCs w:val="24"/>
              </w:rPr>
              <w:t xml:space="preserve">Output </w:t>
            </w:r>
          </w:p>
          <w:p w:rsidR="004F508F" w:rsidRPr="00BC3374" w:rsidRDefault="004F508F" w:rsidP="0035276D">
            <w:pPr>
              <w:ind w:right="411"/>
              <w:jc w:val="right"/>
              <w:cnfStyle w:val="000000100000"/>
              <w:rPr>
                <w:rFonts w:cs="Times New Roman"/>
                <w:b/>
                <w:bCs/>
                <w:color w:val="000000"/>
                <w:sz w:val="24"/>
                <w:szCs w:val="24"/>
              </w:rPr>
            </w:pPr>
          </w:p>
        </w:tc>
      </w:tr>
      <w:tr w:rsidR="004F508F" w:rsidRPr="00BC3374" w:rsidTr="0035276D">
        <w:trPr>
          <w:trHeight w:val="255"/>
        </w:trPr>
        <w:tc>
          <w:tcPr>
            <w:cnfStyle w:val="001000000000"/>
            <w:tcW w:w="8996" w:type="dxa"/>
            <w:gridSpan w:val="5"/>
            <w:hideMark/>
          </w:tcPr>
          <w:p w:rsidR="004F508F" w:rsidRPr="00BC3374" w:rsidRDefault="004F508F" w:rsidP="0035276D">
            <w:pPr>
              <w:rPr>
                <w:rFonts w:cs="Times New Roman"/>
                <w:i/>
                <w:color w:val="000000"/>
                <w:sz w:val="24"/>
                <w:szCs w:val="24"/>
              </w:rPr>
            </w:pPr>
            <w:r w:rsidRPr="00BC3374">
              <w:rPr>
                <w:rFonts w:cs="Times New Roman"/>
                <w:i/>
                <w:color w:val="000000"/>
                <w:sz w:val="24"/>
                <w:szCs w:val="24"/>
              </w:rPr>
              <w:t>Farm Level Milk and Dairy Production (2010$)</w:t>
            </w:r>
          </w:p>
        </w:tc>
      </w:tr>
      <w:tr w:rsidR="004F508F" w:rsidRPr="00BC3374" w:rsidTr="0035276D">
        <w:trPr>
          <w:cnfStyle w:val="000000100000"/>
          <w:trHeight w:val="255"/>
        </w:trPr>
        <w:tc>
          <w:tcPr>
            <w:cnfStyle w:val="001000000000"/>
            <w:tcW w:w="0" w:type="auto"/>
            <w:hideMark/>
          </w:tcPr>
          <w:p w:rsidR="004F508F" w:rsidRPr="00BC3374" w:rsidRDefault="004F508F" w:rsidP="0035276D">
            <w:pPr>
              <w:rPr>
                <w:rFonts w:cs="Times New Roman"/>
                <w:color w:val="000000"/>
                <w:sz w:val="24"/>
                <w:szCs w:val="24"/>
              </w:rPr>
            </w:pPr>
            <w:r w:rsidRPr="00BC3374">
              <w:rPr>
                <w:rFonts w:cs="Times New Roman"/>
                <w:color w:val="000000"/>
                <w:sz w:val="24"/>
                <w:szCs w:val="24"/>
              </w:rPr>
              <w:t>Direct Effect</w:t>
            </w:r>
          </w:p>
        </w:tc>
        <w:tc>
          <w:tcPr>
            <w:tcW w:w="0" w:type="auto"/>
            <w:hideMark/>
          </w:tcPr>
          <w:p w:rsidR="004F508F" w:rsidRPr="00BC3374" w:rsidRDefault="004F508F" w:rsidP="0035276D">
            <w:pPr>
              <w:ind w:right="819"/>
              <w:jc w:val="right"/>
              <w:cnfStyle w:val="000000100000"/>
              <w:rPr>
                <w:rFonts w:cs="Times New Roman"/>
                <w:color w:val="000000"/>
                <w:sz w:val="24"/>
                <w:szCs w:val="24"/>
              </w:rPr>
            </w:pPr>
            <w:r w:rsidRPr="00BC3374">
              <w:rPr>
                <w:rFonts w:cs="Times New Roman"/>
                <w:color w:val="000000"/>
                <w:sz w:val="24"/>
                <w:szCs w:val="24"/>
              </w:rPr>
              <w:t>4,460</w:t>
            </w:r>
          </w:p>
        </w:tc>
        <w:tc>
          <w:tcPr>
            <w:tcW w:w="742" w:type="dxa"/>
            <w:hideMark/>
          </w:tcPr>
          <w:p w:rsidR="004F508F" w:rsidRPr="00BC3374" w:rsidRDefault="004F508F" w:rsidP="0035276D">
            <w:pPr>
              <w:jc w:val="right"/>
              <w:cnfStyle w:val="000000100000"/>
              <w:rPr>
                <w:rFonts w:cs="Times New Roman"/>
                <w:color w:val="000000"/>
                <w:sz w:val="24"/>
                <w:szCs w:val="24"/>
              </w:rPr>
            </w:pPr>
          </w:p>
        </w:tc>
        <w:tc>
          <w:tcPr>
            <w:tcW w:w="499" w:type="dxa"/>
            <w:hideMark/>
          </w:tcPr>
          <w:p w:rsidR="004F508F" w:rsidRPr="00BC3374" w:rsidRDefault="004F508F" w:rsidP="0035276D">
            <w:pPr>
              <w:jc w:val="right"/>
              <w:cnfStyle w:val="000000100000"/>
              <w:rPr>
                <w:rFonts w:cs="Times New Roman"/>
                <w:color w:val="000000"/>
                <w:sz w:val="24"/>
                <w:szCs w:val="24"/>
              </w:rPr>
            </w:pPr>
          </w:p>
        </w:tc>
        <w:tc>
          <w:tcPr>
            <w:tcW w:w="0" w:type="auto"/>
            <w:hideMark/>
          </w:tcPr>
          <w:p w:rsidR="004F508F" w:rsidRPr="00BC3374" w:rsidRDefault="004F508F" w:rsidP="0035276D">
            <w:pPr>
              <w:jc w:val="right"/>
              <w:cnfStyle w:val="000000100000"/>
              <w:rPr>
                <w:rFonts w:cs="Times New Roman"/>
                <w:color w:val="000000"/>
                <w:sz w:val="24"/>
                <w:szCs w:val="24"/>
              </w:rPr>
            </w:pPr>
            <w:r w:rsidRPr="00BC3374">
              <w:rPr>
                <w:rFonts w:cs="Times New Roman"/>
                <w:color w:val="000000"/>
                <w:sz w:val="24"/>
                <w:szCs w:val="24"/>
              </w:rPr>
              <w:t xml:space="preserve">$200,153,049 </w:t>
            </w:r>
          </w:p>
        </w:tc>
      </w:tr>
      <w:tr w:rsidR="004F508F" w:rsidRPr="00BC3374" w:rsidTr="0035276D">
        <w:trPr>
          <w:trHeight w:val="255"/>
        </w:trPr>
        <w:tc>
          <w:tcPr>
            <w:cnfStyle w:val="001000000000"/>
            <w:tcW w:w="0" w:type="auto"/>
            <w:hideMark/>
          </w:tcPr>
          <w:p w:rsidR="004F508F" w:rsidRPr="00BC3374" w:rsidRDefault="004F508F" w:rsidP="0035276D">
            <w:pPr>
              <w:rPr>
                <w:rFonts w:cs="Times New Roman"/>
                <w:color w:val="000000"/>
                <w:sz w:val="24"/>
                <w:szCs w:val="24"/>
              </w:rPr>
            </w:pPr>
            <w:r w:rsidRPr="00BC3374">
              <w:rPr>
                <w:rFonts w:cs="Times New Roman"/>
                <w:color w:val="000000"/>
                <w:sz w:val="24"/>
                <w:szCs w:val="24"/>
              </w:rPr>
              <w:t>Total Effect</w:t>
            </w:r>
          </w:p>
        </w:tc>
        <w:tc>
          <w:tcPr>
            <w:tcW w:w="0" w:type="auto"/>
            <w:hideMark/>
          </w:tcPr>
          <w:p w:rsidR="004F508F" w:rsidRPr="00BC3374" w:rsidRDefault="004F508F" w:rsidP="0035276D">
            <w:pPr>
              <w:ind w:right="819"/>
              <w:jc w:val="right"/>
              <w:cnfStyle w:val="000000000000"/>
              <w:rPr>
                <w:rFonts w:cs="Times New Roman"/>
                <w:color w:val="000000"/>
                <w:sz w:val="24"/>
                <w:szCs w:val="24"/>
              </w:rPr>
            </w:pPr>
            <w:r w:rsidRPr="00BC3374">
              <w:rPr>
                <w:rFonts w:cs="Times New Roman"/>
                <w:color w:val="000000"/>
                <w:sz w:val="24"/>
                <w:szCs w:val="24"/>
              </w:rPr>
              <w:t>5,113</w:t>
            </w:r>
          </w:p>
        </w:tc>
        <w:tc>
          <w:tcPr>
            <w:tcW w:w="742" w:type="dxa"/>
            <w:hideMark/>
          </w:tcPr>
          <w:p w:rsidR="004F508F" w:rsidRPr="00BC3374" w:rsidRDefault="004F508F" w:rsidP="0035276D">
            <w:pPr>
              <w:jc w:val="right"/>
              <w:cnfStyle w:val="000000000000"/>
              <w:rPr>
                <w:rFonts w:cs="Times New Roman"/>
                <w:color w:val="000000"/>
                <w:sz w:val="24"/>
                <w:szCs w:val="24"/>
              </w:rPr>
            </w:pPr>
          </w:p>
        </w:tc>
        <w:tc>
          <w:tcPr>
            <w:tcW w:w="499" w:type="dxa"/>
            <w:hideMark/>
          </w:tcPr>
          <w:p w:rsidR="004F508F" w:rsidRPr="00BC3374" w:rsidRDefault="004F508F" w:rsidP="0035276D">
            <w:pPr>
              <w:jc w:val="right"/>
              <w:cnfStyle w:val="000000000000"/>
              <w:rPr>
                <w:rFonts w:cs="Times New Roman"/>
                <w:color w:val="000000"/>
                <w:sz w:val="24"/>
                <w:szCs w:val="24"/>
              </w:rPr>
            </w:pPr>
          </w:p>
        </w:tc>
        <w:tc>
          <w:tcPr>
            <w:tcW w:w="0" w:type="auto"/>
            <w:hideMark/>
          </w:tcPr>
          <w:p w:rsidR="004F508F" w:rsidRPr="00BC3374" w:rsidRDefault="004F508F" w:rsidP="0035276D">
            <w:pPr>
              <w:jc w:val="right"/>
              <w:cnfStyle w:val="000000000000"/>
              <w:rPr>
                <w:rFonts w:cs="Times New Roman"/>
                <w:color w:val="000000"/>
                <w:sz w:val="24"/>
                <w:szCs w:val="24"/>
              </w:rPr>
            </w:pPr>
            <w:r w:rsidRPr="00BC3374">
              <w:rPr>
                <w:rFonts w:cs="Times New Roman"/>
                <w:color w:val="000000"/>
                <w:sz w:val="24"/>
                <w:szCs w:val="24"/>
              </w:rPr>
              <w:t xml:space="preserve">$278,198,666 </w:t>
            </w:r>
          </w:p>
        </w:tc>
      </w:tr>
      <w:tr w:rsidR="004F508F" w:rsidRPr="00BC3374" w:rsidTr="0035276D">
        <w:trPr>
          <w:cnfStyle w:val="000000100000"/>
          <w:trHeight w:val="255"/>
        </w:trPr>
        <w:tc>
          <w:tcPr>
            <w:cnfStyle w:val="001000000000"/>
            <w:tcW w:w="0" w:type="auto"/>
            <w:hideMark/>
          </w:tcPr>
          <w:p w:rsidR="004F508F" w:rsidRPr="00BC3374" w:rsidRDefault="004F508F" w:rsidP="0035276D">
            <w:pPr>
              <w:rPr>
                <w:rFonts w:eastAsiaTheme="minorEastAsia" w:cs="Times New Roman"/>
                <w:sz w:val="24"/>
                <w:szCs w:val="24"/>
              </w:rPr>
            </w:pPr>
          </w:p>
        </w:tc>
        <w:tc>
          <w:tcPr>
            <w:tcW w:w="0" w:type="auto"/>
            <w:hideMark/>
          </w:tcPr>
          <w:p w:rsidR="004F508F" w:rsidRPr="00BC3374" w:rsidRDefault="004F508F" w:rsidP="0035276D">
            <w:pPr>
              <w:ind w:right="819"/>
              <w:cnfStyle w:val="000000100000"/>
              <w:rPr>
                <w:rFonts w:eastAsiaTheme="minorEastAsia" w:cs="Times New Roman"/>
                <w:sz w:val="24"/>
                <w:szCs w:val="24"/>
              </w:rPr>
            </w:pPr>
          </w:p>
        </w:tc>
        <w:tc>
          <w:tcPr>
            <w:tcW w:w="742" w:type="dxa"/>
            <w:hideMark/>
          </w:tcPr>
          <w:p w:rsidR="004F508F" w:rsidRPr="00BC3374" w:rsidRDefault="004F508F" w:rsidP="0035276D">
            <w:pPr>
              <w:cnfStyle w:val="000000100000"/>
              <w:rPr>
                <w:rFonts w:eastAsiaTheme="minorEastAsia" w:cs="Times New Roman"/>
                <w:sz w:val="24"/>
                <w:szCs w:val="24"/>
              </w:rPr>
            </w:pPr>
          </w:p>
        </w:tc>
        <w:tc>
          <w:tcPr>
            <w:tcW w:w="499" w:type="dxa"/>
            <w:hideMark/>
          </w:tcPr>
          <w:p w:rsidR="004F508F" w:rsidRPr="00BC3374" w:rsidRDefault="004F508F" w:rsidP="0035276D">
            <w:pPr>
              <w:cnfStyle w:val="000000100000"/>
              <w:rPr>
                <w:rFonts w:eastAsiaTheme="minorEastAsia" w:cs="Times New Roman"/>
                <w:sz w:val="24"/>
                <w:szCs w:val="24"/>
              </w:rPr>
            </w:pPr>
          </w:p>
        </w:tc>
        <w:tc>
          <w:tcPr>
            <w:tcW w:w="0" w:type="auto"/>
            <w:hideMark/>
          </w:tcPr>
          <w:p w:rsidR="004F508F" w:rsidRPr="00BC3374" w:rsidRDefault="004F508F" w:rsidP="0035276D">
            <w:pPr>
              <w:cnfStyle w:val="000000100000"/>
              <w:rPr>
                <w:rFonts w:eastAsiaTheme="minorEastAsia" w:cs="Times New Roman"/>
                <w:sz w:val="24"/>
                <w:szCs w:val="24"/>
              </w:rPr>
            </w:pPr>
          </w:p>
        </w:tc>
      </w:tr>
      <w:tr w:rsidR="004F508F" w:rsidRPr="00BC3374" w:rsidTr="0035276D">
        <w:trPr>
          <w:trHeight w:val="255"/>
        </w:trPr>
        <w:tc>
          <w:tcPr>
            <w:cnfStyle w:val="001000000000"/>
            <w:tcW w:w="8996" w:type="dxa"/>
            <w:gridSpan w:val="5"/>
            <w:noWrap/>
            <w:hideMark/>
          </w:tcPr>
          <w:p w:rsidR="004F508F" w:rsidRPr="00BC3374" w:rsidRDefault="004F508F" w:rsidP="0035276D">
            <w:pPr>
              <w:ind w:right="819"/>
              <w:rPr>
                <w:rFonts w:cs="Times New Roman"/>
                <w:i/>
                <w:color w:val="000000"/>
                <w:sz w:val="24"/>
                <w:szCs w:val="24"/>
              </w:rPr>
            </w:pPr>
            <w:r w:rsidRPr="00BC3374">
              <w:rPr>
                <w:rFonts w:cs="Times New Roman"/>
                <w:i/>
                <w:color w:val="000000"/>
                <w:sz w:val="24"/>
                <w:szCs w:val="24"/>
              </w:rPr>
              <w:lastRenderedPageBreak/>
              <w:t>Fluid Milk and Dairy Products Processing (2010$)</w:t>
            </w:r>
          </w:p>
        </w:tc>
      </w:tr>
      <w:tr w:rsidR="004F508F" w:rsidRPr="00BC3374" w:rsidTr="0035276D">
        <w:trPr>
          <w:cnfStyle w:val="000000100000"/>
          <w:trHeight w:val="255"/>
        </w:trPr>
        <w:tc>
          <w:tcPr>
            <w:cnfStyle w:val="001000000000"/>
            <w:tcW w:w="0" w:type="auto"/>
            <w:hideMark/>
          </w:tcPr>
          <w:p w:rsidR="004F508F" w:rsidRPr="00BC3374" w:rsidRDefault="004F508F" w:rsidP="0035276D">
            <w:pPr>
              <w:rPr>
                <w:rFonts w:cs="Times New Roman"/>
                <w:color w:val="000000"/>
                <w:sz w:val="24"/>
                <w:szCs w:val="24"/>
              </w:rPr>
            </w:pPr>
            <w:r w:rsidRPr="00BC3374">
              <w:rPr>
                <w:rFonts w:cs="Times New Roman"/>
                <w:color w:val="000000"/>
                <w:sz w:val="24"/>
                <w:szCs w:val="24"/>
              </w:rPr>
              <w:t>Direct Effect</w:t>
            </w:r>
          </w:p>
        </w:tc>
        <w:tc>
          <w:tcPr>
            <w:tcW w:w="0" w:type="auto"/>
            <w:hideMark/>
          </w:tcPr>
          <w:p w:rsidR="004F508F" w:rsidRPr="00BC3374" w:rsidRDefault="004F508F" w:rsidP="0035276D">
            <w:pPr>
              <w:ind w:right="819"/>
              <w:jc w:val="right"/>
              <w:cnfStyle w:val="000000100000"/>
              <w:rPr>
                <w:rFonts w:cs="Times New Roman"/>
                <w:color w:val="000000"/>
                <w:sz w:val="24"/>
                <w:szCs w:val="24"/>
              </w:rPr>
            </w:pPr>
            <w:r w:rsidRPr="00BC3374">
              <w:rPr>
                <w:rFonts w:cs="Times New Roman"/>
                <w:color w:val="000000"/>
                <w:sz w:val="24"/>
                <w:szCs w:val="24"/>
              </w:rPr>
              <w:t>2,212</w:t>
            </w:r>
          </w:p>
        </w:tc>
        <w:tc>
          <w:tcPr>
            <w:tcW w:w="742" w:type="dxa"/>
            <w:hideMark/>
          </w:tcPr>
          <w:p w:rsidR="004F508F" w:rsidRPr="00BC3374" w:rsidRDefault="004F508F" w:rsidP="0035276D">
            <w:pPr>
              <w:jc w:val="right"/>
              <w:cnfStyle w:val="000000100000"/>
              <w:rPr>
                <w:rFonts w:cs="Times New Roman"/>
                <w:color w:val="000000"/>
                <w:sz w:val="24"/>
                <w:szCs w:val="24"/>
              </w:rPr>
            </w:pPr>
          </w:p>
        </w:tc>
        <w:tc>
          <w:tcPr>
            <w:tcW w:w="499" w:type="dxa"/>
            <w:hideMark/>
          </w:tcPr>
          <w:p w:rsidR="004F508F" w:rsidRPr="00BC3374" w:rsidRDefault="004F508F" w:rsidP="0035276D">
            <w:pPr>
              <w:jc w:val="right"/>
              <w:cnfStyle w:val="000000100000"/>
              <w:rPr>
                <w:rFonts w:cs="Times New Roman"/>
                <w:color w:val="000000"/>
                <w:sz w:val="24"/>
                <w:szCs w:val="24"/>
              </w:rPr>
            </w:pPr>
          </w:p>
        </w:tc>
        <w:tc>
          <w:tcPr>
            <w:tcW w:w="0" w:type="auto"/>
            <w:hideMark/>
          </w:tcPr>
          <w:p w:rsidR="004F508F" w:rsidRPr="00BC3374" w:rsidRDefault="004F508F" w:rsidP="0035276D">
            <w:pPr>
              <w:jc w:val="right"/>
              <w:cnfStyle w:val="000000100000"/>
              <w:rPr>
                <w:rFonts w:cs="Times New Roman"/>
                <w:color w:val="000000"/>
                <w:sz w:val="24"/>
                <w:szCs w:val="24"/>
              </w:rPr>
            </w:pPr>
            <w:r w:rsidRPr="00BC3374">
              <w:rPr>
                <w:rFonts w:cs="Times New Roman"/>
                <w:color w:val="000000"/>
                <w:sz w:val="24"/>
                <w:szCs w:val="24"/>
              </w:rPr>
              <w:t xml:space="preserve">$1,855,355,548 </w:t>
            </w:r>
          </w:p>
        </w:tc>
      </w:tr>
      <w:tr w:rsidR="004F508F" w:rsidRPr="00BC3374" w:rsidTr="0035276D">
        <w:trPr>
          <w:trHeight w:val="255"/>
        </w:trPr>
        <w:tc>
          <w:tcPr>
            <w:cnfStyle w:val="001000000000"/>
            <w:tcW w:w="0" w:type="auto"/>
            <w:hideMark/>
          </w:tcPr>
          <w:p w:rsidR="004F508F" w:rsidRPr="00BC3374" w:rsidRDefault="004F508F" w:rsidP="0035276D">
            <w:pPr>
              <w:rPr>
                <w:rFonts w:cs="Times New Roman"/>
                <w:color w:val="000000"/>
                <w:sz w:val="24"/>
                <w:szCs w:val="24"/>
              </w:rPr>
            </w:pPr>
            <w:r w:rsidRPr="00BC3374">
              <w:rPr>
                <w:rFonts w:cs="Times New Roman"/>
                <w:color w:val="000000"/>
                <w:sz w:val="24"/>
                <w:szCs w:val="24"/>
              </w:rPr>
              <w:t>Total Effect</w:t>
            </w:r>
          </w:p>
        </w:tc>
        <w:tc>
          <w:tcPr>
            <w:tcW w:w="0" w:type="auto"/>
            <w:hideMark/>
          </w:tcPr>
          <w:p w:rsidR="004F508F" w:rsidRPr="00BC3374" w:rsidRDefault="004F508F" w:rsidP="0035276D">
            <w:pPr>
              <w:ind w:right="819"/>
              <w:jc w:val="right"/>
              <w:cnfStyle w:val="000000000000"/>
              <w:rPr>
                <w:rFonts w:cs="Times New Roman"/>
                <w:color w:val="000000"/>
                <w:sz w:val="24"/>
                <w:szCs w:val="24"/>
              </w:rPr>
            </w:pPr>
            <w:r w:rsidRPr="00BC3374">
              <w:rPr>
                <w:rFonts w:cs="Times New Roman"/>
                <w:color w:val="000000"/>
                <w:sz w:val="24"/>
                <w:szCs w:val="24"/>
              </w:rPr>
              <w:t>7,811</w:t>
            </w:r>
          </w:p>
        </w:tc>
        <w:tc>
          <w:tcPr>
            <w:tcW w:w="742" w:type="dxa"/>
            <w:hideMark/>
          </w:tcPr>
          <w:p w:rsidR="004F508F" w:rsidRPr="00BC3374" w:rsidRDefault="004F508F" w:rsidP="0035276D">
            <w:pPr>
              <w:jc w:val="right"/>
              <w:cnfStyle w:val="000000000000"/>
              <w:rPr>
                <w:rFonts w:cs="Times New Roman"/>
                <w:color w:val="000000"/>
                <w:sz w:val="24"/>
                <w:szCs w:val="24"/>
              </w:rPr>
            </w:pPr>
          </w:p>
        </w:tc>
        <w:tc>
          <w:tcPr>
            <w:tcW w:w="499" w:type="dxa"/>
            <w:hideMark/>
          </w:tcPr>
          <w:p w:rsidR="004F508F" w:rsidRPr="00BC3374" w:rsidRDefault="004F508F" w:rsidP="0035276D">
            <w:pPr>
              <w:jc w:val="right"/>
              <w:cnfStyle w:val="000000000000"/>
              <w:rPr>
                <w:rFonts w:cs="Times New Roman"/>
                <w:color w:val="000000"/>
                <w:sz w:val="24"/>
                <w:szCs w:val="24"/>
              </w:rPr>
            </w:pPr>
          </w:p>
        </w:tc>
        <w:tc>
          <w:tcPr>
            <w:tcW w:w="0" w:type="auto"/>
            <w:hideMark/>
          </w:tcPr>
          <w:p w:rsidR="004F508F" w:rsidRPr="00BC3374" w:rsidRDefault="004F508F" w:rsidP="0035276D">
            <w:pPr>
              <w:jc w:val="right"/>
              <w:cnfStyle w:val="000000000000"/>
              <w:rPr>
                <w:rFonts w:cs="Times New Roman"/>
                <w:color w:val="000000"/>
                <w:sz w:val="24"/>
                <w:szCs w:val="24"/>
              </w:rPr>
            </w:pPr>
            <w:r w:rsidRPr="00BC3374">
              <w:rPr>
                <w:rFonts w:cs="Times New Roman"/>
                <w:color w:val="000000"/>
                <w:sz w:val="24"/>
                <w:szCs w:val="24"/>
              </w:rPr>
              <w:t xml:space="preserve">$2,890,921,682 </w:t>
            </w:r>
          </w:p>
        </w:tc>
      </w:tr>
    </w:tbl>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tbl>
      <w:tblPr>
        <w:tblW w:w="9990" w:type="dxa"/>
        <w:tblInd w:w="108" w:type="dxa"/>
        <w:tblLook w:val="04A0"/>
      </w:tblPr>
      <w:tblGrid>
        <w:gridCol w:w="703"/>
        <w:gridCol w:w="1367"/>
        <w:gridCol w:w="1440"/>
        <w:gridCol w:w="1440"/>
        <w:gridCol w:w="1238"/>
        <w:gridCol w:w="1120"/>
        <w:gridCol w:w="435"/>
        <w:gridCol w:w="2067"/>
        <w:gridCol w:w="180"/>
      </w:tblGrid>
      <w:tr w:rsidR="004F508F" w:rsidRPr="00A27899" w:rsidTr="0035276D">
        <w:trPr>
          <w:gridAfter w:val="1"/>
          <w:wAfter w:w="180" w:type="dxa"/>
          <w:trHeight w:val="255"/>
        </w:trPr>
        <w:tc>
          <w:tcPr>
            <w:tcW w:w="9810" w:type="dxa"/>
            <w:gridSpan w:val="8"/>
            <w:tcBorders>
              <w:top w:val="nil"/>
              <w:left w:val="nil"/>
              <w:bottom w:val="single" w:sz="4" w:space="0" w:color="auto"/>
              <w:right w:val="nil"/>
            </w:tcBorders>
            <w:shd w:val="clear" w:color="auto" w:fill="auto"/>
            <w:noWrap/>
            <w:vAlign w:val="bottom"/>
            <w:hideMark/>
          </w:tcPr>
          <w:p w:rsidR="004F508F" w:rsidRPr="00A27899" w:rsidRDefault="009A27D5" w:rsidP="0035276D">
            <w:pPr>
              <w:jc w:val="center"/>
              <w:rPr>
                <w:szCs w:val="24"/>
              </w:rPr>
            </w:pPr>
            <w:r>
              <w:rPr>
                <w:szCs w:val="24"/>
              </w:rPr>
              <w:t>Table 2</w:t>
            </w:r>
            <w:r w:rsidR="004F508F">
              <w:rPr>
                <w:szCs w:val="24"/>
              </w:rPr>
              <w:t>.  U.S. Per Capita Consumption of Milk and Selected Dairy Products, 1980-2009 (USDA-ERS 2011a).</w:t>
            </w:r>
          </w:p>
        </w:tc>
      </w:tr>
      <w:tr w:rsidR="004F508F" w:rsidRPr="00A27899" w:rsidTr="0035276D">
        <w:trPr>
          <w:trHeight w:val="255"/>
        </w:trPr>
        <w:tc>
          <w:tcPr>
            <w:tcW w:w="703" w:type="dxa"/>
            <w:tcBorders>
              <w:top w:val="nil"/>
              <w:left w:val="nil"/>
              <w:bottom w:val="single" w:sz="4" w:space="0" w:color="auto"/>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Year</w:t>
            </w:r>
          </w:p>
        </w:tc>
        <w:tc>
          <w:tcPr>
            <w:tcW w:w="1367" w:type="dxa"/>
            <w:tcBorders>
              <w:top w:val="nil"/>
              <w:left w:val="nil"/>
              <w:bottom w:val="single" w:sz="4" w:space="0" w:color="auto"/>
              <w:right w:val="nil"/>
            </w:tcBorders>
            <w:vAlign w:val="bottom"/>
          </w:tcPr>
          <w:p w:rsidR="004F508F" w:rsidRPr="00A27899" w:rsidRDefault="004F508F" w:rsidP="0035276D">
            <w:pPr>
              <w:jc w:val="center"/>
              <w:rPr>
                <w:szCs w:val="24"/>
              </w:rPr>
            </w:pPr>
            <w:r>
              <w:rPr>
                <w:szCs w:val="24"/>
              </w:rPr>
              <w:t>Plain Whole Milk</w:t>
            </w:r>
          </w:p>
        </w:tc>
        <w:tc>
          <w:tcPr>
            <w:tcW w:w="1440" w:type="dxa"/>
            <w:tcBorders>
              <w:top w:val="nil"/>
              <w:left w:val="nil"/>
              <w:bottom w:val="single" w:sz="4" w:space="0" w:color="auto"/>
              <w:right w:val="nil"/>
            </w:tcBorders>
            <w:vAlign w:val="bottom"/>
          </w:tcPr>
          <w:p w:rsidR="004F508F" w:rsidRPr="00A27899" w:rsidRDefault="004F508F" w:rsidP="0035276D">
            <w:pPr>
              <w:jc w:val="center"/>
              <w:rPr>
                <w:szCs w:val="24"/>
              </w:rPr>
            </w:pPr>
            <w:r w:rsidRPr="00A27899">
              <w:rPr>
                <w:szCs w:val="24"/>
              </w:rPr>
              <w:t xml:space="preserve">Plain </w:t>
            </w:r>
            <w:proofErr w:type="spellStart"/>
            <w:r w:rsidRPr="00A27899">
              <w:rPr>
                <w:szCs w:val="24"/>
              </w:rPr>
              <w:t>Lowfat</w:t>
            </w:r>
            <w:proofErr w:type="spellEnd"/>
            <w:r w:rsidRPr="00A27899">
              <w:rPr>
                <w:szCs w:val="24"/>
              </w:rPr>
              <w:t xml:space="preserve"> Milk</w:t>
            </w:r>
          </w:p>
        </w:tc>
        <w:tc>
          <w:tcPr>
            <w:tcW w:w="1440" w:type="dxa"/>
            <w:tcBorders>
              <w:top w:val="nil"/>
              <w:left w:val="nil"/>
              <w:bottom w:val="single" w:sz="4" w:space="0" w:color="auto"/>
              <w:right w:val="nil"/>
            </w:tcBorders>
            <w:vAlign w:val="bottom"/>
          </w:tcPr>
          <w:p w:rsidR="004F508F" w:rsidRPr="00A27899" w:rsidRDefault="004F508F" w:rsidP="0035276D">
            <w:pPr>
              <w:jc w:val="center"/>
              <w:rPr>
                <w:szCs w:val="24"/>
              </w:rPr>
            </w:pPr>
            <w:r w:rsidRPr="00A27899">
              <w:rPr>
                <w:szCs w:val="24"/>
              </w:rPr>
              <w:t xml:space="preserve">Flavored </w:t>
            </w:r>
            <w:proofErr w:type="spellStart"/>
            <w:r w:rsidRPr="00A27899">
              <w:rPr>
                <w:szCs w:val="24"/>
              </w:rPr>
              <w:t>Lowfat</w:t>
            </w:r>
            <w:proofErr w:type="spellEnd"/>
            <w:r w:rsidRPr="00A27899">
              <w:rPr>
                <w:szCs w:val="24"/>
              </w:rPr>
              <w:t xml:space="preserve"> Milk</w:t>
            </w:r>
          </w:p>
        </w:tc>
        <w:tc>
          <w:tcPr>
            <w:tcW w:w="1238" w:type="dxa"/>
            <w:tcBorders>
              <w:top w:val="nil"/>
              <w:left w:val="nil"/>
              <w:bottom w:val="single" w:sz="4" w:space="0" w:color="auto"/>
              <w:right w:val="nil"/>
            </w:tcBorders>
            <w:vAlign w:val="bottom"/>
          </w:tcPr>
          <w:p w:rsidR="004F508F" w:rsidRPr="00A27899" w:rsidRDefault="004F508F" w:rsidP="0035276D">
            <w:pPr>
              <w:jc w:val="center"/>
              <w:rPr>
                <w:szCs w:val="24"/>
              </w:rPr>
            </w:pPr>
            <w:r w:rsidRPr="00A27899">
              <w:rPr>
                <w:szCs w:val="24"/>
              </w:rPr>
              <w:t>Skim</w:t>
            </w:r>
          </w:p>
          <w:p w:rsidR="004F508F" w:rsidRPr="00A27899" w:rsidRDefault="004F508F" w:rsidP="0035276D">
            <w:pPr>
              <w:jc w:val="center"/>
              <w:rPr>
                <w:szCs w:val="24"/>
              </w:rPr>
            </w:pPr>
            <w:r w:rsidRPr="00A27899">
              <w:rPr>
                <w:szCs w:val="24"/>
              </w:rPr>
              <w:t>Milk</w:t>
            </w:r>
          </w:p>
        </w:tc>
        <w:tc>
          <w:tcPr>
            <w:tcW w:w="1120" w:type="dxa"/>
            <w:tcBorders>
              <w:top w:val="nil"/>
              <w:left w:val="nil"/>
              <w:bottom w:val="single" w:sz="4" w:space="0" w:color="auto"/>
              <w:right w:val="nil"/>
            </w:tcBorders>
            <w:vAlign w:val="bottom"/>
          </w:tcPr>
          <w:p w:rsidR="004F508F" w:rsidRPr="00A27899" w:rsidRDefault="004F508F" w:rsidP="0035276D">
            <w:pPr>
              <w:jc w:val="center"/>
              <w:rPr>
                <w:szCs w:val="24"/>
              </w:rPr>
            </w:pPr>
            <w:r w:rsidRPr="00A27899">
              <w:rPr>
                <w:szCs w:val="24"/>
              </w:rPr>
              <w:t>Yogurt</w:t>
            </w:r>
          </w:p>
        </w:tc>
        <w:tc>
          <w:tcPr>
            <w:tcW w:w="435" w:type="dxa"/>
            <w:tcBorders>
              <w:top w:val="nil"/>
              <w:left w:val="nil"/>
              <w:bottom w:val="single" w:sz="4" w:space="0" w:color="auto"/>
              <w:right w:val="nil"/>
            </w:tcBorders>
            <w:vAlign w:val="bottom"/>
          </w:tcPr>
          <w:p w:rsidR="004F508F" w:rsidRPr="00A27899" w:rsidRDefault="004F508F" w:rsidP="0035276D">
            <w:pPr>
              <w:jc w:val="center"/>
              <w:rPr>
                <w:szCs w:val="24"/>
              </w:rPr>
            </w:pPr>
          </w:p>
        </w:tc>
        <w:tc>
          <w:tcPr>
            <w:tcW w:w="2247" w:type="dxa"/>
            <w:gridSpan w:val="2"/>
            <w:tcBorders>
              <w:top w:val="nil"/>
              <w:left w:val="nil"/>
              <w:bottom w:val="single" w:sz="4" w:space="0" w:color="auto"/>
              <w:right w:val="nil"/>
            </w:tcBorders>
            <w:vAlign w:val="bottom"/>
          </w:tcPr>
          <w:p w:rsidR="004F508F" w:rsidRPr="00A27899" w:rsidRDefault="004F508F" w:rsidP="0035276D">
            <w:pPr>
              <w:jc w:val="center"/>
              <w:rPr>
                <w:szCs w:val="24"/>
              </w:rPr>
            </w:pPr>
            <w:r w:rsidRPr="00A27899">
              <w:rPr>
                <w:szCs w:val="24"/>
              </w:rPr>
              <w:t>Cheddar Cheese</w:t>
            </w:r>
          </w:p>
        </w:tc>
      </w:tr>
      <w:tr w:rsidR="004F508F" w:rsidRPr="009A27D5" w:rsidTr="0035276D">
        <w:trPr>
          <w:trHeight w:val="255"/>
        </w:trPr>
        <w:tc>
          <w:tcPr>
            <w:tcW w:w="703" w:type="dxa"/>
            <w:tcBorders>
              <w:top w:val="single" w:sz="4" w:space="0" w:color="auto"/>
              <w:left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p>
        </w:tc>
        <w:tc>
          <w:tcPr>
            <w:tcW w:w="6605" w:type="dxa"/>
            <w:gridSpan w:val="5"/>
            <w:tcBorders>
              <w:top w:val="single" w:sz="4" w:space="0" w:color="auto"/>
              <w:left w:val="nil"/>
              <w:right w:val="nil"/>
            </w:tcBorders>
          </w:tcPr>
          <w:p w:rsidR="004F508F" w:rsidRPr="00A27899" w:rsidRDefault="004F508F" w:rsidP="0035276D">
            <w:pPr>
              <w:jc w:val="center"/>
              <w:rPr>
                <w:szCs w:val="24"/>
              </w:rPr>
            </w:pPr>
            <w:r>
              <w:rPr>
                <w:szCs w:val="24"/>
              </w:rPr>
              <w:t>Per Capita Gallons</w:t>
            </w:r>
          </w:p>
        </w:tc>
        <w:tc>
          <w:tcPr>
            <w:tcW w:w="435" w:type="dxa"/>
            <w:tcBorders>
              <w:top w:val="single" w:sz="4" w:space="0" w:color="auto"/>
              <w:left w:val="nil"/>
              <w:right w:val="nil"/>
            </w:tcBorders>
          </w:tcPr>
          <w:p w:rsidR="004F508F" w:rsidRPr="00A27899" w:rsidRDefault="004F508F" w:rsidP="0035276D">
            <w:pPr>
              <w:jc w:val="right"/>
              <w:rPr>
                <w:szCs w:val="24"/>
              </w:rPr>
            </w:pPr>
          </w:p>
        </w:tc>
        <w:tc>
          <w:tcPr>
            <w:tcW w:w="2247" w:type="dxa"/>
            <w:gridSpan w:val="2"/>
            <w:tcBorders>
              <w:top w:val="single" w:sz="4" w:space="0" w:color="auto"/>
              <w:left w:val="nil"/>
              <w:right w:val="nil"/>
            </w:tcBorders>
            <w:vAlign w:val="bottom"/>
          </w:tcPr>
          <w:p w:rsidR="004F508F" w:rsidRPr="009A27D5" w:rsidRDefault="004F508F" w:rsidP="0035276D">
            <w:pPr>
              <w:jc w:val="center"/>
              <w:rPr>
                <w:rFonts w:cs="Times New Roman"/>
                <w:color w:val="000000"/>
                <w:szCs w:val="24"/>
              </w:rPr>
            </w:pPr>
            <w:r w:rsidRPr="009A27D5">
              <w:rPr>
                <w:rFonts w:cs="Times New Roman"/>
                <w:color w:val="000000"/>
                <w:szCs w:val="24"/>
              </w:rPr>
              <w:t>Per Capita Pounds</w:t>
            </w:r>
          </w:p>
        </w:tc>
      </w:tr>
      <w:tr w:rsidR="004F508F" w:rsidRPr="009A27D5" w:rsidTr="0035276D">
        <w:trPr>
          <w:trHeight w:val="255"/>
        </w:trPr>
        <w:tc>
          <w:tcPr>
            <w:tcW w:w="703" w:type="dxa"/>
            <w:tcBorders>
              <w:left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1980</w:t>
            </w:r>
          </w:p>
        </w:tc>
        <w:tc>
          <w:tcPr>
            <w:tcW w:w="1367" w:type="dxa"/>
            <w:tcBorders>
              <w:left w:val="nil"/>
              <w:right w:val="nil"/>
            </w:tcBorders>
            <w:vAlign w:val="bottom"/>
          </w:tcPr>
          <w:p w:rsidR="004F508F" w:rsidRPr="008511AE" w:rsidRDefault="004F508F" w:rsidP="0035276D">
            <w:pPr>
              <w:jc w:val="right"/>
              <w:rPr>
                <w:szCs w:val="24"/>
              </w:rPr>
            </w:pPr>
            <w:r w:rsidRPr="008511AE">
              <w:rPr>
                <w:szCs w:val="24"/>
              </w:rPr>
              <w:t>16.5</w:t>
            </w:r>
          </w:p>
        </w:tc>
        <w:tc>
          <w:tcPr>
            <w:tcW w:w="1440" w:type="dxa"/>
            <w:tcBorders>
              <w:left w:val="nil"/>
              <w:right w:val="nil"/>
            </w:tcBorders>
            <w:vAlign w:val="bottom"/>
          </w:tcPr>
          <w:p w:rsidR="004F508F" w:rsidRPr="00A27899" w:rsidRDefault="004F508F" w:rsidP="0035276D">
            <w:pPr>
              <w:jc w:val="right"/>
              <w:rPr>
                <w:szCs w:val="24"/>
              </w:rPr>
            </w:pPr>
            <w:r w:rsidRPr="00A27899">
              <w:rPr>
                <w:szCs w:val="24"/>
              </w:rPr>
              <w:t>8.1</w:t>
            </w:r>
          </w:p>
        </w:tc>
        <w:tc>
          <w:tcPr>
            <w:tcW w:w="1440" w:type="dxa"/>
            <w:tcBorders>
              <w:left w:val="nil"/>
              <w:right w:val="nil"/>
            </w:tcBorders>
            <w:vAlign w:val="bottom"/>
          </w:tcPr>
          <w:p w:rsidR="004F508F" w:rsidRPr="00A27899" w:rsidRDefault="004F508F" w:rsidP="0035276D">
            <w:pPr>
              <w:jc w:val="right"/>
              <w:rPr>
                <w:szCs w:val="24"/>
              </w:rPr>
            </w:pPr>
            <w:r w:rsidRPr="00A27899">
              <w:rPr>
                <w:szCs w:val="24"/>
              </w:rPr>
              <w:t>0.6</w:t>
            </w:r>
          </w:p>
        </w:tc>
        <w:tc>
          <w:tcPr>
            <w:tcW w:w="1238" w:type="dxa"/>
            <w:tcBorders>
              <w:left w:val="nil"/>
              <w:right w:val="nil"/>
            </w:tcBorders>
            <w:vAlign w:val="bottom"/>
          </w:tcPr>
          <w:p w:rsidR="004F508F" w:rsidRPr="00A27899" w:rsidRDefault="004F508F" w:rsidP="0035276D">
            <w:pPr>
              <w:jc w:val="right"/>
              <w:rPr>
                <w:szCs w:val="24"/>
              </w:rPr>
            </w:pPr>
            <w:r w:rsidRPr="00A27899">
              <w:rPr>
                <w:szCs w:val="24"/>
              </w:rPr>
              <w:t>1.3</w:t>
            </w:r>
          </w:p>
        </w:tc>
        <w:tc>
          <w:tcPr>
            <w:tcW w:w="1120" w:type="dxa"/>
            <w:tcBorders>
              <w:left w:val="nil"/>
              <w:right w:val="nil"/>
            </w:tcBorders>
            <w:vAlign w:val="bottom"/>
          </w:tcPr>
          <w:p w:rsidR="004F508F" w:rsidRPr="00A27899" w:rsidRDefault="004F508F" w:rsidP="0035276D">
            <w:pPr>
              <w:jc w:val="right"/>
              <w:rPr>
                <w:szCs w:val="24"/>
              </w:rPr>
            </w:pPr>
            <w:r w:rsidRPr="00A27899">
              <w:rPr>
                <w:szCs w:val="24"/>
              </w:rPr>
              <w:t>0.3</w:t>
            </w:r>
          </w:p>
        </w:tc>
        <w:tc>
          <w:tcPr>
            <w:tcW w:w="435" w:type="dxa"/>
            <w:tcBorders>
              <w:left w:val="nil"/>
              <w:right w:val="nil"/>
            </w:tcBorders>
          </w:tcPr>
          <w:p w:rsidR="004F508F" w:rsidRPr="00A27899" w:rsidRDefault="004F508F" w:rsidP="0035276D">
            <w:pPr>
              <w:jc w:val="right"/>
              <w:rPr>
                <w:szCs w:val="24"/>
              </w:rPr>
            </w:pPr>
          </w:p>
        </w:tc>
        <w:tc>
          <w:tcPr>
            <w:tcW w:w="2247" w:type="dxa"/>
            <w:gridSpan w:val="2"/>
            <w:tcBorders>
              <w:left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6.8</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1981</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15.9</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8.4</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0.6</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1.3</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0.3</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7.0</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1982</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15.2</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8.5</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0.6</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1.2</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0.3</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8.7</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lastRenderedPageBreak/>
              <w:t>1983</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14.8</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8.7</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0.7</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1.2</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0.4</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9.1</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1984</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14.3</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9.1</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0.7</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1.3</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0.4</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9.5</w:t>
            </w:r>
          </w:p>
        </w:tc>
      </w:tr>
      <w:tr w:rsidR="004F508F" w:rsidRPr="009A27D5" w:rsidTr="0035276D">
        <w:trPr>
          <w:trHeight w:val="255"/>
        </w:trPr>
        <w:tc>
          <w:tcPr>
            <w:tcW w:w="703" w:type="dxa"/>
            <w:tcBorders>
              <w:top w:val="nil"/>
              <w:left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1985</w:t>
            </w:r>
          </w:p>
        </w:tc>
        <w:tc>
          <w:tcPr>
            <w:tcW w:w="1367" w:type="dxa"/>
            <w:tcBorders>
              <w:top w:val="nil"/>
              <w:left w:val="nil"/>
              <w:right w:val="nil"/>
            </w:tcBorders>
            <w:vAlign w:val="bottom"/>
          </w:tcPr>
          <w:p w:rsidR="004F508F" w:rsidRPr="008511AE" w:rsidRDefault="004F508F" w:rsidP="0035276D">
            <w:pPr>
              <w:jc w:val="right"/>
              <w:rPr>
                <w:szCs w:val="24"/>
              </w:rPr>
            </w:pPr>
            <w:r w:rsidRPr="008511AE">
              <w:rPr>
                <w:szCs w:val="24"/>
              </w:rPr>
              <w:t>13.9</w:t>
            </w:r>
          </w:p>
        </w:tc>
        <w:tc>
          <w:tcPr>
            <w:tcW w:w="1440" w:type="dxa"/>
            <w:tcBorders>
              <w:top w:val="nil"/>
              <w:left w:val="nil"/>
              <w:right w:val="nil"/>
            </w:tcBorders>
            <w:vAlign w:val="bottom"/>
          </w:tcPr>
          <w:p w:rsidR="004F508F" w:rsidRPr="00A27899" w:rsidRDefault="004F508F" w:rsidP="0035276D">
            <w:pPr>
              <w:jc w:val="right"/>
              <w:rPr>
                <w:szCs w:val="24"/>
              </w:rPr>
            </w:pPr>
            <w:r w:rsidRPr="00A27899">
              <w:rPr>
                <w:szCs w:val="24"/>
              </w:rPr>
              <w:t>9.6</w:t>
            </w:r>
          </w:p>
        </w:tc>
        <w:tc>
          <w:tcPr>
            <w:tcW w:w="1440" w:type="dxa"/>
            <w:tcBorders>
              <w:top w:val="nil"/>
              <w:left w:val="nil"/>
              <w:right w:val="nil"/>
            </w:tcBorders>
            <w:vAlign w:val="bottom"/>
          </w:tcPr>
          <w:p w:rsidR="004F508F" w:rsidRPr="00A27899" w:rsidRDefault="004F508F" w:rsidP="0035276D">
            <w:pPr>
              <w:jc w:val="right"/>
              <w:rPr>
                <w:szCs w:val="24"/>
              </w:rPr>
            </w:pPr>
            <w:r w:rsidRPr="00A27899">
              <w:rPr>
                <w:szCs w:val="24"/>
              </w:rPr>
              <w:t>0.7</w:t>
            </w:r>
          </w:p>
        </w:tc>
        <w:tc>
          <w:tcPr>
            <w:tcW w:w="1238" w:type="dxa"/>
            <w:tcBorders>
              <w:top w:val="nil"/>
              <w:left w:val="nil"/>
              <w:right w:val="nil"/>
            </w:tcBorders>
            <w:vAlign w:val="bottom"/>
          </w:tcPr>
          <w:p w:rsidR="004F508F" w:rsidRPr="00A27899" w:rsidRDefault="004F508F" w:rsidP="0035276D">
            <w:pPr>
              <w:jc w:val="right"/>
              <w:rPr>
                <w:szCs w:val="24"/>
              </w:rPr>
            </w:pPr>
            <w:r w:rsidRPr="00A27899">
              <w:rPr>
                <w:szCs w:val="24"/>
              </w:rPr>
              <w:t>1.5</w:t>
            </w:r>
          </w:p>
        </w:tc>
        <w:tc>
          <w:tcPr>
            <w:tcW w:w="1120" w:type="dxa"/>
            <w:tcBorders>
              <w:top w:val="nil"/>
              <w:left w:val="nil"/>
              <w:right w:val="nil"/>
            </w:tcBorders>
            <w:vAlign w:val="bottom"/>
          </w:tcPr>
          <w:p w:rsidR="004F508F" w:rsidRPr="00A27899" w:rsidRDefault="004F508F" w:rsidP="0035276D">
            <w:pPr>
              <w:jc w:val="right"/>
              <w:rPr>
                <w:szCs w:val="24"/>
              </w:rPr>
            </w:pPr>
            <w:r w:rsidRPr="00A27899">
              <w:rPr>
                <w:szCs w:val="24"/>
              </w:rPr>
              <w:t>0.5</w:t>
            </w:r>
          </w:p>
        </w:tc>
        <w:tc>
          <w:tcPr>
            <w:tcW w:w="435" w:type="dxa"/>
            <w:tcBorders>
              <w:top w:val="nil"/>
              <w:left w:val="nil"/>
              <w:right w:val="nil"/>
            </w:tcBorders>
          </w:tcPr>
          <w:p w:rsidR="004F508F" w:rsidRPr="00A27899" w:rsidRDefault="004F508F" w:rsidP="0035276D">
            <w:pPr>
              <w:jc w:val="right"/>
              <w:rPr>
                <w:szCs w:val="24"/>
              </w:rPr>
            </w:pPr>
          </w:p>
        </w:tc>
        <w:tc>
          <w:tcPr>
            <w:tcW w:w="2247" w:type="dxa"/>
            <w:gridSpan w:val="2"/>
            <w:tcBorders>
              <w:top w:val="nil"/>
              <w:left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9.8</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1986</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13.1</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10.2</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0.7</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1.6</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0.5</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9.8</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1987</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12.6</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10.2</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0.8</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1.6</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0.5</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10.6</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1988</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12.0</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10.5</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0.8</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1.9</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0.5</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9.5</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1989</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11.0</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11.1</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0.8</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2.3</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0.5</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9.2</w:t>
            </w:r>
          </w:p>
        </w:tc>
      </w:tr>
      <w:tr w:rsidR="004F508F" w:rsidRPr="009A27D5" w:rsidTr="0035276D">
        <w:trPr>
          <w:trHeight w:val="255"/>
        </w:trPr>
        <w:tc>
          <w:tcPr>
            <w:tcW w:w="703" w:type="dxa"/>
            <w:tcBorders>
              <w:top w:val="nil"/>
              <w:left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1990</w:t>
            </w:r>
          </w:p>
        </w:tc>
        <w:tc>
          <w:tcPr>
            <w:tcW w:w="1367" w:type="dxa"/>
            <w:tcBorders>
              <w:top w:val="nil"/>
              <w:left w:val="nil"/>
              <w:right w:val="nil"/>
            </w:tcBorders>
            <w:vAlign w:val="bottom"/>
          </w:tcPr>
          <w:p w:rsidR="004F508F" w:rsidRPr="008511AE" w:rsidRDefault="004F508F" w:rsidP="0035276D">
            <w:pPr>
              <w:jc w:val="right"/>
              <w:rPr>
                <w:szCs w:val="24"/>
              </w:rPr>
            </w:pPr>
            <w:r w:rsidRPr="008511AE">
              <w:rPr>
                <w:szCs w:val="24"/>
              </w:rPr>
              <w:t>10.2</w:t>
            </w:r>
          </w:p>
        </w:tc>
        <w:tc>
          <w:tcPr>
            <w:tcW w:w="1440" w:type="dxa"/>
            <w:tcBorders>
              <w:top w:val="nil"/>
              <w:left w:val="nil"/>
              <w:right w:val="nil"/>
            </w:tcBorders>
            <w:vAlign w:val="bottom"/>
          </w:tcPr>
          <w:p w:rsidR="004F508F" w:rsidRPr="00A27899" w:rsidRDefault="004F508F" w:rsidP="0035276D">
            <w:pPr>
              <w:jc w:val="right"/>
              <w:rPr>
                <w:szCs w:val="24"/>
              </w:rPr>
            </w:pPr>
            <w:r w:rsidRPr="00A27899">
              <w:rPr>
                <w:szCs w:val="24"/>
              </w:rPr>
              <w:t>11.4</w:t>
            </w:r>
          </w:p>
        </w:tc>
        <w:tc>
          <w:tcPr>
            <w:tcW w:w="1440" w:type="dxa"/>
            <w:tcBorders>
              <w:top w:val="nil"/>
              <w:left w:val="nil"/>
              <w:right w:val="nil"/>
            </w:tcBorders>
            <w:vAlign w:val="bottom"/>
          </w:tcPr>
          <w:p w:rsidR="004F508F" w:rsidRPr="00A27899" w:rsidRDefault="004F508F" w:rsidP="0035276D">
            <w:pPr>
              <w:jc w:val="right"/>
              <w:rPr>
                <w:szCs w:val="24"/>
              </w:rPr>
            </w:pPr>
            <w:r w:rsidRPr="00A27899">
              <w:rPr>
                <w:szCs w:val="24"/>
              </w:rPr>
              <w:t>0.8</w:t>
            </w:r>
          </w:p>
        </w:tc>
        <w:tc>
          <w:tcPr>
            <w:tcW w:w="1238" w:type="dxa"/>
            <w:tcBorders>
              <w:top w:val="nil"/>
              <w:left w:val="nil"/>
              <w:right w:val="nil"/>
            </w:tcBorders>
            <w:vAlign w:val="bottom"/>
          </w:tcPr>
          <w:p w:rsidR="004F508F" w:rsidRPr="00A27899" w:rsidRDefault="004F508F" w:rsidP="0035276D">
            <w:pPr>
              <w:jc w:val="right"/>
              <w:rPr>
                <w:szCs w:val="24"/>
              </w:rPr>
            </w:pPr>
            <w:r w:rsidRPr="00A27899">
              <w:rPr>
                <w:szCs w:val="24"/>
              </w:rPr>
              <w:t>2.6</w:t>
            </w:r>
          </w:p>
        </w:tc>
        <w:tc>
          <w:tcPr>
            <w:tcW w:w="1120" w:type="dxa"/>
            <w:tcBorders>
              <w:top w:val="nil"/>
              <w:left w:val="nil"/>
              <w:right w:val="nil"/>
            </w:tcBorders>
            <w:vAlign w:val="bottom"/>
          </w:tcPr>
          <w:p w:rsidR="004F508F" w:rsidRPr="00A27899" w:rsidRDefault="004F508F" w:rsidP="0035276D">
            <w:pPr>
              <w:jc w:val="right"/>
              <w:rPr>
                <w:szCs w:val="24"/>
              </w:rPr>
            </w:pPr>
            <w:r w:rsidRPr="00A27899">
              <w:rPr>
                <w:szCs w:val="24"/>
              </w:rPr>
              <w:t>0.5</w:t>
            </w:r>
          </w:p>
        </w:tc>
        <w:tc>
          <w:tcPr>
            <w:tcW w:w="435" w:type="dxa"/>
            <w:tcBorders>
              <w:top w:val="nil"/>
              <w:left w:val="nil"/>
              <w:right w:val="nil"/>
            </w:tcBorders>
          </w:tcPr>
          <w:p w:rsidR="004F508F" w:rsidRPr="00A27899" w:rsidRDefault="004F508F" w:rsidP="0035276D">
            <w:pPr>
              <w:jc w:val="right"/>
              <w:rPr>
                <w:szCs w:val="24"/>
              </w:rPr>
            </w:pPr>
          </w:p>
        </w:tc>
        <w:tc>
          <w:tcPr>
            <w:tcW w:w="2247" w:type="dxa"/>
            <w:gridSpan w:val="2"/>
            <w:tcBorders>
              <w:top w:val="nil"/>
              <w:left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9.0</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1991</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9.8</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11.5</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0.8</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2.7</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0.5</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9.0</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1992</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9.4</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11.4</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0.8</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2.9</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0.5</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9.1</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1993</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8.9</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11.1</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0.8</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3.0</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0.6</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9.1</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1994</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8.7</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10.9</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0.8</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3.3</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0.6</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9.0</w:t>
            </w:r>
          </w:p>
        </w:tc>
      </w:tr>
      <w:tr w:rsidR="004F508F" w:rsidRPr="009A27D5" w:rsidTr="0035276D">
        <w:trPr>
          <w:trHeight w:val="255"/>
        </w:trPr>
        <w:tc>
          <w:tcPr>
            <w:tcW w:w="703" w:type="dxa"/>
            <w:tcBorders>
              <w:top w:val="nil"/>
              <w:left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1995</w:t>
            </w:r>
          </w:p>
        </w:tc>
        <w:tc>
          <w:tcPr>
            <w:tcW w:w="1367" w:type="dxa"/>
            <w:tcBorders>
              <w:top w:val="nil"/>
              <w:left w:val="nil"/>
              <w:right w:val="nil"/>
            </w:tcBorders>
            <w:vAlign w:val="bottom"/>
          </w:tcPr>
          <w:p w:rsidR="004F508F" w:rsidRPr="008511AE" w:rsidRDefault="004F508F" w:rsidP="0035276D">
            <w:pPr>
              <w:jc w:val="right"/>
              <w:rPr>
                <w:szCs w:val="24"/>
              </w:rPr>
            </w:pPr>
            <w:r w:rsidRPr="008511AE">
              <w:rPr>
                <w:szCs w:val="24"/>
              </w:rPr>
              <w:t>8.3</w:t>
            </w:r>
          </w:p>
        </w:tc>
        <w:tc>
          <w:tcPr>
            <w:tcW w:w="1440" w:type="dxa"/>
            <w:tcBorders>
              <w:top w:val="nil"/>
              <w:left w:val="nil"/>
              <w:right w:val="nil"/>
            </w:tcBorders>
            <w:vAlign w:val="bottom"/>
          </w:tcPr>
          <w:p w:rsidR="004F508F" w:rsidRPr="00A27899" w:rsidRDefault="004F508F" w:rsidP="0035276D">
            <w:pPr>
              <w:jc w:val="right"/>
              <w:rPr>
                <w:szCs w:val="24"/>
              </w:rPr>
            </w:pPr>
            <w:r w:rsidRPr="00A27899">
              <w:rPr>
                <w:szCs w:val="24"/>
              </w:rPr>
              <w:t>10.5</w:t>
            </w:r>
          </w:p>
        </w:tc>
        <w:tc>
          <w:tcPr>
            <w:tcW w:w="1440" w:type="dxa"/>
            <w:tcBorders>
              <w:top w:val="nil"/>
              <w:left w:val="nil"/>
              <w:right w:val="nil"/>
            </w:tcBorders>
            <w:vAlign w:val="bottom"/>
          </w:tcPr>
          <w:p w:rsidR="004F508F" w:rsidRPr="00A27899" w:rsidRDefault="004F508F" w:rsidP="0035276D">
            <w:pPr>
              <w:jc w:val="right"/>
              <w:rPr>
                <w:szCs w:val="24"/>
              </w:rPr>
            </w:pPr>
            <w:r w:rsidRPr="00A27899">
              <w:rPr>
                <w:szCs w:val="24"/>
              </w:rPr>
              <w:t>0.8</w:t>
            </w:r>
          </w:p>
        </w:tc>
        <w:tc>
          <w:tcPr>
            <w:tcW w:w="1238" w:type="dxa"/>
            <w:tcBorders>
              <w:top w:val="nil"/>
              <w:left w:val="nil"/>
              <w:right w:val="nil"/>
            </w:tcBorders>
            <w:vAlign w:val="bottom"/>
          </w:tcPr>
          <w:p w:rsidR="004F508F" w:rsidRPr="00A27899" w:rsidRDefault="004F508F" w:rsidP="0035276D">
            <w:pPr>
              <w:jc w:val="right"/>
              <w:rPr>
                <w:szCs w:val="24"/>
              </w:rPr>
            </w:pPr>
            <w:r w:rsidRPr="00A27899">
              <w:rPr>
                <w:szCs w:val="24"/>
              </w:rPr>
              <w:t>3.6</w:t>
            </w:r>
          </w:p>
        </w:tc>
        <w:tc>
          <w:tcPr>
            <w:tcW w:w="1120" w:type="dxa"/>
            <w:tcBorders>
              <w:top w:val="nil"/>
              <w:left w:val="nil"/>
              <w:right w:val="nil"/>
            </w:tcBorders>
            <w:vAlign w:val="bottom"/>
          </w:tcPr>
          <w:p w:rsidR="004F508F" w:rsidRPr="00A27899" w:rsidRDefault="004F508F" w:rsidP="0035276D">
            <w:pPr>
              <w:jc w:val="right"/>
              <w:rPr>
                <w:szCs w:val="24"/>
              </w:rPr>
            </w:pPr>
            <w:r w:rsidRPr="00A27899">
              <w:rPr>
                <w:szCs w:val="24"/>
              </w:rPr>
              <w:t>0.7</w:t>
            </w:r>
          </w:p>
        </w:tc>
        <w:tc>
          <w:tcPr>
            <w:tcW w:w="435" w:type="dxa"/>
            <w:tcBorders>
              <w:top w:val="nil"/>
              <w:left w:val="nil"/>
              <w:right w:val="nil"/>
            </w:tcBorders>
          </w:tcPr>
          <w:p w:rsidR="004F508F" w:rsidRPr="00A27899" w:rsidRDefault="004F508F" w:rsidP="0035276D">
            <w:pPr>
              <w:jc w:val="right"/>
              <w:rPr>
                <w:szCs w:val="24"/>
              </w:rPr>
            </w:pPr>
          </w:p>
        </w:tc>
        <w:tc>
          <w:tcPr>
            <w:tcW w:w="2247" w:type="dxa"/>
            <w:gridSpan w:val="2"/>
            <w:tcBorders>
              <w:top w:val="nil"/>
              <w:left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9.0</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1996</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8.2</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10.3</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0.9</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3.8</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0.7</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9.0</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1997</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8.0</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10.1</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0.9</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3.9</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0.7</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9.4</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1998</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7.7</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9.8</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0.9</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3.9</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0.7</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9.4</w:t>
            </w:r>
          </w:p>
        </w:tc>
      </w:tr>
      <w:tr w:rsidR="004F508F" w:rsidRPr="009A27D5" w:rsidTr="0035276D">
        <w:trPr>
          <w:trHeight w:val="25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1999</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7.8</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9.8</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1.0</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3.7</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0.7</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9.8</w:t>
            </w:r>
          </w:p>
        </w:tc>
      </w:tr>
      <w:tr w:rsidR="004F508F" w:rsidRPr="009A27D5" w:rsidTr="0035276D">
        <w:trPr>
          <w:trHeight w:val="255"/>
        </w:trPr>
        <w:tc>
          <w:tcPr>
            <w:tcW w:w="703" w:type="dxa"/>
            <w:tcBorders>
              <w:top w:val="nil"/>
              <w:left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2000</w:t>
            </w:r>
          </w:p>
        </w:tc>
        <w:tc>
          <w:tcPr>
            <w:tcW w:w="1367" w:type="dxa"/>
            <w:tcBorders>
              <w:top w:val="nil"/>
              <w:left w:val="nil"/>
              <w:right w:val="nil"/>
            </w:tcBorders>
            <w:vAlign w:val="bottom"/>
          </w:tcPr>
          <w:p w:rsidR="004F508F" w:rsidRPr="008511AE" w:rsidRDefault="004F508F" w:rsidP="0035276D">
            <w:pPr>
              <w:jc w:val="right"/>
              <w:rPr>
                <w:szCs w:val="24"/>
              </w:rPr>
            </w:pPr>
            <w:r w:rsidRPr="008511AE">
              <w:rPr>
                <w:szCs w:val="24"/>
              </w:rPr>
              <w:t>7.7</w:t>
            </w:r>
          </w:p>
        </w:tc>
        <w:tc>
          <w:tcPr>
            <w:tcW w:w="1440" w:type="dxa"/>
            <w:tcBorders>
              <w:top w:val="nil"/>
              <w:left w:val="nil"/>
              <w:right w:val="nil"/>
            </w:tcBorders>
            <w:vAlign w:val="bottom"/>
          </w:tcPr>
          <w:p w:rsidR="004F508F" w:rsidRPr="00A27899" w:rsidRDefault="004F508F" w:rsidP="0035276D">
            <w:pPr>
              <w:jc w:val="right"/>
              <w:rPr>
                <w:szCs w:val="24"/>
              </w:rPr>
            </w:pPr>
            <w:r w:rsidRPr="00A27899">
              <w:rPr>
                <w:szCs w:val="24"/>
              </w:rPr>
              <w:t>9.7</w:t>
            </w:r>
          </w:p>
        </w:tc>
        <w:tc>
          <w:tcPr>
            <w:tcW w:w="1440" w:type="dxa"/>
            <w:tcBorders>
              <w:top w:val="nil"/>
              <w:left w:val="nil"/>
              <w:right w:val="nil"/>
            </w:tcBorders>
            <w:vAlign w:val="bottom"/>
          </w:tcPr>
          <w:p w:rsidR="004F508F" w:rsidRPr="00A27899" w:rsidRDefault="004F508F" w:rsidP="0035276D">
            <w:pPr>
              <w:jc w:val="right"/>
              <w:rPr>
                <w:szCs w:val="24"/>
              </w:rPr>
            </w:pPr>
            <w:r w:rsidRPr="00A27899">
              <w:rPr>
                <w:szCs w:val="24"/>
              </w:rPr>
              <w:t>1.0</w:t>
            </w:r>
          </w:p>
        </w:tc>
        <w:tc>
          <w:tcPr>
            <w:tcW w:w="1238" w:type="dxa"/>
            <w:tcBorders>
              <w:top w:val="nil"/>
              <w:left w:val="nil"/>
              <w:right w:val="nil"/>
            </w:tcBorders>
            <w:vAlign w:val="bottom"/>
          </w:tcPr>
          <w:p w:rsidR="004F508F" w:rsidRPr="00A27899" w:rsidRDefault="004F508F" w:rsidP="0035276D">
            <w:pPr>
              <w:jc w:val="right"/>
              <w:rPr>
                <w:szCs w:val="24"/>
              </w:rPr>
            </w:pPr>
            <w:r w:rsidRPr="00A27899">
              <w:rPr>
                <w:szCs w:val="24"/>
              </w:rPr>
              <w:t>3.5</w:t>
            </w:r>
          </w:p>
        </w:tc>
        <w:tc>
          <w:tcPr>
            <w:tcW w:w="1120" w:type="dxa"/>
            <w:tcBorders>
              <w:top w:val="nil"/>
              <w:left w:val="nil"/>
              <w:right w:val="nil"/>
            </w:tcBorders>
            <w:vAlign w:val="bottom"/>
          </w:tcPr>
          <w:p w:rsidR="004F508F" w:rsidRPr="00A27899" w:rsidRDefault="004F508F" w:rsidP="0035276D">
            <w:pPr>
              <w:jc w:val="right"/>
              <w:rPr>
                <w:szCs w:val="24"/>
              </w:rPr>
            </w:pPr>
            <w:r w:rsidRPr="00A27899">
              <w:rPr>
                <w:szCs w:val="24"/>
              </w:rPr>
              <w:t>0.8</w:t>
            </w:r>
          </w:p>
        </w:tc>
        <w:tc>
          <w:tcPr>
            <w:tcW w:w="435" w:type="dxa"/>
            <w:tcBorders>
              <w:top w:val="nil"/>
              <w:left w:val="nil"/>
              <w:right w:val="nil"/>
            </w:tcBorders>
          </w:tcPr>
          <w:p w:rsidR="004F508F" w:rsidRPr="00A27899" w:rsidRDefault="004F508F" w:rsidP="0035276D">
            <w:pPr>
              <w:jc w:val="right"/>
              <w:rPr>
                <w:szCs w:val="24"/>
              </w:rPr>
            </w:pPr>
          </w:p>
        </w:tc>
        <w:tc>
          <w:tcPr>
            <w:tcW w:w="2247" w:type="dxa"/>
            <w:gridSpan w:val="2"/>
            <w:tcBorders>
              <w:top w:val="nil"/>
              <w:left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9.7</w:t>
            </w:r>
          </w:p>
        </w:tc>
      </w:tr>
      <w:tr w:rsidR="004F508F" w:rsidRPr="009A27D5" w:rsidTr="0035276D">
        <w:trPr>
          <w:trHeight w:val="300"/>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2001</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7.4</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9.6</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1.0</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3.3</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0.8</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9.9</w:t>
            </w:r>
          </w:p>
        </w:tc>
      </w:tr>
      <w:tr w:rsidR="004F508F" w:rsidRPr="009A27D5" w:rsidTr="0035276D">
        <w:trPr>
          <w:trHeight w:val="315"/>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2002</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7.3</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9.5</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1.2</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3.2</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0.9</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9.6</w:t>
            </w:r>
          </w:p>
        </w:tc>
      </w:tr>
      <w:tr w:rsidR="004F508F" w:rsidRPr="009A27D5" w:rsidTr="0035276D">
        <w:trPr>
          <w:trHeight w:val="300"/>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2003</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7.2</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9.4</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1.2</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3.1</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0.9</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9.2</w:t>
            </w:r>
          </w:p>
        </w:tc>
      </w:tr>
      <w:tr w:rsidR="004F508F" w:rsidRPr="009A27D5" w:rsidTr="0035276D">
        <w:trPr>
          <w:trHeight w:val="270"/>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2004</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7.0</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9.3</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1.4</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3.1</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1.1</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10.3</w:t>
            </w:r>
          </w:p>
        </w:tc>
      </w:tr>
      <w:tr w:rsidR="004F508F" w:rsidRPr="009A27D5" w:rsidTr="0035276D">
        <w:trPr>
          <w:trHeight w:val="270"/>
        </w:trPr>
        <w:tc>
          <w:tcPr>
            <w:tcW w:w="703" w:type="dxa"/>
            <w:tcBorders>
              <w:top w:val="nil"/>
              <w:left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2005</w:t>
            </w:r>
          </w:p>
        </w:tc>
        <w:tc>
          <w:tcPr>
            <w:tcW w:w="1367" w:type="dxa"/>
            <w:tcBorders>
              <w:top w:val="nil"/>
              <w:left w:val="nil"/>
              <w:right w:val="nil"/>
            </w:tcBorders>
            <w:vAlign w:val="bottom"/>
          </w:tcPr>
          <w:p w:rsidR="004F508F" w:rsidRPr="008511AE" w:rsidRDefault="004F508F" w:rsidP="0035276D">
            <w:pPr>
              <w:jc w:val="right"/>
              <w:rPr>
                <w:szCs w:val="24"/>
              </w:rPr>
            </w:pPr>
            <w:r w:rsidRPr="008511AE">
              <w:rPr>
                <w:szCs w:val="24"/>
              </w:rPr>
              <w:t>6.6</w:t>
            </w:r>
          </w:p>
        </w:tc>
        <w:tc>
          <w:tcPr>
            <w:tcW w:w="1440" w:type="dxa"/>
            <w:tcBorders>
              <w:top w:val="nil"/>
              <w:left w:val="nil"/>
              <w:right w:val="nil"/>
            </w:tcBorders>
            <w:vAlign w:val="bottom"/>
          </w:tcPr>
          <w:p w:rsidR="004F508F" w:rsidRPr="00A27899" w:rsidRDefault="004F508F" w:rsidP="0035276D">
            <w:pPr>
              <w:jc w:val="right"/>
              <w:rPr>
                <w:szCs w:val="24"/>
              </w:rPr>
            </w:pPr>
            <w:r w:rsidRPr="00A27899">
              <w:rPr>
                <w:szCs w:val="24"/>
              </w:rPr>
              <w:t>9.4</w:t>
            </w:r>
          </w:p>
        </w:tc>
        <w:tc>
          <w:tcPr>
            <w:tcW w:w="1440" w:type="dxa"/>
            <w:tcBorders>
              <w:top w:val="nil"/>
              <w:left w:val="nil"/>
              <w:right w:val="nil"/>
            </w:tcBorders>
            <w:vAlign w:val="bottom"/>
          </w:tcPr>
          <w:p w:rsidR="004F508F" w:rsidRPr="00A27899" w:rsidRDefault="004F508F" w:rsidP="0035276D">
            <w:pPr>
              <w:jc w:val="right"/>
              <w:rPr>
                <w:szCs w:val="24"/>
              </w:rPr>
            </w:pPr>
            <w:r w:rsidRPr="00A27899">
              <w:rPr>
                <w:szCs w:val="24"/>
              </w:rPr>
              <w:t>1.4</w:t>
            </w:r>
          </w:p>
        </w:tc>
        <w:tc>
          <w:tcPr>
            <w:tcW w:w="1238" w:type="dxa"/>
            <w:tcBorders>
              <w:top w:val="nil"/>
              <w:left w:val="nil"/>
              <w:right w:val="nil"/>
            </w:tcBorders>
            <w:vAlign w:val="bottom"/>
          </w:tcPr>
          <w:p w:rsidR="004F508F" w:rsidRPr="00A27899" w:rsidRDefault="004F508F" w:rsidP="0035276D">
            <w:pPr>
              <w:jc w:val="right"/>
              <w:rPr>
                <w:szCs w:val="24"/>
              </w:rPr>
            </w:pPr>
            <w:r w:rsidRPr="00A27899">
              <w:rPr>
                <w:szCs w:val="24"/>
              </w:rPr>
              <w:t>3.1</w:t>
            </w:r>
          </w:p>
        </w:tc>
        <w:tc>
          <w:tcPr>
            <w:tcW w:w="1120" w:type="dxa"/>
            <w:tcBorders>
              <w:top w:val="nil"/>
              <w:left w:val="nil"/>
              <w:right w:val="nil"/>
            </w:tcBorders>
            <w:vAlign w:val="bottom"/>
          </w:tcPr>
          <w:p w:rsidR="004F508F" w:rsidRPr="00A27899" w:rsidRDefault="004F508F" w:rsidP="0035276D">
            <w:pPr>
              <w:jc w:val="right"/>
              <w:rPr>
                <w:szCs w:val="24"/>
              </w:rPr>
            </w:pPr>
            <w:r w:rsidRPr="00A27899">
              <w:rPr>
                <w:szCs w:val="24"/>
              </w:rPr>
              <w:t>1.2</w:t>
            </w:r>
          </w:p>
        </w:tc>
        <w:tc>
          <w:tcPr>
            <w:tcW w:w="435" w:type="dxa"/>
            <w:tcBorders>
              <w:top w:val="nil"/>
              <w:left w:val="nil"/>
              <w:right w:val="nil"/>
            </w:tcBorders>
          </w:tcPr>
          <w:p w:rsidR="004F508F" w:rsidRPr="00A27899" w:rsidRDefault="004F508F" w:rsidP="0035276D">
            <w:pPr>
              <w:jc w:val="right"/>
              <w:rPr>
                <w:szCs w:val="24"/>
              </w:rPr>
            </w:pPr>
          </w:p>
        </w:tc>
        <w:tc>
          <w:tcPr>
            <w:tcW w:w="2247" w:type="dxa"/>
            <w:gridSpan w:val="2"/>
            <w:tcBorders>
              <w:top w:val="nil"/>
              <w:left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10.3</w:t>
            </w:r>
          </w:p>
        </w:tc>
      </w:tr>
      <w:tr w:rsidR="004F508F" w:rsidRPr="009A27D5" w:rsidTr="0035276D">
        <w:trPr>
          <w:trHeight w:val="270"/>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2006</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6.5</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9.4</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1.4</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3.1</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1.3</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10.4</w:t>
            </w:r>
          </w:p>
        </w:tc>
      </w:tr>
      <w:tr w:rsidR="004F508F" w:rsidRPr="009A27D5" w:rsidTr="0035276D">
        <w:trPr>
          <w:trHeight w:val="270"/>
        </w:trPr>
        <w:tc>
          <w:tcPr>
            <w:tcW w:w="703" w:type="dxa"/>
            <w:tcBorders>
              <w:top w:val="nil"/>
              <w:left w:val="nil"/>
              <w:bottom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2007</w:t>
            </w:r>
          </w:p>
        </w:tc>
        <w:tc>
          <w:tcPr>
            <w:tcW w:w="1367" w:type="dxa"/>
            <w:tcBorders>
              <w:top w:val="nil"/>
              <w:left w:val="nil"/>
              <w:bottom w:val="nil"/>
              <w:right w:val="nil"/>
            </w:tcBorders>
            <w:vAlign w:val="bottom"/>
          </w:tcPr>
          <w:p w:rsidR="004F508F" w:rsidRPr="008511AE" w:rsidRDefault="004F508F" w:rsidP="0035276D">
            <w:pPr>
              <w:jc w:val="right"/>
              <w:rPr>
                <w:szCs w:val="24"/>
              </w:rPr>
            </w:pPr>
            <w:r w:rsidRPr="008511AE">
              <w:rPr>
                <w:szCs w:val="24"/>
              </w:rPr>
              <w:t>6.1</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9.5</w:t>
            </w:r>
          </w:p>
        </w:tc>
        <w:tc>
          <w:tcPr>
            <w:tcW w:w="144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1.4</w:t>
            </w:r>
          </w:p>
        </w:tc>
        <w:tc>
          <w:tcPr>
            <w:tcW w:w="1238" w:type="dxa"/>
            <w:tcBorders>
              <w:top w:val="nil"/>
              <w:left w:val="nil"/>
              <w:bottom w:val="nil"/>
              <w:right w:val="nil"/>
            </w:tcBorders>
            <w:vAlign w:val="bottom"/>
          </w:tcPr>
          <w:p w:rsidR="004F508F" w:rsidRPr="00A27899" w:rsidRDefault="004F508F" w:rsidP="0035276D">
            <w:pPr>
              <w:jc w:val="right"/>
              <w:rPr>
                <w:szCs w:val="24"/>
              </w:rPr>
            </w:pPr>
            <w:r w:rsidRPr="00A27899">
              <w:rPr>
                <w:szCs w:val="24"/>
              </w:rPr>
              <w:t>3.1</w:t>
            </w:r>
          </w:p>
        </w:tc>
        <w:tc>
          <w:tcPr>
            <w:tcW w:w="1120" w:type="dxa"/>
            <w:tcBorders>
              <w:top w:val="nil"/>
              <w:left w:val="nil"/>
              <w:bottom w:val="nil"/>
              <w:right w:val="nil"/>
            </w:tcBorders>
            <w:vAlign w:val="bottom"/>
          </w:tcPr>
          <w:p w:rsidR="004F508F" w:rsidRPr="00A27899" w:rsidRDefault="004F508F" w:rsidP="0035276D">
            <w:pPr>
              <w:jc w:val="right"/>
              <w:rPr>
                <w:szCs w:val="24"/>
              </w:rPr>
            </w:pPr>
            <w:r w:rsidRPr="00A27899">
              <w:rPr>
                <w:szCs w:val="24"/>
              </w:rPr>
              <w:t>1.3</w:t>
            </w:r>
          </w:p>
        </w:tc>
        <w:tc>
          <w:tcPr>
            <w:tcW w:w="435" w:type="dxa"/>
            <w:tcBorders>
              <w:top w:val="nil"/>
              <w:left w:val="nil"/>
              <w:bottom w:val="nil"/>
              <w:right w:val="nil"/>
            </w:tcBorders>
          </w:tcPr>
          <w:p w:rsidR="004F508F" w:rsidRPr="00A27899" w:rsidRDefault="004F508F" w:rsidP="0035276D">
            <w:pPr>
              <w:jc w:val="right"/>
              <w:rPr>
                <w:szCs w:val="24"/>
              </w:rPr>
            </w:pPr>
          </w:p>
        </w:tc>
        <w:tc>
          <w:tcPr>
            <w:tcW w:w="2247" w:type="dxa"/>
            <w:gridSpan w:val="2"/>
            <w:tcBorders>
              <w:top w:val="nil"/>
              <w:left w:val="nil"/>
              <w:bottom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10.0</w:t>
            </w:r>
          </w:p>
        </w:tc>
      </w:tr>
      <w:tr w:rsidR="004F508F" w:rsidRPr="009A27D5" w:rsidTr="0035276D">
        <w:trPr>
          <w:trHeight w:val="270"/>
        </w:trPr>
        <w:tc>
          <w:tcPr>
            <w:tcW w:w="703" w:type="dxa"/>
            <w:tcBorders>
              <w:top w:val="nil"/>
              <w:left w:val="nil"/>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2008</w:t>
            </w:r>
          </w:p>
        </w:tc>
        <w:tc>
          <w:tcPr>
            <w:tcW w:w="1367" w:type="dxa"/>
            <w:tcBorders>
              <w:top w:val="nil"/>
              <w:left w:val="nil"/>
              <w:right w:val="nil"/>
            </w:tcBorders>
            <w:vAlign w:val="bottom"/>
          </w:tcPr>
          <w:p w:rsidR="004F508F" w:rsidRPr="008511AE" w:rsidRDefault="004F508F" w:rsidP="0035276D">
            <w:pPr>
              <w:jc w:val="right"/>
              <w:rPr>
                <w:szCs w:val="24"/>
              </w:rPr>
            </w:pPr>
            <w:r w:rsidRPr="008511AE">
              <w:rPr>
                <w:szCs w:val="24"/>
              </w:rPr>
              <w:t>5.9</w:t>
            </w:r>
          </w:p>
        </w:tc>
        <w:tc>
          <w:tcPr>
            <w:tcW w:w="1440" w:type="dxa"/>
            <w:tcBorders>
              <w:top w:val="nil"/>
              <w:left w:val="nil"/>
              <w:right w:val="nil"/>
            </w:tcBorders>
            <w:vAlign w:val="bottom"/>
          </w:tcPr>
          <w:p w:rsidR="004F508F" w:rsidRPr="00A27899" w:rsidRDefault="004F508F" w:rsidP="0035276D">
            <w:pPr>
              <w:jc w:val="right"/>
              <w:rPr>
                <w:szCs w:val="24"/>
              </w:rPr>
            </w:pPr>
            <w:r w:rsidRPr="00A27899">
              <w:rPr>
                <w:szCs w:val="24"/>
              </w:rPr>
              <w:t>9.9</w:t>
            </w:r>
          </w:p>
        </w:tc>
        <w:tc>
          <w:tcPr>
            <w:tcW w:w="1440" w:type="dxa"/>
            <w:tcBorders>
              <w:top w:val="nil"/>
              <w:left w:val="nil"/>
              <w:right w:val="nil"/>
            </w:tcBorders>
            <w:vAlign w:val="bottom"/>
          </w:tcPr>
          <w:p w:rsidR="004F508F" w:rsidRPr="00A27899" w:rsidRDefault="004F508F" w:rsidP="0035276D">
            <w:pPr>
              <w:jc w:val="right"/>
              <w:rPr>
                <w:szCs w:val="24"/>
              </w:rPr>
            </w:pPr>
            <w:r w:rsidRPr="00A27899">
              <w:rPr>
                <w:szCs w:val="24"/>
              </w:rPr>
              <w:t>1.4</w:t>
            </w:r>
          </w:p>
        </w:tc>
        <w:tc>
          <w:tcPr>
            <w:tcW w:w="1238" w:type="dxa"/>
            <w:tcBorders>
              <w:top w:val="nil"/>
              <w:left w:val="nil"/>
              <w:right w:val="nil"/>
            </w:tcBorders>
            <w:vAlign w:val="bottom"/>
          </w:tcPr>
          <w:p w:rsidR="004F508F" w:rsidRPr="00A27899" w:rsidRDefault="004F508F" w:rsidP="0035276D">
            <w:pPr>
              <w:jc w:val="right"/>
              <w:rPr>
                <w:szCs w:val="24"/>
              </w:rPr>
            </w:pPr>
            <w:r w:rsidRPr="00A27899">
              <w:rPr>
                <w:szCs w:val="24"/>
              </w:rPr>
              <w:t>3.1</w:t>
            </w:r>
          </w:p>
        </w:tc>
        <w:tc>
          <w:tcPr>
            <w:tcW w:w="1120" w:type="dxa"/>
            <w:tcBorders>
              <w:top w:val="nil"/>
              <w:left w:val="nil"/>
              <w:right w:val="nil"/>
            </w:tcBorders>
            <w:vAlign w:val="bottom"/>
          </w:tcPr>
          <w:p w:rsidR="004F508F" w:rsidRPr="00A27899" w:rsidRDefault="004F508F" w:rsidP="0035276D">
            <w:pPr>
              <w:jc w:val="right"/>
              <w:rPr>
                <w:szCs w:val="24"/>
              </w:rPr>
            </w:pPr>
            <w:r w:rsidRPr="00A27899">
              <w:rPr>
                <w:szCs w:val="24"/>
              </w:rPr>
              <w:t>1.4</w:t>
            </w:r>
          </w:p>
        </w:tc>
        <w:tc>
          <w:tcPr>
            <w:tcW w:w="435" w:type="dxa"/>
            <w:tcBorders>
              <w:top w:val="nil"/>
              <w:left w:val="nil"/>
              <w:right w:val="nil"/>
            </w:tcBorders>
          </w:tcPr>
          <w:p w:rsidR="004F508F" w:rsidRPr="00A27899" w:rsidRDefault="004F508F" w:rsidP="0035276D">
            <w:pPr>
              <w:jc w:val="right"/>
              <w:rPr>
                <w:szCs w:val="24"/>
              </w:rPr>
            </w:pPr>
          </w:p>
        </w:tc>
        <w:tc>
          <w:tcPr>
            <w:tcW w:w="2247" w:type="dxa"/>
            <w:gridSpan w:val="2"/>
            <w:tcBorders>
              <w:top w:val="nil"/>
              <w:left w:val="nil"/>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10.1</w:t>
            </w:r>
          </w:p>
        </w:tc>
      </w:tr>
      <w:tr w:rsidR="004F508F" w:rsidRPr="009A27D5" w:rsidTr="009A27D5">
        <w:trPr>
          <w:trHeight w:val="297"/>
        </w:trPr>
        <w:tc>
          <w:tcPr>
            <w:tcW w:w="703" w:type="dxa"/>
            <w:tcBorders>
              <w:top w:val="nil"/>
              <w:left w:val="nil"/>
              <w:bottom w:val="single" w:sz="4" w:space="0" w:color="auto"/>
              <w:right w:val="nil"/>
            </w:tcBorders>
            <w:shd w:val="clear" w:color="auto" w:fill="auto"/>
            <w:noWrap/>
            <w:vAlign w:val="bottom"/>
            <w:hideMark/>
          </w:tcPr>
          <w:p w:rsidR="004F508F" w:rsidRPr="00A27899" w:rsidRDefault="004F508F" w:rsidP="0035276D">
            <w:pPr>
              <w:jc w:val="center"/>
              <w:rPr>
                <w:rFonts w:eastAsia="Times New Roman" w:cs="Times New Roman"/>
                <w:szCs w:val="24"/>
              </w:rPr>
            </w:pPr>
            <w:r w:rsidRPr="00A27899">
              <w:rPr>
                <w:rFonts w:eastAsia="Times New Roman" w:cs="Times New Roman"/>
                <w:szCs w:val="24"/>
              </w:rPr>
              <w:t>2009</w:t>
            </w:r>
          </w:p>
        </w:tc>
        <w:tc>
          <w:tcPr>
            <w:tcW w:w="1367" w:type="dxa"/>
            <w:tcBorders>
              <w:top w:val="nil"/>
              <w:left w:val="nil"/>
              <w:bottom w:val="single" w:sz="4" w:space="0" w:color="auto"/>
              <w:right w:val="nil"/>
            </w:tcBorders>
            <w:vAlign w:val="bottom"/>
          </w:tcPr>
          <w:p w:rsidR="004F508F" w:rsidRPr="008511AE" w:rsidRDefault="004F508F" w:rsidP="0035276D">
            <w:pPr>
              <w:jc w:val="right"/>
              <w:rPr>
                <w:szCs w:val="24"/>
              </w:rPr>
            </w:pPr>
            <w:r w:rsidRPr="008511AE">
              <w:rPr>
                <w:szCs w:val="24"/>
              </w:rPr>
              <w:t>5.7</w:t>
            </w:r>
          </w:p>
        </w:tc>
        <w:tc>
          <w:tcPr>
            <w:tcW w:w="1440" w:type="dxa"/>
            <w:tcBorders>
              <w:top w:val="nil"/>
              <w:left w:val="nil"/>
              <w:bottom w:val="single" w:sz="4" w:space="0" w:color="auto"/>
              <w:right w:val="nil"/>
            </w:tcBorders>
            <w:vAlign w:val="bottom"/>
          </w:tcPr>
          <w:p w:rsidR="004F508F" w:rsidRPr="00A27899" w:rsidRDefault="004F508F" w:rsidP="0035276D">
            <w:pPr>
              <w:jc w:val="right"/>
              <w:rPr>
                <w:szCs w:val="24"/>
              </w:rPr>
            </w:pPr>
            <w:r w:rsidRPr="00A27899">
              <w:rPr>
                <w:szCs w:val="24"/>
              </w:rPr>
              <w:t>10.0</w:t>
            </w:r>
          </w:p>
        </w:tc>
        <w:tc>
          <w:tcPr>
            <w:tcW w:w="1440" w:type="dxa"/>
            <w:tcBorders>
              <w:top w:val="nil"/>
              <w:left w:val="nil"/>
              <w:bottom w:val="single" w:sz="4" w:space="0" w:color="auto"/>
              <w:right w:val="nil"/>
            </w:tcBorders>
            <w:vAlign w:val="bottom"/>
          </w:tcPr>
          <w:p w:rsidR="004F508F" w:rsidRPr="00A27899" w:rsidRDefault="004F508F" w:rsidP="0035276D">
            <w:pPr>
              <w:jc w:val="right"/>
              <w:rPr>
                <w:szCs w:val="24"/>
              </w:rPr>
            </w:pPr>
            <w:r w:rsidRPr="00A27899">
              <w:rPr>
                <w:szCs w:val="24"/>
              </w:rPr>
              <w:t>1.4</w:t>
            </w:r>
          </w:p>
        </w:tc>
        <w:tc>
          <w:tcPr>
            <w:tcW w:w="1238" w:type="dxa"/>
            <w:tcBorders>
              <w:top w:val="nil"/>
              <w:left w:val="nil"/>
              <w:bottom w:val="single" w:sz="4" w:space="0" w:color="auto"/>
              <w:right w:val="nil"/>
            </w:tcBorders>
            <w:vAlign w:val="bottom"/>
          </w:tcPr>
          <w:p w:rsidR="004F508F" w:rsidRPr="00A27899" w:rsidRDefault="004F508F" w:rsidP="0035276D">
            <w:pPr>
              <w:jc w:val="right"/>
              <w:rPr>
                <w:szCs w:val="24"/>
              </w:rPr>
            </w:pPr>
            <w:r w:rsidRPr="00A27899">
              <w:rPr>
                <w:szCs w:val="24"/>
              </w:rPr>
              <w:t>3.1</w:t>
            </w:r>
          </w:p>
        </w:tc>
        <w:tc>
          <w:tcPr>
            <w:tcW w:w="1120" w:type="dxa"/>
            <w:tcBorders>
              <w:top w:val="nil"/>
              <w:left w:val="nil"/>
              <w:bottom w:val="single" w:sz="4" w:space="0" w:color="auto"/>
              <w:right w:val="nil"/>
            </w:tcBorders>
            <w:vAlign w:val="bottom"/>
          </w:tcPr>
          <w:p w:rsidR="004F508F" w:rsidRPr="00A27899" w:rsidRDefault="004F508F" w:rsidP="0035276D">
            <w:pPr>
              <w:jc w:val="right"/>
              <w:rPr>
                <w:szCs w:val="24"/>
              </w:rPr>
            </w:pPr>
            <w:r w:rsidRPr="00A27899">
              <w:rPr>
                <w:szCs w:val="24"/>
              </w:rPr>
              <w:t>1.4</w:t>
            </w:r>
          </w:p>
        </w:tc>
        <w:tc>
          <w:tcPr>
            <w:tcW w:w="435" w:type="dxa"/>
            <w:tcBorders>
              <w:top w:val="nil"/>
              <w:left w:val="nil"/>
              <w:bottom w:val="single" w:sz="4" w:space="0" w:color="auto"/>
              <w:right w:val="nil"/>
            </w:tcBorders>
          </w:tcPr>
          <w:p w:rsidR="004F508F" w:rsidRPr="00A27899" w:rsidRDefault="004F508F" w:rsidP="0035276D">
            <w:pPr>
              <w:jc w:val="right"/>
              <w:rPr>
                <w:szCs w:val="24"/>
              </w:rPr>
            </w:pPr>
          </w:p>
        </w:tc>
        <w:tc>
          <w:tcPr>
            <w:tcW w:w="2247" w:type="dxa"/>
            <w:gridSpan w:val="2"/>
            <w:tcBorders>
              <w:top w:val="nil"/>
              <w:left w:val="nil"/>
              <w:bottom w:val="single" w:sz="4" w:space="0" w:color="auto"/>
              <w:right w:val="nil"/>
            </w:tcBorders>
            <w:vAlign w:val="bottom"/>
          </w:tcPr>
          <w:p w:rsidR="004F508F" w:rsidRPr="009A27D5" w:rsidRDefault="004F508F" w:rsidP="0035276D">
            <w:pPr>
              <w:ind w:right="776"/>
              <w:jc w:val="right"/>
              <w:rPr>
                <w:rFonts w:cs="Times New Roman"/>
                <w:color w:val="000000"/>
                <w:szCs w:val="24"/>
              </w:rPr>
            </w:pPr>
            <w:r w:rsidRPr="009A27D5">
              <w:rPr>
                <w:rFonts w:cs="Times New Roman"/>
                <w:color w:val="000000"/>
                <w:szCs w:val="24"/>
              </w:rPr>
              <w:t>10.1</w:t>
            </w:r>
          </w:p>
        </w:tc>
      </w:tr>
    </w:tbl>
    <w:p w:rsidR="004F508F" w:rsidRDefault="004F508F" w:rsidP="00B40B93">
      <w:pPr>
        <w:pStyle w:val="NoSpacing"/>
        <w:spacing w:line="480" w:lineRule="auto"/>
        <w:rPr>
          <w:rFonts w:ascii="Times New Roman" w:hAnsi="Times New Roman" w:cs="Times New Roman"/>
          <w:b/>
          <w:sz w:val="24"/>
          <w:szCs w:val="24"/>
        </w:rPr>
      </w:pPr>
    </w:p>
    <w:p w:rsidR="00CD07D3" w:rsidRDefault="00CD07D3"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4F508F" w:rsidRDefault="004F508F" w:rsidP="00B40B93">
      <w:pPr>
        <w:pStyle w:val="NoSpacing"/>
        <w:spacing w:line="480" w:lineRule="auto"/>
        <w:rPr>
          <w:rFonts w:ascii="Times New Roman" w:hAnsi="Times New Roman" w:cs="Times New Roman"/>
          <w:b/>
          <w:sz w:val="24"/>
          <w:szCs w:val="24"/>
        </w:rPr>
      </w:pPr>
    </w:p>
    <w:p w:rsidR="009A27D5" w:rsidRDefault="009A27D5" w:rsidP="00B40B93">
      <w:pPr>
        <w:pStyle w:val="NoSpacing"/>
        <w:spacing w:line="480" w:lineRule="auto"/>
        <w:rPr>
          <w:rFonts w:ascii="Times New Roman" w:hAnsi="Times New Roman" w:cs="Times New Roman"/>
          <w:b/>
          <w:sz w:val="24"/>
          <w:szCs w:val="24"/>
        </w:rPr>
      </w:pPr>
    </w:p>
    <w:tbl>
      <w:tblPr>
        <w:tblW w:w="9900" w:type="dxa"/>
        <w:tblInd w:w="108" w:type="dxa"/>
        <w:tblLook w:val="04A0"/>
      </w:tblPr>
      <w:tblGrid>
        <w:gridCol w:w="1835"/>
        <w:gridCol w:w="2215"/>
        <w:gridCol w:w="236"/>
        <w:gridCol w:w="2089"/>
        <w:gridCol w:w="1860"/>
        <w:gridCol w:w="1665"/>
      </w:tblGrid>
      <w:tr w:rsidR="00CD07D3" w:rsidRPr="00FD2D8D" w:rsidTr="00A961DE">
        <w:trPr>
          <w:trHeight w:val="296"/>
        </w:trPr>
        <w:tc>
          <w:tcPr>
            <w:tcW w:w="9900" w:type="dxa"/>
            <w:gridSpan w:val="6"/>
            <w:tcBorders>
              <w:top w:val="nil"/>
              <w:left w:val="nil"/>
              <w:bottom w:val="nil"/>
              <w:right w:val="nil"/>
            </w:tcBorders>
            <w:shd w:val="clear" w:color="auto" w:fill="auto"/>
            <w:noWrap/>
            <w:vAlign w:val="bottom"/>
            <w:hideMark/>
          </w:tcPr>
          <w:p w:rsidR="00CD07D3" w:rsidRPr="00FD2D8D" w:rsidRDefault="009A27D5" w:rsidP="00A961DE">
            <w:pPr>
              <w:rPr>
                <w:rFonts w:eastAsia="Times New Roman" w:cs="Times New Roman"/>
                <w:color w:val="000000"/>
                <w:szCs w:val="24"/>
              </w:rPr>
            </w:pPr>
            <w:r>
              <w:rPr>
                <w:rFonts w:eastAsia="Times New Roman" w:cs="Times New Roman"/>
                <w:color w:val="000000"/>
                <w:szCs w:val="24"/>
              </w:rPr>
              <w:t>Table 3</w:t>
            </w:r>
            <w:r w:rsidR="00CD07D3" w:rsidRPr="00FD2D8D">
              <w:rPr>
                <w:rFonts w:eastAsia="Times New Roman" w:cs="Times New Roman"/>
                <w:color w:val="000000"/>
                <w:szCs w:val="24"/>
              </w:rPr>
              <w:t>. U.S. Plain Whole Milk Consumption Regression on Year and Projected Values</w:t>
            </w:r>
          </w:p>
        </w:tc>
      </w:tr>
      <w:tr w:rsidR="00CD07D3" w:rsidRPr="00FD2D8D" w:rsidTr="00A961DE">
        <w:trPr>
          <w:trHeight w:val="282"/>
        </w:trPr>
        <w:tc>
          <w:tcPr>
            <w:tcW w:w="1835" w:type="dxa"/>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 </w:t>
            </w:r>
          </w:p>
        </w:tc>
        <w:tc>
          <w:tcPr>
            <w:tcW w:w="2215" w:type="dxa"/>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Coefficients</w:t>
            </w:r>
          </w:p>
        </w:tc>
        <w:tc>
          <w:tcPr>
            <w:tcW w:w="2325" w:type="dxa"/>
            <w:gridSpan w:val="2"/>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Standard Error</w:t>
            </w:r>
          </w:p>
        </w:tc>
        <w:tc>
          <w:tcPr>
            <w:tcW w:w="1860" w:type="dxa"/>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t Stat</w:t>
            </w:r>
          </w:p>
        </w:tc>
        <w:tc>
          <w:tcPr>
            <w:tcW w:w="1665" w:type="dxa"/>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P-value</w:t>
            </w:r>
          </w:p>
        </w:tc>
      </w:tr>
      <w:tr w:rsidR="00CD07D3" w:rsidRPr="00FD2D8D" w:rsidTr="00A961DE">
        <w:trPr>
          <w:trHeight w:val="282"/>
        </w:trPr>
        <w:tc>
          <w:tcPr>
            <w:tcW w:w="1835"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color w:val="000000"/>
                <w:szCs w:val="24"/>
              </w:rPr>
            </w:pPr>
            <w:r w:rsidRPr="00FD2D8D">
              <w:rPr>
                <w:rFonts w:eastAsia="Times New Roman" w:cs="Times New Roman"/>
                <w:color w:val="000000"/>
                <w:szCs w:val="24"/>
              </w:rPr>
              <w:t>Intercept</w:t>
            </w:r>
          </w:p>
        </w:tc>
        <w:tc>
          <w:tcPr>
            <w:tcW w:w="2215" w:type="dxa"/>
            <w:tcBorders>
              <w:top w:val="nil"/>
              <w:left w:val="nil"/>
              <w:right w:val="nil"/>
            </w:tcBorders>
            <w:shd w:val="clear" w:color="auto" w:fill="auto"/>
            <w:noWrap/>
            <w:vAlign w:val="bottom"/>
            <w:hideMark/>
          </w:tcPr>
          <w:p w:rsidR="00CD07D3" w:rsidRPr="00FD2D8D" w:rsidRDefault="00CD07D3" w:rsidP="00A961DE">
            <w:pPr>
              <w:jc w:val="right"/>
              <w:rPr>
                <w:rFonts w:eastAsia="Times New Roman" w:cs="Times New Roman"/>
                <w:color w:val="000000"/>
                <w:szCs w:val="24"/>
              </w:rPr>
            </w:pPr>
            <w:r w:rsidRPr="00FD2D8D">
              <w:rPr>
                <w:rFonts w:eastAsia="Times New Roman" w:cs="Times New Roman"/>
                <w:color w:val="000000"/>
                <w:szCs w:val="24"/>
              </w:rPr>
              <w:t>725.32</w:t>
            </w:r>
            <w:r>
              <w:rPr>
                <w:rFonts w:eastAsia="Times New Roman" w:cs="Times New Roman"/>
                <w:color w:val="000000"/>
                <w:szCs w:val="24"/>
              </w:rPr>
              <w:t>00</w:t>
            </w:r>
          </w:p>
        </w:tc>
        <w:tc>
          <w:tcPr>
            <w:tcW w:w="2325" w:type="dxa"/>
            <w:gridSpan w:val="2"/>
            <w:tcBorders>
              <w:top w:val="nil"/>
              <w:left w:val="nil"/>
              <w:right w:val="nil"/>
            </w:tcBorders>
            <w:shd w:val="clear" w:color="auto" w:fill="auto"/>
            <w:noWrap/>
            <w:vAlign w:val="bottom"/>
            <w:hideMark/>
          </w:tcPr>
          <w:p w:rsidR="00CD07D3" w:rsidRPr="00FD2D8D" w:rsidRDefault="00CD07D3" w:rsidP="00A961DE">
            <w:pPr>
              <w:jc w:val="right"/>
              <w:rPr>
                <w:rFonts w:eastAsia="Times New Roman" w:cs="Times New Roman"/>
                <w:color w:val="000000"/>
                <w:szCs w:val="24"/>
              </w:rPr>
            </w:pPr>
            <w:r w:rsidRPr="00FD2D8D">
              <w:rPr>
                <w:rFonts w:eastAsia="Times New Roman" w:cs="Times New Roman"/>
                <w:color w:val="000000"/>
                <w:szCs w:val="24"/>
              </w:rPr>
              <w:t>39.3965</w:t>
            </w:r>
          </w:p>
        </w:tc>
        <w:tc>
          <w:tcPr>
            <w:tcW w:w="1860" w:type="dxa"/>
            <w:tcBorders>
              <w:top w:val="nil"/>
              <w:left w:val="nil"/>
              <w:right w:val="nil"/>
            </w:tcBorders>
            <w:shd w:val="clear" w:color="auto" w:fill="auto"/>
            <w:noWrap/>
            <w:vAlign w:val="bottom"/>
            <w:hideMark/>
          </w:tcPr>
          <w:p w:rsidR="00CD07D3" w:rsidRPr="00FD2D8D" w:rsidRDefault="00CD07D3" w:rsidP="00A961DE">
            <w:pPr>
              <w:jc w:val="right"/>
              <w:rPr>
                <w:rFonts w:eastAsia="Times New Roman" w:cs="Times New Roman"/>
                <w:color w:val="000000"/>
                <w:szCs w:val="24"/>
              </w:rPr>
            </w:pPr>
            <w:r w:rsidRPr="00FD2D8D">
              <w:rPr>
                <w:rFonts w:eastAsia="Times New Roman" w:cs="Times New Roman"/>
                <w:color w:val="000000"/>
                <w:szCs w:val="24"/>
              </w:rPr>
              <w:t>18.410</w:t>
            </w:r>
            <w:r>
              <w:rPr>
                <w:rFonts w:eastAsia="Times New Roman" w:cs="Times New Roman"/>
                <w:color w:val="000000"/>
                <w:szCs w:val="24"/>
              </w:rPr>
              <w:t>8</w:t>
            </w:r>
          </w:p>
        </w:tc>
        <w:tc>
          <w:tcPr>
            <w:tcW w:w="1665" w:type="dxa"/>
            <w:tcBorders>
              <w:top w:val="nil"/>
              <w:left w:val="nil"/>
              <w:right w:val="nil"/>
            </w:tcBorders>
            <w:shd w:val="clear" w:color="auto" w:fill="auto"/>
            <w:noWrap/>
            <w:vAlign w:val="bottom"/>
            <w:hideMark/>
          </w:tcPr>
          <w:p w:rsidR="00CD07D3" w:rsidRPr="00FD2D8D" w:rsidRDefault="00CD07D3" w:rsidP="00A961DE">
            <w:pPr>
              <w:jc w:val="right"/>
              <w:rPr>
                <w:rFonts w:eastAsia="Times New Roman" w:cs="Times New Roman"/>
                <w:color w:val="000000"/>
                <w:szCs w:val="24"/>
              </w:rPr>
            </w:pPr>
            <w:r w:rsidRPr="00FD2D8D">
              <w:rPr>
                <w:rFonts w:eastAsia="Times New Roman" w:cs="Times New Roman"/>
                <w:color w:val="000000"/>
                <w:szCs w:val="24"/>
              </w:rPr>
              <w:t>3.52E-17***</w:t>
            </w:r>
          </w:p>
        </w:tc>
      </w:tr>
      <w:tr w:rsidR="00CD07D3" w:rsidRPr="00FD2D8D" w:rsidTr="00A961DE">
        <w:trPr>
          <w:trHeight w:val="296"/>
        </w:trPr>
        <w:tc>
          <w:tcPr>
            <w:tcW w:w="1835"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color w:val="000000"/>
                <w:szCs w:val="24"/>
              </w:rPr>
            </w:pPr>
            <w:r w:rsidRPr="00FD2D8D">
              <w:rPr>
                <w:rFonts w:eastAsia="Times New Roman" w:cs="Times New Roman"/>
                <w:color w:val="000000"/>
                <w:szCs w:val="24"/>
              </w:rPr>
              <w:t>Year</w:t>
            </w:r>
          </w:p>
        </w:tc>
        <w:tc>
          <w:tcPr>
            <w:tcW w:w="2215" w:type="dxa"/>
            <w:tcBorders>
              <w:top w:val="nil"/>
              <w:left w:val="nil"/>
              <w:right w:val="nil"/>
            </w:tcBorders>
            <w:shd w:val="clear" w:color="auto" w:fill="auto"/>
            <w:noWrap/>
            <w:vAlign w:val="bottom"/>
            <w:hideMark/>
          </w:tcPr>
          <w:p w:rsidR="00CD07D3" w:rsidRPr="00FD2D8D" w:rsidRDefault="00CD07D3" w:rsidP="00A961DE">
            <w:pPr>
              <w:jc w:val="right"/>
              <w:rPr>
                <w:rFonts w:eastAsia="Times New Roman" w:cs="Times New Roman"/>
                <w:color w:val="000000"/>
                <w:szCs w:val="24"/>
              </w:rPr>
            </w:pPr>
            <w:r w:rsidRPr="00FD2D8D">
              <w:rPr>
                <w:rFonts w:eastAsia="Times New Roman" w:cs="Times New Roman"/>
                <w:color w:val="000000"/>
                <w:szCs w:val="24"/>
              </w:rPr>
              <w:t>-0.358</w:t>
            </w:r>
            <w:r>
              <w:rPr>
                <w:rFonts w:eastAsia="Times New Roman" w:cs="Times New Roman"/>
                <w:color w:val="000000"/>
                <w:szCs w:val="24"/>
              </w:rPr>
              <w:t>8</w:t>
            </w:r>
          </w:p>
        </w:tc>
        <w:tc>
          <w:tcPr>
            <w:tcW w:w="2325" w:type="dxa"/>
            <w:gridSpan w:val="2"/>
            <w:tcBorders>
              <w:top w:val="nil"/>
              <w:left w:val="nil"/>
              <w:right w:val="nil"/>
            </w:tcBorders>
            <w:shd w:val="clear" w:color="auto" w:fill="auto"/>
            <w:noWrap/>
            <w:vAlign w:val="bottom"/>
            <w:hideMark/>
          </w:tcPr>
          <w:p w:rsidR="00CD07D3" w:rsidRPr="00FD2D8D" w:rsidRDefault="00CD07D3" w:rsidP="00A961DE">
            <w:pPr>
              <w:jc w:val="right"/>
              <w:rPr>
                <w:rFonts w:eastAsia="Times New Roman" w:cs="Times New Roman"/>
                <w:color w:val="000000"/>
                <w:szCs w:val="24"/>
              </w:rPr>
            </w:pPr>
            <w:r w:rsidRPr="00FD2D8D">
              <w:rPr>
                <w:rFonts w:eastAsia="Times New Roman" w:cs="Times New Roman"/>
                <w:color w:val="000000"/>
                <w:szCs w:val="24"/>
              </w:rPr>
              <w:t>0.01975</w:t>
            </w:r>
          </w:p>
        </w:tc>
        <w:tc>
          <w:tcPr>
            <w:tcW w:w="1860" w:type="dxa"/>
            <w:tcBorders>
              <w:top w:val="nil"/>
              <w:left w:val="nil"/>
              <w:right w:val="nil"/>
            </w:tcBorders>
            <w:shd w:val="clear" w:color="auto" w:fill="auto"/>
            <w:noWrap/>
            <w:vAlign w:val="bottom"/>
            <w:hideMark/>
          </w:tcPr>
          <w:p w:rsidR="00CD07D3" w:rsidRPr="00FD2D8D" w:rsidRDefault="00CD07D3" w:rsidP="00A961DE">
            <w:pPr>
              <w:jc w:val="right"/>
              <w:rPr>
                <w:rFonts w:eastAsia="Times New Roman" w:cs="Times New Roman"/>
                <w:color w:val="000000"/>
                <w:szCs w:val="24"/>
              </w:rPr>
            </w:pPr>
            <w:r w:rsidRPr="00FD2D8D">
              <w:rPr>
                <w:rFonts w:eastAsia="Times New Roman" w:cs="Times New Roman"/>
                <w:color w:val="000000"/>
                <w:szCs w:val="24"/>
              </w:rPr>
              <w:t>-18.1625</w:t>
            </w:r>
          </w:p>
        </w:tc>
        <w:tc>
          <w:tcPr>
            <w:tcW w:w="1665" w:type="dxa"/>
            <w:tcBorders>
              <w:top w:val="nil"/>
              <w:left w:val="nil"/>
              <w:right w:val="nil"/>
            </w:tcBorders>
            <w:shd w:val="clear" w:color="auto" w:fill="auto"/>
            <w:noWrap/>
            <w:vAlign w:val="bottom"/>
            <w:hideMark/>
          </w:tcPr>
          <w:p w:rsidR="00CD07D3" w:rsidRPr="00FD2D8D" w:rsidRDefault="00CD07D3" w:rsidP="00A961DE">
            <w:pPr>
              <w:jc w:val="right"/>
              <w:rPr>
                <w:rFonts w:eastAsia="Times New Roman" w:cs="Times New Roman"/>
                <w:color w:val="000000"/>
                <w:szCs w:val="24"/>
              </w:rPr>
            </w:pPr>
            <w:r w:rsidRPr="00FD2D8D">
              <w:rPr>
                <w:rFonts w:eastAsia="Times New Roman" w:cs="Times New Roman"/>
                <w:color w:val="000000"/>
                <w:szCs w:val="24"/>
              </w:rPr>
              <w:t>5E-17***</w:t>
            </w:r>
          </w:p>
        </w:tc>
      </w:tr>
      <w:tr w:rsidR="00CD07D3" w:rsidRPr="00FD2D8D" w:rsidTr="00A961DE">
        <w:trPr>
          <w:trHeight w:val="282"/>
        </w:trPr>
        <w:tc>
          <w:tcPr>
            <w:tcW w:w="1835" w:type="dxa"/>
            <w:tcBorders>
              <w:left w:val="nil"/>
              <w:bottom w:val="nil"/>
              <w:right w:val="nil"/>
            </w:tcBorders>
            <w:shd w:val="clear" w:color="auto" w:fill="auto"/>
            <w:noWrap/>
            <w:vAlign w:val="bottom"/>
            <w:hideMark/>
          </w:tcPr>
          <w:p w:rsidR="00CD07D3" w:rsidRPr="00FD2D8D" w:rsidRDefault="00CD07D3" w:rsidP="00A961DE">
            <w:pPr>
              <w:rPr>
                <w:rFonts w:eastAsia="Times New Roman" w:cs="Times New Roman"/>
                <w:color w:val="000000"/>
                <w:szCs w:val="24"/>
              </w:rPr>
            </w:pPr>
            <w:r w:rsidRPr="00FD2D8D">
              <w:rPr>
                <w:rFonts w:eastAsia="Times New Roman" w:cs="Times New Roman"/>
                <w:color w:val="000000"/>
                <w:szCs w:val="24"/>
              </w:rPr>
              <w:t>R Square</w:t>
            </w:r>
          </w:p>
        </w:tc>
        <w:tc>
          <w:tcPr>
            <w:tcW w:w="2215" w:type="dxa"/>
            <w:tcBorders>
              <w:left w:val="nil"/>
              <w:bottom w:val="nil"/>
              <w:right w:val="nil"/>
            </w:tcBorders>
            <w:shd w:val="clear" w:color="auto" w:fill="auto"/>
            <w:noWrap/>
            <w:vAlign w:val="bottom"/>
            <w:hideMark/>
          </w:tcPr>
          <w:p w:rsidR="00CD07D3" w:rsidRPr="00FD2D8D" w:rsidRDefault="00CD07D3" w:rsidP="00A961DE">
            <w:pPr>
              <w:jc w:val="right"/>
              <w:rPr>
                <w:rFonts w:eastAsia="Times New Roman" w:cs="Times New Roman"/>
                <w:color w:val="000000"/>
                <w:szCs w:val="24"/>
              </w:rPr>
            </w:pPr>
            <w:r w:rsidRPr="00FD2D8D">
              <w:rPr>
                <w:rFonts w:eastAsia="Times New Roman" w:cs="Times New Roman"/>
                <w:color w:val="000000"/>
                <w:szCs w:val="24"/>
              </w:rPr>
              <w:t>0.9218</w:t>
            </w:r>
          </w:p>
        </w:tc>
        <w:tc>
          <w:tcPr>
            <w:tcW w:w="2325" w:type="dxa"/>
            <w:gridSpan w:val="2"/>
            <w:tcBorders>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860" w:type="dxa"/>
            <w:tcBorders>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N=30</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2325"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860"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u w:val="single"/>
              </w:rPr>
            </w:pPr>
            <w:r w:rsidRPr="00FD2D8D">
              <w:rPr>
                <w:rFonts w:eastAsia="Times New Roman" w:cs="Times New Roman"/>
                <w:szCs w:val="24"/>
                <w:u w:val="single"/>
              </w:rPr>
              <w:t>Year</w:t>
            </w:r>
          </w:p>
        </w:tc>
        <w:tc>
          <w:tcPr>
            <w:tcW w:w="2451" w:type="dxa"/>
            <w:gridSpan w:val="2"/>
            <w:tcBorders>
              <w:top w:val="nil"/>
              <w:left w:val="nil"/>
              <w:bottom w:val="nil"/>
              <w:right w:val="nil"/>
            </w:tcBorders>
            <w:shd w:val="clear" w:color="auto" w:fill="auto"/>
            <w:noWrap/>
            <w:vAlign w:val="bottom"/>
            <w:hideMark/>
          </w:tcPr>
          <w:p w:rsidR="00CD07D3" w:rsidRPr="00FD2D8D" w:rsidRDefault="00CD07D3" w:rsidP="00A961DE">
            <w:pPr>
              <w:jc w:val="center"/>
              <w:rPr>
                <w:rFonts w:eastAsia="Times New Roman" w:cs="Times New Roman"/>
                <w:szCs w:val="24"/>
                <w:u w:val="single"/>
              </w:rPr>
            </w:pPr>
            <w:r w:rsidRPr="00034D66">
              <w:rPr>
                <w:rFonts w:eastAsia="Times New Roman" w:cs="Times New Roman"/>
                <w:szCs w:val="24"/>
                <w:u w:val="single"/>
              </w:rPr>
              <w:t>Projections</w:t>
            </w:r>
            <w:r>
              <w:rPr>
                <w:rFonts w:eastAsia="Times New Roman" w:cs="Times New Roman"/>
                <w:szCs w:val="24"/>
                <w:u w:val="single"/>
              </w:rPr>
              <w:t xml:space="preserve"> (Per Capita Gallons)</w:t>
            </w: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2010</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4.23</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lastRenderedPageBreak/>
              <w:t>2011</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3.87</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2012</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3.51</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2013</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3.15</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2014</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2.79</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2015</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2.43</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2016</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2.07</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2017</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1.71</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2018</w:t>
            </w:r>
          </w:p>
        </w:tc>
        <w:tc>
          <w:tcPr>
            <w:tcW w:w="2215" w:type="dxa"/>
            <w:tcBorders>
              <w:top w:val="nil"/>
              <w:left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1.36</w:t>
            </w:r>
          </w:p>
        </w:tc>
        <w:tc>
          <w:tcPr>
            <w:tcW w:w="236"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2019</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1.00</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single" w:sz="8" w:space="0" w:color="auto"/>
              <w:right w:val="nil"/>
            </w:tcBorders>
            <w:shd w:val="clear" w:color="auto" w:fill="auto"/>
            <w:noWrap/>
            <w:vAlign w:val="bottom"/>
            <w:hideMark/>
          </w:tcPr>
          <w:p w:rsidR="00CD07D3" w:rsidRPr="00FD2D8D" w:rsidRDefault="00CD07D3" w:rsidP="00A961DE">
            <w:pPr>
              <w:rPr>
                <w:rFonts w:eastAsia="Times New Roman" w:cs="Times New Roman"/>
                <w:szCs w:val="24"/>
              </w:rPr>
            </w:pPr>
            <w:r>
              <w:rPr>
                <w:rFonts w:eastAsia="Times New Roman" w:cs="Times New Roman"/>
                <w:szCs w:val="24"/>
              </w:rPr>
              <w:t>2020</w:t>
            </w:r>
          </w:p>
        </w:tc>
        <w:tc>
          <w:tcPr>
            <w:tcW w:w="2215" w:type="dxa"/>
            <w:tcBorders>
              <w:top w:val="nil"/>
              <w:left w:val="nil"/>
              <w:bottom w:val="single" w:sz="8" w:space="0" w:color="auto"/>
              <w:right w:val="nil"/>
            </w:tcBorders>
            <w:shd w:val="clear" w:color="auto" w:fill="auto"/>
            <w:noWrap/>
            <w:vAlign w:val="bottom"/>
            <w:hideMark/>
          </w:tcPr>
          <w:p w:rsidR="00CD07D3" w:rsidRPr="00FD2D8D" w:rsidRDefault="00CD07D3" w:rsidP="00A961DE">
            <w:pPr>
              <w:jc w:val="center"/>
              <w:rPr>
                <w:szCs w:val="24"/>
              </w:rPr>
            </w:pPr>
            <w:r>
              <w:rPr>
                <w:szCs w:val="24"/>
              </w:rPr>
              <w:t>.64</w:t>
            </w:r>
          </w:p>
        </w:tc>
        <w:tc>
          <w:tcPr>
            <w:tcW w:w="236" w:type="dxa"/>
            <w:tcBorders>
              <w:top w:val="nil"/>
              <w:left w:val="nil"/>
              <w:bottom w:val="single" w:sz="8" w:space="0" w:color="auto"/>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single" w:sz="8" w:space="0" w:color="auto"/>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single" w:sz="8" w:space="0" w:color="auto"/>
              <w:right w:val="nil"/>
            </w:tcBorders>
            <w:shd w:val="clear" w:color="auto" w:fill="auto"/>
            <w:noWrap/>
            <w:vAlign w:val="bottom"/>
            <w:hideMark/>
          </w:tcPr>
          <w:p w:rsidR="00CD07D3" w:rsidRPr="00FD2D8D" w:rsidRDefault="00CD07D3" w:rsidP="00A961DE">
            <w:pPr>
              <w:rPr>
                <w:rFonts w:eastAsia="Times New Roman" w:cs="Times New Roman"/>
                <w:szCs w:val="24"/>
              </w:rPr>
            </w:pPr>
          </w:p>
        </w:tc>
      </w:tr>
    </w:tbl>
    <w:p w:rsidR="00CD07D3" w:rsidRDefault="00CD07D3" w:rsidP="00B40B93">
      <w:pPr>
        <w:pStyle w:val="NoSpacing"/>
        <w:spacing w:line="480" w:lineRule="auto"/>
        <w:rPr>
          <w:rFonts w:ascii="Times New Roman" w:hAnsi="Times New Roman" w:cs="Times New Roman"/>
          <w:b/>
          <w:sz w:val="24"/>
          <w:szCs w:val="24"/>
        </w:rPr>
      </w:pPr>
    </w:p>
    <w:p w:rsidR="00CD07D3" w:rsidRDefault="00CD07D3" w:rsidP="00B40B93">
      <w:pPr>
        <w:pStyle w:val="NoSpacing"/>
        <w:spacing w:line="480" w:lineRule="auto"/>
        <w:rPr>
          <w:rFonts w:ascii="Times New Roman" w:hAnsi="Times New Roman" w:cs="Times New Roman"/>
          <w:b/>
          <w:sz w:val="24"/>
          <w:szCs w:val="24"/>
        </w:rPr>
      </w:pPr>
    </w:p>
    <w:tbl>
      <w:tblPr>
        <w:tblW w:w="9900" w:type="dxa"/>
        <w:tblInd w:w="108" w:type="dxa"/>
        <w:tblLook w:val="04A0"/>
      </w:tblPr>
      <w:tblGrid>
        <w:gridCol w:w="1835"/>
        <w:gridCol w:w="2215"/>
        <w:gridCol w:w="236"/>
        <w:gridCol w:w="2089"/>
        <w:gridCol w:w="1860"/>
        <w:gridCol w:w="1665"/>
      </w:tblGrid>
      <w:tr w:rsidR="00CD07D3" w:rsidRPr="00FD2D8D" w:rsidTr="00A961DE">
        <w:trPr>
          <w:trHeight w:val="296"/>
        </w:trPr>
        <w:tc>
          <w:tcPr>
            <w:tcW w:w="9900" w:type="dxa"/>
            <w:gridSpan w:val="6"/>
            <w:tcBorders>
              <w:top w:val="nil"/>
              <w:left w:val="nil"/>
              <w:bottom w:val="nil"/>
              <w:right w:val="nil"/>
            </w:tcBorders>
            <w:shd w:val="clear" w:color="auto" w:fill="auto"/>
            <w:noWrap/>
            <w:vAlign w:val="bottom"/>
            <w:hideMark/>
          </w:tcPr>
          <w:p w:rsidR="00CD07D3" w:rsidRPr="00FD2D8D" w:rsidRDefault="009A27D5" w:rsidP="00A961DE">
            <w:pPr>
              <w:rPr>
                <w:rFonts w:eastAsia="Times New Roman" w:cs="Times New Roman"/>
                <w:color w:val="000000"/>
                <w:szCs w:val="24"/>
              </w:rPr>
            </w:pPr>
            <w:r>
              <w:rPr>
                <w:rFonts w:eastAsia="Times New Roman" w:cs="Times New Roman"/>
                <w:color w:val="000000"/>
                <w:szCs w:val="24"/>
              </w:rPr>
              <w:t>Table 4</w:t>
            </w:r>
            <w:r w:rsidR="00CD07D3" w:rsidRPr="00FD2D8D">
              <w:rPr>
                <w:rFonts w:eastAsia="Times New Roman" w:cs="Times New Roman"/>
                <w:color w:val="000000"/>
                <w:szCs w:val="24"/>
              </w:rPr>
              <w:t xml:space="preserve">. U.S. Plain </w:t>
            </w:r>
            <w:proofErr w:type="spellStart"/>
            <w:r w:rsidR="00CD07D3" w:rsidRPr="00FD2D8D">
              <w:rPr>
                <w:rFonts w:eastAsia="Times New Roman" w:cs="Times New Roman"/>
                <w:color w:val="000000"/>
                <w:szCs w:val="24"/>
              </w:rPr>
              <w:t>Lowfat</w:t>
            </w:r>
            <w:proofErr w:type="spellEnd"/>
            <w:r w:rsidR="00CD07D3" w:rsidRPr="00FD2D8D">
              <w:rPr>
                <w:rFonts w:eastAsia="Times New Roman" w:cs="Times New Roman"/>
                <w:color w:val="000000"/>
                <w:szCs w:val="24"/>
              </w:rPr>
              <w:t xml:space="preserve"> and Skim Milk Consumption Regression on Year and Projected Values</w:t>
            </w:r>
          </w:p>
        </w:tc>
      </w:tr>
      <w:tr w:rsidR="00CD07D3" w:rsidRPr="00FD2D8D" w:rsidTr="00A961DE">
        <w:trPr>
          <w:trHeight w:val="282"/>
        </w:trPr>
        <w:tc>
          <w:tcPr>
            <w:tcW w:w="1835" w:type="dxa"/>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 </w:t>
            </w:r>
          </w:p>
        </w:tc>
        <w:tc>
          <w:tcPr>
            <w:tcW w:w="2215" w:type="dxa"/>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Coefficients</w:t>
            </w:r>
          </w:p>
        </w:tc>
        <w:tc>
          <w:tcPr>
            <w:tcW w:w="2325" w:type="dxa"/>
            <w:gridSpan w:val="2"/>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Standard Error</w:t>
            </w:r>
          </w:p>
        </w:tc>
        <w:tc>
          <w:tcPr>
            <w:tcW w:w="1860" w:type="dxa"/>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t Stat</w:t>
            </w:r>
          </w:p>
        </w:tc>
        <w:tc>
          <w:tcPr>
            <w:tcW w:w="1665" w:type="dxa"/>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P-value</w:t>
            </w:r>
          </w:p>
        </w:tc>
      </w:tr>
      <w:tr w:rsidR="00CD07D3" w:rsidRPr="00FD2D8D" w:rsidTr="00A961DE">
        <w:trPr>
          <w:trHeight w:val="282"/>
        </w:trPr>
        <w:tc>
          <w:tcPr>
            <w:tcW w:w="1835"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color w:val="000000"/>
                <w:szCs w:val="24"/>
              </w:rPr>
            </w:pPr>
            <w:r w:rsidRPr="00FD2D8D">
              <w:rPr>
                <w:rFonts w:eastAsia="Times New Roman" w:cs="Times New Roman"/>
                <w:color w:val="000000"/>
                <w:szCs w:val="24"/>
              </w:rPr>
              <w:t>Intercept</w:t>
            </w:r>
          </w:p>
        </w:tc>
        <w:tc>
          <w:tcPr>
            <w:tcW w:w="2215" w:type="dxa"/>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-170.153</w:t>
            </w:r>
            <w:r>
              <w:rPr>
                <w:color w:val="000000"/>
                <w:szCs w:val="24"/>
              </w:rPr>
              <w:t>0</w:t>
            </w:r>
          </w:p>
        </w:tc>
        <w:tc>
          <w:tcPr>
            <w:tcW w:w="2325" w:type="dxa"/>
            <w:gridSpan w:val="2"/>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53.310</w:t>
            </w:r>
            <w:r>
              <w:rPr>
                <w:color w:val="000000"/>
                <w:szCs w:val="24"/>
              </w:rPr>
              <w:t>6</w:t>
            </w:r>
          </w:p>
        </w:tc>
        <w:tc>
          <w:tcPr>
            <w:tcW w:w="1860" w:type="dxa"/>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-3.1917</w:t>
            </w:r>
          </w:p>
        </w:tc>
        <w:tc>
          <w:tcPr>
            <w:tcW w:w="1665" w:type="dxa"/>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0.003477***</w:t>
            </w:r>
          </w:p>
        </w:tc>
      </w:tr>
      <w:tr w:rsidR="00CD07D3" w:rsidRPr="00FD2D8D" w:rsidTr="00A961DE">
        <w:trPr>
          <w:trHeight w:val="296"/>
        </w:trPr>
        <w:tc>
          <w:tcPr>
            <w:tcW w:w="1835"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color w:val="000000"/>
                <w:szCs w:val="24"/>
              </w:rPr>
            </w:pPr>
            <w:r w:rsidRPr="00FD2D8D">
              <w:rPr>
                <w:rFonts w:eastAsia="Times New Roman" w:cs="Times New Roman"/>
                <w:color w:val="000000"/>
                <w:szCs w:val="24"/>
              </w:rPr>
              <w:t>Year</w:t>
            </w:r>
          </w:p>
        </w:tc>
        <w:tc>
          <w:tcPr>
            <w:tcW w:w="2215" w:type="dxa"/>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0.0916</w:t>
            </w:r>
          </w:p>
        </w:tc>
        <w:tc>
          <w:tcPr>
            <w:tcW w:w="2325" w:type="dxa"/>
            <w:gridSpan w:val="2"/>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0.0267</w:t>
            </w:r>
          </w:p>
        </w:tc>
        <w:tc>
          <w:tcPr>
            <w:tcW w:w="1860" w:type="dxa"/>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3.427</w:t>
            </w:r>
            <w:r>
              <w:rPr>
                <w:color w:val="000000"/>
                <w:szCs w:val="24"/>
              </w:rPr>
              <w:t>9</w:t>
            </w:r>
          </w:p>
        </w:tc>
        <w:tc>
          <w:tcPr>
            <w:tcW w:w="1665" w:type="dxa"/>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0.001901***</w:t>
            </w:r>
          </w:p>
        </w:tc>
      </w:tr>
      <w:tr w:rsidR="00CD07D3" w:rsidRPr="00FD2D8D" w:rsidTr="00A961DE">
        <w:trPr>
          <w:trHeight w:val="144"/>
        </w:trPr>
        <w:tc>
          <w:tcPr>
            <w:tcW w:w="1835" w:type="dxa"/>
            <w:tcBorders>
              <w:left w:val="nil"/>
              <w:bottom w:val="nil"/>
              <w:right w:val="nil"/>
            </w:tcBorders>
            <w:shd w:val="clear" w:color="auto" w:fill="auto"/>
            <w:noWrap/>
            <w:hideMark/>
          </w:tcPr>
          <w:p w:rsidR="00CD07D3" w:rsidRPr="00FD2D8D" w:rsidRDefault="00CD07D3" w:rsidP="00A961DE">
            <w:pPr>
              <w:rPr>
                <w:rFonts w:eastAsia="Times New Roman" w:cs="Times New Roman"/>
                <w:color w:val="000000"/>
                <w:szCs w:val="24"/>
              </w:rPr>
            </w:pPr>
            <w:r w:rsidRPr="00FD2D8D">
              <w:rPr>
                <w:rFonts w:eastAsia="Times New Roman" w:cs="Times New Roman"/>
                <w:color w:val="000000"/>
                <w:szCs w:val="24"/>
              </w:rPr>
              <w:t>R Square</w:t>
            </w:r>
          </w:p>
        </w:tc>
        <w:tc>
          <w:tcPr>
            <w:tcW w:w="2215" w:type="dxa"/>
            <w:tcBorders>
              <w:left w:val="nil"/>
              <w:bottom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0.2956</w:t>
            </w:r>
          </w:p>
        </w:tc>
        <w:tc>
          <w:tcPr>
            <w:tcW w:w="2325" w:type="dxa"/>
            <w:gridSpan w:val="2"/>
            <w:tcBorders>
              <w:left w:val="nil"/>
              <w:bottom w:val="nil"/>
              <w:right w:val="nil"/>
            </w:tcBorders>
            <w:shd w:val="clear" w:color="auto" w:fill="auto"/>
            <w:noWrap/>
            <w:vAlign w:val="bottom"/>
            <w:hideMark/>
          </w:tcPr>
          <w:p w:rsidR="00CD07D3" w:rsidRPr="00FD2D8D" w:rsidRDefault="00CD07D3" w:rsidP="00A961DE">
            <w:pPr>
              <w:jc w:val="right"/>
              <w:rPr>
                <w:color w:val="000000"/>
                <w:szCs w:val="24"/>
              </w:rPr>
            </w:pPr>
          </w:p>
        </w:tc>
        <w:tc>
          <w:tcPr>
            <w:tcW w:w="1860" w:type="dxa"/>
            <w:tcBorders>
              <w:left w:val="nil"/>
              <w:bottom w:val="nil"/>
              <w:right w:val="nil"/>
            </w:tcBorders>
            <w:shd w:val="clear" w:color="auto" w:fill="auto"/>
            <w:noWrap/>
            <w:vAlign w:val="bottom"/>
            <w:hideMark/>
          </w:tcPr>
          <w:p w:rsidR="00CD07D3" w:rsidRPr="00FD2D8D" w:rsidRDefault="00CD07D3" w:rsidP="00A961DE">
            <w:pPr>
              <w:jc w:val="right"/>
              <w:rPr>
                <w:color w:val="000000"/>
                <w:szCs w:val="24"/>
              </w:rPr>
            </w:pPr>
          </w:p>
        </w:tc>
        <w:tc>
          <w:tcPr>
            <w:tcW w:w="1665" w:type="dxa"/>
            <w:tcBorders>
              <w:left w:val="nil"/>
              <w:bottom w:val="nil"/>
              <w:right w:val="nil"/>
            </w:tcBorders>
            <w:shd w:val="clear" w:color="auto" w:fill="auto"/>
            <w:noWrap/>
            <w:vAlign w:val="bottom"/>
            <w:hideMark/>
          </w:tcPr>
          <w:p w:rsidR="00CD07D3" w:rsidRPr="00FD2D8D" w:rsidRDefault="00CD07D3" w:rsidP="00A961DE">
            <w:pPr>
              <w:jc w:val="right"/>
              <w:rPr>
                <w:color w:val="000000"/>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N=30</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2325"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860"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u w:val="single"/>
              </w:rPr>
            </w:pPr>
            <w:r w:rsidRPr="00FD2D8D">
              <w:rPr>
                <w:rFonts w:eastAsia="Times New Roman" w:cs="Times New Roman"/>
                <w:szCs w:val="24"/>
                <w:u w:val="single"/>
              </w:rPr>
              <w:t>Year</w:t>
            </w:r>
          </w:p>
        </w:tc>
        <w:tc>
          <w:tcPr>
            <w:tcW w:w="2451" w:type="dxa"/>
            <w:gridSpan w:val="2"/>
            <w:tcBorders>
              <w:top w:val="nil"/>
              <w:left w:val="nil"/>
              <w:bottom w:val="nil"/>
              <w:right w:val="nil"/>
            </w:tcBorders>
            <w:shd w:val="clear" w:color="auto" w:fill="auto"/>
            <w:noWrap/>
            <w:vAlign w:val="bottom"/>
            <w:hideMark/>
          </w:tcPr>
          <w:p w:rsidR="00CD07D3" w:rsidRPr="00FD2D8D" w:rsidRDefault="00CD07D3" w:rsidP="00A961DE">
            <w:pPr>
              <w:jc w:val="center"/>
              <w:rPr>
                <w:rFonts w:eastAsia="Times New Roman" w:cs="Times New Roman"/>
                <w:szCs w:val="24"/>
                <w:u w:val="single"/>
              </w:rPr>
            </w:pPr>
            <w:r w:rsidRPr="00034D66">
              <w:rPr>
                <w:rFonts w:eastAsia="Times New Roman" w:cs="Times New Roman"/>
                <w:szCs w:val="24"/>
                <w:u w:val="single"/>
              </w:rPr>
              <w:t>Projections</w:t>
            </w:r>
            <w:r>
              <w:rPr>
                <w:rFonts w:eastAsia="Times New Roman" w:cs="Times New Roman"/>
                <w:szCs w:val="24"/>
                <w:u w:val="single"/>
              </w:rPr>
              <w:t xml:space="preserve"> (Per Capita Gallons)</w:t>
            </w: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2010</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14.01</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2011</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14.10</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2012</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14.19</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2013</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14.28</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2014</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14.37</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2015</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14.46</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2016</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14.56</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2017</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14.65</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2018</w:t>
            </w:r>
          </w:p>
        </w:tc>
        <w:tc>
          <w:tcPr>
            <w:tcW w:w="2215" w:type="dxa"/>
            <w:tcBorders>
              <w:top w:val="nil"/>
              <w:left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14.74</w:t>
            </w:r>
          </w:p>
        </w:tc>
        <w:tc>
          <w:tcPr>
            <w:tcW w:w="236"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2019</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14.83</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single" w:sz="8" w:space="0" w:color="auto"/>
              <w:right w:val="nil"/>
            </w:tcBorders>
            <w:shd w:val="clear" w:color="auto" w:fill="auto"/>
            <w:noWrap/>
            <w:vAlign w:val="bottom"/>
            <w:hideMark/>
          </w:tcPr>
          <w:p w:rsidR="00CD07D3" w:rsidRPr="00FD2D8D" w:rsidRDefault="00CD07D3" w:rsidP="00A961DE">
            <w:pPr>
              <w:rPr>
                <w:rFonts w:eastAsia="Times New Roman" w:cs="Times New Roman"/>
                <w:szCs w:val="24"/>
              </w:rPr>
            </w:pPr>
            <w:r>
              <w:rPr>
                <w:rFonts w:eastAsia="Times New Roman" w:cs="Times New Roman"/>
                <w:szCs w:val="24"/>
              </w:rPr>
              <w:t>2020</w:t>
            </w:r>
          </w:p>
        </w:tc>
        <w:tc>
          <w:tcPr>
            <w:tcW w:w="2215" w:type="dxa"/>
            <w:tcBorders>
              <w:top w:val="nil"/>
              <w:left w:val="nil"/>
              <w:bottom w:val="single" w:sz="8" w:space="0" w:color="auto"/>
              <w:right w:val="nil"/>
            </w:tcBorders>
            <w:shd w:val="clear" w:color="auto" w:fill="auto"/>
            <w:noWrap/>
            <w:vAlign w:val="bottom"/>
            <w:hideMark/>
          </w:tcPr>
          <w:p w:rsidR="00CD07D3" w:rsidRPr="00FD2D8D" w:rsidRDefault="00CD07D3" w:rsidP="00A961DE">
            <w:pPr>
              <w:jc w:val="center"/>
              <w:rPr>
                <w:szCs w:val="24"/>
              </w:rPr>
            </w:pPr>
            <w:r>
              <w:rPr>
                <w:szCs w:val="24"/>
              </w:rPr>
              <w:t>14.92</w:t>
            </w:r>
          </w:p>
        </w:tc>
        <w:tc>
          <w:tcPr>
            <w:tcW w:w="236" w:type="dxa"/>
            <w:tcBorders>
              <w:top w:val="nil"/>
              <w:left w:val="nil"/>
              <w:bottom w:val="single" w:sz="8" w:space="0" w:color="auto"/>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single" w:sz="8" w:space="0" w:color="auto"/>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single" w:sz="8" w:space="0" w:color="auto"/>
              <w:right w:val="nil"/>
            </w:tcBorders>
            <w:shd w:val="clear" w:color="auto" w:fill="auto"/>
            <w:noWrap/>
            <w:vAlign w:val="bottom"/>
            <w:hideMark/>
          </w:tcPr>
          <w:p w:rsidR="00CD07D3" w:rsidRPr="00FD2D8D" w:rsidRDefault="00CD07D3" w:rsidP="00A961DE">
            <w:pPr>
              <w:rPr>
                <w:rFonts w:eastAsia="Times New Roman" w:cs="Times New Roman"/>
                <w:szCs w:val="24"/>
              </w:rPr>
            </w:pPr>
          </w:p>
        </w:tc>
      </w:tr>
    </w:tbl>
    <w:p w:rsidR="00CD07D3" w:rsidRDefault="00CD07D3" w:rsidP="00B40B93">
      <w:pPr>
        <w:pStyle w:val="NoSpacing"/>
        <w:spacing w:line="480" w:lineRule="auto"/>
        <w:rPr>
          <w:rFonts w:ascii="Times New Roman" w:hAnsi="Times New Roman" w:cs="Times New Roman"/>
          <w:b/>
          <w:sz w:val="24"/>
          <w:szCs w:val="24"/>
        </w:rPr>
      </w:pPr>
    </w:p>
    <w:p w:rsidR="00CD07D3" w:rsidRDefault="00CD07D3" w:rsidP="00B40B93">
      <w:pPr>
        <w:pStyle w:val="NoSpacing"/>
        <w:spacing w:line="480" w:lineRule="auto"/>
        <w:rPr>
          <w:rFonts w:ascii="Times New Roman" w:hAnsi="Times New Roman" w:cs="Times New Roman"/>
          <w:b/>
          <w:sz w:val="24"/>
          <w:szCs w:val="24"/>
        </w:rPr>
      </w:pPr>
    </w:p>
    <w:tbl>
      <w:tblPr>
        <w:tblW w:w="9900" w:type="dxa"/>
        <w:tblInd w:w="108" w:type="dxa"/>
        <w:tblLook w:val="04A0"/>
      </w:tblPr>
      <w:tblGrid>
        <w:gridCol w:w="1835"/>
        <w:gridCol w:w="2215"/>
        <w:gridCol w:w="236"/>
        <w:gridCol w:w="2089"/>
        <w:gridCol w:w="1860"/>
        <w:gridCol w:w="1665"/>
      </w:tblGrid>
      <w:tr w:rsidR="00CD07D3" w:rsidRPr="00FD2D8D" w:rsidTr="00A961DE">
        <w:trPr>
          <w:trHeight w:val="296"/>
        </w:trPr>
        <w:tc>
          <w:tcPr>
            <w:tcW w:w="9900" w:type="dxa"/>
            <w:gridSpan w:val="6"/>
            <w:tcBorders>
              <w:top w:val="nil"/>
              <w:left w:val="nil"/>
              <w:bottom w:val="nil"/>
              <w:right w:val="nil"/>
            </w:tcBorders>
            <w:shd w:val="clear" w:color="auto" w:fill="auto"/>
            <w:noWrap/>
            <w:vAlign w:val="bottom"/>
            <w:hideMark/>
          </w:tcPr>
          <w:p w:rsidR="00CD07D3" w:rsidRPr="00FD2D8D" w:rsidRDefault="009A27D5" w:rsidP="00A961DE">
            <w:pPr>
              <w:rPr>
                <w:rFonts w:eastAsia="Times New Roman" w:cs="Times New Roman"/>
                <w:color w:val="000000"/>
                <w:szCs w:val="24"/>
              </w:rPr>
            </w:pPr>
            <w:r>
              <w:rPr>
                <w:rFonts w:eastAsia="Times New Roman" w:cs="Times New Roman"/>
                <w:color w:val="000000"/>
                <w:szCs w:val="24"/>
              </w:rPr>
              <w:t>Table 5</w:t>
            </w:r>
            <w:r w:rsidR="00CD07D3" w:rsidRPr="00FD2D8D">
              <w:rPr>
                <w:rFonts w:eastAsia="Times New Roman" w:cs="Times New Roman"/>
                <w:color w:val="000000"/>
                <w:szCs w:val="24"/>
              </w:rPr>
              <w:t xml:space="preserve">. U.S. Flavored </w:t>
            </w:r>
            <w:proofErr w:type="spellStart"/>
            <w:r w:rsidR="00CD07D3" w:rsidRPr="00FD2D8D">
              <w:rPr>
                <w:rFonts w:eastAsia="Times New Roman" w:cs="Times New Roman"/>
                <w:color w:val="000000"/>
                <w:szCs w:val="24"/>
              </w:rPr>
              <w:t>Lowfat</w:t>
            </w:r>
            <w:proofErr w:type="spellEnd"/>
            <w:r w:rsidR="00CD07D3" w:rsidRPr="00FD2D8D">
              <w:rPr>
                <w:rFonts w:eastAsia="Times New Roman" w:cs="Times New Roman"/>
                <w:color w:val="000000"/>
                <w:szCs w:val="24"/>
              </w:rPr>
              <w:t xml:space="preserve"> Milk Consumption Regression on Year and Projected Values</w:t>
            </w:r>
          </w:p>
        </w:tc>
      </w:tr>
      <w:tr w:rsidR="00CD07D3" w:rsidRPr="00FD2D8D" w:rsidTr="00A961DE">
        <w:trPr>
          <w:trHeight w:val="282"/>
        </w:trPr>
        <w:tc>
          <w:tcPr>
            <w:tcW w:w="1835" w:type="dxa"/>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 </w:t>
            </w:r>
          </w:p>
        </w:tc>
        <w:tc>
          <w:tcPr>
            <w:tcW w:w="2215" w:type="dxa"/>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Coefficients</w:t>
            </w:r>
          </w:p>
        </w:tc>
        <w:tc>
          <w:tcPr>
            <w:tcW w:w="2325" w:type="dxa"/>
            <w:gridSpan w:val="2"/>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Standard Error</w:t>
            </w:r>
          </w:p>
        </w:tc>
        <w:tc>
          <w:tcPr>
            <w:tcW w:w="1860" w:type="dxa"/>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t Stat</w:t>
            </w:r>
          </w:p>
        </w:tc>
        <w:tc>
          <w:tcPr>
            <w:tcW w:w="1665" w:type="dxa"/>
            <w:tcBorders>
              <w:top w:val="single" w:sz="8" w:space="0" w:color="auto"/>
              <w:left w:val="nil"/>
              <w:bottom w:val="single" w:sz="4" w:space="0" w:color="auto"/>
              <w:right w:val="nil"/>
            </w:tcBorders>
            <w:shd w:val="clear" w:color="auto" w:fill="auto"/>
            <w:noWrap/>
            <w:vAlign w:val="bottom"/>
            <w:hideMark/>
          </w:tcPr>
          <w:p w:rsidR="00CD07D3" w:rsidRPr="00FD2D8D" w:rsidRDefault="00CD07D3" w:rsidP="00A961DE">
            <w:pPr>
              <w:jc w:val="center"/>
              <w:rPr>
                <w:rFonts w:eastAsia="Times New Roman" w:cs="Times New Roman"/>
                <w:i/>
                <w:iCs/>
                <w:color w:val="000000"/>
                <w:szCs w:val="24"/>
              </w:rPr>
            </w:pPr>
            <w:r w:rsidRPr="00FD2D8D">
              <w:rPr>
                <w:rFonts w:eastAsia="Times New Roman" w:cs="Times New Roman"/>
                <w:i/>
                <w:iCs/>
                <w:color w:val="000000"/>
                <w:szCs w:val="24"/>
              </w:rPr>
              <w:t>P-value</w:t>
            </w:r>
          </w:p>
        </w:tc>
      </w:tr>
      <w:tr w:rsidR="00CD07D3" w:rsidRPr="00FD2D8D" w:rsidTr="00A961DE">
        <w:trPr>
          <w:trHeight w:val="282"/>
        </w:trPr>
        <w:tc>
          <w:tcPr>
            <w:tcW w:w="1835"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color w:val="000000"/>
                <w:szCs w:val="24"/>
              </w:rPr>
            </w:pPr>
            <w:r w:rsidRPr="00FD2D8D">
              <w:rPr>
                <w:rFonts w:eastAsia="Times New Roman" w:cs="Times New Roman"/>
                <w:color w:val="000000"/>
                <w:szCs w:val="24"/>
              </w:rPr>
              <w:t>Intercept</w:t>
            </w:r>
          </w:p>
        </w:tc>
        <w:tc>
          <w:tcPr>
            <w:tcW w:w="2215" w:type="dxa"/>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-57.8018</w:t>
            </w:r>
          </w:p>
        </w:tc>
        <w:tc>
          <w:tcPr>
            <w:tcW w:w="2325" w:type="dxa"/>
            <w:gridSpan w:val="2"/>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3.889</w:t>
            </w:r>
            <w:r>
              <w:rPr>
                <w:color w:val="000000"/>
                <w:szCs w:val="24"/>
              </w:rPr>
              <w:t>8</w:t>
            </w:r>
          </w:p>
        </w:tc>
        <w:tc>
          <w:tcPr>
            <w:tcW w:w="1860" w:type="dxa"/>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-14.86</w:t>
            </w:r>
            <w:r>
              <w:rPr>
                <w:color w:val="000000"/>
                <w:szCs w:val="24"/>
              </w:rPr>
              <w:t>00</w:t>
            </w:r>
          </w:p>
        </w:tc>
        <w:tc>
          <w:tcPr>
            <w:tcW w:w="1665" w:type="dxa"/>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8.25E-15***</w:t>
            </w:r>
          </w:p>
        </w:tc>
      </w:tr>
      <w:tr w:rsidR="00CD07D3" w:rsidRPr="00FD2D8D" w:rsidTr="00A961DE">
        <w:trPr>
          <w:trHeight w:val="296"/>
        </w:trPr>
        <w:tc>
          <w:tcPr>
            <w:tcW w:w="1835"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color w:val="000000"/>
                <w:szCs w:val="24"/>
              </w:rPr>
            </w:pPr>
            <w:r w:rsidRPr="00FD2D8D">
              <w:rPr>
                <w:rFonts w:eastAsia="Times New Roman" w:cs="Times New Roman"/>
                <w:color w:val="000000"/>
                <w:szCs w:val="24"/>
              </w:rPr>
              <w:t>Year</w:t>
            </w:r>
          </w:p>
        </w:tc>
        <w:tc>
          <w:tcPr>
            <w:tcW w:w="2215" w:type="dxa"/>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0.0294</w:t>
            </w:r>
          </w:p>
        </w:tc>
        <w:tc>
          <w:tcPr>
            <w:tcW w:w="2325" w:type="dxa"/>
            <w:gridSpan w:val="2"/>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0.00</w:t>
            </w:r>
            <w:r>
              <w:rPr>
                <w:color w:val="000000"/>
                <w:szCs w:val="24"/>
              </w:rPr>
              <w:t>20</w:t>
            </w:r>
          </w:p>
        </w:tc>
        <w:tc>
          <w:tcPr>
            <w:tcW w:w="1860" w:type="dxa"/>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15.1029</w:t>
            </w:r>
          </w:p>
        </w:tc>
        <w:tc>
          <w:tcPr>
            <w:tcW w:w="1665" w:type="dxa"/>
            <w:tcBorders>
              <w:top w:val="nil"/>
              <w:left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5.5E-15***</w:t>
            </w:r>
          </w:p>
        </w:tc>
      </w:tr>
      <w:tr w:rsidR="00CD07D3" w:rsidRPr="00FD2D8D" w:rsidTr="00A961DE">
        <w:trPr>
          <w:trHeight w:val="282"/>
        </w:trPr>
        <w:tc>
          <w:tcPr>
            <w:tcW w:w="1835" w:type="dxa"/>
            <w:tcBorders>
              <w:left w:val="nil"/>
              <w:bottom w:val="nil"/>
              <w:right w:val="nil"/>
            </w:tcBorders>
            <w:shd w:val="clear" w:color="auto" w:fill="auto"/>
            <w:noWrap/>
            <w:vAlign w:val="bottom"/>
            <w:hideMark/>
          </w:tcPr>
          <w:p w:rsidR="00CD07D3" w:rsidRPr="00FD2D8D" w:rsidRDefault="00CD07D3" w:rsidP="00A961DE">
            <w:pPr>
              <w:rPr>
                <w:rFonts w:eastAsia="Times New Roman" w:cs="Times New Roman"/>
                <w:color w:val="000000"/>
                <w:szCs w:val="24"/>
              </w:rPr>
            </w:pPr>
            <w:r w:rsidRPr="00FD2D8D">
              <w:rPr>
                <w:rFonts w:eastAsia="Times New Roman" w:cs="Times New Roman"/>
                <w:color w:val="000000"/>
                <w:szCs w:val="24"/>
              </w:rPr>
              <w:t>R Square</w:t>
            </w:r>
          </w:p>
        </w:tc>
        <w:tc>
          <w:tcPr>
            <w:tcW w:w="2215" w:type="dxa"/>
            <w:tcBorders>
              <w:left w:val="nil"/>
              <w:bottom w:val="nil"/>
              <w:right w:val="nil"/>
            </w:tcBorders>
            <w:shd w:val="clear" w:color="auto" w:fill="auto"/>
            <w:noWrap/>
            <w:vAlign w:val="bottom"/>
            <w:hideMark/>
          </w:tcPr>
          <w:p w:rsidR="00CD07D3" w:rsidRPr="00FD2D8D" w:rsidRDefault="00CD07D3" w:rsidP="00A961DE">
            <w:pPr>
              <w:jc w:val="right"/>
              <w:rPr>
                <w:color w:val="000000"/>
                <w:szCs w:val="24"/>
              </w:rPr>
            </w:pPr>
            <w:r w:rsidRPr="00FD2D8D">
              <w:rPr>
                <w:color w:val="000000"/>
                <w:szCs w:val="24"/>
              </w:rPr>
              <w:t>0.890</w:t>
            </w:r>
            <w:r>
              <w:rPr>
                <w:color w:val="000000"/>
                <w:szCs w:val="24"/>
              </w:rPr>
              <w:t>8</w:t>
            </w:r>
          </w:p>
        </w:tc>
        <w:tc>
          <w:tcPr>
            <w:tcW w:w="2325" w:type="dxa"/>
            <w:gridSpan w:val="2"/>
            <w:tcBorders>
              <w:left w:val="nil"/>
              <w:bottom w:val="nil"/>
              <w:right w:val="nil"/>
            </w:tcBorders>
            <w:shd w:val="clear" w:color="auto" w:fill="auto"/>
            <w:noWrap/>
            <w:vAlign w:val="bottom"/>
            <w:hideMark/>
          </w:tcPr>
          <w:p w:rsidR="00CD07D3" w:rsidRPr="00FD2D8D" w:rsidRDefault="00CD07D3" w:rsidP="00A961DE">
            <w:pPr>
              <w:rPr>
                <w:szCs w:val="24"/>
              </w:rPr>
            </w:pPr>
          </w:p>
        </w:tc>
        <w:tc>
          <w:tcPr>
            <w:tcW w:w="1860" w:type="dxa"/>
            <w:tcBorders>
              <w:left w:val="nil"/>
              <w:bottom w:val="nil"/>
              <w:right w:val="nil"/>
            </w:tcBorders>
            <w:shd w:val="clear" w:color="auto" w:fill="auto"/>
            <w:noWrap/>
            <w:vAlign w:val="bottom"/>
            <w:hideMark/>
          </w:tcPr>
          <w:p w:rsidR="00CD07D3" w:rsidRPr="00FD2D8D" w:rsidRDefault="00CD07D3" w:rsidP="00A961DE">
            <w:pPr>
              <w:rPr>
                <w:szCs w:val="24"/>
              </w:rPr>
            </w:pPr>
          </w:p>
        </w:tc>
        <w:tc>
          <w:tcPr>
            <w:tcW w:w="1665" w:type="dxa"/>
            <w:tcBorders>
              <w:left w:val="nil"/>
              <w:bottom w:val="nil"/>
              <w:right w:val="nil"/>
            </w:tcBorders>
            <w:shd w:val="clear" w:color="auto" w:fill="auto"/>
            <w:noWrap/>
            <w:vAlign w:val="bottom"/>
            <w:hideMark/>
          </w:tcPr>
          <w:p w:rsidR="00CD07D3" w:rsidRPr="00FD2D8D" w:rsidRDefault="00CD07D3" w:rsidP="00A961DE">
            <w:pPr>
              <w:rPr>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N=30</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2325"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860"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u w:val="single"/>
              </w:rPr>
            </w:pPr>
            <w:r w:rsidRPr="00FD2D8D">
              <w:rPr>
                <w:rFonts w:eastAsia="Times New Roman" w:cs="Times New Roman"/>
                <w:szCs w:val="24"/>
                <w:u w:val="single"/>
              </w:rPr>
              <w:t>Year</w:t>
            </w:r>
          </w:p>
        </w:tc>
        <w:tc>
          <w:tcPr>
            <w:tcW w:w="2451" w:type="dxa"/>
            <w:gridSpan w:val="2"/>
            <w:tcBorders>
              <w:top w:val="nil"/>
              <w:left w:val="nil"/>
              <w:bottom w:val="nil"/>
              <w:right w:val="nil"/>
            </w:tcBorders>
            <w:shd w:val="clear" w:color="auto" w:fill="auto"/>
            <w:noWrap/>
            <w:vAlign w:val="bottom"/>
            <w:hideMark/>
          </w:tcPr>
          <w:p w:rsidR="00CD07D3" w:rsidRPr="00FD2D8D" w:rsidRDefault="00CD07D3" w:rsidP="00A961DE">
            <w:pPr>
              <w:jc w:val="center"/>
              <w:rPr>
                <w:rFonts w:eastAsia="Times New Roman" w:cs="Times New Roman"/>
                <w:szCs w:val="24"/>
                <w:u w:val="single"/>
              </w:rPr>
            </w:pPr>
            <w:r w:rsidRPr="00034D66">
              <w:rPr>
                <w:rFonts w:eastAsia="Times New Roman" w:cs="Times New Roman"/>
                <w:szCs w:val="24"/>
                <w:u w:val="single"/>
              </w:rPr>
              <w:t>Projections</w:t>
            </w:r>
            <w:r>
              <w:rPr>
                <w:rFonts w:eastAsia="Times New Roman" w:cs="Times New Roman"/>
                <w:szCs w:val="24"/>
                <w:u w:val="single"/>
              </w:rPr>
              <w:t xml:space="preserve"> (Per Capita Gallons)</w:t>
            </w: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2010</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1.40</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lastRenderedPageBreak/>
              <w:t>2011</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1.43</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2012</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1.46</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2013</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1.49</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2014</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1.52</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2015</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1.55</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2016</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1.58</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2017</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1.61</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2018</w:t>
            </w:r>
          </w:p>
        </w:tc>
        <w:tc>
          <w:tcPr>
            <w:tcW w:w="2215" w:type="dxa"/>
            <w:tcBorders>
              <w:top w:val="nil"/>
              <w:left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1.64</w:t>
            </w:r>
          </w:p>
        </w:tc>
        <w:tc>
          <w:tcPr>
            <w:tcW w:w="236"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r w:rsidRPr="00FD2D8D">
              <w:rPr>
                <w:rFonts w:eastAsia="Times New Roman" w:cs="Times New Roman"/>
                <w:szCs w:val="24"/>
              </w:rPr>
              <w:t>2019</w:t>
            </w:r>
          </w:p>
        </w:tc>
        <w:tc>
          <w:tcPr>
            <w:tcW w:w="2215" w:type="dxa"/>
            <w:tcBorders>
              <w:top w:val="nil"/>
              <w:left w:val="nil"/>
              <w:bottom w:val="nil"/>
              <w:right w:val="nil"/>
            </w:tcBorders>
            <w:shd w:val="clear" w:color="auto" w:fill="auto"/>
            <w:noWrap/>
            <w:vAlign w:val="bottom"/>
            <w:hideMark/>
          </w:tcPr>
          <w:p w:rsidR="00CD07D3" w:rsidRPr="00FD2D8D" w:rsidRDefault="00CD07D3" w:rsidP="00A961DE">
            <w:pPr>
              <w:jc w:val="center"/>
              <w:rPr>
                <w:szCs w:val="24"/>
              </w:rPr>
            </w:pPr>
            <w:r w:rsidRPr="00FD2D8D">
              <w:rPr>
                <w:szCs w:val="24"/>
              </w:rPr>
              <w:t>1.67</w:t>
            </w:r>
          </w:p>
        </w:tc>
        <w:tc>
          <w:tcPr>
            <w:tcW w:w="236"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FD2D8D" w:rsidRDefault="00CD07D3" w:rsidP="00A961DE">
            <w:pPr>
              <w:rPr>
                <w:rFonts w:eastAsia="Times New Roman" w:cs="Times New Roman"/>
                <w:szCs w:val="24"/>
              </w:rPr>
            </w:pPr>
          </w:p>
        </w:tc>
      </w:tr>
      <w:tr w:rsidR="00CD07D3" w:rsidRPr="00FD2D8D" w:rsidTr="00A961DE">
        <w:trPr>
          <w:trHeight w:val="239"/>
        </w:trPr>
        <w:tc>
          <w:tcPr>
            <w:tcW w:w="1835" w:type="dxa"/>
            <w:tcBorders>
              <w:top w:val="nil"/>
              <w:left w:val="nil"/>
              <w:bottom w:val="single" w:sz="8" w:space="0" w:color="auto"/>
              <w:right w:val="nil"/>
            </w:tcBorders>
            <w:shd w:val="clear" w:color="auto" w:fill="auto"/>
            <w:noWrap/>
            <w:vAlign w:val="bottom"/>
            <w:hideMark/>
          </w:tcPr>
          <w:p w:rsidR="00CD07D3" w:rsidRPr="00FD2D8D" w:rsidRDefault="00CD07D3" w:rsidP="00A961DE">
            <w:pPr>
              <w:rPr>
                <w:rFonts w:eastAsia="Times New Roman" w:cs="Times New Roman"/>
                <w:szCs w:val="24"/>
              </w:rPr>
            </w:pPr>
            <w:r>
              <w:rPr>
                <w:rFonts w:eastAsia="Times New Roman" w:cs="Times New Roman"/>
                <w:szCs w:val="24"/>
              </w:rPr>
              <w:t>2020</w:t>
            </w:r>
          </w:p>
        </w:tc>
        <w:tc>
          <w:tcPr>
            <w:tcW w:w="2215" w:type="dxa"/>
            <w:tcBorders>
              <w:top w:val="nil"/>
              <w:left w:val="nil"/>
              <w:bottom w:val="single" w:sz="8" w:space="0" w:color="auto"/>
              <w:right w:val="nil"/>
            </w:tcBorders>
            <w:shd w:val="clear" w:color="auto" w:fill="auto"/>
            <w:noWrap/>
            <w:vAlign w:val="bottom"/>
            <w:hideMark/>
          </w:tcPr>
          <w:p w:rsidR="00CD07D3" w:rsidRPr="00FD2D8D" w:rsidRDefault="00CD07D3" w:rsidP="00A961DE">
            <w:pPr>
              <w:jc w:val="center"/>
              <w:rPr>
                <w:szCs w:val="24"/>
              </w:rPr>
            </w:pPr>
            <w:r>
              <w:rPr>
                <w:szCs w:val="24"/>
              </w:rPr>
              <w:t>1.70</w:t>
            </w:r>
          </w:p>
        </w:tc>
        <w:tc>
          <w:tcPr>
            <w:tcW w:w="236" w:type="dxa"/>
            <w:tcBorders>
              <w:top w:val="nil"/>
              <w:left w:val="nil"/>
              <w:bottom w:val="single" w:sz="8" w:space="0" w:color="auto"/>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3949" w:type="dxa"/>
            <w:gridSpan w:val="2"/>
            <w:tcBorders>
              <w:top w:val="nil"/>
              <w:left w:val="nil"/>
              <w:bottom w:val="single" w:sz="8" w:space="0" w:color="auto"/>
              <w:right w:val="nil"/>
            </w:tcBorders>
            <w:shd w:val="clear" w:color="auto" w:fill="auto"/>
            <w:noWrap/>
            <w:vAlign w:val="bottom"/>
            <w:hideMark/>
          </w:tcPr>
          <w:p w:rsidR="00CD07D3" w:rsidRPr="00FD2D8D" w:rsidRDefault="00CD07D3" w:rsidP="00A961DE">
            <w:pPr>
              <w:rPr>
                <w:rFonts w:eastAsia="Times New Roman" w:cs="Times New Roman"/>
                <w:szCs w:val="24"/>
              </w:rPr>
            </w:pPr>
          </w:p>
        </w:tc>
        <w:tc>
          <w:tcPr>
            <w:tcW w:w="1665" w:type="dxa"/>
            <w:tcBorders>
              <w:top w:val="nil"/>
              <w:left w:val="nil"/>
              <w:bottom w:val="single" w:sz="8" w:space="0" w:color="auto"/>
              <w:right w:val="nil"/>
            </w:tcBorders>
            <w:shd w:val="clear" w:color="auto" w:fill="auto"/>
            <w:noWrap/>
            <w:vAlign w:val="bottom"/>
            <w:hideMark/>
          </w:tcPr>
          <w:p w:rsidR="00CD07D3" w:rsidRPr="00FD2D8D" w:rsidRDefault="00CD07D3" w:rsidP="00A961DE">
            <w:pPr>
              <w:rPr>
                <w:rFonts w:eastAsia="Times New Roman" w:cs="Times New Roman"/>
                <w:szCs w:val="24"/>
              </w:rPr>
            </w:pPr>
          </w:p>
        </w:tc>
      </w:tr>
    </w:tbl>
    <w:p w:rsidR="00CD07D3" w:rsidRDefault="00CD07D3" w:rsidP="00B40B93">
      <w:pPr>
        <w:pStyle w:val="NoSpacing"/>
        <w:spacing w:line="480" w:lineRule="auto"/>
        <w:rPr>
          <w:rFonts w:ascii="Times New Roman" w:hAnsi="Times New Roman" w:cs="Times New Roman"/>
          <w:b/>
          <w:sz w:val="24"/>
          <w:szCs w:val="24"/>
        </w:rPr>
      </w:pPr>
    </w:p>
    <w:tbl>
      <w:tblPr>
        <w:tblW w:w="9900" w:type="dxa"/>
        <w:tblInd w:w="108" w:type="dxa"/>
        <w:tblLook w:val="04A0"/>
      </w:tblPr>
      <w:tblGrid>
        <w:gridCol w:w="1835"/>
        <w:gridCol w:w="2215"/>
        <w:gridCol w:w="236"/>
        <w:gridCol w:w="2089"/>
        <w:gridCol w:w="1860"/>
        <w:gridCol w:w="1665"/>
      </w:tblGrid>
      <w:tr w:rsidR="00CD07D3" w:rsidRPr="00034D66" w:rsidTr="00A961DE">
        <w:trPr>
          <w:trHeight w:val="296"/>
        </w:trPr>
        <w:tc>
          <w:tcPr>
            <w:tcW w:w="9900" w:type="dxa"/>
            <w:gridSpan w:val="6"/>
            <w:tcBorders>
              <w:top w:val="nil"/>
              <w:left w:val="nil"/>
              <w:bottom w:val="nil"/>
              <w:right w:val="nil"/>
            </w:tcBorders>
            <w:shd w:val="clear" w:color="auto" w:fill="auto"/>
            <w:noWrap/>
            <w:vAlign w:val="bottom"/>
            <w:hideMark/>
          </w:tcPr>
          <w:p w:rsidR="00CD07D3" w:rsidRPr="00034D66" w:rsidRDefault="009A27D5" w:rsidP="00A961DE">
            <w:pPr>
              <w:rPr>
                <w:rFonts w:eastAsia="Times New Roman" w:cs="Times New Roman"/>
                <w:color w:val="000000"/>
                <w:szCs w:val="24"/>
              </w:rPr>
            </w:pPr>
            <w:r>
              <w:rPr>
                <w:rFonts w:eastAsia="Times New Roman" w:cs="Times New Roman"/>
                <w:color w:val="000000"/>
                <w:szCs w:val="24"/>
              </w:rPr>
              <w:t>Table 6</w:t>
            </w:r>
            <w:r w:rsidR="00CD07D3" w:rsidRPr="00034D66">
              <w:rPr>
                <w:rFonts w:eastAsia="Times New Roman" w:cs="Times New Roman"/>
                <w:color w:val="000000"/>
                <w:szCs w:val="24"/>
              </w:rPr>
              <w:t>. U.S. Yogurt Consumption Regression on Year and Projected Values</w:t>
            </w:r>
          </w:p>
        </w:tc>
      </w:tr>
      <w:tr w:rsidR="00CD07D3" w:rsidRPr="00034D66" w:rsidTr="00A961DE">
        <w:trPr>
          <w:trHeight w:val="282"/>
        </w:trPr>
        <w:tc>
          <w:tcPr>
            <w:tcW w:w="1835" w:type="dxa"/>
            <w:tcBorders>
              <w:top w:val="single" w:sz="8" w:space="0" w:color="auto"/>
              <w:left w:val="nil"/>
              <w:bottom w:val="single" w:sz="4" w:space="0" w:color="auto"/>
              <w:right w:val="nil"/>
            </w:tcBorders>
            <w:shd w:val="clear" w:color="auto" w:fill="auto"/>
            <w:noWrap/>
            <w:vAlign w:val="bottom"/>
            <w:hideMark/>
          </w:tcPr>
          <w:p w:rsidR="00CD07D3" w:rsidRPr="00034D66" w:rsidRDefault="00CD07D3" w:rsidP="00A961DE">
            <w:pPr>
              <w:jc w:val="center"/>
              <w:rPr>
                <w:rFonts w:eastAsia="Times New Roman" w:cs="Times New Roman"/>
                <w:i/>
                <w:iCs/>
                <w:color w:val="000000"/>
                <w:szCs w:val="24"/>
              </w:rPr>
            </w:pPr>
            <w:r w:rsidRPr="00034D66">
              <w:rPr>
                <w:rFonts w:eastAsia="Times New Roman" w:cs="Times New Roman"/>
                <w:i/>
                <w:iCs/>
                <w:color w:val="000000"/>
                <w:szCs w:val="24"/>
              </w:rPr>
              <w:t> </w:t>
            </w:r>
          </w:p>
        </w:tc>
        <w:tc>
          <w:tcPr>
            <w:tcW w:w="2215" w:type="dxa"/>
            <w:tcBorders>
              <w:top w:val="single" w:sz="8" w:space="0" w:color="auto"/>
              <w:left w:val="nil"/>
              <w:bottom w:val="single" w:sz="4" w:space="0" w:color="auto"/>
              <w:right w:val="nil"/>
            </w:tcBorders>
            <w:shd w:val="clear" w:color="auto" w:fill="auto"/>
            <w:noWrap/>
            <w:vAlign w:val="bottom"/>
            <w:hideMark/>
          </w:tcPr>
          <w:p w:rsidR="00CD07D3" w:rsidRPr="00034D66" w:rsidRDefault="00CD07D3" w:rsidP="00A961DE">
            <w:pPr>
              <w:jc w:val="center"/>
              <w:rPr>
                <w:rFonts w:eastAsia="Times New Roman" w:cs="Times New Roman"/>
                <w:i/>
                <w:iCs/>
                <w:color w:val="000000"/>
                <w:szCs w:val="24"/>
              </w:rPr>
            </w:pPr>
            <w:r w:rsidRPr="00034D66">
              <w:rPr>
                <w:rFonts w:eastAsia="Times New Roman" w:cs="Times New Roman"/>
                <w:i/>
                <w:iCs/>
                <w:color w:val="000000"/>
                <w:szCs w:val="24"/>
              </w:rPr>
              <w:t>Coefficients</w:t>
            </w:r>
          </w:p>
        </w:tc>
        <w:tc>
          <w:tcPr>
            <w:tcW w:w="2325" w:type="dxa"/>
            <w:gridSpan w:val="2"/>
            <w:tcBorders>
              <w:top w:val="single" w:sz="8" w:space="0" w:color="auto"/>
              <w:left w:val="nil"/>
              <w:bottom w:val="single" w:sz="4" w:space="0" w:color="auto"/>
              <w:right w:val="nil"/>
            </w:tcBorders>
            <w:shd w:val="clear" w:color="auto" w:fill="auto"/>
            <w:noWrap/>
            <w:vAlign w:val="bottom"/>
            <w:hideMark/>
          </w:tcPr>
          <w:p w:rsidR="00CD07D3" w:rsidRPr="00034D66" w:rsidRDefault="00CD07D3" w:rsidP="00A961DE">
            <w:pPr>
              <w:jc w:val="center"/>
              <w:rPr>
                <w:rFonts w:eastAsia="Times New Roman" w:cs="Times New Roman"/>
                <w:i/>
                <w:iCs/>
                <w:color w:val="000000"/>
                <w:szCs w:val="24"/>
              </w:rPr>
            </w:pPr>
            <w:r w:rsidRPr="00034D66">
              <w:rPr>
                <w:rFonts w:eastAsia="Times New Roman" w:cs="Times New Roman"/>
                <w:i/>
                <w:iCs/>
                <w:color w:val="000000"/>
                <w:szCs w:val="24"/>
              </w:rPr>
              <w:t>Standard Error</w:t>
            </w:r>
          </w:p>
        </w:tc>
        <w:tc>
          <w:tcPr>
            <w:tcW w:w="1860" w:type="dxa"/>
            <w:tcBorders>
              <w:top w:val="single" w:sz="8" w:space="0" w:color="auto"/>
              <w:left w:val="nil"/>
              <w:bottom w:val="single" w:sz="4" w:space="0" w:color="auto"/>
              <w:right w:val="nil"/>
            </w:tcBorders>
            <w:shd w:val="clear" w:color="auto" w:fill="auto"/>
            <w:noWrap/>
            <w:vAlign w:val="bottom"/>
            <w:hideMark/>
          </w:tcPr>
          <w:p w:rsidR="00CD07D3" w:rsidRPr="00034D66" w:rsidRDefault="00CD07D3" w:rsidP="00A961DE">
            <w:pPr>
              <w:jc w:val="center"/>
              <w:rPr>
                <w:rFonts w:eastAsia="Times New Roman" w:cs="Times New Roman"/>
                <w:i/>
                <w:iCs/>
                <w:color w:val="000000"/>
                <w:szCs w:val="24"/>
              </w:rPr>
            </w:pPr>
            <w:r w:rsidRPr="00034D66">
              <w:rPr>
                <w:rFonts w:eastAsia="Times New Roman" w:cs="Times New Roman"/>
                <w:i/>
                <w:iCs/>
                <w:color w:val="000000"/>
                <w:szCs w:val="24"/>
              </w:rPr>
              <w:t>t Stat</w:t>
            </w:r>
          </w:p>
        </w:tc>
        <w:tc>
          <w:tcPr>
            <w:tcW w:w="1665" w:type="dxa"/>
            <w:tcBorders>
              <w:top w:val="single" w:sz="8" w:space="0" w:color="auto"/>
              <w:left w:val="nil"/>
              <w:bottom w:val="single" w:sz="4" w:space="0" w:color="auto"/>
              <w:right w:val="nil"/>
            </w:tcBorders>
            <w:shd w:val="clear" w:color="auto" w:fill="auto"/>
            <w:noWrap/>
            <w:vAlign w:val="bottom"/>
            <w:hideMark/>
          </w:tcPr>
          <w:p w:rsidR="00CD07D3" w:rsidRPr="00034D66" w:rsidRDefault="00CD07D3" w:rsidP="00A961DE">
            <w:pPr>
              <w:jc w:val="center"/>
              <w:rPr>
                <w:rFonts w:eastAsia="Times New Roman" w:cs="Times New Roman"/>
                <w:i/>
                <w:iCs/>
                <w:color w:val="000000"/>
                <w:szCs w:val="24"/>
              </w:rPr>
            </w:pPr>
            <w:r w:rsidRPr="00034D66">
              <w:rPr>
                <w:rFonts w:eastAsia="Times New Roman" w:cs="Times New Roman"/>
                <w:i/>
                <w:iCs/>
                <w:color w:val="000000"/>
                <w:szCs w:val="24"/>
              </w:rPr>
              <w:t>P-value</w:t>
            </w:r>
          </w:p>
        </w:tc>
      </w:tr>
      <w:tr w:rsidR="00CD07D3" w:rsidRPr="00034D66" w:rsidTr="00A961DE">
        <w:trPr>
          <w:trHeight w:val="282"/>
        </w:trPr>
        <w:tc>
          <w:tcPr>
            <w:tcW w:w="1835" w:type="dxa"/>
            <w:tcBorders>
              <w:top w:val="nil"/>
              <w:left w:val="nil"/>
              <w:right w:val="nil"/>
            </w:tcBorders>
            <w:shd w:val="clear" w:color="auto" w:fill="auto"/>
            <w:noWrap/>
            <w:vAlign w:val="bottom"/>
            <w:hideMark/>
          </w:tcPr>
          <w:p w:rsidR="00CD07D3" w:rsidRPr="00034D66" w:rsidRDefault="00CD07D3" w:rsidP="00A961DE">
            <w:pPr>
              <w:rPr>
                <w:rFonts w:eastAsia="Times New Roman" w:cs="Times New Roman"/>
                <w:color w:val="000000"/>
                <w:szCs w:val="24"/>
              </w:rPr>
            </w:pPr>
            <w:r w:rsidRPr="00034D66">
              <w:rPr>
                <w:rFonts w:eastAsia="Times New Roman" w:cs="Times New Roman"/>
                <w:color w:val="000000"/>
                <w:szCs w:val="24"/>
              </w:rPr>
              <w:t>Intercept</w:t>
            </w:r>
          </w:p>
        </w:tc>
        <w:tc>
          <w:tcPr>
            <w:tcW w:w="2215" w:type="dxa"/>
            <w:tcBorders>
              <w:top w:val="nil"/>
              <w:left w:val="nil"/>
              <w:right w:val="nil"/>
            </w:tcBorders>
            <w:shd w:val="clear" w:color="auto" w:fill="auto"/>
            <w:noWrap/>
            <w:vAlign w:val="bottom"/>
            <w:hideMark/>
          </w:tcPr>
          <w:p w:rsidR="00CD07D3" w:rsidRPr="00034D66" w:rsidRDefault="00CD07D3" w:rsidP="00A961DE">
            <w:pPr>
              <w:jc w:val="right"/>
              <w:rPr>
                <w:color w:val="000000"/>
                <w:szCs w:val="24"/>
              </w:rPr>
            </w:pPr>
            <w:r w:rsidRPr="00034D66">
              <w:rPr>
                <w:color w:val="000000"/>
                <w:szCs w:val="24"/>
              </w:rPr>
              <w:t>-70.7364</w:t>
            </w:r>
          </w:p>
        </w:tc>
        <w:tc>
          <w:tcPr>
            <w:tcW w:w="2325" w:type="dxa"/>
            <w:gridSpan w:val="2"/>
            <w:tcBorders>
              <w:top w:val="nil"/>
              <w:left w:val="nil"/>
              <w:right w:val="nil"/>
            </w:tcBorders>
            <w:shd w:val="clear" w:color="auto" w:fill="auto"/>
            <w:noWrap/>
            <w:vAlign w:val="bottom"/>
            <w:hideMark/>
          </w:tcPr>
          <w:p w:rsidR="00CD07D3" w:rsidRPr="00034D66" w:rsidRDefault="00CD07D3" w:rsidP="00A961DE">
            <w:pPr>
              <w:jc w:val="right"/>
              <w:rPr>
                <w:color w:val="000000"/>
                <w:szCs w:val="24"/>
              </w:rPr>
            </w:pPr>
            <w:r w:rsidRPr="00034D66">
              <w:rPr>
                <w:color w:val="000000"/>
                <w:szCs w:val="24"/>
              </w:rPr>
              <w:t>4.7361</w:t>
            </w:r>
          </w:p>
        </w:tc>
        <w:tc>
          <w:tcPr>
            <w:tcW w:w="1860" w:type="dxa"/>
            <w:tcBorders>
              <w:top w:val="nil"/>
              <w:left w:val="nil"/>
              <w:right w:val="nil"/>
            </w:tcBorders>
            <w:shd w:val="clear" w:color="auto" w:fill="auto"/>
            <w:noWrap/>
            <w:vAlign w:val="bottom"/>
            <w:hideMark/>
          </w:tcPr>
          <w:p w:rsidR="00CD07D3" w:rsidRPr="00034D66" w:rsidRDefault="00CD07D3" w:rsidP="00A961DE">
            <w:pPr>
              <w:jc w:val="right"/>
              <w:rPr>
                <w:color w:val="000000"/>
                <w:szCs w:val="24"/>
              </w:rPr>
            </w:pPr>
            <w:r w:rsidRPr="00034D66">
              <w:rPr>
                <w:color w:val="000000"/>
                <w:szCs w:val="24"/>
              </w:rPr>
              <w:t>-14.9357</w:t>
            </w:r>
          </w:p>
        </w:tc>
        <w:tc>
          <w:tcPr>
            <w:tcW w:w="1665" w:type="dxa"/>
            <w:tcBorders>
              <w:top w:val="nil"/>
              <w:left w:val="nil"/>
              <w:right w:val="nil"/>
            </w:tcBorders>
            <w:shd w:val="clear" w:color="auto" w:fill="auto"/>
            <w:noWrap/>
            <w:vAlign w:val="bottom"/>
            <w:hideMark/>
          </w:tcPr>
          <w:p w:rsidR="00CD07D3" w:rsidRPr="00034D66" w:rsidRDefault="00CD07D3" w:rsidP="00A961DE">
            <w:pPr>
              <w:jc w:val="right"/>
              <w:rPr>
                <w:color w:val="000000"/>
                <w:szCs w:val="24"/>
              </w:rPr>
            </w:pPr>
            <w:r w:rsidRPr="00034D66">
              <w:rPr>
                <w:color w:val="000000"/>
                <w:szCs w:val="24"/>
              </w:rPr>
              <w:t>7.27E-15</w:t>
            </w:r>
            <w:r>
              <w:rPr>
                <w:color w:val="000000"/>
                <w:szCs w:val="24"/>
              </w:rPr>
              <w:t>***</w:t>
            </w:r>
          </w:p>
        </w:tc>
      </w:tr>
      <w:tr w:rsidR="00CD07D3" w:rsidRPr="00034D66" w:rsidTr="00A961DE">
        <w:trPr>
          <w:trHeight w:val="296"/>
        </w:trPr>
        <w:tc>
          <w:tcPr>
            <w:tcW w:w="1835" w:type="dxa"/>
            <w:tcBorders>
              <w:top w:val="nil"/>
              <w:left w:val="nil"/>
              <w:right w:val="nil"/>
            </w:tcBorders>
            <w:shd w:val="clear" w:color="auto" w:fill="auto"/>
            <w:noWrap/>
            <w:vAlign w:val="bottom"/>
            <w:hideMark/>
          </w:tcPr>
          <w:p w:rsidR="00CD07D3" w:rsidRPr="00034D66" w:rsidRDefault="00CD07D3" w:rsidP="00A961DE">
            <w:pPr>
              <w:rPr>
                <w:rFonts w:eastAsia="Times New Roman" w:cs="Times New Roman"/>
                <w:color w:val="000000"/>
                <w:szCs w:val="24"/>
              </w:rPr>
            </w:pPr>
            <w:r w:rsidRPr="00034D66">
              <w:rPr>
                <w:rFonts w:eastAsia="Times New Roman" w:cs="Times New Roman"/>
                <w:color w:val="000000"/>
                <w:szCs w:val="24"/>
              </w:rPr>
              <w:t>Year</w:t>
            </w:r>
          </w:p>
        </w:tc>
        <w:tc>
          <w:tcPr>
            <w:tcW w:w="2215" w:type="dxa"/>
            <w:tcBorders>
              <w:top w:val="nil"/>
              <w:left w:val="nil"/>
              <w:right w:val="nil"/>
            </w:tcBorders>
            <w:shd w:val="clear" w:color="auto" w:fill="auto"/>
            <w:noWrap/>
            <w:vAlign w:val="bottom"/>
            <w:hideMark/>
          </w:tcPr>
          <w:p w:rsidR="00CD07D3" w:rsidRPr="00034D66" w:rsidRDefault="00CD07D3" w:rsidP="00A961DE">
            <w:pPr>
              <w:jc w:val="right"/>
              <w:rPr>
                <w:color w:val="000000"/>
                <w:szCs w:val="24"/>
              </w:rPr>
            </w:pPr>
            <w:r w:rsidRPr="00034D66">
              <w:rPr>
                <w:color w:val="000000"/>
                <w:szCs w:val="24"/>
              </w:rPr>
              <w:t>0.0358</w:t>
            </w:r>
          </w:p>
        </w:tc>
        <w:tc>
          <w:tcPr>
            <w:tcW w:w="2325" w:type="dxa"/>
            <w:gridSpan w:val="2"/>
            <w:tcBorders>
              <w:top w:val="nil"/>
              <w:left w:val="nil"/>
              <w:right w:val="nil"/>
            </w:tcBorders>
            <w:shd w:val="clear" w:color="auto" w:fill="auto"/>
            <w:noWrap/>
            <w:vAlign w:val="bottom"/>
            <w:hideMark/>
          </w:tcPr>
          <w:p w:rsidR="00CD07D3" w:rsidRPr="00034D66" w:rsidRDefault="00CD07D3" w:rsidP="00A961DE">
            <w:pPr>
              <w:jc w:val="right"/>
              <w:rPr>
                <w:color w:val="000000"/>
                <w:szCs w:val="24"/>
              </w:rPr>
            </w:pPr>
            <w:r w:rsidRPr="00034D66">
              <w:rPr>
                <w:color w:val="000000"/>
                <w:szCs w:val="24"/>
              </w:rPr>
              <w:t>0.0024</w:t>
            </w:r>
          </w:p>
        </w:tc>
        <w:tc>
          <w:tcPr>
            <w:tcW w:w="1860" w:type="dxa"/>
            <w:tcBorders>
              <w:top w:val="nil"/>
              <w:left w:val="nil"/>
              <w:right w:val="nil"/>
            </w:tcBorders>
            <w:shd w:val="clear" w:color="auto" w:fill="auto"/>
            <w:noWrap/>
            <w:vAlign w:val="bottom"/>
            <w:hideMark/>
          </w:tcPr>
          <w:p w:rsidR="00CD07D3" w:rsidRPr="00034D66" w:rsidRDefault="00CD07D3" w:rsidP="00A961DE">
            <w:pPr>
              <w:jc w:val="right"/>
              <w:rPr>
                <w:color w:val="000000"/>
                <w:szCs w:val="24"/>
              </w:rPr>
            </w:pPr>
            <w:r w:rsidRPr="00034D66">
              <w:rPr>
                <w:color w:val="000000"/>
                <w:szCs w:val="24"/>
              </w:rPr>
              <w:t>15.0862</w:t>
            </w:r>
          </w:p>
        </w:tc>
        <w:tc>
          <w:tcPr>
            <w:tcW w:w="1665" w:type="dxa"/>
            <w:tcBorders>
              <w:top w:val="nil"/>
              <w:left w:val="nil"/>
              <w:right w:val="nil"/>
            </w:tcBorders>
            <w:shd w:val="clear" w:color="auto" w:fill="auto"/>
            <w:noWrap/>
            <w:vAlign w:val="bottom"/>
            <w:hideMark/>
          </w:tcPr>
          <w:p w:rsidR="00CD07D3" w:rsidRPr="00034D66" w:rsidRDefault="00CD07D3" w:rsidP="00A961DE">
            <w:pPr>
              <w:jc w:val="right"/>
              <w:rPr>
                <w:color w:val="000000"/>
                <w:szCs w:val="24"/>
              </w:rPr>
            </w:pPr>
            <w:r w:rsidRPr="00034D66">
              <w:rPr>
                <w:color w:val="000000"/>
                <w:szCs w:val="24"/>
              </w:rPr>
              <w:t>5.65E-15</w:t>
            </w:r>
            <w:r>
              <w:rPr>
                <w:color w:val="000000"/>
                <w:szCs w:val="24"/>
              </w:rPr>
              <w:t>***</w:t>
            </w:r>
          </w:p>
        </w:tc>
      </w:tr>
      <w:tr w:rsidR="00CD07D3" w:rsidRPr="00034D66" w:rsidTr="00A961DE">
        <w:trPr>
          <w:trHeight w:val="282"/>
        </w:trPr>
        <w:tc>
          <w:tcPr>
            <w:tcW w:w="1835" w:type="dxa"/>
            <w:tcBorders>
              <w:left w:val="nil"/>
              <w:bottom w:val="nil"/>
              <w:right w:val="nil"/>
            </w:tcBorders>
            <w:shd w:val="clear" w:color="auto" w:fill="auto"/>
            <w:noWrap/>
            <w:vAlign w:val="bottom"/>
            <w:hideMark/>
          </w:tcPr>
          <w:p w:rsidR="00CD07D3" w:rsidRPr="00034D66" w:rsidRDefault="00CD07D3" w:rsidP="00A961DE">
            <w:pPr>
              <w:rPr>
                <w:rFonts w:eastAsia="Times New Roman" w:cs="Times New Roman"/>
                <w:color w:val="000000"/>
                <w:szCs w:val="24"/>
              </w:rPr>
            </w:pPr>
            <w:r w:rsidRPr="00034D66">
              <w:rPr>
                <w:rFonts w:eastAsia="Times New Roman" w:cs="Times New Roman"/>
                <w:color w:val="000000"/>
                <w:szCs w:val="24"/>
              </w:rPr>
              <w:t>R Square</w:t>
            </w:r>
          </w:p>
        </w:tc>
        <w:tc>
          <w:tcPr>
            <w:tcW w:w="2215" w:type="dxa"/>
            <w:tcBorders>
              <w:left w:val="nil"/>
              <w:bottom w:val="nil"/>
              <w:right w:val="nil"/>
            </w:tcBorders>
            <w:shd w:val="clear" w:color="auto" w:fill="auto"/>
            <w:noWrap/>
            <w:vAlign w:val="bottom"/>
            <w:hideMark/>
          </w:tcPr>
          <w:p w:rsidR="00CD07D3" w:rsidRPr="00034D66" w:rsidRDefault="00CD07D3" w:rsidP="00A961DE">
            <w:pPr>
              <w:jc w:val="right"/>
              <w:rPr>
                <w:color w:val="000000"/>
                <w:szCs w:val="24"/>
              </w:rPr>
            </w:pPr>
            <w:r w:rsidRPr="00034D66">
              <w:rPr>
                <w:color w:val="000000"/>
                <w:szCs w:val="24"/>
              </w:rPr>
              <w:t>0.8905</w:t>
            </w:r>
          </w:p>
          <w:p w:rsidR="00CD07D3" w:rsidRPr="00034D66" w:rsidRDefault="00CD07D3" w:rsidP="00A961DE">
            <w:pPr>
              <w:jc w:val="right"/>
              <w:rPr>
                <w:color w:val="000000"/>
                <w:szCs w:val="24"/>
              </w:rPr>
            </w:pPr>
          </w:p>
        </w:tc>
        <w:tc>
          <w:tcPr>
            <w:tcW w:w="2325" w:type="dxa"/>
            <w:gridSpan w:val="2"/>
            <w:tcBorders>
              <w:left w:val="nil"/>
              <w:bottom w:val="nil"/>
              <w:right w:val="nil"/>
            </w:tcBorders>
            <w:shd w:val="clear" w:color="auto" w:fill="auto"/>
            <w:noWrap/>
            <w:vAlign w:val="bottom"/>
            <w:hideMark/>
          </w:tcPr>
          <w:p w:rsidR="00CD07D3" w:rsidRPr="00034D66" w:rsidRDefault="00CD07D3" w:rsidP="00A961DE">
            <w:pPr>
              <w:rPr>
                <w:szCs w:val="24"/>
              </w:rPr>
            </w:pPr>
          </w:p>
        </w:tc>
        <w:tc>
          <w:tcPr>
            <w:tcW w:w="1860" w:type="dxa"/>
            <w:tcBorders>
              <w:left w:val="nil"/>
              <w:bottom w:val="nil"/>
              <w:right w:val="nil"/>
            </w:tcBorders>
            <w:shd w:val="clear" w:color="auto" w:fill="auto"/>
            <w:noWrap/>
            <w:vAlign w:val="bottom"/>
            <w:hideMark/>
          </w:tcPr>
          <w:p w:rsidR="00CD07D3" w:rsidRPr="00034D66" w:rsidRDefault="00CD07D3" w:rsidP="00A961DE">
            <w:pPr>
              <w:rPr>
                <w:szCs w:val="24"/>
              </w:rPr>
            </w:pPr>
          </w:p>
        </w:tc>
        <w:tc>
          <w:tcPr>
            <w:tcW w:w="1665" w:type="dxa"/>
            <w:tcBorders>
              <w:left w:val="nil"/>
              <w:bottom w:val="nil"/>
              <w:right w:val="nil"/>
            </w:tcBorders>
            <w:shd w:val="clear" w:color="auto" w:fill="auto"/>
            <w:noWrap/>
            <w:vAlign w:val="bottom"/>
            <w:hideMark/>
          </w:tcPr>
          <w:p w:rsidR="00CD07D3" w:rsidRPr="00034D66" w:rsidRDefault="00CD07D3" w:rsidP="00A961DE">
            <w:pPr>
              <w:rPr>
                <w:szCs w:val="24"/>
              </w:rPr>
            </w:pPr>
          </w:p>
        </w:tc>
      </w:tr>
      <w:tr w:rsidR="00CD07D3" w:rsidRPr="00034D66" w:rsidTr="00A961DE">
        <w:trPr>
          <w:trHeight w:val="239"/>
        </w:trPr>
        <w:tc>
          <w:tcPr>
            <w:tcW w:w="183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r w:rsidRPr="00034D66">
              <w:rPr>
                <w:rFonts w:eastAsia="Times New Roman" w:cs="Times New Roman"/>
                <w:szCs w:val="24"/>
              </w:rPr>
              <w:t>N=30</w:t>
            </w:r>
          </w:p>
        </w:tc>
        <w:tc>
          <w:tcPr>
            <w:tcW w:w="221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2325" w:type="dxa"/>
            <w:gridSpan w:val="2"/>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860"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r>
      <w:tr w:rsidR="00CD07D3" w:rsidRPr="00034D66" w:rsidTr="00A961DE">
        <w:trPr>
          <w:trHeight w:val="239"/>
        </w:trPr>
        <w:tc>
          <w:tcPr>
            <w:tcW w:w="183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u w:val="single"/>
              </w:rPr>
            </w:pPr>
            <w:r w:rsidRPr="00034D66">
              <w:rPr>
                <w:rFonts w:eastAsia="Times New Roman" w:cs="Times New Roman"/>
                <w:szCs w:val="24"/>
                <w:u w:val="single"/>
              </w:rPr>
              <w:t>Year</w:t>
            </w:r>
          </w:p>
        </w:tc>
        <w:tc>
          <w:tcPr>
            <w:tcW w:w="2451" w:type="dxa"/>
            <w:gridSpan w:val="2"/>
            <w:tcBorders>
              <w:top w:val="nil"/>
              <w:left w:val="nil"/>
              <w:bottom w:val="nil"/>
              <w:right w:val="nil"/>
            </w:tcBorders>
            <w:shd w:val="clear" w:color="auto" w:fill="auto"/>
            <w:noWrap/>
            <w:vAlign w:val="bottom"/>
            <w:hideMark/>
          </w:tcPr>
          <w:p w:rsidR="00CD07D3" w:rsidRPr="00034D66" w:rsidRDefault="00CD07D3" w:rsidP="00A961DE">
            <w:pPr>
              <w:jc w:val="center"/>
              <w:rPr>
                <w:rFonts w:eastAsia="Times New Roman" w:cs="Times New Roman"/>
                <w:szCs w:val="24"/>
                <w:u w:val="single"/>
              </w:rPr>
            </w:pPr>
            <w:r w:rsidRPr="00034D66">
              <w:rPr>
                <w:rFonts w:eastAsia="Times New Roman" w:cs="Times New Roman"/>
                <w:szCs w:val="24"/>
                <w:u w:val="single"/>
              </w:rPr>
              <w:t>Projections</w:t>
            </w:r>
            <w:r>
              <w:rPr>
                <w:rFonts w:eastAsia="Times New Roman" w:cs="Times New Roman"/>
                <w:szCs w:val="24"/>
                <w:u w:val="single"/>
              </w:rPr>
              <w:t xml:space="preserve"> (Per Capita Gallons)</w:t>
            </w:r>
          </w:p>
        </w:tc>
        <w:tc>
          <w:tcPr>
            <w:tcW w:w="3949" w:type="dxa"/>
            <w:gridSpan w:val="2"/>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r>
      <w:tr w:rsidR="00CD07D3" w:rsidRPr="00034D66" w:rsidTr="00A961DE">
        <w:trPr>
          <w:trHeight w:val="239"/>
        </w:trPr>
        <w:tc>
          <w:tcPr>
            <w:tcW w:w="183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r w:rsidRPr="00034D66">
              <w:rPr>
                <w:rFonts w:eastAsia="Times New Roman" w:cs="Times New Roman"/>
                <w:szCs w:val="24"/>
              </w:rPr>
              <w:t>2010</w:t>
            </w:r>
          </w:p>
        </w:tc>
        <w:tc>
          <w:tcPr>
            <w:tcW w:w="2215" w:type="dxa"/>
            <w:tcBorders>
              <w:top w:val="nil"/>
              <w:left w:val="nil"/>
              <w:bottom w:val="nil"/>
              <w:right w:val="nil"/>
            </w:tcBorders>
            <w:shd w:val="clear" w:color="auto" w:fill="auto"/>
            <w:noWrap/>
            <w:vAlign w:val="bottom"/>
            <w:hideMark/>
          </w:tcPr>
          <w:p w:rsidR="00CD07D3" w:rsidRPr="00034D66" w:rsidRDefault="00CD07D3" w:rsidP="00A961DE">
            <w:pPr>
              <w:jc w:val="center"/>
              <w:rPr>
                <w:szCs w:val="24"/>
              </w:rPr>
            </w:pPr>
            <w:r w:rsidRPr="00034D66">
              <w:rPr>
                <w:szCs w:val="24"/>
              </w:rPr>
              <w:t>1.27</w:t>
            </w:r>
          </w:p>
        </w:tc>
        <w:tc>
          <w:tcPr>
            <w:tcW w:w="236"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r>
      <w:tr w:rsidR="00CD07D3" w:rsidRPr="00034D66" w:rsidTr="00A961DE">
        <w:trPr>
          <w:trHeight w:val="239"/>
        </w:trPr>
        <w:tc>
          <w:tcPr>
            <w:tcW w:w="183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r w:rsidRPr="00034D66">
              <w:rPr>
                <w:rFonts w:eastAsia="Times New Roman" w:cs="Times New Roman"/>
                <w:szCs w:val="24"/>
              </w:rPr>
              <w:t>2011</w:t>
            </w:r>
          </w:p>
        </w:tc>
        <w:tc>
          <w:tcPr>
            <w:tcW w:w="2215" w:type="dxa"/>
            <w:tcBorders>
              <w:top w:val="nil"/>
              <w:left w:val="nil"/>
              <w:bottom w:val="nil"/>
              <w:right w:val="nil"/>
            </w:tcBorders>
            <w:shd w:val="clear" w:color="auto" w:fill="auto"/>
            <w:noWrap/>
            <w:vAlign w:val="bottom"/>
            <w:hideMark/>
          </w:tcPr>
          <w:p w:rsidR="00CD07D3" w:rsidRPr="00034D66" w:rsidRDefault="00CD07D3" w:rsidP="00A961DE">
            <w:pPr>
              <w:jc w:val="center"/>
              <w:rPr>
                <w:szCs w:val="24"/>
              </w:rPr>
            </w:pPr>
            <w:r w:rsidRPr="00034D66">
              <w:rPr>
                <w:szCs w:val="24"/>
              </w:rPr>
              <w:t>1.30</w:t>
            </w:r>
          </w:p>
        </w:tc>
        <w:tc>
          <w:tcPr>
            <w:tcW w:w="236"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r>
      <w:tr w:rsidR="00CD07D3" w:rsidRPr="00034D66" w:rsidTr="00A961DE">
        <w:trPr>
          <w:trHeight w:val="239"/>
        </w:trPr>
        <w:tc>
          <w:tcPr>
            <w:tcW w:w="183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r w:rsidRPr="00034D66">
              <w:rPr>
                <w:rFonts w:eastAsia="Times New Roman" w:cs="Times New Roman"/>
                <w:szCs w:val="24"/>
              </w:rPr>
              <w:t>2012</w:t>
            </w:r>
          </w:p>
        </w:tc>
        <w:tc>
          <w:tcPr>
            <w:tcW w:w="2215" w:type="dxa"/>
            <w:tcBorders>
              <w:top w:val="nil"/>
              <w:left w:val="nil"/>
              <w:bottom w:val="nil"/>
              <w:right w:val="nil"/>
            </w:tcBorders>
            <w:shd w:val="clear" w:color="auto" w:fill="auto"/>
            <w:noWrap/>
            <w:vAlign w:val="bottom"/>
            <w:hideMark/>
          </w:tcPr>
          <w:p w:rsidR="00CD07D3" w:rsidRPr="00034D66" w:rsidRDefault="00CD07D3" w:rsidP="00A961DE">
            <w:pPr>
              <w:jc w:val="center"/>
              <w:rPr>
                <w:szCs w:val="24"/>
              </w:rPr>
            </w:pPr>
            <w:r w:rsidRPr="00034D66">
              <w:rPr>
                <w:szCs w:val="24"/>
              </w:rPr>
              <w:t>1.34</w:t>
            </w:r>
          </w:p>
        </w:tc>
        <w:tc>
          <w:tcPr>
            <w:tcW w:w="236"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r>
      <w:tr w:rsidR="00CD07D3" w:rsidRPr="00034D66" w:rsidTr="00A961DE">
        <w:trPr>
          <w:trHeight w:val="239"/>
        </w:trPr>
        <w:tc>
          <w:tcPr>
            <w:tcW w:w="183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r w:rsidRPr="00034D66">
              <w:rPr>
                <w:rFonts w:eastAsia="Times New Roman" w:cs="Times New Roman"/>
                <w:szCs w:val="24"/>
              </w:rPr>
              <w:t>2013</w:t>
            </w:r>
          </w:p>
        </w:tc>
        <w:tc>
          <w:tcPr>
            <w:tcW w:w="2215" w:type="dxa"/>
            <w:tcBorders>
              <w:top w:val="nil"/>
              <w:left w:val="nil"/>
              <w:bottom w:val="nil"/>
              <w:right w:val="nil"/>
            </w:tcBorders>
            <w:shd w:val="clear" w:color="auto" w:fill="auto"/>
            <w:noWrap/>
            <w:vAlign w:val="bottom"/>
            <w:hideMark/>
          </w:tcPr>
          <w:p w:rsidR="00CD07D3" w:rsidRPr="00034D66" w:rsidRDefault="00CD07D3" w:rsidP="00A961DE">
            <w:pPr>
              <w:jc w:val="center"/>
              <w:rPr>
                <w:szCs w:val="24"/>
              </w:rPr>
            </w:pPr>
            <w:r w:rsidRPr="00034D66">
              <w:rPr>
                <w:szCs w:val="24"/>
              </w:rPr>
              <w:t>1.37</w:t>
            </w:r>
          </w:p>
        </w:tc>
        <w:tc>
          <w:tcPr>
            <w:tcW w:w="236"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r>
      <w:tr w:rsidR="00CD07D3" w:rsidRPr="00034D66" w:rsidTr="00A961DE">
        <w:trPr>
          <w:trHeight w:val="239"/>
        </w:trPr>
        <w:tc>
          <w:tcPr>
            <w:tcW w:w="183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r w:rsidRPr="00034D66">
              <w:rPr>
                <w:rFonts w:eastAsia="Times New Roman" w:cs="Times New Roman"/>
                <w:szCs w:val="24"/>
              </w:rPr>
              <w:t>2014</w:t>
            </w:r>
          </w:p>
        </w:tc>
        <w:tc>
          <w:tcPr>
            <w:tcW w:w="2215" w:type="dxa"/>
            <w:tcBorders>
              <w:top w:val="nil"/>
              <w:left w:val="nil"/>
              <w:bottom w:val="nil"/>
              <w:right w:val="nil"/>
            </w:tcBorders>
            <w:shd w:val="clear" w:color="auto" w:fill="auto"/>
            <w:noWrap/>
            <w:vAlign w:val="bottom"/>
            <w:hideMark/>
          </w:tcPr>
          <w:p w:rsidR="00CD07D3" w:rsidRPr="00034D66" w:rsidRDefault="00CD07D3" w:rsidP="00A961DE">
            <w:pPr>
              <w:jc w:val="center"/>
              <w:rPr>
                <w:szCs w:val="24"/>
              </w:rPr>
            </w:pPr>
            <w:r w:rsidRPr="00034D66">
              <w:rPr>
                <w:szCs w:val="24"/>
              </w:rPr>
              <w:t>1.41</w:t>
            </w:r>
          </w:p>
        </w:tc>
        <w:tc>
          <w:tcPr>
            <w:tcW w:w="236"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r>
      <w:tr w:rsidR="00CD07D3" w:rsidRPr="00034D66" w:rsidTr="00A961DE">
        <w:trPr>
          <w:trHeight w:val="239"/>
        </w:trPr>
        <w:tc>
          <w:tcPr>
            <w:tcW w:w="183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r w:rsidRPr="00034D66">
              <w:rPr>
                <w:rFonts w:eastAsia="Times New Roman" w:cs="Times New Roman"/>
                <w:szCs w:val="24"/>
              </w:rPr>
              <w:t>2015</w:t>
            </w:r>
          </w:p>
        </w:tc>
        <w:tc>
          <w:tcPr>
            <w:tcW w:w="2215" w:type="dxa"/>
            <w:tcBorders>
              <w:top w:val="nil"/>
              <w:left w:val="nil"/>
              <w:bottom w:val="nil"/>
              <w:right w:val="nil"/>
            </w:tcBorders>
            <w:shd w:val="clear" w:color="auto" w:fill="auto"/>
            <w:noWrap/>
            <w:vAlign w:val="bottom"/>
            <w:hideMark/>
          </w:tcPr>
          <w:p w:rsidR="00CD07D3" w:rsidRPr="00034D66" w:rsidRDefault="00CD07D3" w:rsidP="00A961DE">
            <w:pPr>
              <w:jc w:val="center"/>
              <w:rPr>
                <w:szCs w:val="24"/>
              </w:rPr>
            </w:pPr>
            <w:r w:rsidRPr="00034D66">
              <w:rPr>
                <w:szCs w:val="24"/>
              </w:rPr>
              <w:t>1.45</w:t>
            </w:r>
          </w:p>
        </w:tc>
        <w:tc>
          <w:tcPr>
            <w:tcW w:w="236"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r>
      <w:tr w:rsidR="00CD07D3" w:rsidRPr="00034D66" w:rsidTr="00A961DE">
        <w:trPr>
          <w:trHeight w:val="239"/>
        </w:trPr>
        <w:tc>
          <w:tcPr>
            <w:tcW w:w="183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r w:rsidRPr="00034D66">
              <w:rPr>
                <w:rFonts w:eastAsia="Times New Roman" w:cs="Times New Roman"/>
                <w:szCs w:val="24"/>
              </w:rPr>
              <w:t>2016</w:t>
            </w:r>
          </w:p>
        </w:tc>
        <w:tc>
          <w:tcPr>
            <w:tcW w:w="2215" w:type="dxa"/>
            <w:tcBorders>
              <w:top w:val="nil"/>
              <w:left w:val="nil"/>
              <w:bottom w:val="nil"/>
              <w:right w:val="nil"/>
            </w:tcBorders>
            <w:shd w:val="clear" w:color="auto" w:fill="auto"/>
            <w:noWrap/>
            <w:vAlign w:val="bottom"/>
            <w:hideMark/>
          </w:tcPr>
          <w:p w:rsidR="00CD07D3" w:rsidRPr="00034D66" w:rsidRDefault="00CD07D3" w:rsidP="00A961DE">
            <w:pPr>
              <w:jc w:val="center"/>
              <w:rPr>
                <w:szCs w:val="24"/>
              </w:rPr>
            </w:pPr>
            <w:r w:rsidRPr="00034D66">
              <w:rPr>
                <w:szCs w:val="24"/>
              </w:rPr>
              <w:t>1.48</w:t>
            </w:r>
          </w:p>
        </w:tc>
        <w:tc>
          <w:tcPr>
            <w:tcW w:w="236"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r>
      <w:tr w:rsidR="00CD07D3" w:rsidRPr="00034D66" w:rsidTr="00A961DE">
        <w:trPr>
          <w:trHeight w:val="239"/>
        </w:trPr>
        <w:tc>
          <w:tcPr>
            <w:tcW w:w="183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r w:rsidRPr="00034D66">
              <w:rPr>
                <w:rFonts w:eastAsia="Times New Roman" w:cs="Times New Roman"/>
                <w:szCs w:val="24"/>
              </w:rPr>
              <w:t>2017</w:t>
            </w:r>
          </w:p>
        </w:tc>
        <w:tc>
          <w:tcPr>
            <w:tcW w:w="2215" w:type="dxa"/>
            <w:tcBorders>
              <w:top w:val="nil"/>
              <w:left w:val="nil"/>
              <w:bottom w:val="nil"/>
              <w:right w:val="nil"/>
            </w:tcBorders>
            <w:shd w:val="clear" w:color="auto" w:fill="auto"/>
            <w:noWrap/>
            <w:vAlign w:val="bottom"/>
            <w:hideMark/>
          </w:tcPr>
          <w:p w:rsidR="00CD07D3" w:rsidRPr="00034D66" w:rsidRDefault="00CD07D3" w:rsidP="00A961DE">
            <w:pPr>
              <w:jc w:val="center"/>
              <w:rPr>
                <w:szCs w:val="24"/>
              </w:rPr>
            </w:pPr>
            <w:r w:rsidRPr="00034D66">
              <w:rPr>
                <w:szCs w:val="24"/>
              </w:rPr>
              <w:t>1.52</w:t>
            </w:r>
          </w:p>
        </w:tc>
        <w:tc>
          <w:tcPr>
            <w:tcW w:w="236"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r>
      <w:tr w:rsidR="00CD07D3" w:rsidRPr="00034D66" w:rsidTr="00A961DE">
        <w:trPr>
          <w:trHeight w:val="239"/>
        </w:trPr>
        <w:tc>
          <w:tcPr>
            <w:tcW w:w="1835" w:type="dxa"/>
            <w:tcBorders>
              <w:top w:val="nil"/>
              <w:left w:val="nil"/>
              <w:right w:val="nil"/>
            </w:tcBorders>
            <w:shd w:val="clear" w:color="auto" w:fill="auto"/>
            <w:noWrap/>
            <w:vAlign w:val="bottom"/>
            <w:hideMark/>
          </w:tcPr>
          <w:p w:rsidR="00CD07D3" w:rsidRPr="00034D66" w:rsidRDefault="00CD07D3" w:rsidP="00A961DE">
            <w:pPr>
              <w:rPr>
                <w:rFonts w:eastAsia="Times New Roman" w:cs="Times New Roman"/>
                <w:szCs w:val="24"/>
              </w:rPr>
            </w:pPr>
            <w:r w:rsidRPr="00034D66">
              <w:rPr>
                <w:rFonts w:eastAsia="Times New Roman" w:cs="Times New Roman"/>
                <w:szCs w:val="24"/>
              </w:rPr>
              <w:t>2018</w:t>
            </w:r>
          </w:p>
        </w:tc>
        <w:tc>
          <w:tcPr>
            <w:tcW w:w="2215" w:type="dxa"/>
            <w:tcBorders>
              <w:top w:val="nil"/>
              <w:left w:val="nil"/>
              <w:right w:val="nil"/>
            </w:tcBorders>
            <w:shd w:val="clear" w:color="auto" w:fill="auto"/>
            <w:noWrap/>
            <w:vAlign w:val="bottom"/>
            <w:hideMark/>
          </w:tcPr>
          <w:p w:rsidR="00CD07D3" w:rsidRPr="00034D66" w:rsidRDefault="00CD07D3" w:rsidP="00A961DE">
            <w:pPr>
              <w:jc w:val="center"/>
              <w:rPr>
                <w:szCs w:val="24"/>
              </w:rPr>
            </w:pPr>
            <w:r w:rsidRPr="00034D66">
              <w:rPr>
                <w:szCs w:val="24"/>
              </w:rPr>
              <w:t>1.55</w:t>
            </w:r>
          </w:p>
        </w:tc>
        <w:tc>
          <w:tcPr>
            <w:tcW w:w="236" w:type="dxa"/>
            <w:tcBorders>
              <w:top w:val="nil"/>
              <w:left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3949" w:type="dxa"/>
            <w:gridSpan w:val="2"/>
            <w:tcBorders>
              <w:top w:val="nil"/>
              <w:left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r>
      <w:tr w:rsidR="00CD07D3" w:rsidRPr="00034D66" w:rsidTr="00A961DE">
        <w:trPr>
          <w:trHeight w:val="239"/>
        </w:trPr>
        <w:tc>
          <w:tcPr>
            <w:tcW w:w="183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r w:rsidRPr="00034D66">
              <w:rPr>
                <w:rFonts w:eastAsia="Times New Roman" w:cs="Times New Roman"/>
                <w:szCs w:val="24"/>
              </w:rPr>
              <w:t>2019</w:t>
            </w:r>
          </w:p>
        </w:tc>
        <w:tc>
          <w:tcPr>
            <w:tcW w:w="2215" w:type="dxa"/>
            <w:tcBorders>
              <w:top w:val="nil"/>
              <w:left w:val="nil"/>
              <w:bottom w:val="nil"/>
              <w:right w:val="nil"/>
            </w:tcBorders>
            <w:shd w:val="clear" w:color="auto" w:fill="auto"/>
            <w:noWrap/>
            <w:vAlign w:val="bottom"/>
            <w:hideMark/>
          </w:tcPr>
          <w:p w:rsidR="00CD07D3" w:rsidRPr="00034D66" w:rsidRDefault="00CD07D3" w:rsidP="00A961DE">
            <w:pPr>
              <w:jc w:val="center"/>
              <w:rPr>
                <w:szCs w:val="24"/>
              </w:rPr>
            </w:pPr>
            <w:r w:rsidRPr="00034D66">
              <w:rPr>
                <w:szCs w:val="24"/>
              </w:rPr>
              <w:t>1.59</w:t>
            </w:r>
          </w:p>
        </w:tc>
        <w:tc>
          <w:tcPr>
            <w:tcW w:w="236"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034D66" w:rsidRDefault="00CD07D3" w:rsidP="00A961DE">
            <w:pPr>
              <w:rPr>
                <w:rFonts w:eastAsia="Times New Roman" w:cs="Times New Roman"/>
                <w:szCs w:val="24"/>
              </w:rPr>
            </w:pPr>
          </w:p>
        </w:tc>
      </w:tr>
      <w:tr w:rsidR="00CD07D3" w:rsidRPr="00034D66" w:rsidTr="00A961DE">
        <w:trPr>
          <w:trHeight w:val="239"/>
        </w:trPr>
        <w:tc>
          <w:tcPr>
            <w:tcW w:w="1835" w:type="dxa"/>
            <w:tcBorders>
              <w:top w:val="nil"/>
              <w:left w:val="nil"/>
              <w:bottom w:val="single" w:sz="8" w:space="0" w:color="auto"/>
              <w:right w:val="nil"/>
            </w:tcBorders>
            <w:shd w:val="clear" w:color="auto" w:fill="auto"/>
            <w:noWrap/>
            <w:vAlign w:val="bottom"/>
            <w:hideMark/>
          </w:tcPr>
          <w:p w:rsidR="00CD07D3" w:rsidRPr="00034D66" w:rsidRDefault="00CD07D3" w:rsidP="00A961DE">
            <w:pPr>
              <w:rPr>
                <w:rFonts w:eastAsia="Times New Roman" w:cs="Times New Roman"/>
                <w:szCs w:val="24"/>
              </w:rPr>
            </w:pPr>
            <w:r>
              <w:rPr>
                <w:rFonts w:eastAsia="Times New Roman" w:cs="Times New Roman"/>
                <w:szCs w:val="24"/>
              </w:rPr>
              <w:t>2020</w:t>
            </w:r>
          </w:p>
        </w:tc>
        <w:tc>
          <w:tcPr>
            <w:tcW w:w="2215" w:type="dxa"/>
            <w:tcBorders>
              <w:top w:val="nil"/>
              <w:left w:val="nil"/>
              <w:bottom w:val="single" w:sz="8" w:space="0" w:color="auto"/>
              <w:right w:val="nil"/>
            </w:tcBorders>
            <w:shd w:val="clear" w:color="auto" w:fill="auto"/>
            <w:noWrap/>
            <w:vAlign w:val="bottom"/>
            <w:hideMark/>
          </w:tcPr>
          <w:p w:rsidR="00CD07D3" w:rsidRPr="00034D66" w:rsidRDefault="00CD07D3" w:rsidP="00A961DE">
            <w:pPr>
              <w:jc w:val="center"/>
              <w:rPr>
                <w:szCs w:val="24"/>
              </w:rPr>
            </w:pPr>
            <w:r>
              <w:rPr>
                <w:szCs w:val="24"/>
              </w:rPr>
              <w:t>1.62</w:t>
            </w:r>
          </w:p>
        </w:tc>
        <w:tc>
          <w:tcPr>
            <w:tcW w:w="236" w:type="dxa"/>
            <w:tcBorders>
              <w:top w:val="nil"/>
              <w:left w:val="nil"/>
              <w:bottom w:val="single" w:sz="8" w:space="0" w:color="auto"/>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3949" w:type="dxa"/>
            <w:gridSpan w:val="2"/>
            <w:tcBorders>
              <w:top w:val="nil"/>
              <w:left w:val="nil"/>
              <w:bottom w:val="single" w:sz="8" w:space="0" w:color="auto"/>
              <w:right w:val="nil"/>
            </w:tcBorders>
            <w:shd w:val="clear" w:color="auto" w:fill="auto"/>
            <w:noWrap/>
            <w:vAlign w:val="bottom"/>
            <w:hideMark/>
          </w:tcPr>
          <w:p w:rsidR="00CD07D3" w:rsidRPr="00034D66" w:rsidRDefault="00CD07D3" w:rsidP="00A961DE">
            <w:pPr>
              <w:rPr>
                <w:rFonts w:eastAsia="Times New Roman" w:cs="Times New Roman"/>
                <w:szCs w:val="24"/>
              </w:rPr>
            </w:pPr>
          </w:p>
        </w:tc>
        <w:tc>
          <w:tcPr>
            <w:tcW w:w="1665" w:type="dxa"/>
            <w:tcBorders>
              <w:top w:val="nil"/>
              <w:left w:val="nil"/>
              <w:bottom w:val="single" w:sz="8" w:space="0" w:color="auto"/>
              <w:right w:val="nil"/>
            </w:tcBorders>
            <w:shd w:val="clear" w:color="auto" w:fill="auto"/>
            <w:noWrap/>
            <w:vAlign w:val="bottom"/>
            <w:hideMark/>
          </w:tcPr>
          <w:p w:rsidR="00CD07D3" w:rsidRPr="00034D66" w:rsidRDefault="00CD07D3" w:rsidP="00A961DE">
            <w:pPr>
              <w:rPr>
                <w:rFonts w:eastAsia="Times New Roman" w:cs="Times New Roman"/>
                <w:szCs w:val="24"/>
              </w:rPr>
            </w:pPr>
          </w:p>
        </w:tc>
      </w:tr>
    </w:tbl>
    <w:p w:rsidR="00CD07D3" w:rsidRDefault="00CD07D3" w:rsidP="00B40B93">
      <w:pPr>
        <w:pStyle w:val="NoSpacing"/>
        <w:spacing w:line="480" w:lineRule="auto"/>
        <w:rPr>
          <w:rFonts w:ascii="Times New Roman" w:hAnsi="Times New Roman" w:cs="Times New Roman"/>
          <w:b/>
          <w:sz w:val="24"/>
          <w:szCs w:val="24"/>
        </w:rPr>
      </w:pPr>
    </w:p>
    <w:p w:rsidR="00CD07D3" w:rsidRDefault="00CD07D3" w:rsidP="00B40B93">
      <w:pPr>
        <w:pStyle w:val="NoSpacing"/>
        <w:spacing w:line="480" w:lineRule="auto"/>
        <w:rPr>
          <w:rFonts w:ascii="Times New Roman" w:hAnsi="Times New Roman" w:cs="Times New Roman"/>
          <w:b/>
          <w:sz w:val="24"/>
          <w:szCs w:val="24"/>
        </w:rPr>
      </w:pPr>
    </w:p>
    <w:p w:rsidR="00CD07D3" w:rsidRDefault="00CD07D3" w:rsidP="00B40B93">
      <w:pPr>
        <w:pStyle w:val="NoSpacing"/>
        <w:spacing w:line="480" w:lineRule="auto"/>
        <w:rPr>
          <w:rFonts w:ascii="Times New Roman" w:hAnsi="Times New Roman" w:cs="Times New Roman"/>
          <w:b/>
          <w:sz w:val="24"/>
          <w:szCs w:val="24"/>
        </w:rPr>
      </w:pPr>
    </w:p>
    <w:tbl>
      <w:tblPr>
        <w:tblW w:w="9900" w:type="dxa"/>
        <w:tblInd w:w="108" w:type="dxa"/>
        <w:tblLook w:val="04A0"/>
      </w:tblPr>
      <w:tblGrid>
        <w:gridCol w:w="1835"/>
        <w:gridCol w:w="2215"/>
        <w:gridCol w:w="236"/>
        <w:gridCol w:w="2089"/>
        <w:gridCol w:w="1860"/>
        <w:gridCol w:w="1665"/>
      </w:tblGrid>
      <w:tr w:rsidR="00CD07D3" w:rsidRPr="00412B80" w:rsidTr="00A961DE">
        <w:trPr>
          <w:trHeight w:val="296"/>
        </w:trPr>
        <w:tc>
          <w:tcPr>
            <w:tcW w:w="9900" w:type="dxa"/>
            <w:gridSpan w:val="6"/>
            <w:tcBorders>
              <w:top w:val="nil"/>
              <w:left w:val="nil"/>
              <w:bottom w:val="nil"/>
              <w:right w:val="nil"/>
            </w:tcBorders>
            <w:shd w:val="clear" w:color="auto" w:fill="auto"/>
            <w:noWrap/>
            <w:vAlign w:val="bottom"/>
            <w:hideMark/>
          </w:tcPr>
          <w:p w:rsidR="00CD07D3" w:rsidRPr="00412B80" w:rsidRDefault="009A27D5" w:rsidP="00A961DE">
            <w:pPr>
              <w:rPr>
                <w:rFonts w:eastAsia="Times New Roman" w:cs="Times New Roman"/>
                <w:color w:val="000000"/>
                <w:szCs w:val="24"/>
              </w:rPr>
            </w:pPr>
            <w:r>
              <w:rPr>
                <w:rFonts w:eastAsia="Times New Roman" w:cs="Times New Roman"/>
                <w:color w:val="000000"/>
                <w:szCs w:val="24"/>
              </w:rPr>
              <w:t>Table 7</w:t>
            </w:r>
            <w:r w:rsidR="00CD07D3" w:rsidRPr="00412B80">
              <w:rPr>
                <w:rFonts w:eastAsia="Times New Roman" w:cs="Times New Roman"/>
                <w:color w:val="000000"/>
                <w:szCs w:val="24"/>
              </w:rPr>
              <w:t>. U.S. Cheddar Cheese Consumption Regression on Year and Projected Values</w:t>
            </w:r>
          </w:p>
        </w:tc>
      </w:tr>
      <w:tr w:rsidR="00CD07D3" w:rsidRPr="00412B80" w:rsidTr="00A961DE">
        <w:trPr>
          <w:trHeight w:val="282"/>
        </w:trPr>
        <w:tc>
          <w:tcPr>
            <w:tcW w:w="1835" w:type="dxa"/>
            <w:tcBorders>
              <w:top w:val="single" w:sz="8" w:space="0" w:color="auto"/>
              <w:left w:val="nil"/>
              <w:bottom w:val="single" w:sz="4" w:space="0" w:color="auto"/>
              <w:right w:val="nil"/>
            </w:tcBorders>
            <w:shd w:val="clear" w:color="auto" w:fill="auto"/>
            <w:noWrap/>
            <w:vAlign w:val="bottom"/>
            <w:hideMark/>
          </w:tcPr>
          <w:p w:rsidR="00CD07D3" w:rsidRPr="00412B80" w:rsidRDefault="00CD07D3" w:rsidP="00A961DE">
            <w:pPr>
              <w:jc w:val="center"/>
              <w:rPr>
                <w:rFonts w:eastAsia="Times New Roman" w:cs="Times New Roman"/>
                <w:i/>
                <w:iCs/>
                <w:color w:val="000000"/>
                <w:szCs w:val="24"/>
              </w:rPr>
            </w:pPr>
            <w:r w:rsidRPr="00412B80">
              <w:rPr>
                <w:rFonts w:eastAsia="Times New Roman" w:cs="Times New Roman"/>
                <w:i/>
                <w:iCs/>
                <w:color w:val="000000"/>
                <w:szCs w:val="24"/>
              </w:rPr>
              <w:t> </w:t>
            </w:r>
          </w:p>
        </w:tc>
        <w:tc>
          <w:tcPr>
            <w:tcW w:w="2215" w:type="dxa"/>
            <w:tcBorders>
              <w:top w:val="single" w:sz="8" w:space="0" w:color="auto"/>
              <w:left w:val="nil"/>
              <w:bottom w:val="single" w:sz="4" w:space="0" w:color="auto"/>
              <w:right w:val="nil"/>
            </w:tcBorders>
            <w:shd w:val="clear" w:color="auto" w:fill="auto"/>
            <w:noWrap/>
            <w:vAlign w:val="bottom"/>
            <w:hideMark/>
          </w:tcPr>
          <w:p w:rsidR="00CD07D3" w:rsidRPr="00412B80" w:rsidRDefault="00CD07D3" w:rsidP="00A961DE">
            <w:pPr>
              <w:jc w:val="center"/>
              <w:rPr>
                <w:rFonts w:eastAsia="Times New Roman" w:cs="Times New Roman"/>
                <w:i/>
                <w:iCs/>
                <w:color w:val="000000"/>
                <w:szCs w:val="24"/>
              </w:rPr>
            </w:pPr>
            <w:r w:rsidRPr="00412B80">
              <w:rPr>
                <w:rFonts w:eastAsia="Times New Roman" w:cs="Times New Roman"/>
                <w:i/>
                <w:iCs/>
                <w:color w:val="000000"/>
                <w:szCs w:val="24"/>
              </w:rPr>
              <w:t>Coefficients</w:t>
            </w:r>
          </w:p>
        </w:tc>
        <w:tc>
          <w:tcPr>
            <w:tcW w:w="2325" w:type="dxa"/>
            <w:gridSpan w:val="2"/>
            <w:tcBorders>
              <w:top w:val="single" w:sz="8" w:space="0" w:color="auto"/>
              <w:left w:val="nil"/>
              <w:bottom w:val="single" w:sz="4" w:space="0" w:color="auto"/>
              <w:right w:val="nil"/>
            </w:tcBorders>
            <w:shd w:val="clear" w:color="auto" w:fill="auto"/>
            <w:noWrap/>
            <w:vAlign w:val="bottom"/>
            <w:hideMark/>
          </w:tcPr>
          <w:p w:rsidR="00CD07D3" w:rsidRPr="00412B80" w:rsidRDefault="00CD07D3" w:rsidP="00A961DE">
            <w:pPr>
              <w:jc w:val="center"/>
              <w:rPr>
                <w:rFonts w:eastAsia="Times New Roman" w:cs="Times New Roman"/>
                <w:i/>
                <w:iCs/>
                <w:color w:val="000000"/>
                <w:szCs w:val="24"/>
              </w:rPr>
            </w:pPr>
            <w:r w:rsidRPr="00412B80">
              <w:rPr>
                <w:rFonts w:eastAsia="Times New Roman" w:cs="Times New Roman"/>
                <w:i/>
                <w:iCs/>
                <w:color w:val="000000"/>
                <w:szCs w:val="24"/>
              </w:rPr>
              <w:t>Standard Error</w:t>
            </w:r>
          </w:p>
        </w:tc>
        <w:tc>
          <w:tcPr>
            <w:tcW w:w="1860" w:type="dxa"/>
            <w:tcBorders>
              <w:top w:val="single" w:sz="8" w:space="0" w:color="auto"/>
              <w:left w:val="nil"/>
              <w:bottom w:val="single" w:sz="4" w:space="0" w:color="auto"/>
              <w:right w:val="nil"/>
            </w:tcBorders>
            <w:shd w:val="clear" w:color="auto" w:fill="auto"/>
            <w:noWrap/>
            <w:vAlign w:val="bottom"/>
            <w:hideMark/>
          </w:tcPr>
          <w:p w:rsidR="00CD07D3" w:rsidRPr="00412B80" w:rsidRDefault="00CD07D3" w:rsidP="00A961DE">
            <w:pPr>
              <w:jc w:val="center"/>
              <w:rPr>
                <w:rFonts w:eastAsia="Times New Roman" w:cs="Times New Roman"/>
                <w:i/>
                <w:iCs/>
                <w:color w:val="000000"/>
                <w:szCs w:val="24"/>
              </w:rPr>
            </w:pPr>
            <w:r w:rsidRPr="00412B80">
              <w:rPr>
                <w:rFonts w:eastAsia="Times New Roman" w:cs="Times New Roman"/>
                <w:i/>
                <w:iCs/>
                <w:color w:val="000000"/>
                <w:szCs w:val="24"/>
              </w:rPr>
              <w:t>t Stat</w:t>
            </w:r>
          </w:p>
        </w:tc>
        <w:tc>
          <w:tcPr>
            <w:tcW w:w="1665" w:type="dxa"/>
            <w:tcBorders>
              <w:top w:val="single" w:sz="8" w:space="0" w:color="auto"/>
              <w:left w:val="nil"/>
              <w:bottom w:val="single" w:sz="4" w:space="0" w:color="auto"/>
              <w:right w:val="nil"/>
            </w:tcBorders>
            <w:shd w:val="clear" w:color="auto" w:fill="auto"/>
            <w:noWrap/>
            <w:vAlign w:val="bottom"/>
            <w:hideMark/>
          </w:tcPr>
          <w:p w:rsidR="00CD07D3" w:rsidRPr="00412B80" w:rsidRDefault="00CD07D3" w:rsidP="00A961DE">
            <w:pPr>
              <w:jc w:val="center"/>
              <w:rPr>
                <w:rFonts w:eastAsia="Times New Roman" w:cs="Times New Roman"/>
                <w:i/>
                <w:iCs/>
                <w:color w:val="000000"/>
                <w:szCs w:val="24"/>
              </w:rPr>
            </w:pPr>
            <w:r w:rsidRPr="00412B80">
              <w:rPr>
                <w:rFonts w:eastAsia="Times New Roman" w:cs="Times New Roman"/>
                <w:i/>
                <w:iCs/>
                <w:color w:val="000000"/>
                <w:szCs w:val="24"/>
              </w:rPr>
              <w:t>P-value</w:t>
            </w:r>
          </w:p>
        </w:tc>
      </w:tr>
      <w:tr w:rsidR="00CD07D3" w:rsidRPr="00412B80" w:rsidTr="00A961DE">
        <w:trPr>
          <w:trHeight w:val="282"/>
        </w:trPr>
        <w:tc>
          <w:tcPr>
            <w:tcW w:w="1835" w:type="dxa"/>
            <w:tcBorders>
              <w:top w:val="nil"/>
              <w:left w:val="nil"/>
              <w:right w:val="nil"/>
            </w:tcBorders>
            <w:shd w:val="clear" w:color="auto" w:fill="auto"/>
            <w:noWrap/>
            <w:vAlign w:val="bottom"/>
            <w:hideMark/>
          </w:tcPr>
          <w:p w:rsidR="00CD07D3" w:rsidRPr="0073729C" w:rsidRDefault="00CD07D3" w:rsidP="00A961DE">
            <w:pPr>
              <w:rPr>
                <w:rFonts w:eastAsia="Times New Roman" w:cs="Times New Roman"/>
                <w:color w:val="000000"/>
                <w:szCs w:val="24"/>
              </w:rPr>
            </w:pPr>
            <w:r w:rsidRPr="0073729C">
              <w:rPr>
                <w:rFonts w:eastAsia="Times New Roman" w:cs="Times New Roman"/>
                <w:color w:val="000000"/>
                <w:szCs w:val="24"/>
              </w:rPr>
              <w:t>Intercept</w:t>
            </w:r>
          </w:p>
        </w:tc>
        <w:tc>
          <w:tcPr>
            <w:tcW w:w="2215" w:type="dxa"/>
            <w:tcBorders>
              <w:top w:val="nil"/>
              <w:left w:val="nil"/>
              <w:right w:val="nil"/>
            </w:tcBorders>
            <w:shd w:val="clear" w:color="auto" w:fill="auto"/>
            <w:noWrap/>
            <w:vAlign w:val="bottom"/>
            <w:hideMark/>
          </w:tcPr>
          <w:p w:rsidR="00CD07D3" w:rsidRPr="0073729C" w:rsidRDefault="00CD07D3" w:rsidP="00A961DE">
            <w:pPr>
              <w:jc w:val="right"/>
              <w:rPr>
                <w:color w:val="000000"/>
                <w:szCs w:val="24"/>
              </w:rPr>
            </w:pPr>
            <w:r w:rsidRPr="0073729C">
              <w:rPr>
                <w:color w:val="000000"/>
                <w:szCs w:val="24"/>
              </w:rPr>
              <w:t>-105.668</w:t>
            </w:r>
          </w:p>
        </w:tc>
        <w:tc>
          <w:tcPr>
            <w:tcW w:w="2325" w:type="dxa"/>
            <w:gridSpan w:val="2"/>
            <w:tcBorders>
              <w:top w:val="nil"/>
              <w:left w:val="nil"/>
              <w:right w:val="nil"/>
            </w:tcBorders>
            <w:shd w:val="clear" w:color="auto" w:fill="auto"/>
            <w:noWrap/>
            <w:vAlign w:val="bottom"/>
            <w:hideMark/>
          </w:tcPr>
          <w:p w:rsidR="00CD07D3" w:rsidRPr="0073729C" w:rsidRDefault="00CD07D3" w:rsidP="00A961DE">
            <w:pPr>
              <w:jc w:val="right"/>
              <w:rPr>
                <w:color w:val="000000"/>
                <w:szCs w:val="24"/>
              </w:rPr>
            </w:pPr>
            <w:r w:rsidRPr="0073729C">
              <w:rPr>
                <w:color w:val="000000"/>
                <w:szCs w:val="24"/>
              </w:rPr>
              <w:t>27.7313</w:t>
            </w:r>
          </w:p>
        </w:tc>
        <w:tc>
          <w:tcPr>
            <w:tcW w:w="1860" w:type="dxa"/>
            <w:tcBorders>
              <w:top w:val="nil"/>
              <w:left w:val="nil"/>
              <w:right w:val="nil"/>
            </w:tcBorders>
            <w:shd w:val="clear" w:color="auto" w:fill="auto"/>
            <w:noWrap/>
            <w:vAlign w:val="bottom"/>
            <w:hideMark/>
          </w:tcPr>
          <w:p w:rsidR="00CD07D3" w:rsidRPr="0073729C" w:rsidRDefault="00CD07D3" w:rsidP="00A961DE">
            <w:pPr>
              <w:jc w:val="right"/>
              <w:rPr>
                <w:color w:val="000000"/>
                <w:szCs w:val="24"/>
              </w:rPr>
            </w:pPr>
            <w:r w:rsidRPr="0073729C">
              <w:rPr>
                <w:color w:val="000000"/>
                <w:szCs w:val="24"/>
              </w:rPr>
              <w:t>-3.81042</w:t>
            </w:r>
          </w:p>
        </w:tc>
        <w:tc>
          <w:tcPr>
            <w:tcW w:w="1665" w:type="dxa"/>
            <w:tcBorders>
              <w:top w:val="nil"/>
              <w:left w:val="nil"/>
              <w:right w:val="nil"/>
            </w:tcBorders>
            <w:shd w:val="clear" w:color="auto" w:fill="auto"/>
            <w:noWrap/>
            <w:vAlign w:val="bottom"/>
            <w:hideMark/>
          </w:tcPr>
          <w:p w:rsidR="00CD07D3" w:rsidRPr="0073729C" w:rsidRDefault="00CD07D3" w:rsidP="00A961DE">
            <w:pPr>
              <w:jc w:val="right"/>
              <w:rPr>
                <w:color w:val="000000"/>
                <w:szCs w:val="24"/>
              </w:rPr>
            </w:pPr>
            <w:r w:rsidRPr="0073729C">
              <w:rPr>
                <w:color w:val="000000"/>
                <w:szCs w:val="24"/>
              </w:rPr>
              <w:t>0.000697***</w:t>
            </w:r>
          </w:p>
        </w:tc>
      </w:tr>
      <w:tr w:rsidR="00CD07D3" w:rsidRPr="00412B80" w:rsidTr="00A961DE">
        <w:trPr>
          <w:trHeight w:val="296"/>
        </w:trPr>
        <w:tc>
          <w:tcPr>
            <w:tcW w:w="1835" w:type="dxa"/>
            <w:tcBorders>
              <w:top w:val="nil"/>
              <w:left w:val="nil"/>
              <w:right w:val="nil"/>
            </w:tcBorders>
            <w:shd w:val="clear" w:color="auto" w:fill="auto"/>
            <w:noWrap/>
            <w:vAlign w:val="bottom"/>
            <w:hideMark/>
          </w:tcPr>
          <w:p w:rsidR="00CD07D3" w:rsidRPr="0073729C" w:rsidRDefault="00CD07D3" w:rsidP="00A961DE">
            <w:pPr>
              <w:rPr>
                <w:rFonts w:eastAsia="Times New Roman" w:cs="Times New Roman"/>
                <w:color w:val="000000"/>
                <w:szCs w:val="24"/>
              </w:rPr>
            </w:pPr>
            <w:r w:rsidRPr="0073729C">
              <w:rPr>
                <w:rFonts w:eastAsia="Times New Roman" w:cs="Times New Roman"/>
                <w:color w:val="000000"/>
                <w:szCs w:val="24"/>
              </w:rPr>
              <w:t>Year</w:t>
            </w:r>
          </w:p>
        </w:tc>
        <w:tc>
          <w:tcPr>
            <w:tcW w:w="2215" w:type="dxa"/>
            <w:tcBorders>
              <w:top w:val="nil"/>
              <w:left w:val="nil"/>
              <w:right w:val="nil"/>
            </w:tcBorders>
            <w:shd w:val="clear" w:color="auto" w:fill="auto"/>
            <w:noWrap/>
            <w:vAlign w:val="bottom"/>
            <w:hideMark/>
          </w:tcPr>
          <w:p w:rsidR="00CD07D3" w:rsidRPr="0073729C" w:rsidRDefault="00CD07D3" w:rsidP="00A961DE">
            <w:pPr>
              <w:jc w:val="right"/>
              <w:rPr>
                <w:color w:val="000000"/>
                <w:szCs w:val="24"/>
              </w:rPr>
            </w:pPr>
            <w:r w:rsidRPr="0073729C">
              <w:rPr>
                <w:color w:val="000000"/>
                <w:szCs w:val="24"/>
              </w:rPr>
              <w:t>0.057683</w:t>
            </w:r>
          </w:p>
        </w:tc>
        <w:tc>
          <w:tcPr>
            <w:tcW w:w="2325" w:type="dxa"/>
            <w:gridSpan w:val="2"/>
            <w:tcBorders>
              <w:top w:val="nil"/>
              <w:left w:val="nil"/>
              <w:right w:val="nil"/>
            </w:tcBorders>
            <w:shd w:val="clear" w:color="auto" w:fill="auto"/>
            <w:noWrap/>
            <w:vAlign w:val="bottom"/>
            <w:hideMark/>
          </w:tcPr>
          <w:p w:rsidR="00CD07D3" w:rsidRPr="0073729C" w:rsidRDefault="00CD07D3" w:rsidP="00A961DE">
            <w:pPr>
              <w:jc w:val="right"/>
              <w:rPr>
                <w:color w:val="000000"/>
                <w:szCs w:val="24"/>
              </w:rPr>
            </w:pPr>
            <w:r w:rsidRPr="0073729C">
              <w:rPr>
                <w:color w:val="000000"/>
                <w:szCs w:val="24"/>
              </w:rPr>
              <w:t>0.013904</w:t>
            </w:r>
          </w:p>
        </w:tc>
        <w:tc>
          <w:tcPr>
            <w:tcW w:w="1860" w:type="dxa"/>
            <w:tcBorders>
              <w:top w:val="nil"/>
              <w:left w:val="nil"/>
              <w:right w:val="nil"/>
            </w:tcBorders>
            <w:shd w:val="clear" w:color="auto" w:fill="auto"/>
            <w:noWrap/>
            <w:vAlign w:val="bottom"/>
            <w:hideMark/>
          </w:tcPr>
          <w:p w:rsidR="00CD07D3" w:rsidRPr="0073729C" w:rsidRDefault="00CD07D3" w:rsidP="00A961DE">
            <w:pPr>
              <w:jc w:val="right"/>
              <w:rPr>
                <w:color w:val="000000"/>
                <w:szCs w:val="24"/>
              </w:rPr>
            </w:pPr>
            <w:r w:rsidRPr="0073729C">
              <w:rPr>
                <w:color w:val="000000"/>
                <w:szCs w:val="24"/>
              </w:rPr>
              <w:t>4.148724</w:t>
            </w:r>
          </w:p>
        </w:tc>
        <w:tc>
          <w:tcPr>
            <w:tcW w:w="1665" w:type="dxa"/>
            <w:tcBorders>
              <w:top w:val="nil"/>
              <w:left w:val="nil"/>
              <w:right w:val="nil"/>
            </w:tcBorders>
            <w:shd w:val="clear" w:color="auto" w:fill="auto"/>
            <w:noWrap/>
            <w:vAlign w:val="bottom"/>
            <w:hideMark/>
          </w:tcPr>
          <w:p w:rsidR="00CD07D3" w:rsidRPr="0073729C" w:rsidRDefault="00CD07D3" w:rsidP="00A961DE">
            <w:pPr>
              <w:jc w:val="right"/>
              <w:rPr>
                <w:color w:val="000000"/>
                <w:szCs w:val="24"/>
              </w:rPr>
            </w:pPr>
            <w:r w:rsidRPr="0073729C">
              <w:rPr>
                <w:color w:val="000000"/>
                <w:szCs w:val="24"/>
              </w:rPr>
              <w:t>0.000282***</w:t>
            </w:r>
          </w:p>
        </w:tc>
      </w:tr>
      <w:tr w:rsidR="00CD07D3" w:rsidRPr="00412B80" w:rsidTr="00A961DE">
        <w:trPr>
          <w:trHeight w:val="324"/>
        </w:trPr>
        <w:tc>
          <w:tcPr>
            <w:tcW w:w="1835" w:type="dxa"/>
            <w:tcBorders>
              <w:left w:val="nil"/>
              <w:bottom w:val="nil"/>
              <w:right w:val="nil"/>
            </w:tcBorders>
            <w:shd w:val="clear" w:color="auto" w:fill="auto"/>
            <w:noWrap/>
            <w:hideMark/>
          </w:tcPr>
          <w:p w:rsidR="00CD07D3" w:rsidRPr="0073729C" w:rsidRDefault="00CD07D3" w:rsidP="00A961DE">
            <w:pPr>
              <w:rPr>
                <w:rFonts w:eastAsia="Times New Roman" w:cs="Times New Roman"/>
                <w:color w:val="000000"/>
                <w:szCs w:val="24"/>
              </w:rPr>
            </w:pPr>
            <w:r w:rsidRPr="0073729C">
              <w:rPr>
                <w:rFonts w:eastAsia="Times New Roman" w:cs="Times New Roman"/>
                <w:color w:val="000000"/>
                <w:szCs w:val="24"/>
              </w:rPr>
              <w:t>R Square</w:t>
            </w:r>
          </w:p>
        </w:tc>
        <w:tc>
          <w:tcPr>
            <w:tcW w:w="2215" w:type="dxa"/>
            <w:tcBorders>
              <w:left w:val="nil"/>
              <w:bottom w:val="nil"/>
              <w:right w:val="nil"/>
            </w:tcBorders>
            <w:shd w:val="clear" w:color="auto" w:fill="auto"/>
            <w:noWrap/>
            <w:vAlign w:val="bottom"/>
            <w:hideMark/>
          </w:tcPr>
          <w:p w:rsidR="00CD07D3" w:rsidRPr="0073729C" w:rsidRDefault="00CD07D3" w:rsidP="00A961DE">
            <w:pPr>
              <w:jc w:val="right"/>
              <w:rPr>
                <w:color w:val="000000"/>
                <w:szCs w:val="24"/>
              </w:rPr>
            </w:pPr>
            <w:r w:rsidRPr="0073729C">
              <w:rPr>
                <w:color w:val="000000"/>
                <w:szCs w:val="24"/>
              </w:rPr>
              <w:t>0.3807</w:t>
            </w:r>
          </w:p>
        </w:tc>
        <w:tc>
          <w:tcPr>
            <w:tcW w:w="2325" w:type="dxa"/>
            <w:gridSpan w:val="2"/>
            <w:tcBorders>
              <w:left w:val="nil"/>
              <w:bottom w:val="nil"/>
              <w:right w:val="nil"/>
            </w:tcBorders>
            <w:shd w:val="clear" w:color="auto" w:fill="auto"/>
            <w:noWrap/>
            <w:vAlign w:val="bottom"/>
            <w:hideMark/>
          </w:tcPr>
          <w:p w:rsidR="00CD07D3" w:rsidRPr="0073729C" w:rsidRDefault="00CD07D3" w:rsidP="00A961DE">
            <w:pPr>
              <w:rPr>
                <w:szCs w:val="24"/>
              </w:rPr>
            </w:pPr>
          </w:p>
        </w:tc>
        <w:tc>
          <w:tcPr>
            <w:tcW w:w="1860" w:type="dxa"/>
            <w:tcBorders>
              <w:left w:val="nil"/>
              <w:bottom w:val="nil"/>
              <w:right w:val="nil"/>
            </w:tcBorders>
            <w:shd w:val="clear" w:color="auto" w:fill="auto"/>
            <w:noWrap/>
            <w:vAlign w:val="bottom"/>
            <w:hideMark/>
          </w:tcPr>
          <w:p w:rsidR="00CD07D3" w:rsidRPr="0073729C" w:rsidRDefault="00CD07D3" w:rsidP="00A961DE">
            <w:pPr>
              <w:rPr>
                <w:szCs w:val="24"/>
              </w:rPr>
            </w:pPr>
          </w:p>
        </w:tc>
        <w:tc>
          <w:tcPr>
            <w:tcW w:w="1665" w:type="dxa"/>
            <w:tcBorders>
              <w:left w:val="nil"/>
              <w:bottom w:val="nil"/>
              <w:right w:val="nil"/>
            </w:tcBorders>
            <w:shd w:val="clear" w:color="auto" w:fill="auto"/>
            <w:noWrap/>
            <w:vAlign w:val="bottom"/>
            <w:hideMark/>
          </w:tcPr>
          <w:p w:rsidR="00CD07D3" w:rsidRPr="0073729C" w:rsidRDefault="00CD07D3" w:rsidP="00A961DE">
            <w:pPr>
              <w:rPr>
                <w:szCs w:val="24"/>
              </w:rPr>
            </w:pPr>
          </w:p>
        </w:tc>
      </w:tr>
      <w:tr w:rsidR="00CD07D3" w:rsidRPr="00412B80" w:rsidTr="00A961DE">
        <w:trPr>
          <w:trHeight w:val="239"/>
        </w:trPr>
        <w:tc>
          <w:tcPr>
            <w:tcW w:w="183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r w:rsidRPr="0073729C">
              <w:rPr>
                <w:rFonts w:eastAsia="Times New Roman" w:cs="Times New Roman"/>
                <w:szCs w:val="24"/>
              </w:rPr>
              <w:t>N=30</w:t>
            </w:r>
          </w:p>
        </w:tc>
        <w:tc>
          <w:tcPr>
            <w:tcW w:w="221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2325" w:type="dxa"/>
            <w:gridSpan w:val="2"/>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860"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r>
      <w:tr w:rsidR="00CD07D3" w:rsidRPr="00412B80" w:rsidTr="00A961DE">
        <w:trPr>
          <w:trHeight w:val="239"/>
        </w:trPr>
        <w:tc>
          <w:tcPr>
            <w:tcW w:w="183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u w:val="single"/>
              </w:rPr>
            </w:pPr>
            <w:r w:rsidRPr="0073729C">
              <w:rPr>
                <w:rFonts w:eastAsia="Times New Roman" w:cs="Times New Roman"/>
                <w:szCs w:val="24"/>
                <w:u w:val="single"/>
              </w:rPr>
              <w:t>Year</w:t>
            </w:r>
          </w:p>
        </w:tc>
        <w:tc>
          <w:tcPr>
            <w:tcW w:w="2451" w:type="dxa"/>
            <w:gridSpan w:val="2"/>
            <w:tcBorders>
              <w:top w:val="nil"/>
              <w:left w:val="nil"/>
              <w:bottom w:val="nil"/>
              <w:right w:val="nil"/>
            </w:tcBorders>
            <w:shd w:val="clear" w:color="auto" w:fill="auto"/>
            <w:noWrap/>
            <w:vAlign w:val="bottom"/>
            <w:hideMark/>
          </w:tcPr>
          <w:p w:rsidR="00CD07D3" w:rsidRPr="0073729C" w:rsidRDefault="00CD07D3" w:rsidP="00A961DE">
            <w:pPr>
              <w:jc w:val="center"/>
              <w:rPr>
                <w:rFonts w:eastAsia="Times New Roman" w:cs="Times New Roman"/>
                <w:szCs w:val="24"/>
                <w:u w:val="single"/>
              </w:rPr>
            </w:pPr>
            <w:r w:rsidRPr="0073729C">
              <w:rPr>
                <w:rFonts w:eastAsia="Times New Roman" w:cs="Times New Roman"/>
                <w:szCs w:val="24"/>
                <w:u w:val="single"/>
              </w:rPr>
              <w:t>Projections (Per Capita Pounds)</w:t>
            </w:r>
          </w:p>
        </w:tc>
        <w:tc>
          <w:tcPr>
            <w:tcW w:w="3949" w:type="dxa"/>
            <w:gridSpan w:val="2"/>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r>
      <w:tr w:rsidR="00CD07D3" w:rsidRPr="00412B80" w:rsidTr="00A961DE">
        <w:trPr>
          <w:trHeight w:val="239"/>
        </w:trPr>
        <w:tc>
          <w:tcPr>
            <w:tcW w:w="183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r w:rsidRPr="0073729C">
              <w:rPr>
                <w:rFonts w:eastAsia="Times New Roman" w:cs="Times New Roman"/>
                <w:szCs w:val="24"/>
              </w:rPr>
              <w:lastRenderedPageBreak/>
              <w:t>2010</w:t>
            </w:r>
          </w:p>
        </w:tc>
        <w:tc>
          <w:tcPr>
            <w:tcW w:w="2215" w:type="dxa"/>
            <w:tcBorders>
              <w:top w:val="nil"/>
              <w:left w:val="nil"/>
              <w:bottom w:val="nil"/>
              <w:right w:val="nil"/>
            </w:tcBorders>
            <w:shd w:val="clear" w:color="auto" w:fill="auto"/>
            <w:noWrap/>
            <w:vAlign w:val="bottom"/>
            <w:hideMark/>
          </w:tcPr>
          <w:p w:rsidR="00CD07D3" w:rsidRPr="0073729C" w:rsidRDefault="00CD07D3" w:rsidP="00A961DE">
            <w:pPr>
              <w:jc w:val="right"/>
              <w:rPr>
                <w:szCs w:val="24"/>
              </w:rPr>
            </w:pPr>
            <w:r w:rsidRPr="0073729C">
              <w:rPr>
                <w:szCs w:val="24"/>
              </w:rPr>
              <w:t>10.27</w:t>
            </w:r>
          </w:p>
        </w:tc>
        <w:tc>
          <w:tcPr>
            <w:tcW w:w="236"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r>
      <w:tr w:rsidR="00CD07D3" w:rsidRPr="00412B80" w:rsidTr="00A961DE">
        <w:trPr>
          <w:trHeight w:val="239"/>
        </w:trPr>
        <w:tc>
          <w:tcPr>
            <w:tcW w:w="183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r w:rsidRPr="0073729C">
              <w:rPr>
                <w:rFonts w:eastAsia="Times New Roman" w:cs="Times New Roman"/>
                <w:szCs w:val="24"/>
              </w:rPr>
              <w:t>2011</w:t>
            </w:r>
          </w:p>
        </w:tc>
        <w:tc>
          <w:tcPr>
            <w:tcW w:w="2215" w:type="dxa"/>
            <w:tcBorders>
              <w:top w:val="nil"/>
              <w:left w:val="nil"/>
              <w:bottom w:val="nil"/>
              <w:right w:val="nil"/>
            </w:tcBorders>
            <w:shd w:val="clear" w:color="auto" w:fill="auto"/>
            <w:noWrap/>
            <w:vAlign w:val="bottom"/>
            <w:hideMark/>
          </w:tcPr>
          <w:p w:rsidR="00CD07D3" w:rsidRPr="0073729C" w:rsidRDefault="00CD07D3" w:rsidP="00A961DE">
            <w:pPr>
              <w:jc w:val="right"/>
              <w:rPr>
                <w:szCs w:val="24"/>
              </w:rPr>
            </w:pPr>
            <w:r w:rsidRPr="0073729C">
              <w:rPr>
                <w:szCs w:val="24"/>
              </w:rPr>
              <w:t>10.33</w:t>
            </w:r>
          </w:p>
        </w:tc>
        <w:tc>
          <w:tcPr>
            <w:tcW w:w="236"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r>
      <w:tr w:rsidR="00CD07D3" w:rsidRPr="00412B80" w:rsidTr="00A961DE">
        <w:trPr>
          <w:trHeight w:val="239"/>
        </w:trPr>
        <w:tc>
          <w:tcPr>
            <w:tcW w:w="183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r w:rsidRPr="0073729C">
              <w:rPr>
                <w:rFonts w:eastAsia="Times New Roman" w:cs="Times New Roman"/>
                <w:szCs w:val="24"/>
              </w:rPr>
              <w:t>2012</w:t>
            </w:r>
          </w:p>
        </w:tc>
        <w:tc>
          <w:tcPr>
            <w:tcW w:w="2215" w:type="dxa"/>
            <w:tcBorders>
              <w:top w:val="nil"/>
              <w:left w:val="nil"/>
              <w:bottom w:val="nil"/>
              <w:right w:val="nil"/>
            </w:tcBorders>
            <w:shd w:val="clear" w:color="auto" w:fill="auto"/>
            <w:noWrap/>
            <w:vAlign w:val="bottom"/>
            <w:hideMark/>
          </w:tcPr>
          <w:p w:rsidR="00CD07D3" w:rsidRPr="0073729C" w:rsidRDefault="00CD07D3" w:rsidP="00A961DE">
            <w:pPr>
              <w:jc w:val="right"/>
              <w:rPr>
                <w:szCs w:val="24"/>
              </w:rPr>
            </w:pPr>
            <w:r w:rsidRPr="0073729C">
              <w:rPr>
                <w:szCs w:val="24"/>
              </w:rPr>
              <w:t>10.39</w:t>
            </w:r>
          </w:p>
        </w:tc>
        <w:tc>
          <w:tcPr>
            <w:tcW w:w="236"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r>
      <w:tr w:rsidR="00CD07D3" w:rsidRPr="00412B80" w:rsidTr="00A961DE">
        <w:trPr>
          <w:trHeight w:val="239"/>
        </w:trPr>
        <w:tc>
          <w:tcPr>
            <w:tcW w:w="183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r w:rsidRPr="0073729C">
              <w:rPr>
                <w:rFonts w:eastAsia="Times New Roman" w:cs="Times New Roman"/>
                <w:szCs w:val="24"/>
              </w:rPr>
              <w:t>2013</w:t>
            </w:r>
          </w:p>
        </w:tc>
        <w:tc>
          <w:tcPr>
            <w:tcW w:w="2215" w:type="dxa"/>
            <w:tcBorders>
              <w:top w:val="nil"/>
              <w:left w:val="nil"/>
              <w:bottom w:val="nil"/>
              <w:right w:val="nil"/>
            </w:tcBorders>
            <w:shd w:val="clear" w:color="auto" w:fill="auto"/>
            <w:noWrap/>
            <w:vAlign w:val="bottom"/>
            <w:hideMark/>
          </w:tcPr>
          <w:p w:rsidR="00CD07D3" w:rsidRPr="0073729C" w:rsidRDefault="00CD07D3" w:rsidP="00A961DE">
            <w:pPr>
              <w:jc w:val="right"/>
              <w:rPr>
                <w:szCs w:val="24"/>
              </w:rPr>
            </w:pPr>
            <w:r w:rsidRPr="0073729C">
              <w:rPr>
                <w:szCs w:val="24"/>
              </w:rPr>
              <w:t>10.45</w:t>
            </w:r>
          </w:p>
        </w:tc>
        <w:tc>
          <w:tcPr>
            <w:tcW w:w="236"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r>
      <w:tr w:rsidR="00CD07D3" w:rsidRPr="00412B80" w:rsidTr="00A961DE">
        <w:trPr>
          <w:trHeight w:val="239"/>
        </w:trPr>
        <w:tc>
          <w:tcPr>
            <w:tcW w:w="183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r w:rsidRPr="0073729C">
              <w:rPr>
                <w:rFonts w:eastAsia="Times New Roman" w:cs="Times New Roman"/>
                <w:szCs w:val="24"/>
              </w:rPr>
              <w:t>2014</w:t>
            </w:r>
          </w:p>
        </w:tc>
        <w:tc>
          <w:tcPr>
            <w:tcW w:w="2215" w:type="dxa"/>
            <w:tcBorders>
              <w:top w:val="nil"/>
              <w:left w:val="nil"/>
              <w:bottom w:val="nil"/>
              <w:right w:val="nil"/>
            </w:tcBorders>
            <w:shd w:val="clear" w:color="auto" w:fill="auto"/>
            <w:noWrap/>
            <w:vAlign w:val="bottom"/>
            <w:hideMark/>
          </w:tcPr>
          <w:p w:rsidR="00CD07D3" w:rsidRPr="0073729C" w:rsidRDefault="00CD07D3" w:rsidP="00A961DE">
            <w:pPr>
              <w:jc w:val="right"/>
              <w:rPr>
                <w:szCs w:val="24"/>
              </w:rPr>
            </w:pPr>
            <w:r w:rsidRPr="0073729C">
              <w:rPr>
                <w:szCs w:val="24"/>
              </w:rPr>
              <w:t>10.51</w:t>
            </w:r>
          </w:p>
        </w:tc>
        <w:tc>
          <w:tcPr>
            <w:tcW w:w="236"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r>
      <w:tr w:rsidR="00CD07D3" w:rsidRPr="00412B80" w:rsidTr="00A961DE">
        <w:trPr>
          <w:trHeight w:val="239"/>
        </w:trPr>
        <w:tc>
          <w:tcPr>
            <w:tcW w:w="183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r w:rsidRPr="0073729C">
              <w:rPr>
                <w:rFonts w:eastAsia="Times New Roman" w:cs="Times New Roman"/>
                <w:szCs w:val="24"/>
              </w:rPr>
              <w:t>2015</w:t>
            </w:r>
          </w:p>
        </w:tc>
        <w:tc>
          <w:tcPr>
            <w:tcW w:w="2215" w:type="dxa"/>
            <w:tcBorders>
              <w:top w:val="nil"/>
              <w:left w:val="nil"/>
              <w:bottom w:val="nil"/>
              <w:right w:val="nil"/>
            </w:tcBorders>
            <w:shd w:val="clear" w:color="auto" w:fill="auto"/>
            <w:noWrap/>
            <w:vAlign w:val="bottom"/>
            <w:hideMark/>
          </w:tcPr>
          <w:p w:rsidR="00CD07D3" w:rsidRPr="0073729C" w:rsidRDefault="00CD07D3" w:rsidP="00A961DE">
            <w:pPr>
              <w:jc w:val="right"/>
              <w:rPr>
                <w:szCs w:val="24"/>
              </w:rPr>
            </w:pPr>
            <w:r w:rsidRPr="0073729C">
              <w:rPr>
                <w:szCs w:val="24"/>
              </w:rPr>
              <w:t>10.56</w:t>
            </w:r>
          </w:p>
        </w:tc>
        <w:tc>
          <w:tcPr>
            <w:tcW w:w="236"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r>
      <w:tr w:rsidR="00CD07D3" w:rsidRPr="00412B80" w:rsidTr="00A961DE">
        <w:trPr>
          <w:trHeight w:val="239"/>
        </w:trPr>
        <w:tc>
          <w:tcPr>
            <w:tcW w:w="183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r w:rsidRPr="0073729C">
              <w:rPr>
                <w:rFonts w:eastAsia="Times New Roman" w:cs="Times New Roman"/>
                <w:szCs w:val="24"/>
              </w:rPr>
              <w:t>2016</w:t>
            </w:r>
          </w:p>
        </w:tc>
        <w:tc>
          <w:tcPr>
            <w:tcW w:w="2215" w:type="dxa"/>
            <w:tcBorders>
              <w:top w:val="nil"/>
              <w:left w:val="nil"/>
              <w:bottom w:val="nil"/>
              <w:right w:val="nil"/>
            </w:tcBorders>
            <w:shd w:val="clear" w:color="auto" w:fill="auto"/>
            <w:noWrap/>
            <w:vAlign w:val="bottom"/>
            <w:hideMark/>
          </w:tcPr>
          <w:p w:rsidR="00CD07D3" w:rsidRPr="0073729C" w:rsidRDefault="00CD07D3" w:rsidP="00A961DE">
            <w:pPr>
              <w:jc w:val="right"/>
              <w:rPr>
                <w:szCs w:val="24"/>
              </w:rPr>
            </w:pPr>
            <w:r w:rsidRPr="0073729C">
              <w:rPr>
                <w:szCs w:val="24"/>
              </w:rPr>
              <w:t>10.62</w:t>
            </w:r>
          </w:p>
        </w:tc>
        <w:tc>
          <w:tcPr>
            <w:tcW w:w="236"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r>
      <w:tr w:rsidR="00CD07D3" w:rsidRPr="00412B80" w:rsidTr="00A961DE">
        <w:trPr>
          <w:trHeight w:val="239"/>
        </w:trPr>
        <w:tc>
          <w:tcPr>
            <w:tcW w:w="183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r w:rsidRPr="0073729C">
              <w:rPr>
                <w:rFonts w:eastAsia="Times New Roman" w:cs="Times New Roman"/>
                <w:szCs w:val="24"/>
              </w:rPr>
              <w:t>2017</w:t>
            </w:r>
          </w:p>
        </w:tc>
        <w:tc>
          <w:tcPr>
            <w:tcW w:w="2215" w:type="dxa"/>
            <w:tcBorders>
              <w:top w:val="nil"/>
              <w:left w:val="nil"/>
              <w:bottom w:val="nil"/>
              <w:right w:val="nil"/>
            </w:tcBorders>
            <w:shd w:val="clear" w:color="auto" w:fill="auto"/>
            <w:noWrap/>
            <w:vAlign w:val="bottom"/>
            <w:hideMark/>
          </w:tcPr>
          <w:p w:rsidR="00CD07D3" w:rsidRPr="0073729C" w:rsidRDefault="00CD07D3" w:rsidP="00A961DE">
            <w:pPr>
              <w:jc w:val="right"/>
              <w:rPr>
                <w:szCs w:val="24"/>
              </w:rPr>
            </w:pPr>
            <w:r w:rsidRPr="0073729C">
              <w:rPr>
                <w:szCs w:val="24"/>
              </w:rPr>
              <w:t>10.68</w:t>
            </w:r>
          </w:p>
        </w:tc>
        <w:tc>
          <w:tcPr>
            <w:tcW w:w="236"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r>
      <w:tr w:rsidR="00CD07D3" w:rsidRPr="00412B80" w:rsidTr="00A961DE">
        <w:trPr>
          <w:trHeight w:val="239"/>
        </w:trPr>
        <w:tc>
          <w:tcPr>
            <w:tcW w:w="1835" w:type="dxa"/>
            <w:tcBorders>
              <w:top w:val="nil"/>
              <w:left w:val="nil"/>
              <w:right w:val="nil"/>
            </w:tcBorders>
            <w:shd w:val="clear" w:color="auto" w:fill="auto"/>
            <w:noWrap/>
            <w:vAlign w:val="bottom"/>
            <w:hideMark/>
          </w:tcPr>
          <w:p w:rsidR="00CD07D3" w:rsidRPr="0073729C" w:rsidRDefault="00CD07D3" w:rsidP="00A961DE">
            <w:pPr>
              <w:rPr>
                <w:rFonts w:eastAsia="Times New Roman" w:cs="Times New Roman"/>
                <w:szCs w:val="24"/>
              </w:rPr>
            </w:pPr>
            <w:r w:rsidRPr="0073729C">
              <w:rPr>
                <w:rFonts w:eastAsia="Times New Roman" w:cs="Times New Roman"/>
                <w:szCs w:val="24"/>
              </w:rPr>
              <w:t>2018</w:t>
            </w:r>
          </w:p>
        </w:tc>
        <w:tc>
          <w:tcPr>
            <w:tcW w:w="2215" w:type="dxa"/>
            <w:tcBorders>
              <w:top w:val="nil"/>
              <w:left w:val="nil"/>
              <w:right w:val="nil"/>
            </w:tcBorders>
            <w:shd w:val="clear" w:color="auto" w:fill="auto"/>
            <w:noWrap/>
            <w:vAlign w:val="bottom"/>
            <w:hideMark/>
          </w:tcPr>
          <w:p w:rsidR="00CD07D3" w:rsidRPr="0073729C" w:rsidRDefault="00CD07D3" w:rsidP="00A961DE">
            <w:pPr>
              <w:jc w:val="right"/>
              <w:rPr>
                <w:szCs w:val="24"/>
              </w:rPr>
            </w:pPr>
            <w:r w:rsidRPr="0073729C">
              <w:rPr>
                <w:szCs w:val="24"/>
              </w:rPr>
              <w:t>10.74</w:t>
            </w:r>
          </w:p>
        </w:tc>
        <w:tc>
          <w:tcPr>
            <w:tcW w:w="236" w:type="dxa"/>
            <w:tcBorders>
              <w:top w:val="nil"/>
              <w:left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3949" w:type="dxa"/>
            <w:gridSpan w:val="2"/>
            <w:tcBorders>
              <w:top w:val="nil"/>
              <w:left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r>
      <w:tr w:rsidR="00CD07D3" w:rsidRPr="00412B80" w:rsidTr="00A961DE">
        <w:trPr>
          <w:trHeight w:val="239"/>
        </w:trPr>
        <w:tc>
          <w:tcPr>
            <w:tcW w:w="183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r w:rsidRPr="0073729C">
              <w:rPr>
                <w:rFonts w:eastAsia="Times New Roman" w:cs="Times New Roman"/>
                <w:szCs w:val="24"/>
              </w:rPr>
              <w:t>2019</w:t>
            </w:r>
          </w:p>
        </w:tc>
        <w:tc>
          <w:tcPr>
            <w:tcW w:w="2215" w:type="dxa"/>
            <w:tcBorders>
              <w:top w:val="nil"/>
              <w:left w:val="nil"/>
              <w:bottom w:val="nil"/>
              <w:right w:val="nil"/>
            </w:tcBorders>
            <w:shd w:val="clear" w:color="auto" w:fill="auto"/>
            <w:noWrap/>
            <w:vAlign w:val="bottom"/>
            <w:hideMark/>
          </w:tcPr>
          <w:p w:rsidR="00CD07D3" w:rsidRPr="0073729C" w:rsidRDefault="00CD07D3" w:rsidP="00A961DE">
            <w:pPr>
              <w:jc w:val="right"/>
              <w:rPr>
                <w:szCs w:val="24"/>
              </w:rPr>
            </w:pPr>
            <w:r w:rsidRPr="0073729C">
              <w:rPr>
                <w:szCs w:val="24"/>
              </w:rPr>
              <w:t>10.79</w:t>
            </w:r>
          </w:p>
        </w:tc>
        <w:tc>
          <w:tcPr>
            <w:tcW w:w="236"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3949" w:type="dxa"/>
            <w:gridSpan w:val="2"/>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bottom w:val="nil"/>
              <w:right w:val="nil"/>
            </w:tcBorders>
            <w:shd w:val="clear" w:color="auto" w:fill="auto"/>
            <w:noWrap/>
            <w:vAlign w:val="bottom"/>
            <w:hideMark/>
          </w:tcPr>
          <w:p w:rsidR="00CD07D3" w:rsidRPr="0073729C" w:rsidRDefault="00CD07D3" w:rsidP="00A961DE">
            <w:pPr>
              <w:rPr>
                <w:rFonts w:eastAsia="Times New Roman" w:cs="Times New Roman"/>
                <w:szCs w:val="24"/>
              </w:rPr>
            </w:pPr>
          </w:p>
        </w:tc>
      </w:tr>
      <w:tr w:rsidR="00CD07D3" w:rsidRPr="00412B80" w:rsidTr="00A961DE">
        <w:trPr>
          <w:trHeight w:val="239"/>
        </w:trPr>
        <w:tc>
          <w:tcPr>
            <w:tcW w:w="1835" w:type="dxa"/>
            <w:tcBorders>
              <w:top w:val="nil"/>
              <w:left w:val="nil"/>
              <w:bottom w:val="single" w:sz="8" w:space="0" w:color="auto"/>
              <w:right w:val="nil"/>
            </w:tcBorders>
            <w:shd w:val="clear" w:color="auto" w:fill="auto"/>
            <w:noWrap/>
            <w:vAlign w:val="bottom"/>
            <w:hideMark/>
          </w:tcPr>
          <w:p w:rsidR="00CD07D3" w:rsidRPr="0073729C" w:rsidRDefault="00CD07D3" w:rsidP="00A961DE">
            <w:pPr>
              <w:rPr>
                <w:rFonts w:eastAsia="Times New Roman" w:cs="Times New Roman"/>
                <w:szCs w:val="24"/>
              </w:rPr>
            </w:pPr>
            <w:r w:rsidRPr="0073729C">
              <w:rPr>
                <w:rFonts w:eastAsia="Times New Roman" w:cs="Times New Roman"/>
                <w:szCs w:val="24"/>
              </w:rPr>
              <w:t>2020</w:t>
            </w:r>
          </w:p>
        </w:tc>
        <w:tc>
          <w:tcPr>
            <w:tcW w:w="2215" w:type="dxa"/>
            <w:tcBorders>
              <w:top w:val="nil"/>
              <w:left w:val="nil"/>
              <w:bottom w:val="single" w:sz="8" w:space="0" w:color="auto"/>
              <w:right w:val="nil"/>
            </w:tcBorders>
            <w:shd w:val="clear" w:color="auto" w:fill="auto"/>
            <w:noWrap/>
            <w:vAlign w:val="bottom"/>
            <w:hideMark/>
          </w:tcPr>
          <w:p w:rsidR="00CD07D3" w:rsidRPr="0073729C" w:rsidRDefault="00CD07D3" w:rsidP="00A961DE">
            <w:pPr>
              <w:jc w:val="right"/>
              <w:rPr>
                <w:szCs w:val="24"/>
              </w:rPr>
            </w:pPr>
            <w:r w:rsidRPr="0073729C">
              <w:rPr>
                <w:szCs w:val="24"/>
              </w:rPr>
              <w:t>10.85</w:t>
            </w:r>
          </w:p>
        </w:tc>
        <w:tc>
          <w:tcPr>
            <w:tcW w:w="236" w:type="dxa"/>
            <w:tcBorders>
              <w:top w:val="nil"/>
              <w:left w:val="nil"/>
              <w:bottom w:val="single" w:sz="8" w:space="0" w:color="auto"/>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3949" w:type="dxa"/>
            <w:gridSpan w:val="2"/>
            <w:tcBorders>
              <w:top w:val="nil"/>
              <w:left w:val="nil"/>
              <w:bottom w:val="single" w:sz="8" w:space="0" w:color="auto"/>
              <w:right w:val="nil"/>
            </w:tcBorders>
            <w:shd w:val="clear" w:color="auto" w:fill="auto"/>
            <w:noWrap/>
            <w:vAlign w:val="bottom"/>
            <w:hideMark/>
          </w:tcPr>
          <w:p w:rsidR="00CD07D3" w:rsidRPr="0073729C" w:rsidRDefault="00CD07D3" w:rsidP="00A961DE">
            <w:pPr>
              <w:rPr>
                <w:rFonts w:eastAsia="Times New Roman" w:cs="Times New Roman"/>
                <w:szCs w:val="24"/>
              </w:rPr>
            </w:pPr>
          </w:p>
        </w:tc>
        <w:tc>
          <w:tcPr>
            <w:tcW w:w="1665" w:type="dxa"/>
            <w:tcBorders>
              <w:top w:val="nil"/>
              <w:left w:val="nil"/>
              <w:bottom w:val="single" w:sz="8" w:space="0" w:color="auto"/>
              <w:right w:val="nil"/>
            </w:tcBorders>
            <w:shd w:val="clear" w:color="auto" w:fill="auto"/>
            <w:noWrap/>
            <w:vAlign w:val="bottom"/>
            <w:hideMark/>
          </w:tcPr>
          <w:p w:rsidR="00CD07D3" w:rsidRPr="0073729C" w:rsidRDefault="00CD07D3" w:rsidP="00A961DE">
            <w:pPr>
              <w:rPr>
                <w:rFonts w:eastAsia="Times New Roman" w:cs="Times New Roman"/>
                <w:szCs w:val="24"/>
              </w:rPr>
            </w:pPr>
          </w:p>
        </w:tc>
      </w:tr>
    </w:tbl>
    <w:p w:rsidR="00CD07D3" w:rsidRDefault="00CD07D3" w:rsidP="00B40B93">
      <w:pPr>
        <w:pStyle w:val="NoSpacing"/>
        <w:spacing w:line="480" w:lineRule="auto"/>
        <w:rPr>
          <w:rFonts w:ascii="Times New Roman" w:hAnsi="Times New Roman" w:cs="Times New Roman"/>
          <w:b/>
          <w:sz w:val="24"/>
          <w:szCs w:val="24"/>
        </w:rPr>
      </w:pPr>
    </w:p>
    <w:p w:rsidR="00CD07D3" w:rsidRDefault="00CD07D3" w:rsidP="00B40B93">
      <w:pPr>
        <w:pStyle w:val="NoSpacing"/>
        <w:spacing w:line="480" w:lineRule="auto"/>
        <w:rPr>
          <w:rFonts w:ascii="Times New Roman" w:hAnsi="Times New Roman" w:cs="Times New Roman"/>
          <w:b/>
          <w:sz w:val="24"/>
          <w:szCs w:val="24"/>
        </w:rPr>
      </w:pPr>
    </w:p>
    <w:p w:rsidR="00CD07D3" w:rsidRPr="00CD07D3" w:rsidRDefault="00CD07D3" w:rsidP="00B40B93">
      <w:pPr>
        <w:pStyle w:val="NoSpacing"/>
        <w:spacing w:line="480" w:lineRule="auto"/>
        <w:rPr>
          <w:rFonts w:ascii="Times New Roman" w:hAnsi="Times New Roman" w:cs="Times New Roman"/>
          <w:b/>
          <w:sz w:val="24"/>
          <w:szCs w:val="24"/>
        </w:rPr>
      </w:pPr>
    </w:p>
    <w:p w:rsidR="00B40B93" w:rsidRDefault="00B40B93" w:rsidP="00B40B93">
      <w:pPr>
        <w:pStyle w:val="NoSpacing"/>
        <w:spacing w:line="480" w:lineRule="auto"/>
        <w:jc w:val="center"/>
        <w:rPr>
          <w:rFonts w:ascii="Times New Roman" w:hAnsi="Times New Roman" w:cs="Times New Roman"/>
          <w:b/>
          <w:sz w:val="24"/>
          <w:szCs w:val="24"/>
        </w:rPr>
      </w:pPr>
    </w:p>
    <w:p w:rsidR="004F1F38" w:rsidRDefault="004F1F38" w:rsidP="00B40B93">
      <w:pPr>
        <w:pStyle w:val="NoSpacing"/>
        <w:spacing w:line="480" w:lineRule="auto"/>
        <w:jc w:val="center"/>
        <w:rPr>
          <w:rFonts w:ascii="Times New Roman" w:hAnsi="Times New Roman" w:cs="Times New Roman"/>
          <w:b/>
          <w:sz w:val="24"/>
          <w:szCs w:val="24"/>
        </w:rPr>
      </w:pPr>
    </w:p>
    <w:p w:rsidR="009A27D5" w:rsidRDefault="009A27D5" w:rsidP="00B40B93">
      <w:pPr>
        <w:pStyle w:val="NoSpacing"/>
        <w:spacing w:line="480" w:lineRule="auto"/>
        <w:jc w:val="center"/>
        <w:rPr>
          <w:rFonts w:ascii="Times New Roman" w:hAnsi="Times New Roman" w:cs="Times New Roman"/>
          <w:b/>
          <w:sz w:val="24"/>
          <w:szCs w:val="24"/>
        </w:rPr>
      </w:pPr>
    </w:p>
    <w:p w:rsidR="009A27D5" w:rsidRDefault="009A27D5" w:rsidP="00B40B93">
      <w:pPr>
        <w:pStyle w:val="NoSpacing"/>
        <w:spacing w:line="480" w:lineRule="auto"/>
        <w:jc w:val="center"/>
        <w:rPr>
          <w:rFonts w:ascii="Times New Roman" w:hAnsi="Times New Roman" w:cs="Times New Roman"/>
          <w:b/>
          <w:sz w:val="24"/>
          <w:szCs w:val="24"/>
        </w:rPr>
      </w:pPr>
    </w:p>
    <w:p w:rsidR="009A27D5" w:rsidRDefault="009A27D5" w:rsidP="00B40B93">
      <w:pPr>
        <w:pStyle w:val="NoSpacing"/>
        <w:spacing w:line="480" w:lineRule="auto"/>
        <w:jc w:val="center"/>
        <w:rPr>
          <w:rFonts w:ascii="Times New Roman" w:hAnsi="Times New Roman" w:cs="Times New Roman"/>
          <w:b/>
          <w:sz w:val="24"/>
          <w:szCs w:val="24"/>
        </w:rPr>
      </w:pPr>
    </w:p>
    <w:p w:rsidR="009A27D5" w:rsidRDefault="009A27D5" w:rsidP="00B40B93">
      <w:pPr>
        <w:pStyle w:val="NoSpacing"/>
        <w:spacing w:line="480" w:lineRule="auto"/>
        <w:jc w:val="center"/>
        <w:rPr>
          <w:rFonts w:ascii="Times New Roman" w:hAnsi="Times New Roman" w:cs="Times New Roman"/>
          <w:b/>
          <w:sz w:val="24"/>
          <w:szCs w:val="24"/>
        </w:rPr>
      </w:pPr>
    </w:p>
    <w:p w:rsidR="009A27D5" w:rsidRDefault="009A27D5" w:rsidP="00B40B93">
      <w:pPr>
        <w:pStyle w:val="NoSpacing"/>
        <w:spacing w:line="480" w:lineRule="auto"/>
        <w:jc w:val="center"/>
        <w:rPr>
          <w:rFonts w:ascii="Times New Roman" w:hAnsi="Times New Roman" w:cs="Times New Roman"/>
          <w:b/>
          <w:sz w:val="24"/>
          <w:szCs w:val="24"/>
        </w:rPr>
      </w:pPr>
    </w:p>
    <w:p w:rsidR="009A27D5" w:rsidRDefault="009A27D5" w:rsidP="00B40B93">
      <w:pPr>
        <w:pStyle w:val="NoSpacing"/>
        <w:spacing w:line="480" w:lineRule="auto"/>
        <w:jc w:val="center"/>
        <w:rPr>
          <w:rFonts w:ascii="Times New Roman" w:hAnsi="Times New Roman" w:cs="Times New Roman"/>
          <w:b/>
          <w:sz w:val="24"/>
          <w:szCs w:val="24"/>
        </w:rPr>
      </w:pPr>
    </w:p>
    <w:p w:rsidR="009A27D5" w:rsidRDefault="009A27D5" w:rsidP="00B40B93">
      <w:pPr>
        <w:pStyle w:val="NoSpacing"/>
        <w:spacing w:line="480" w:lineRule="auto"/>
        <w:jc w:val="center"/>
        <w:rPr>
          <w:rFonts w:ascii="Times New Roman" w:hAnsi="Times New Roman" w:cs="Times New Roman"/>
          <w:b/>
          <w:sz w:val="24"/>
          <w:szCs w:val="24"/>
        </w:rPr>
      </w:pPr>
    </w:p>
    <w:p w:rsidR="009A27D5" w:rsidRDefault="009A27D5" w:rsidP="00B40B93">
      <w:pPr>
        <w:pStyle w:val="NoSpacing"/>
        <w:spacing w:line="480" w:lineRule="auto"/>
        <w:jc w:val="center"/>
        <w:rPr>
          <w:rFonts w:ascii="Times New Roman" w:hAnsi="Times New Roman" w:cs="Times New Roman"/>
          <w:b/>
          <w:sz w:val="24"/>
          <w:szCs w:val="24"/>
        </w:rPr>
      </w:pPr>
    </w:p>
    <w:p w:rsidR="006E6C22" w:rsidRDefault="006E6C22" w:rsidP="006E6C22">
      <w:pPr>
        <w:spacing w:line="480" w:lineRule="auto"/>
        <w:ind w:firstLine="720"/>
        <w:rPr>
          <w:szCs w:val="24"/>
        </w:rPr>
      </w:pPr>
    </w:p>
    <w:tbl>
      <w:tblPr>
        <w:tblW w:w="8454" w:type="dxa"/>
        <w:tblInd w:w="87" w:type="dxa"/>
        <w:tblLook w:val="04A0"/>
      </w:tblPr>
      <w:tblGrid>
        <w:gridCol w:w="1134"/>
        <w:gridCol w:w="1559"/>
        <w:gridCol w:w="1445"/>
        <w:gridCol w:w="1733"/>
        <w:gridCol w:w="105"/>
        <w:gridCol w:w="1288"/>
        <w:gridCol w:w="1190"/>
      </w:tblGrid>
      <w:tr w:rsidR="006E6C22" w:rsidRPr="000D0758" w:rsidTr="009A27D5">
        <w:trPr>
          <w:trHeight w:val="296"/>
        </w:trPr>
        <w:tc>
          <w:tcPr>
            <w:tcW w:w="8454" w:type="dxa"/>
            <w:gridSpan w:val="7"/>
            <w:tcBorders>
              <w:left w:val="nil"/>
              <w:bottom w:val="single" w:sz="8" w:space="0" w:color="000000" w:themeColor="text1"/>
              <w:right w:val="nil"/>
            </w:tcBorders>
            <w:shd w:val="clear" w:color="auto" w:fill="auto"/>
            <w:noWrap/>
            <w:vAlign w:val="bottom"/>
            <w:hideMark/>
          </w:tcPr>
          <w:p w:rsidR="006E6C22" w:rsidRPr="000D0758" w:rsidRDefault="009A27D5" w:rsidP="009A27D5">
            <w:pPr>
              <w:rPr>
                <w:rFonts w:eastAsia="Times New Roman" w:cs="Times New Roman"/>
                <w:color w:val="000000"/>
                <w:szCs w:val="24"/>
              </w:rPr>
            </w:pPr>
            <w:r>
              <w:rPr>
                <w:rFonts w:eastAsia="Times New Roman" w:cs="Times New Roman"/>
                <w:color w:val="000000"/>
                <w:szCs w:val="24"/>
              </w:rPr>
              <w:t>Table 8</w:t>
            </w:r>
            <w:r w:rsidR="006E6C22" w:rsidRPr="000D0758">
              <w:rPr>
                <w:rFonts w:eastAsia="Times New Roman" w:cs="Times New Roman"/>
                <w:color w:val="000000"/>
                <w:szCs w:val="24"/>
              </w:rPr>
              <w:t xml:space="preserve">. Population Projections for the Five Metropolitan </w:t>
            </w:r>
            <w:proofErr w:type="spellStart"/>
            <w:r w:rsidR="006E6C22" w:rsidRPr="000D0758">
              <w:rPr>
                <w:rFonts w:eastAsia="Times New Roman" w:cs="Times New Roman"/>
                <w:color w:val="000000"/>
                <w:szCs w:val="24"/>
              </w:rPr>
              <w:t>Areas</w:t>
            </w:r>
            <w:r w:rsidR="006E6C22" w:rsidRPr="000D0758">
              <w:rPr>
                <w:rFonts w:eastAsia="Times New Roman" w:cs="Times New Roman"/>
                <w:color w:val="000000"/>
                <w:szCs w:val="24"/>
                <w:vertAlign w:val="superscript"/>
              </w:rPr>
              <w:t>a</w:t>
            </w:r>
            <w:proofErr w:type="spellEnd"/>
          </w:p>
        </w:tc>
      </w:tr>
      <w:tr w:rsidR="006E6C22" w:rsidRPr="000D0758" w:rsidTr="009A27D5">
        <w:trPr>
          <w:trHeight w:val="296"/>
        </w:trPr>
        <w:tc>
          <w:tcPr>
            <w:tcW w:w="1134" w:type="dxa"/>
            <w:tcBorders>
              <w:top w:val="single" w:sz="8" w:space="0" w:color="000000" w:themeColor="text1"/>
              <w:left w:val="nil"/>
              <w:bottom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p>
        </w:tc>
        <w:tc>
          <w:tcPr>
            <w:tcW w:w="1559" w:type="dxa"/>
            <w:tcBorders>
              <w:top w:val="single" w:sz="8" w:space="0" w:color="000000" w:themeColor="text1"/>
              <w:left w:val="nil"/>
              <w:bottom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p>
        </w:tc>
        <w:tc>
          <w:tcPr>
            <w:tcW w:w="3283" w:type="dxa"/>
            <w:gridSpan w:val="3"/>
            <w:tcBorders>
              <w:top w:val="single" w:sz="8" w:space="0" w:color="000000" w:themeColor="text1"/>
              <w:left w:val="nil"/>
              <w:bottom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r w:rsidRPr="000D0758">
              <w:rPr>
                <w:rFonts w:eastAsia="Times New Roman" w:cs="Times New Roman"/>
                <w:color w:val="000000"/>
                <w:szCs w:val="24"/>
              </w:rPr>
              <w:t>Population Projections</w:t>
            </w:r>
          </w:p>
        </w:tc>
        <w:tc>
          <w:tcPr>
            <w:tcW w:w="1288" w:type="dxa"/>
            <w:tcBorders>
              <w:top w:val="single" w:sz="8" w:space="0" w:color="000000" w:themeColor="text1"/>
              <w:left w:val="nil"/>
              <w:bottom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p>
        </w:tc>
        <w:tc>
          <w:tcPr>
            <w:tcW w:w="1190" w:type="dxa"/>
            <w:tcBorders>
              <w:top w:val="single" w:sz="8" w:space="0" w:color="000000" w:themeColor="text1"/>
              <w:left w:val="nil"/>
              <w:bottom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p>
        </w:tc>
      </w:tr>
      <w:tr w:rsidR="006E6C22" w:rsidRPr="000D0758" w:rsidTr="009A27D5">
        <w:trPr>
          <w:trHeight w:val="296"/>
        </w:trPr>
        <w:tc>
          <w:tcPr>
            <w:tcW w:w="1134" w:type="dxa"/>
            <w:tcBorders>
              <w:top w:val="nil"/>
              <w:left w:val="nil"/>
              <w:bottom w:val="single" w:sz="8" w:space="0" w:color="000000" w:themeColor="text1"/>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r w:rsidRPr="000D0758">
              <w:rPr>
                <w:rFonts w:eastAsia="Times New Roman" w:cs="Times New Roman"/>
                <w:color w:val="000000"/>
                <w:szCs w:val="24"/>
              </w:rPr>
              <w:t>Year</w:t>
            </w:r>
          </w:p>
        </w:tc>
        <w:tc>
          <w:tcPr>
            <w:tcW w:w="1559" w:type="dxa"/>
            <w:tcBorders>
              <w:top w:val="nil"/>
              <w:left w:val="nil"/>
              <w:bottom w:val="single" w:sz="8" w:space="0" w:color="000000" w:themeColor="text1"/>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r w:rsidRPr="000D0758">
              <w:rPr>
                <w:rFonts w:eastAsia="Times New Roman" w:cs="Times New Roman"/>
                <w:color w:val="000000"/>
                <w:szCs w:val="24"/>
              </w:rPr>
              <w:t xml:space="preserve">     Memphis</w:t>
            </w:r>
          </w:p>
        </w:tc>
        <w:tc>
          <w:tcPr>
            <w:tcW w:w="1445" w:type="dxa"/>
            <w:tcBorders>
              <w:top w:val="nil"/>
              <w:left w:val="nil"/>
              <w:bottom w:val="single" w:sz="8" w:space="0" w:color="000000" w:themeColor="text1"/>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r w:rsidRPr="000D0758">
              <w:rPr>
                <w:rFonts w:eastAsia="Times New Roman" w:cs="Times New Roman"/>
                <w:color w:val="000000"/>
                <w:szCs w:val="24"/>
              </w:rPr>
              <w:t xml:space="preserve">    Nashville</w:t>
            </w:r>
          </w:p>
        </w:tc>
        <w:tc>
          <w:tcPr>
            <w:tcW w:w="1733" w:type="dxa"/>
            <w:tcBorders>
              <w:top w:val="nil"/>
              <w:left w:val="nil"/>
              <w:bottom w:val="single" w:sz="8" w:space="0" w:color="000000" w:themeColor="text1"/>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Chattanooga</w:t>
            </w:r>
          </w:p>
        </w:tc>
        <w:tc>
          <w:tcPr>
            <w:tcW w:w="1393" w:type="dxa"/>
            <w:gridSpan w:val="2"/>
            <w:tcBorders>
              <w:top w:val="nil"/>
              <w:left w:val="nil"/>
              <w:bottom w:val="single" w:sz="8" w:space="0" w:color="000000" w:themeColor="text1"/>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Knoxville</w:t>
            </w:r>
          </w:p>
        </w:tc>
        <w:tc>
          <w:tcPr>
            <w:tcW w:w="1190" w:type="dxa"/>
            <w:tcBorders>
              <w:top w:val="nil"/>
              <w:left w:val="nil"/>
              <w:bottom w:val="single" w:sz="8" w:space="0" w:color="000000" w:themeColor="text1"/>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Tri-Cities</w:t>
            </w:r>
          </w:p>
        </w:tc>
      </w:tr>
      <w:tr w:rsidR="006E6C22" w:rsidRPr="000D0758" w:rsidTr="009A27D5">
        <w:trPr>
          <w:trHeight w:val="310"/>
        </w:trPr>
        <w:tc>
          <w:tcPr>
            <w:tcW w:w="1134" w:type="dxa"/>
            <w:tcBorders>
              <w:top w:val="single" w:sz="8" w:space="0" w:color="000000" w:themeColor="text1"/>
              <w:left w:val="nil"/>
              <w:bottom w:val="nil"/>
              <w:right w:val="nil"/>
            </w:tcBorders>
            <w:shd w:val="clear" w:color="auto" w:fill="auto"/>
            <w:noWrap/>
            <w:vAlign w:val="bottom"/>
            <w:hideMark/>
          </w:tcPr>
          <w:p w:rsidR="006E6C22" w:rsidRPr="000D0758" w:rsidRDefault="006E6C22" w:rsidP="009A27D5">
            <w:pPr>
              <w:rPr>
                <w:rFonts w:eastAsia="Times New Roman" w:cs="Times New Roman"/>
                <w:b/>
                <w:bCs/>
                <w:color w:val="000000"/>
                <w:szCs w:val="24"/>
              </w:rPr>
            </w:pPr>
            <w:r w:rsidRPr="000D0758">
              <w:rPr>
                <w:rFonts w:eastAsia="Times New Roman" w:cs="Times New Roman"/>
                <w:b/>
                <w:bCs/>
                <w:color w:val="000000"/>
                <w:szCs w:val="24"/>
              </w:rPr>
              <w:t>2010</w:t>
            </w:r>
          </w:p>
        </w:tc>
        <w:tc>
          <w:tcPr>
            <w:tcW w:w="1559" w:type="dxa"/>
            <w:tcBorders>
              <w:top w:val="single" w:sz="8" w:space="0" w:color="000000" w:themeColor="text1"/>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b/>
                <w:bCs/>
                <w:color w:val="000000"/>
                <w:szCs w:val="24"/>
              </w:rPr>
            </w:pPr>
            <w:r w:rsidRPr="000D0758">
              <w:rPr>
                <w:rFonts w:eastAsia="Times New Roman" w:cs="Times New Roman"/>
                <w:b/>
                <w:bCs/>
                <w:color w:val="000000"/>
                <w:szCs w:val="24"/>
              </w:rPr>
              <w:t>1,007,811</w:t>
            </w:r>
          </w:p>
        </w:tc>
        <w:tc>
          <w:tcPr>
            <w:tcW w:w="1445" w:type="dxa"/>
            <w:tcBorders>
              <w:top w:val="single" w:sz="8" w:space="0" w:color="000000" w:themeColor="text1"/>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b/>
                <w:bCs/>
                <w:color w:val="000000"/>
                <w:szCs w:val="24"/>
              </w:rPr>
            </w:pPr>
            <w:r w:rsidRPr="000D0758">
              <w:rPr>
                <w:rFonts w:eastAsia="Times New Roman" w:cs="Times New Roman"/>
                <w:b/>
                <w:bCs/>
                <w:color w:val="000000"/>
                <w:szCs w:val="24"/>
              </w:rPr>
              <w:t>1,573,108</w:t>
            </w:r>
          </w:p>
        </w:tc>
        <w:tc>
          <w:tcPr>
            <w:tcW w:w="1733" w:type="dxa"/>
            <w:tcBorders>
              <w:top w:val="single" w:sz="8" w:space="0" w:color="000000" w:themeColor="text1"/>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b/>
                <w:bCs/>
                <w:color w:val="000000"/>
                <w:szCs w:val="24"/>
              </w:rPr>
            </w:pPr>
            <w:r w:rsidRPr="000D0758">
              <w:rPr>
                <w:rFonts w:eastAsia="Times New Roman" w:cs="Times New Roman"/>
                <w:b/>
                <w:bCs/>
                <w:color w:val="000000"/>
                <w:szCs w:val="24"/>
              </w:rPr>
              <w:t>367,779</w:t>
            </w:r>
          </w:p>
        </w:tc>
        <w:tc>
          <w:tcPr>
            <w:tcW w:w="1393" w:type="dxa"/>
            <w:gridSpan w:val="2"/>
            <w:tcBorders>
              <w:top w:val="single" w:sz="8" w:space="0" w:color="000000" w:themeColor="text1"/>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b/>
                <w:bCs/>
                <w:szCs w:val="24"/>
              </w:rPr>
            </w:pPr>
            <w:r w:rsidRPr="000D0758">
              <w:rPr>
                <w:rFonts w:eastAsia="Times New Roman" w:cs="Times New Roman"/>
                <w:b/>
                <w:bCs/>
                <w:szCs w:val="24"/>
              </w:rPr>
              <w:t>687,589</w:t>
            </w:r>
          </w:p>
        </w:tc>
        <w:tc>
          <w:tcPr>
            <w:tcW w:w="1190" w:type="dxa"/>
            <w:tcBorders>
              <w:top w:val="single" w:sz="8" w:space="0" w:color="000000" w:themeColor="text1"/>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b/>
                <w:bCs/>
                <w:color w:val="000000"/>
                <w:szCs w:val="24"/>
              </w:rPr>
            </w:pPr>
            <w:r w:rsidRPr="000D0758">
              <w:rPr>
                <w:rFonts w:eastAsia="Times New Roman" w:cs="Times New Roman"/>
                <w:b/>
                <w:bCs/>
                <w:color w:val="000000"/>
                <w:szCs w:val="24"/>
              </w:rPr>
              <w:t>404,343</w:t>
            </w:r>
          </w:p>
        </w:tc>
      </w:tr>
      <w:tr w:rsidR="006E6C22" w:rsidRPr="000D0758" w:rsidTr="009A27D5">
        <w:trPr>
          <w:trHeight w:val="296"/>
        </w:trPr>
        <w:tc>
          <w:tcPr>
            <w:tcW w:w="1134" w:type="dxa"/>
            <w:tcBorders>
              <w:top w:val="nil"/>
              <w:left w:val="nil"/>
              <w:bottom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r w:rsidRPr="000D0758">
              <w:rPr>
                <w:rFonts w:eastAsia="Times New Roman" w:cs="Times New Roman"/>
                <w:color w:val="000000"/>
                <w:szCs w:val="24"/>
              </w:rPr>
              <w:t>2011</w:t>
            </w:r>
          </w:p>
        </w:tc>
        <w:tc>
          <w:tcPr>
            <w:tcW w:w="1559"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1,005,995</w:t>
            </w:r>
          </w:p>
        </w:tc>
        <w:tc>
          <w:tcPr>
            <w:tcW w:w="1445"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1,614,361</w:t>
            </w:r>
          </w:p>
        </w:tc>
        <w:tc>
          <w:tcPr>
            <w:tcW w:w="1733"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368,468</w:t>
            </w:r>
          </w:p>
        </w:tc>
        <w:tc>
          <w:tcPr>
            <w:tcW w:w="1393" w:type="dxa"/>
            <w:gridSpan w:val="2"/>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698,210</w:t>
            </w:r>
          </w:p>
        </w:tc>
        <w:tc>
          <w:tcPr>
            <w:tcW w:w="1190"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407,278</w:t>
            </w:r>
          </w:p>
        </w:tc>
      </w:tr>
      <w:tr w:rsidR="006E6C22" w:rsidRPr="000D0758" w:rsidTr="009A27D5">
        <w:trPr>
          <w:trHeight w:val="296"/>
        </w:trPr>
        <w:tc>
          <w:tcPr>
            <w:tcW w:w="1134" w:type="dxa"/>
            <w:tcBorders>
              <w:top w:val="nil"/>
              <w:left w:val="nil"/>
              <w:bottom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r w:rsidRPr="000D0758">
              <w:rPr>
                <w:rFonts w:eastAsia="Times New Roman" w:cs="Times New Roman"/>
                <w:color w:val="000000"/>
                <w:szCs w:val="24"/>
              </w:rPr>
              <w:t>2012</w:t>
            </w:r>
          </w:p>
        </w:tc>
        <w:tc>
          <w:tcPr>
            <w:tcW w:w="1559"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1,004,179</w:t>
            </w:r>
          </w:p>
        </w:tc>
        <w:tc>
          <w:tcPr>
            <w:tcW w:w="1445"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1,655,614</w:t>
            </w:r>
          </w:p>
        </w:tc>
        <w:tc>
          <w:tcPr>
            <w:tcW w:w="1733"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369,157</w:t>
            </w:r>
          </w:p>
        </w:tc>
        <w:tc>
          <w:tcPr>
            <w:tcW w:w="1393" w:type="dxa"/>
            <w:gridSpan w:val="2"/>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708,832</w:t>
            </w:r>
          </w:p>
        </w:tc>
        <w:tc>
          <w:tcPr>
            <w:tcW w:w="1190"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410,213</w:t>
            </w:r>
          </w:p>
        </w:tc>
      </w:tr>
      <w:tr w:rsidR="006E6C22" w:rsidRPr="000D0758" w:rsidTr="009A27D5">
        <w:trPr>
          <w:trHeight w:val="296"/>
        </w:trPr>
        <w:tc>
          <w:tcPr>
            <w:tcW w:w="1134" w:type="dxa"/>
            <w:tcBorders>
              <w:top w:val="nil"/>
              <w:left w:val="nil"/>
              <w:bottom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r w:rsidRPr="000D0758">
              <w:rPr>
                <w:rFonts w:eastAsia="Times New Roman" w:cs="Times New Roman"/>
                <w:color w:val="000000"/>
                <w:szCs w:val="24"/>
              </w:rPr>
              <w:t>2013</w:t>
            </w:r>
          </w:p>
        </w:tc>
        <w:tc>
          <w:tcPr>
            <w:tcW w:w="1559"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1,002,362</w:t>
            </w:r>
          </w:p>
        </w:tc>
        <w:tc>
          <w:tcPr>
            <w:tcW w:w="1445"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1,696,866</w:t>
            </w:r>
          </w:p>
        </w:tc>
        <w:tc>
          <w:tcPr>
            <w:tcW w:w="1733"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369,846</w:t>
            </w:r>
          </w:p>
        </w:tc>
        <w:tc>
          <w:tcPr>
            <w:tcW w:w="1393" w:type="dxa"/>
            <w:gridSpan w:val="2"/>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719,453</w:t>
            </w:r>
          </w:p>
        </w:tc>
        <w:tc>
          <w:tcPr>
            <w:tcW w:w="1190"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413,147</w:t>
            </w:r>
          </w:p>
        </w:tc>
      </w:tr>
      <w:tr w:rsidR="006E6C22" w:rsidRPr="000D0758" w:rsidTr="009A27D5">
        <w:trPr>
          <w:trHeight w:val="296"/>
        </w:trPr>
        <w:tc>
          <w:tcPr>
            <w:tcW w:w="1134" w:type="dxa"/>
            <w:tcBorders>
              <w:top w:val="nil"/>
              <w:left w:val="nil"/>
              <w:bottom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r w:rsidRPr="000D0758">
              <w:rPr>
                <w:rFonts w:eastAsia="Times New Roman" w:cs="Times New Roman"/>
                <w:color w:val="000000"/>
                <w:szCs w:val="24"/>
              </w:rPr>
              <w:lastRenderedPageBreak/>
              <w:t>2014</w:t>
            </w:r>
          </w:p>
        </w:tc>
        <w:tc>
          <w:tcPr>
            <w:tcW w:w="1559"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1,000,546</w:t>
            </w:r>
          </w:p>
        </w:tc>
        <w:tc>
          <w:tcPr>
            <w:tcW w:w="1445"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1,738,119</w:t>
            </w:r>
          </w:p>
        </w:tc>
        <w:tc>
          <w:tcPr>
            <w:tcW w:w="1733"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370,535</w:t>
            </w:r>
          </w:p>
        </w:tc>
        <w:tc>
          <w:tcPr>
            <w:tcW w:w="1393" w:type="dxa"/>
            <w:gridSpan w:val="2"/>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730,075</w:t>
            </w:r>
          </w:p>
        </w:tc>
        <w:tc>
          <w:tcPr>
            <w:tcW w:w="1190"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416,082</w:t>
            </w:r>
          </w:p>
        </w:tc>
      </w:tr>
      <w:tr w:rsidR="006E6C22" w:rsidRPr="000D0758" w:rsidTr="009A27D5">
        <w:trPr>
          <w:trHeight w:val="310"/>
        </w:trPr>
        <w:tc>
          <w:tcPr>
            <w:tcW w:w="1134" w:type="dxa"/>
            <w:tcBorders>
              <w:top w:val="nil"/>
              <w:left w:val="nil"/>
              <w:bottom w:val="nil"/>
              <w:right w:val="nil"/>
            </w:tcBorders>
            <w:shd w:val="clear" w:color="auto" w:fill="auto"/>
            <w:noWrap/>
            <w:vAlign w:val="bottom"/>
            <w:hideMark/>
          </w:tcPr>
          <w:p w:rsidR="006E6C22" w:rsidRPr="000D0758" w:rsidRDefault="006E6C22" w:rsidP="009A27D5">
            <w:pPr>
              <w:rPr>
                <w:rFonts w:eastAsia="Times New Roman" w:cs="Times New Roman"/>
                <w:b/>
                <w:bCs/>
                <w:color w:val="000000"/>
                <w:szCs w:val="24"/>
              </w:rPr>
            </w:pPr>
            <w:r w:rsidRPr="000D0758">
              <w:rPr>
                <w:rFonts w:eastAsia="Times New Roman" w:cs="Times New Roman"/>
                <w:b/>
                <w:bCs/>
                <w:color w:val="000000"/>
                <w:szCs w:val="24"/>
              </w:rPr>
              <w:t>2015</w:t>
            </w:r>
          </w:p>
        </w:tc>
        <w:tc>
          <w:tcPr>
            <w:tcW w:w="1559"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b/>
                <w:bCs/>
                <w:color w:val="000000"/>
                <w:szCs w:val="24"/>
              </w:rPr>
            </w:pPr>
            <w:r w:rsidRPr="000D0758">
              <w:rPr>
                <w:rFonts w:eastAsia="Times New Roman" w:cs="Times New Roman"/>
                <w:b/>
                <w:bCs/>
                <w:color w:val="000000"/>
                <w:szCs w:val="24"/>
              </w:rPr>
              <w:t>998,730</w:t>
            </w:r>
          </w:p>
        </w:tc>
        <w:tc>
          <w:tcPr>
            <w:tcW w:w="1445"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b/>
                <w:bCs/>
                <w:color w:val="000000"/>
                <w:szCs w:val="24"/>
              </w:rPr>
            </w:pPr>
            <w:r w:rsidRPr="000D0758">
              <w:rPr>
                <w:rFonts w:eastAsia="Times New Roman" w:cs="Times New Roman"/>
                <w:b/>
                <w:bCs/>
                <w:color w:val="000000"/>
                <w:szCs w:val="24"/>
              </w:rPr>
              <w:t>1,779,372</w:t>
            </w:r>
          </w:p>
        </w:tc>
        <w:tc>
          <w:tcPr>
            <w:tcW w:w="1733"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b/>
                <w:bCs/>
                <w:color w:val="000000"/>
                <w:szCs w:val="24"/>
              </w:rPr>
            </w:pPr>
            <w:r w:rsidRPr="000D0758">
              <w:rPr>
                <w:rFonts w:eastAsia="Times New Roman" w:cs="Times New Roman"/>
                <w:b/>
                <w:bCs/>
                <w:color w:val="000000"/>
                <w:szCs w:val="24"/>
              </w:rPr>
              <w:t>371,224</w:t>
            </w:r>
          </w:p>
        </w:tc>
        <w:tc>
          <w:tcPr>
            <w:tcW w:w="1393" w:type="dxa"/>
            <w:gridSpan w:val="2"/>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b/>
                <w:bCs/>
                <w:szCs w:val="24"/>
              </w:rPr>
            </w:pPr>
            <w:r w:rsidRPr="000D0758">
              <w:rPr>
                <w:rFonts w:eastAsia="Times New Roman" w:cs="Times New Roman"/>
                <w:b/>
                <w:bCs/>
                <w:szCs w:val="24"/>
              </w:rPr>
              <w:t>740,696</w:t>
            </w:r>
          </w:p>
        </w:tc>
        <w:tc>
          <w:tcPr>
            <w:tcW w:w="1190"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b/>
                <w:bCs/>
                <w:color w:val="000000"/>
                <w:szCs w:val="24"/>
              </w:rPr>
            </w:pPr>
            <w:r w:rsidRPr="000D0758">
              <w:rPr>
                <w:rFonts w:eastAsia="Times New Roman" w:cs="Times New Roman"/>
                <w:b/>
                <w:bCs/>
                <w:color w:val="000000"/>
                <w:szCs w:val="24"/>
              </w:rPr>
              <w:t>419,017</w:t>
            </w:r>
          </w:p>
        </w:tc>
      </w:tr>
      <w:tr w:rsidR="006E6C22" w:rsidRPr="000D0758" w:rsidTr="009A27D5">
        <w:trPr>
          <w:trHeight w:val="296"/>
        </w:trPr>
        <w:tc>
          <w:tcPr>
            <w:tcW w:w="1134" w:type="dxa"/>
            <w:tcBorders>
              <w:top w:val="nil"/>
              <w:left w:val="nil"/>
              <w:bottom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r w:rsidRPr="000D0758">
              <w:rPr>
                <w:rFonts w:eastAsia="Times New Roman" w:cs="Times New Roman"/>
                <w:color w:val="000000"/>
                <w:szCs w:val="24"/>
              </w:rPr>
              <w:t>2016</w:t>
            </w:r>
          </w:p>
        </w:tc>
        <w:tc>
          <w:tcPr>
            <w:tcW w:w="1559"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998,213</w:t>
            </w:r>
          </w:p>
        </w:tc>
        <w:tc>
          <w:tcPr>
            <w:tcW w:w="1445"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1,809,031</w:t>
            </w:r>
          </w:p>
        </w:tc>
        <w:tc>
          <w:tcPr>
            <w:tcW w:w="1733"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371,587</w:t>
            </w:r>
          </w:p>
        </w:tc>
        <w:tc>
          <w:tcPr>
            <w:tcW w:w="1393" w:type="dxa"/>
            <w:gridSpan w:val="2"/>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747,741</w:t>
            </w:r>
          </w:p>
        </w:tc>
        <w:tc>
          <w:tcPr>
            <w:tcW w:w="1190"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420,677</w:t>
            </w:r>
          </w:p>
        </w:tc>
      </w:tr>
      <w:tr w:rsidR="006E6C22" w:rsidRPr="000D0758" w:rsidTr="009A27D5">
        <w:trPr>
          <w:trHeight w:val="296"/>
        </w:trPr>
        <w:tc>
          <w:tcPr>
            <w:tcW w:w="1134" w:type="dxa"/>
            <w:tcBorders>
              <w:top w:val="nil"/>
              <w:left w:val="nil"/>
              <w:bottom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r w:rsidRPr="000D0758">
              <w:rPr>
                <w:rFonts w:eastAsia="Times New Roman" w:cs="Times New Roman"/>
                <w:color w:val="000000"/>
                <w:szCs w:val="24"/>
              </w:rPr>
              <w:t>2017</w:t>
            </w:r>
          </w:p>
        </w:tc>
        <w:tc>
          <w:tcPr>
            <w:tcW w:w="1559"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997,697</w:t>
            </w:r>
          </w:p>
        </w:tc>
        <w:tc>
          <w:tcPr>
            <w:tcW w:w="1445"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1,838,690</w:t>
            </w:r>
          </w:p>
        </w:tc>
        <w:tc>
          <w:tcPr>
            <w:tcW w:w="1733"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371,949</w:t>
            </w:r>
          </w:p>
        </w:tc>
        <w:tc>
          <w:tcPr>
            <w:tcW w:w="1393" w:type="dxa"/>
            <w:gridSpan w:val="2"/>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754,785</w:t>
            </w:r>
          </w:p>
        </w:tc>
        <w:tc>
          <w:tcPr>
            <w:tcW w:w="1190"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422,336</w:t>
            </w:r>
          </w:p>
        </w:tc>
      </w:tr>
      <w:tr w:rsidR="006E6C22" w:rsidRPr="000D0758" w:rsidTr="009A27D5">
        <w:trPr>
          <w:trHeight w:val="296"/>
        </w:trPr>
        <w:tc>
          <w:tcPr>
            <w:tcW w:w="1134" w:type="dxa"/>
            <w:tcBorders>
              <w:top w:val="nil"/>
              <w:left w:val="nil"/>
              <w:bottom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r w:rsidRPr="000D0758">
              <w:rPr>
                <w:rFonts w:eastAsia="Times New Roman" w:cs="Times New Roman"/>
                <w:color w:val="000000"/>
                <w:szCs w:val="24"/>
              </w:rPr>
              <w:t>2018</w:t>
            </w:r>
          </w:p>
        </w:tc>
        <w:tc>
          <w:tcPr>
            <w:tcW w:w="1559"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997,180</w:t>
            </w:r>
          </w:p>
        </w:tc>
        <w:tc>
          <w:tcPr>
            <w:tcW w:w="1445" w:type="dxa"/>
            <w:tcBorders>
              <w:top w:val="nil"/>
              <w:left w:val="nil"/>
              <w:bottom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1,868,350</w:t>
            </w:r>
          </w:p>
        </w:tc>
        <w:tc>
          <w:tcPr>
            <w:tcW w:w="1733"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372,312</w:t>
            </w:r>
          </w:p>
        </w:tc>
        <w:tc>
          <w:tcPr>
            <w:tcW w:w="1393" w:type="dxa"/>
            <w:gridSpan w:val="2"/>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761,830</w:t>
            </w:r>
          </w:p>
        </w:tc>
        <w:tc>
          <w:tcPr>
            <w:tcW w:w="1190" w:type="dxa"/>
            <w:tcBorders>
              <w:top w:val="nil"/>
              <w:left w:val="nil"/>
              <w:bottom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423,996</w:t>
            </w:r>
          </w:p>
        </w:tc>
      </w:tr>
      <w:tr w:rsidR="006E6C22" w:rsidRPr="000D0758" w:rsidTr="009A27D5">
        <w:trPr>
          <w:trHeight w:val="296"/>
        </w:trPr>
        <w:tc>
          <w:tcPr>
            <w:tcW w:w="1134" w:type="dxa"/>
            <w:tcBorders>
              <w:top w:val="nil"/>
              <w:left w:val="nil"/>
              <w:right w:val="nil"/>
            </w:tcBorders>
            <w:shd w:val="clear" w:color="auto" w:fill="auto"/>
            <w:noWrap/>
            <w:vAlign w:val="bottom"/>
            <w:hideMark/>
          </w:tcPr>
          <w:p w:rsidR="006E6C22" w:rsidRPr="000D0758" w:rsidRDefault="006E6C22" w:rsidP="009A27D5">
            <w:pPr>
              <w:rPr>
                <w:rFonts w:eastAsia="Times New Roman" w:cs="Times New Roman"/>
                <w:color w:val="000000"/>
                <w:szCs w:val="24"/>
              </w:rPr>
            </w:pPr>
            <w:r w:rsidRPr="000D0758">
              <w:rPr>
                <w:rFonts w:eastAsia="Times New Roman" w:cs="Times New Roman"/>
                <w:color w:val="000000"/>
                <w:szCs w:val="24"/>
              </w:rPr>
              <w:t>2019</w:t>
            </w:r>
          </w:p>
        </w:tc>
        <w:tc>
          <w:tcPr>
            <w:tcW w:w="1559" w:type="dxa"/>
            <w:tcBorders>
              <w:top w:val="nil"/>
              <w:left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996,664</w:t>
            </w:r>
          </w:p>
        </w:tc>
        <w:tc>
          <w:tcPr>
            <w:tcW w:w="1445" w:type="dxa"/>
            <w:tcBorders>
              <w:top w:val="nil"/>
              <w:left w:val="nil"/>
              <w:right w:val="nil"/>
            </w:tcBorders>
            <w:shd w:val="clear" w:color="auto" w:fill="auto"/>
            <w:noWrap/>
            <w:vAlign w:val="bottom"/>
            <w:hideMark/>
          </w:tcPr>
          <w:p w:rsidR="006E6C22" w:rsidRPr="000D0758" w:rsidRDefault="006E6C22" w:rsidP="009A27D5">
            <w:pPr>
              <w:jc w:val="right"/>
              <w:rPr>
                <w:rFonts w:eastAsia="Times New Roman" w:cs="Times New Roman"/>
                <w:color w:val="000000"/>
                <w:szCs w:val="24"/>
              </w:rPr>
            </w:pPr>
            <w:r w:rsidRPr="000D0758">
              <w:rPr>
                <w:rFonts w:eastAsia="Times New Roman" w:cs="Times New Roman"/>
                <w:color w:val="000000"/>
                <w:szCs w:val="24"/>
              </w:rPr>
              <w:t>1,898,009</w:t>
            </w:r>
          </w:p>
        </w:tc>
        <w:tc>
          <w:tcPr>
            <w:tcW w:w="1733" w:type="dxa"/>
            <w:tcBorders>
              <w:top w:val="nil"/>
              <w:left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372,674</w:t>
            </w:r>
          </w:p>
        </w:tc>
        <w:tc>
          <w:tcPr>
            <w:tcW w:w="1393" w:type="dxa"/>
            <w:gridSpan w:val="2"/>
            <w:tcBorders>
              <w:top w:val="nil"/>
              <w:left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768,874</w:t>
            </w:r>
          </w:p>
        </w:tc>
        <w:tc>
          <w:tcPr>
            <w:tcW w:w="1190" w:type="dxa"/>
            <w:tcBorders>
              <w:top w:val="nil"/>
              <w:left w:val="nil"/>
              <w:right w:val="nil"/>
            </w:tcBorders>
            <w:shd w:val="clear" w:color="auto" w:fill="auto"/>
            <w:noWrap/>
            <w:vAlign w:val="bottom"/>
            <w:hideMark/>
          </w:tcPr>
          <w:p w:rsidR="006E6C22" w:rsidRPr="000D0758" w:rsidRDefault="006E6C22" w:rsidP="009A27D5">
            <w:pPr>
              <w:jc w:val="center"/>
              <w:rPr>
                <w:rFonts w:eastAsia="Times New Roman" w:cs="Times New Roman"/>
                <w:color w:val="000000"/>
                <w:szCs w:val="24"/>
              </w:rPr>
            </w:pPr>
            <w:r w:rsidRPr="000D0758">
              <w:rPr>
                <w:rFonts w:eastAsia="Times New Roman" w:cs="Times New Roman"/>
                <w:color w:val="000000"/>
                <w:szCs w:val="24"/>
              </w:rPr>
              <w:t>425,655</w:t>
            </w:r>
          </w:p>
        </w:tc>
      </w:tr>
      <w:tr w:rsidR="006E6C22" w:rsidRPr="000D0758" w:rsidTr="009A27D5">
        <w:trPr>
          <w:trHeight w:val="310"/>
        </w:trPr>
        <w:tc>
          <w:tcPr>
            <w:tcW w:w="1134" w:type="dxa"/>
            <w:tcBorders>
              <w:top w:val="nil"/>
              <w:left w:val="nil"/>
              <w:bottom w:val="single" w:sz="8" w:space="0" w:color="000000" w:themeColor="text1"/>
              <w:right w:val="nil"/>
            </w:tcBorders>
            <w:shd w:val="clear" w:color="auto" w:fill="auto"/>
            <w:noWrap/>
            <w:vAlign w:val="bottom"/>
            <w:hideMark/>
          </w:tcPr>
          <w:p w:rsidR="006E6C22" w:rsidRPr="000D0758" w:rsidRDefault="006E6C22" w:rsidP="009A27D5">
            <w:pPr>
              <w:rPr>
                <w:rFonts w:eastAsia="Times New Roman" w:cs="Times New Roman"/>
                <w:b/>
                <w:bCs/>
                <w:color w:val="000000"/>
                <w:szCs w:val="24"/>
              </w:rPr>
            </w:pPr>
            <w:r w:rsidRPr="000D0758">
              <w:rPr>
                <w:rFonts w:eastAsia="Times New Roman" w:cs="Times New Roman"/>
                <w:b/>
                <w:bCs/>
                <w:color w:val="000000"/>
                <w:szCs w:val="24"/>
              </w:rPr>
              <w:t>2020</w:t>
            </w:r>
          </w:p>
        </w:tc>
        <w:tc>
          <w:tcPr>
            <w:tcW w:w="1559" w:type="dxa"/>
            <w:tcBorders>
              <w:top w:val="nil"/>
              <w:left w:val="nil"/>
              <w:bottom w:val="single" w:sz="8" w:space="0" w:color="000000" w:themeColor="text1"/>
              <w:right w:val="nil"/>
            </w:tcBorders>
            <w:shd w:val="clear" w:color="auto" w:fill="auto"/>
            <w:noWrap/>
            <w:vAlign w:val="bottom"/>
            <w:hideMark/>
          </w:tcPr>
          <w:p w:rsidR="006E6C22" w:rsidRPr="000D0758" w:rsidRDefault="006E6C22" w:rsidP="009A27D5">
            <w:pPr>
              <w:jc w:val="right"/>
              <w:rPr>
                <w:rFonts w:eastAsia="Times New Roman" w:cs="Times New Roman"/>
                <w:b/>
                <w:bCs/>
                <w:color w:val="000000"/>
                <w:szCs w:val="24"/>
              </w:rPr>
            </w:pPr>
            <w:r w:rsidRPr="000D0758">
              <w:rPr>
                <w:rFonts w:eastAsia="Times New Roman" w:cs="Times New Roman"/>
                <w:b/>
                <w:bCs/>
                <w:color w:val="000000"/>
                <w:szCs w:val="24"/>
              </w:rPr>
              <w:t>996,147</w:t>
            </w:r>
          </w:p>
        </w:tc>
        <w:tc>
          <w:tcPr>
            <w:tcW w:w="1445" w:type="dxa"/>
            <w:tcBorders>
              <w:top w:val="nil"/>
              <w:left w:val="nil"/>
              <w:bottom w:val="single" w:sz="8" w:space="0" w:color="000000" w:themeColor="text1"/>
              <w:right w:val="nil"/>
            </w:tcBorders>
            <w:shd w:val="clear" w:color="auto" w:fill="auto"/>
            <w:noWrap/>
            <w:vAlign w:val="bottom"/>
            <w:hideMark/>
          </w:tcPr>
          <w:p w:rsidR="006E6C22" w:rsidRPr="000D0758" w:rsidRDefault="006E6C22" w:rsidP="009A27D5">
            <w:pPr>
              <w:jc w:val="right"/>
              <w:rPr>
                <w:rFonts w:eastAsia="Times New Roman" w:cs="Times New Roman"/>
                <w:b/>
                <w:bCs/>
                <w:color w:val="000000"/>
                <w:szCs w:val="24"/>
              </w:rPr>
            </w:pPr>
            <w:r w:rsidRPr="000D0758">
              <w:rPr>
                <w:rFonts w:eastAsia="Times New Roman" w:cs="Times New Roman"/>
                <w:b/>
                <w:bCs/>
                <w:color w:val="000000"/>
                <w:szCs w:val="24"/>
              </w:rPr>
              <w:t>1,927,668</w:t>
            </w:r>
          </w:p>
        </w:tc>
        <w:tc>
          <w:tcPr>
            <w:tcW w:w="1733" w:type="dxa"/>
            <w:tcBorders>
              <w:top w:val="nil"/>
              <w:left w:val="nil"/>
              <w:bottom w:val="single" w:sz="8" w:space="0" w:color="000000" w:themeColor="text1"/>
              <w:right w:val="nil"/>
            </w:tcBorders>
            <w:shd w:val="clear" w:color="auto" w:fill="auto"/>
            <w:noWrap/>
            <w:vAlign w:val="bottom"/>
            <w:hideMark/>
          </w:tcPr>
          <w:p w:rsidR="006E6C22" w:rsidRPr="000D0758" w:rsidRDefault="006E6C22" w:rsidP="009A27D5">
            <w:pPr>
              <w:jc w:val="center"/>
              <w:rPr>
                <w:rFonts w:eastAsia="Times New Roman" w:cs="Times New Roman"/>
                <w:b/>
                <w:bCs/>
                <w:color w:val="000000"/>
                <w:szCs w:val="24"/>
              </w:rPr>
            </w:pPr>
            <w:r w:rsidRPr="000D0758">
              <w:rPr>
                <w:rFonts w:eastAsia="Times New Roman" w:cs="Times New Roman"/>
                <w:b/>
                <w:bCs/>
                <w:color w:val="000000"/>
                <w:szCs w:val="24"/>
              </w:rPr>
              <w:t>373,037</w:t>
            </w:r>
          </w:p>
        </w:tc>
        <w:tc>
          <w:tcPr>
            <w:tcW w:w="1393" w:type="dxa"/>
            <w:gridSpan w:val="2"/>
            <w:tcBorders>
              <w:top w:val="nil"/>
              <w:left w:val="nil"/>
              <w:bottom w:val="single" w:sz="8" w:space="0" w:color="000000" w:themeColor="text1"/>
              <w:right w:val="nil"/>
            </w:tcBorders>
            <w:shd w:val="clear" w:color="auto" w:fill="auto"/>
            <w:noWrap/>
            <w:vAlign w:val="bottom"/>
            <w:hideMark/>
          </w:tcPr>
          <w:p w:rsidR="006E6C22" w:rsidRPr="000D0758" w:rsidRDefault="006E6C22" w:rsidP="009A27D5">
            <w:pPr>
              <w:jc w:val="center"/>
              <w:rPr>
                <w:rFonts w:eastAsia="Times New Roman" w:cs="Times New Roman"/>
                <w:b/>
                <w:bCs/>
                <w:szCs w:val="24"/>
              </w:rPr>
            </w:pPr>
            <w:r w:rsidRPr="000D0758">
              <w:rPr>
                <w:rFonts w:eastAsia="Times New Roman" w:cs="Times New Roman"/>
                <w:b/>
                <w:bCs/>
                <w:szCs w:val="24"/>
              </w:rPr>
              <w:t>775,919</w:t>
            </w:r>
          </w:p>
        </w:tc>
        <w:tc>
          <w:tcPr>
            <w:tcW w:w="1190" w:type="dxa"/>
            <w:tcBorders>
              <w:top w:val="nil"/>
              <w:left w:val="nil"/>
              <w:bottom w:val="single" w:sz="8" w:space="0" w:color="000000" w:themeColor="text1"/>
              <w:right w:val="nil"/>
            </w:tcBorders>
            <w:shd w:val="clear" w:color="auto" w:fill="auto"/>
            <w:noWrap/>
            <w:vAlign w:val="bottom"/>
            <w:hideMark/>
          </w:tcPr>
          <w:p w:rsidR="006E6C22" w:rsidRPr="000D0758" w:rsidRDefault="006E6C22" w:rsidP="009A27D5">
            <w:pPr>
              <w:jc w:val="center"/>
              <w:rPr>
                <w:rFonts w:eastAsia="Times New Roman" w:cs="Times New Roman"/>
                <w:b/>
                <w:bCs/>
                <w:color w:val="000000"/>
                <w:szCs w:val="24"/>
              </w:rPr>
            </w:pPr>
            <w:r w:rsidRPr="000D0758">
              <w:rPr>
                <w:rFonts w:eastAsia="Times New Roman" w:cs="Times New Roman"/>
                <w:b/>
                <w:bCs/>
                <w:color w:val="000000"/>
                <w:szCs w:val="24"/>
              </w:rPr>
              <w:t>427,315</w:t>
            </w:r>
          </w:p>
        </w:tc>
      </w:tr>
    </w:tbl>
    <w:p w:rsidR="006E6C22" w:rsidRPr="0073729C" w:rsidRDefault="006E6C22" w:rsidP="006E6C22">
      <w:pPr>
        <w:autoSpaceDE w:val="0"/>
        <w:autoSpaceDN w:val="0"/>
        <w:adjustRightInd w:val="0"/>
        <w:rPr>
          <w:rFonts w:cs="Times New Roman"/>
          <w:b/>
          <w:sz w:val="20"/>
          <w:szCs w:val="20"/>
        </w:rPr>
      </w:pPr>
      <w:proofErr w:type="spellStart"/>
      <w:proofErr w:type="gramStart"/>
      <w:r w:rsidRPr="003D298B">
        <w:rPr>
          <w:rFonts w:eastAsia="Times New Roman" w:cs="Times New Roman"/>
          <w:color w:val="000000"/>
          <w:szCs w:val="24"/>
          <w:vertAlign w:val="superscript"/>
        </w:rPr>
        <w:t>a</w:t>
      </w:r>
      <w:proofErr w:type="spellEnd"/>
      <w:proofErr w:type="gramEnd"/>
      <w:r>
        <w:rPr>
          <w:rFonts w:eastAsia="Times New Roman" w:cs="Times New Roman"/>
          <w:color w:val="000000"/>
          <w:szCs w:val="24"/>
          <w:vertAlign w:val="superscript"/>
        </w:rPr>
        <w:t xml:space="preserve"> </w:t>
      </w:r>
      <w:r w:rsidRPr="003D298B">
        <w:rPr>
          <w:rFonts w:eastAsia="Times New Roman" w:cs="Times New Roman"/>
          <w:color w:val="000000"/>
          <w:szCs w:val="24"/>
        </w:rPr>
        <w:t>The bolded</w:t>
      </w:r>
      <w:r>
        <w:rPr>
          <w:rFonts w:eastAsia="Times New Roman" w:cs="Times New Roman"/>
          <w:color w:val="000000"/>
          <w:szCs w:val="24"/>
        </w:rPr>
        <w:t xml:space="preserve"> numbers are taken from Middleton and Murray (2009).  The bolded numbers were then used to calculate annual projections.</w:t>
      </w:r>
    </w:p>
    <w:p w:rsidR="006E6C22" w:rsidRDefault="006E6C22" w:rsidP="006E6C22">
      <w:pPr>
        <w:rPr>
          <w:szCs w:val="24"/>
        </w:rPr>
      </w:pPr>
    </w:p>
    <w:tbl>
      <w:tblPr>
        <w:tblW w:w="9291" w:type="dxa"/>
        <w:tblInd w:w="87" w:type="dxa"/>
        <w:tblLook w:val="04A0"/>
      </w:tblPr>
      <w:tblGrid>
        <w:gridCol w:w="1329"/>
        <w:gridCol w:w="1329"/>
        <w:gridCol w:w="1329"/>
        <w:gridCol w:w="1372"/>
        <w:gridCol w:w="1052"/>
        <w:gridCol w:w="2880"/>
      </w:tblGrid>
      <w:tr w:rsidR="006E6C22" w:rsidRPr="00B40B93" w:rsidTr="009A27D5">
        <w:trPr>
          <w:trHeight w:val="295"/>
        </w:trPr>
        <w:tc>
          <w:tcPr>
            <w:tcW w:w="9291" w:type="dxa"/>
            <w:gridSpan w:val="6"/>
            <w:tcBorders>
              <w:left w:val="nil"/>
              <w:bottom w:val="single" w:sz="8" w:space="0" w:color="000000" w:themeColor="text1"/>
              <w:right w:val="nil"/>
            </w:tcBorders>
            <w:shd w:val="clear" w:color="auto" w:fill="auto"/>
            <w:noWrap/>
            <w:vAlign w:val="bottom"/>
            <w:hideMark/>
          </w:tcPr>
          <w:p w:rsidR="006E6C22" w:rsidRPr="00B40B93" w:rsidRDefault="009A27D5" w:rsidP="009A27D5">
            <w:pPr>
              <w:rPr>
                <w:rFonts w:eastAsia="Times New Roman" w:cs="Times New Roman"/>
                <w:color w:val="000000"/>
                <w:szCs w:val="24"/>
              </w:rPr>
            </w:pPr>
            <w:r>
              <w:rPr>
                <w:rFonts w:eastAsia="Times New Roman" w:cs="Times New Roman"/>
                <w:color w:val="000000"/>
                <w:szCs w:val="24"/>
              </w:rPr>
              <w:t>Table 9</w:t>
            </w:r>
            <w:r w:rsidR="006E6C22" w:rsidRPr="00B40B93">
              <w:rPr>
                <w:rFonts w:eastAsia="Times New Roman" w:cs="Times New Roman"/>
                <w:color w:val="000000"/>
                <w:szCs w:val="24"/>
              </w:rPr>
              <w:t>.  Projected Per Capita Consumption of Milk and Selected Dairy Products, 2010-2020.</w:t>
            </w:r>
            <w:r w:rsidR="006E6C22">
              <w:rPr>
                <w:rFonts w:eastAsia="Times New Roman" w:cs="Times New Roman"/>
                <w:color w:val="000000"/>
                <w:szCs w:val="24"/>
              </w:rPr>
              <w:t xml:space="preserve"> The years used to make future projections came from the USDA-ERS 2011a.</w:t>
            </w:r>
          </w:p>
        </w:tc>
      </w:tr>
      <w:tr w:rsidR="006E6C22" w:rsidRPr="00B40B93" w:rsidTr="009A27D5">
        <w:trPr>
          <w:trHeight w:val="295"/>
        </w:trPr>
        <w:tc>
          <w:tcPr>
            <w:tcW w:w="1329" w:type="dxa"/>
            <w:tcBorders>
              <w:top w:val="single" w:sz="8" w:space="0" w:color="000000" w:themeColor="text1"/>
              <w:left w:val="nil"/>
              <w:bottom w:val="single" w:sz="8" w:space="0" w:color="000000" w:themeColor="text1"/>
              <w:right w:val="nil"/>
            </w:tcBorders>
            <w:shd w:val="clear" w:color="auto" w:fill="auto"/>
            <w:noWrap/>
            <w:vAlign w:val="bottom"/>
            <w:hideMark/>
          </w:tcPr>
          <w:p w:rsidR="006E6C22" w:rsidRPr="00B40B93" w:rsidRDefault="006E6C22" w:rsidP="009A27D5">
            <w:pPr>
              <w:rPr>
                <w:rFonts w:eastAsia="Times New Roman" w:cs="Times New Roman"/>
                <w:color w:val="000000"/>
                <w:szCs w:val="24"/>
              </w:rPr>
            </w:pPr>
            <w:r w:rsidRPr="00B40B93">
              <w:rPr>
                <w:rFonts w:eastAsia="Times New Roman" w:cs="Times New Roman"/>
                <w:color w:val="000000"/>
                <w:szCs w:val="24"/>
              </w:rPr>
              <w:t>Year</w:t>
            </w:r>
          </w:p>
        </w:tc>
        <w:tc>
          <w:tcPr>
            <w:tcW w:w="1329" w:type="dxa"/>
            <w:tcBorders>
              <w:top w:val="single" w:sz="8" w:space="0" w:color="000000" w:themeColor="text1"/>
              <w:left w:val="nil"/>
              <w:bottom w:val="single" w:sz="8" w:space="0" w:color="000000" w:themeColor="text1"/>
              <w:right w:val="nil"/>
            </w:tcBorders>
            <w:shd w:val="clear" w:color="auto" w:fill="auto"/>
            <w:noWrap/>
            <w:vAlign w:val="bottom"/>
            <w:hideMark/>
          </w:tcPr>
          <w:p w:rsidR="006E6C22" w:rsidRPr="00B40B93" w:rsidRDefault="006E6C22" w:rsidP="009A27D5">
            <w:pPr>
              <w:rPr>
                <w:rFonts w:eastAsia="Times New Roman" w:cs="Times New Roman"/>
                <w:color w:val="000000"/>
                <w:szCs w:val="24"/>
              </w:rPr>
            </w:pPr>
            <w:r w:rsidRPr="00B40B93">
              <w:rPr>
                <w:rFonts w:eastAsia="Times New Roman" w:cs="Times New Roman"/>
                <w:color w:val="000000"/>
                <w:szCs w:val="24"/>
              </w:rPr>
              <w:t>Whole Milk</w:t>
            </w:r>
          </w:p>
        </w:tc>
        <w:tc>
          <w:tcPr>
            <w:tcW w:w="1329" w:type="dxa"/>
            <w:tcBorders>
              <w:top w:val="single" w:sz="8" w:space="0" w:color="000000" w:themeColor="text1"/>
              <w:left w:val="nil"/>
              <w:bottom w:val="single" w:sz="8" w:space="0" w:color="000000" w:themeColor="text1"/>
              <w:right w:val="nil"/>
            </w:tcBorders>
            <w:shd w:val="clear" w:color="auto" w:fill="auto"/>
            <w:noWrap/>
            <w:vAlign w:val="bottom"/>
            <w:hideMark/>
          </w:tcPr>
          <w:p w:rsidR="006E6C22" w:rsidRPr="00B40B93" w:rsidRDefault="006E6C22" w:rsidP="009A27D5">
            <w:pPr>
              <w:rPr>
                <w:rFonts w:eastAsia="Times New Roman" w:cs="Times New Roman"/>
                <w:color w:val="000000"/>
                <w:szCs w:val="24"/>
              </w:rPr>
            </w:pPr>
            <w:proofErr w:type="spellStart"/>
            <w:r w:rsidRPr="00B40B93">
              <w:rPr>
                <w:rFonts w:eastAsia="Times New Roman" w:cs="Times New Roman"/>
                <w:color w:val="000000"/>
                <w:szCs w:val="24"/>
              </w:rPr>
              <w:t>Lowfat</w:t>
            </w:r>
            <w:proofErr w:type="spellEnd"/>
            <w:r w:rsidRPr="00B40B93">
              <w:rPr>
                <w:rFonts w:eastAsia="Times New Roman" w:cs="Times New Roman"/>
                <w:color w:val="000000"/>
                <w:szCs w:val="24"/>
              </w:rPr>
              <w:t xml:space="preserve"> and Skim Milk</w:t>
            </w:r>
          </w:p>
        </w:tc>
        <w:tc>
          <w:tcPr>
            <w:tcW w:w="1372" w:type="dxa"/>
            <w:tcBorders>
              <w:top w:val="single" w:sz="8" w:space="0" w:color="000000" w:themeColor="text1"/>
              <w:left w:val="nil"/>
              <w:bottom w:val="single" w:sz="8" w:space="0" w:color="000000" w:themeColor="text1"/>
              <w:right w:val="nil"/>
            </w:tcBorders>
            <w:shd w:val="clear" w:color="auto" w:fill="auto"/>
            <w:noWrap/>
            <w:vAlign w:val="bottom"/>
            <w:hideMark/>
          </w:tcPr>
          <w:p w:rsidR="006E6C22" w:rsidRPr="00B40B93" w:rsidRDefault="006E6C22" w:rsidP="009A27D5">
            <w:pPr>
              <w:rPr>
                <w:rFonts w:eastAsia="Times New Roman" w:cs="Times New Roman"/>
                <w:color w:val="000000"/>
                <w:szCs w:val="24"/>
              </w:rPr>
            </w:pPr>
            <w:r w:rsidRPr="00B40B93">
              <w:rPr>
                <w:rFonts w:eastAsia="Times New Roman" w:cs="Times New Roman"/>
                <w:color w:val="000000"/>
                <w:szCs w:val="24"/>
              </w:rPr>
              <w:t xml:space="preserve">Flavored </w:t>
            </w:r>
            <w:proofErr w:type="spellStart"/>
            <w:r w:rsidRPr="00B40B93">
              <w:rPr>
                <w:rFonts w:eastAsia="Times New Roman" w:cs="Times New Roman"/>
                <w:color w:val="000000"/>
                <w:szCs w:val="24"/>
              </w:rPr>
              <w:t>Lowfat</w:t>
            </w:r>
            <w:proofErr w:type="spellEnd"/>
            <w:r w:rsidRPr="00B40B93">
              <w:rPr>
                <w:rFonts w:eastAsia="Times New Roman" w:cs="Times New Roman"/>
                <w:color w:val="000000"/>
                <w:szCs w:val="24"/>
              </w:rPr>
              <w:t xml:space="preserve"> Milk</w:t>
            </w:r>
          </w:p>
        </w:tc>
        <w:tc>
          <w:tcPr>
            <w:tcW w:w="1052" w:type="dxa"/>
            <w:tcBorders>
              <w:top w:val="single" w:sz="8" w:space="0" w:color="000000" w:themeColor="text1"/>
              <w:left w:val="nil"/>
              <w:bottom w:val="single" w:sz="8" w:space="0" w:color="000000" w:themeColor="text1"/>
              <w:right w:val="nil"/>
            </w:tcBorders>
            <w:shd w:val="clear" w:color="auto" w:fill="auto"/>
            <w:noWrap/>
            <w:vAlign w:val="bottom"/>
            <w:hideMark/>
          </w:tcPr>
          <w:p w:rsidR="006E6C22" w:rsidRPr="00B40B93" w:rsidRDefault="006E6C22" w:rsidP="009A27D5">
            <w:pPr>
              <w:rPr>
                <w:rFonts w:eastAsia="Times New Roman" w:cs="Times New Roman"/>
                <w:color w:val="000000"/>
                <w:szCs w:val="24"/>
              </w:rPr>
            </w:pPr>
            <w:r w:rsidRPr="00B40B93">
              <w:rPr>
                <w:rFonts w:eastAsia="Times New Roman" w:cs="Times New Roman"/>
                <w:color w:val="000000"/>
                <w:szCs w:val="24"/>
              </w:rPr>
              <w:t>Yogurt</w:t>
            </w:r>
          </w:p>
        </w:tc>
        <w:tc>
          <w:tcPr>
            <w:tcW w:w="2880" w:type="dxa"/>
            <w:tcBorders>
              <w:top w:val="single" w:sz="8" w:space="0" w:color="000000" w:themeColor="text1"/>
              <w:left w:val="nil"/>
              <w:bottom w:val="single" w:sz="8" w:space="0" w:color="000000" w:themeColor="text1"/>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Cheddar Cheese</w:t>
            </w:r>
          </w:p>
        </w:tc>
      </w:tr>
      <w:tr w:rsidR="006E6C22" w:rsidRPr="00B40B93" w:rsidTr="009A27D5">
        <w:trPr>
          <w:trHeight w:val="295"/>
        </w:trPr>
        <w:tc>
          <w:tcPr>
            <w:tcW w:w="1329" w:type="dxa"/>
            <w:tcBorders>
              <w:top w:val="single" w:sz="8" w:space="0" w:color="000000" w:themeColor="text1"/>
              <w:left w:val="nil"/>
              <w:bottom w:val="nil"/>
              <w:right w:val="nil"/>
            </w:tcBorders>
            <w:shd w:val="clear" w:color="auto" w:fill="auto"/>
            <w:noWrap/>
            <w:vAlign w:val="bottom"/>
            <w:hideMark/>
          </w:tcPr>
          <w:p w:rsidR="006E6C22" w:rsidRPr="00B40B93" w:rsidRDefault="006E6C22" w:rsidP="009A27D5">
            <w:pPr>
              <w:rPr>
                <w:rFonts w:eastAsia="Times New Roman" w:cs="Times New Roman"/>
                <w:color w:val="000000"/>
                <w:szCs w:val="24"/>
              </w:rPr>
            </w:pPr>
          </w:p>
        </w:tc>
        <w:tc>
          <w:tcPr>
            <w:tcW w:w="5082" w:type="dxa"/>
            <w:gridSpan w:val="4"/>
            <w:tcBorders>
              <w:top w:val="single" w:sz="8" w:space="0" w:color="000000" w:themeColor="text1"/>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(Per Capita Gallons)</w:t>
            </w:r>
          </w:p>
        </w:tc>
        <w:tc>
          <w:tcPr>
            <w:tcW w:w="2880" w:type="dxa"/>
            <w:tcBorders>
              <w:top w:val="single" w:sz="8" w:space="0" w:color="000000" w:themeColor="text1"/>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Per Capita (Pounds)</w:t>
            </w:r>
          </w:p>
        </w:tc>
      </w:tr>
      <w:tr w:rsidR="006E6C22" w:rsidRPr="00B40B93" w:rsidTr="009A27D5">
        <w:trPr>
          <w:trHeight w:val="310"/>
        </w:trPr>
        <w:tc>
          <w:tcPr>
            <w:tcW w:w="1329" w:type="dxa"/>
            <w:tcBorders>
              <w:top w:val="nil"/>
              <w:left w:val="nil"/>
              <w:bottom w:val="nil"/>
              <w:right w:val="nil"/>
            </w:tcBorders>
            <w:shd w:val="clear" w:color="auto" w:fill="auto"/>
            <w:noWrap/>
            <w:vAlign w:val="bottom"/>
            <w:hideMark/>
          </w:tcPr>
          <w:p w:rsidR="006E6C22" w:rsidRPr="00B40B93" w:rsidRDefault="006E6C22" w:rsidP="009A27D5">
            <w:pPr>
              <w:jc w:val="right"/>
              <w:rPr>
                <w:rFonts w:eastAsia="Times New Roman" w:cs="Times New Roman"/>
                <w:color w:val="000000"/>
                <w:szCs w:val="24"/>
              </w:rPr>
            </w:pPr>
            <w:r w:rsidRPr="00B40B93">
              <w:rPr>
                <w:rFonts w:eastAsia="Times New Roman" w:cs="Times New Roman"/>
                <w:color w:val="000000"/>
                <w:szCs w:val="24"/>
              </w:rPr>
              <w:t>2010</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4.23</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14.01</w:t>
            </w:r>
          </w:p>
        </w:tc>
        <w:tc>
          <w:tcPr>
            <w:tcW w:w="137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1.40</w:t>
            </w:r>
          </w:p>
        </w:tc>
        <w:tc>
          <w:tcPr>
            <w:tcW w:w="105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1.27</w:t>
            </w:r>
          </w:p>
        </w:tc>
        <w:tc>
          <w:tcPr>
            <w:tcW w:w="2880"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10.27</w:t>
            </w:r>
          </w:p>
        </w:tc>
      </w:tr>
      <w:tr w:rsidR="006E6C22" w:rsidRPr="00B40B93" w:rsidTr="009A27D5">
        <w:trPr>
          <w:trHeight w:val="310"/>
        </w:trPr>
        <w:tc>
          <w:tcPr>
            <w:tcW w:w="1329" w:type="dxa"/>
            <w:tcBorders>
              <w:top w:val="nil"/>
              <w:left w:val="nil"/>
              <w:bottom w:val="nil"/>
              <w:right w:val="nil"/>
            </w:tcBorders>
            <w:shd w:val="clear" w:color="auto" w:fill="auto"/>
            <w:noWrap/>
            <w:vAlign w:val="bottom"/>
            <w:hideMark/>
          </w:tcPr>
          <w:p w:rsidR="006E6C22" w:rsidRPr="00B40B93" w:rsidRDefault="006E6C22" w:rsidP="009A27D5">
            <w:pPr>
              <w:jc w:val="right"/>
              <w:rPr>
                <w:rFonts w:eastAsia="Times New Roman" w:cs="Times New Roman"/>
                <w:color w:val="000000"/>
                <w:szCs w:val="24"/>
              </w:rPr>
            </w:pPr>
            <w:r w:rsidRPr="00B40B93">
              <w:rPr>
                <w:rFonts w:eastAsia="Times New Roman" w:cs="Times New Roman"/>
                <w:color w:val="000000"/>
                <w:szCs w:val="24"/>
              </w:rPr>
              <w:t>2011</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3.87</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14.10</w:t>
            </w:r>
          </w:p>
        </w:tc>
        <w:tc>
          <w:tcPr>
            <w:tcW w:w="137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1.43</w:t>
            </w:r>
          </w:p>
        </w:tc>
        <w:tc>
          <w:tcPr>
            <w:tcW w:w="105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1.30</w:t>
            </w:r>
          </w:p>
        </w:tc>
        <w:tc>
          <w:tcPr>
            <w:tcW w:w="2880"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10.33</w:t>
            </w:r>
          </w:p>
        </w:tc>
      </w:tr>
      <w:tr w:rsidR="006E6C22" w:rsidRPr="00B40B93" w:rsidTr="009A27D5">
        <w:trPr>
          <w:trHeight w:val="310"/>
        </w:trPr>
        <w:tc>
          <w:tcPr>
            <w:tcW w:w="1329" w:type="dxa"/>
            <w:tcBorders>
              <w:top w:val="nil"/>
              <w:left w:val="nil"/>
              <w:bottom w:val="nil"/>
              <w:right w:val="nil"/>
            </w:tcBorders>
            <w:shd w:val="clear" w:color="auto" w:fill="auto"/>
            <w:noWrap/>
            <w:vAlign w:val="bottom"/>
            <w:hideMark/>
          </w:tcPr>
          <w:p w:rsidR="006E6C22" w:rsidRPr="00B40B93" w:rsidRDefault="006E6C22" w:rsidP="009A27D5">
            <w:pPr>
              <w:jc w:val="right"/>
              <w:rPr>
                <w:rFonts w:eastAsia="Times New Roman" w:cs="Times New Roman"/>
                <w:color w:val="000000"/>
                <w:szCs w:val="24"/>
              </w:rPr>
            </w:pPr>
            <w:r w:rsidRPr="00B40B93">
              <w:rPr>
                <w:rFonts w:eastAsia="Times New Roman" w:cs="Times New Roman"/>
                <w:color w:val="000000"/>
                <w:szCs w:val="24"/>
              </w:rPr>
              <w:t>2012</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3.51</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14.19</w:t>
            </w:r>
          </w:p>
        </w:tc>
        <w:tc>
          <w:tcPr>
            <w:tcW w:w="137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1.46</w:t>
            </w:r>
          </w:p>
        </w:tc>
        <w:tc>
          <w:tcPr>
            <w:tcW w:w="105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1.34</w:t>
            </w:r>
          </w:p>
        </w:tc>
        <w:tc>
          <w:tcPr>
            <w:tcW w:w="2880"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10.39</w:t>
            </w:r>
          </w:p>
        </w:tc>
      </w:tr>
      <w:tr w:rsidR="006E6C22" w:rsidRPr="00B40B93" w:rsidTr="009A27D5">
        <w:trPr>
          <w:trHeight w:val="310"/>
        </w:trPr>
        <w:tc>
          <w:tcPr>
            <w:tcW w:w="1329" w:type="dxa"/>
            <w:tcBorders>
              <w:top w:val="nil"/>
              <w:left w:val="nil"/>
              <w:bottom w:val="nil"/>
              <w:right w:val="nil"/>
            </w:tcBorders>
            <w:shd w:val="clear" w:color="auto" w:fill="auto"/>
            <w:noWrap/>
            <w:vAlign w:val="bottom"/>
            <w:hideMark/>
          </w:tcPr>
          <w:p w:rsidR="006E6C22" w:rsidRPr="00B40B93" w:rsidRDefault="006E6C22" w:rsidP="009A27D5">
            <w:pPr>
              <w:jc w:val="right"/>
              <w:rPr>
                <w:rFonts w:eastAsia="Times New Roman" w:cs="Times New Roman"/>
                <w:color w:val="000000"/>
                <w:szCs w:val="24"/>
              </w:rPr>
            </w:pPr>
            <w:r w:rsidRPr="00B40B93">
              <w:rPr>
                <w:rFonts w:eastAsia="Times New Roman" w:cs="Times New Roman"/>
                <w:color w:val="000000"/>
                <w:szCs w:val="24"/>
              </w:rPr>
              <w:t>2013</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3.15</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14.28</w:t>
            </w:r>
          </w:p>
        </w:tc>
        <w:tc>
          <w:tcPr>
            <w:tcW w:w="137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1.49</w:t>
            </w:r>
          </w:p>
        </w:tc>
        <w:tc>
          <w:tcPr>
            <w:tcW w:w="105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1.37</w:t>
            </w:r>
          </w:p>
        </w:tc>
        <w:tc>
          <w:tcPr>
            <w:tcW w:w="2880"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10.45</w:t>
            </w:r>
          </w:p>
        </w:tc>
      </w:tr>
      <w:tr w:rsidR="006E6C22" w:rsidRPr="00B40B93" w:rsidTr="009A27D5">
        <w:trPr>
          <w:trHeight w:val="310"/>
        </w:trPr>
        <w:tc>
          <w:tcPr>
            <w:tcW w:w="1329" w:type="dxa"/>
            <w:tcBorders>
              <w:top w:val="nil"/>
              <w:left w:val="nil"/>
              <w:bottom w:val="nil"/>
              <w:right w:val="nil"/>
            </w:tcBorders>
            <w:shd w:val="clear" w:color="auto" w:fill="auto"/>
            <w:noWrap/>
            <w:vAlign w:val="bottom"/>
            <w:hideMark/>
          </w:tcPr>
          <w:p w:rsidR="006E6C22" w:rsidRPr="00B40B93" w:rsidRDefault="006E6C22" w:rsidP="009A27D5">
            <w:pPr>
              <w:jc w:val="right"/>
              <w:rPr>
                <w:rFonts w:eastAsia="Times New Roman" w:cs="Times New Roman"/>
                <w:color w:val="000000"/>
                <w:szCs w:val="24"/>
              </w:rPr>
            </w:pPr>
            <w:r w:rsidRPr="00B40B93">
              <w:rPr>
                <w:rFonts w:eastAsia="Times New Roman" w:cs="Times New Roman"/>
                <w:color w:val="000000"/>
                <w:szCs w:val="24"/>
              </w:rPr>
              <w:t>2014</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2.79</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14.37</w:t>
            </w:r>
          </w:p>
        </w:tc>
        <w:tc>
          <w:tcPr>
            <w:tcW w:w="137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1.52</w:t>
            </w:r>
          </w:p>
        </w:tc>
        <w:tc>
          <w:tcPr>
            <w:tcW w:w="105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1.41</w:t>
            </w:r>
          </w:p>
        </w:tc>
        <w:tc>
          <w:tcPr>
            <w:tcW w:w="2880"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10.51</w:t>
            </w:r>
          </w:p>
        </w:tc>
      </w:tr>
      <w:tr w:rsidR="006E6C22" w:rsidRPr="00B40B93" w:rsidTr="009A27D5">
        <w:trPr>
          <w:trHeight w:val="310"/>
        </w:trPr>
        <w:tc>
          <w:tcPr>
            <w:tcW w:w="1329" w:type="dxa"/>
            <w:tcBorders>
              <w:top w:val="nil"/>
              <w:left w:val="nil"/>
              <w:bottom w:val="nil"/>
              <w:right w:val="nil"/>
            </w:tcBorders>
            <w:shd w:val="clear" w:color="auto" w:fill="auto"/>
            <w:noWrap/>
            <w:vAlign w:val="bottom"/>
            <w:hideMark/>
          </w:tcPr>
          <w:p w:rsidR="006E6C22" w:rsidRPr="00B40B93" w:rsidRDefault="006E6C22" w:rsidP="009A27D5">
            <w:pPr>
              <w:jc w:val="right"/>
              <w:rPr>
                <w:rFonts w:eastAsia="Times New Roman" w:cs="Times New Roman"/>
                <w:color w:val="000000"/>
                <w:szCs w:val="24"/>
              </w:rPr>
            </w:pPr>
            <w:r w:rsidRPr="00B40B93">
              <w:rPr>
                <w:rFonts w:eastAsia="Times New Roman" w:cs="Times New Roman"/>
                <w:color w:val="000000"/>
                <w:szCs w:val="24"/>
              </w:rPr>
              <w:t>2015</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2.43</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14.46</w:t>
            </w:r>
          </w:p>
        </w:tc>
        <w:tc>
          <w:tcPr>
            <w:tcW w:w="137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1.55</w:t>
            </w:r>
          </w:p>
        </w:tc>
        <w:tc>
          <w:tcPr>
            <w:tcW w:w="105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1.45</w:t>
            </w:r>
          </w:p>
        </w:tc>
        <w:tc>
          <w:tcPr>
            <w:tcW w:w="2880"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10.56</w:t>
            </w:r>
          </w:p>
        </w:tc>
      </w:tr>
      <w:tr w:rsidR="006E6C22" w:rsidRPr="00B40B93" w:rsidTr="009A27D5">
        <w:trPr>
          <w:trHeight w:val="310"/>
        </w:trPr>
        <w:tc>
          <w:tcPr>
            <w:tcW w:w="1329" w:type="dxa"/>
            <w:tcBorders>
              <w:top w:val="nil"/>
              <w:left w:val="nil"/>
              <w:bottom w:val="nil"/>
              <w:right w:val="nil"/>
            </w:tcBorders>
            <w:shd w:val="clear" w:color="auto" w:fill="auto"/>
            <w:noWrap/>
            <w:vAlign w:val="bottom"/>
            <w:hideMark/>
          </w:tcPr>
          <w:p w:rsidR="006E6C22" w:rsidRPr="00B40B93" w:rsidRDefault="006E6C22" w:rsidP="009A27D5">
            <w:pPr>
              <w:jc w:val="right"/>
              <w:rPr>
                <w:rFonts w:eastAsia="Times New Roman" w:cs="Times New Roman"/>
                <w:color w:val="000000"/>
                <w:szCs w:val="24"/>
              </w:rPr>
            </w:pPr>
            <w:r w:rsidRPr="00B40B93">
              <w:rPr>
                <w:rFonts w:eastAsia="Times New Roman" w:cs="Times New Roman"/>
                <w:color w:val="000000"/>
                <w:szCs w:val="24"/>
              </w:rPr>
              <w:t>2016</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2.07</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14.56</w:t>
            </w:r>
          </w:p>
        </w:tc>
        <w:tc>
          <w:tcPr>
            <w:tcW w:w="137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1.58</w:t>
            </w:r>
          </w:p>
        </w:tc>
        <w:tc>
          <w:tcPr>
            <w:tcW w:w="105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1.48</w:t>
            </w:r>
          </w:p>
        </w:tc>
        <w:tc>
          <w:tcPr>
            <w:tcW w:w="2880"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10.62</w:t>
            </w:r>
          </w:p>
        </w:tc>
      </w:tr>
      <w:tr w:rsidR="006E6C22" w:rsidRPr="00B40B93" w:rsidTr="009A27D5">
        <w:trPr>
          <w:trHeight w:val="310"/>
        </w:trPr>
        <w:tc>
          <w:tcPr>
            <w:tcW w:w="1329" w:type="dxa"/>
            <w:tcBorders>
              <w:top w:val="nil"/>
              <w:left w:val="nil"/>
              <w:bottom w:val="nil"/>
              <w:right w:val="nil"/>
            </w:tcBorders>
            <w:shd w:val="clear" w:color="auto" w:fill="auto"/>
            <w:noWrap/>
            <w:vAlign w:val="bottom"/>
            <w:hideMark/>
          </w:tcPr>
          <w:p w:rsidR="006E6C22" w:rsidRPr="00B40B93" w:rsidRDefault="006E6C22" w:rsidP="009A27D5">
            <w:pPr>
              <w:jc w:val="right"/>
              <w:rPr>
                <w:rFonts w:eastAsia="Times New Roman" w:cs="Times New Roman"/>
                <w:color w:val="000000"/>
                <w:szCs w:val="24"/>
              </w:rPr>
            </w:pPr>
            <w:r w:rsidRPr="00B40B93">
              <w:rPr>
                <w:rFonts w:eastAsia="Times New Roman" w:cs="Times New Roman"/>
                <w:color w:val="000000"/>
                <w:szCs w:val="24"/>
              </w:rPr>
              <w:t>2017</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1.71</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14.65</w:t>
            </w:r>
          </w:p>
        </w:tc>
        <w:tc>
          <w:tcPr>
            <w:tcW w:w="137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1.61</w:t>
            </w:r>
          </w:p>
        </w:tc>
        <w:tc>
          <w:tcPr>
            <w:tcW w:w="105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1.52</w:t>
            </w:r>
          </w:p>
        </w:tc>
        <w:tc>
          <w:tcPr>
            <w:tcW w:w="2880"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10.68</w:t>
            </w:r>
          </w:p>
        </w:tc>
      </w:tr>
      <w:tr w:rsidR="006E6C22" w:rsidRPr="00B40B93" w:rsidTr="009A27D5">
        <w:trPr>
          <w:trHeight w:val="310"/>
        </w:trPr>
        <w:tc>
          <w:tcPr>
            <w:tcW w:w="1329" w:type="dxa"/>
            <w:tcBorders>
              <w:top w:val="nil"/>
              <w:left w:val="nil"/>
              <w:bottom w:val="nil"/>
              <w:right w:val="nil"/>
            </w:tcBorders>
            <w:shd w:val="clear" w:color="auto" w:fill="auto"/>
            <w:noWrap/>
            <w:vAlign w:val="bottom"/>
            <w:hideMark/>
          </w:tcPr>
          <w:p w:rsidR="006E6C22" w:rsidRPr="00B40B93" w:rsidRDefault="006E6C22" w:rsidP="009A27D5">
            <w:pPr>
              <w:jc w:val="right"/>
              <w:rPr>
                <w:rFonts w:eastAsia="Times New Roman" w:cs="Times New Roman"/>
                <w:color w:val="000000"/>
                <w:szCs w:val="24"/>
              </w:rPr>
            </w:pPr>
            <w:r w:rsidRPr="00B40B93">
              <w:rPr>
                <w:rFonts w:eastAsia="Times New Roman" w:cs="Times New Roman"/>
                <w:color w:val="000000"/>
                <w:szCs w:val="24"/>
              </w:rPr>
              <w:t>2018</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1.36</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14.74</w:t>
            </w:r>
          </w:p>
        </w:tc>
        <w:tc>
          <w:tcPr>
            <w:tcW w:w="137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1.64</w:t>
            </w:r>
          </w:p>
        </w:tc>
        <w:tc>
          <w:tcPr>
            <w:tcW w:w="105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1.55</w:t>
            </w:r>
          </w:p>
        </w:tc>
        <w:tc>
          <w:tcPr>
            <w:tcW w:w="2880"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10.74</w:t>
            </w:r>
          </w:p>
        </w:tc>
      </w:tr>
      <w:tr w:rsidR="006E6C22" w:rsidRPr="00B40B93" w:rsidTr="009A27D5">
        <w:trPr>
          <w:trHeight w:val="310"/>
        </w:trPr>
        <w:tc>
          <w:tcPr>
            <w:tcW w:w="1329" w:type="dxa"/>
            <w:tcBorders>
              <w:top w:val="nil"/>
              <w:left w:val="nil"/>
              <w:bottom w:val="nil"/>
              <w:right w:val="nil"/>
            </w:tcBorders>
            <w:shd w:val="clear" w:color="auto" w:fill="auto"/>
            <w:noWrap/>
            <w:vAlign w:val="bottom"/>
            <w:hideMark/>
          </w:tcPr>
          <w:p w:rsidR="006E6C22" w:rsidRPr="00B40B93" w:rsidRDefault="006E6C22" w:rsidP="009A27D5">
            <w:pPr>
              <w:jc w:val="right"/>
              <w:rPr>
                <w:rFonts w:eastAsia="Times New Roman" w:cs="Times New Roman"/>
                <w:color w:val="000000"/>
                <w:szCs w:val="24"/>
              </w:rPr>
            </w:pPr>
            <w:r w:rsidRPr="00B40B93">
              <w:rPr>
                <w:rFonts w:eastAsia="Times New Roman" w:cs="Times New Roman"/>
                <w:color w:val="000000"/>
                <w:szCs w:val="24"/>
              </w:rPr>
              <w:t>2019</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1.00</w:t>
            </w:r>
          </w:p>
        </w:tc>
        <w:tc>
          <w:tcPr>
            <w:tcW w:w="1329"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14.83</w:t>
            </w:r>
          </w:p>
        </w:tc>
        <w:tc>
          <w:tcPr>
            <w:tcW w:w="137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1.67</w:t>
            </w:r>
          </w:p>
        </w:tc>
        <w:tc>
          <w:tcPr>
            <w:tcW w:w="1052"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1.59</w:t>
            </w:r>
          </w:p>
        </w:tc>
        <w:tc>
          <w:tcPr>
            <w:tcW w:w="2880" w:type="dxa"/>
            <w:tcBorders>
              <w:top w:val="nil"/>
              <w:left w:val="nil"/>
              <w:bottom w:val="nil"/>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10.79</w:t>
            </w:r>
          </w:p>
        </w:tc>
      </w:tr>
      <w:tr w:rsidR="006E6C22" w:rsidRPr="00B40B93" w:rsidTr="009A27D5">
        <w:trPr>
          <w:trHeight w:val="243"/>
        </w:trPr>
        <w:tc>
          <w:tcPr>
            <w:tcW w:w="1329" w:type="dxa"/>
            <w:tcBorders>
              <w:top w:val="nil"/>
              <w:left w:val="nil"/>
              <w:bottom w:val="single" w:sz="8" w:space="0" w:color="auto"/>
              <w:right w:val="nil"/>
            </w:tcBorders>
            <w:shd w:val="clear" w:color="auto" w:fill="auto"/>
            <w:noWrap/>
            <w:vAlign w:val="bottom"/>
            <w:hideMark/>
          </w:tcPr>
          <w:p w:rsidR="006E6C22" w:rsidRPr="00B40B93" w:rsidRDefault="006E6C22" w:rsidP="009A27D5">
            <w:pPr>
              <w:jc w:val="right"/>
              <w:rPr>
                <w:rFonts w:eastAsia="Times New Roman" w:cs="Times New Roman"/>
                <w:color w:val="000000"/>
                <w:szCs w:val="24"/>
              </w:rPr>
            </w:pPr>
            <w:r w:rsidRPr="00B40B93">
              <w:rPr>
                <w:rFonts w:eastAsia="Times New Roman" w:cs="Times New Roman"/>
                <w:color w:val="000000"/>
                <w:szCs w:val="24"/>
              </w:rPr>
              <w:t>2020</w:t>
            </w:r>
          </w:p>
        </w:tc>
        <w:tc>
          <w:tcPr>
            <w:tcW w:w="1329" w:type="dxa"/>
            <w:tcBorders>
              <w:top w:val="nil"/>
              <w:left w:val="nil"/>
              <w:bottom w:val="single" w:sz="8" w:space="0" w:color="auto"/>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0.64</w:t>
            </w:r>
          </w:p>
        </w:tc>
        <w:tc>
          <w:tcPr>
            <w:tcW w:w="1329" w:type="dxa"/>
            <w:tcBorders>
              <w:top w:val="nil"/>
              <w:left w:val="nil"/>
              <w:bottom w:val="single" w:sz="8" w:space="0" w:color="auto"/>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14.92</w:t>
            </w:r>
          </w:p>
        </w:tc>
        <w:tc>
          <w:tcPr>
            <w:tcW w:w="1372" w:type="dxa"/>
            <w:tcBorders>
              <w:top w:val="nil"/>
              <w:left w:val="nil"/>
              <w:bottom w:val="single" w:sz="8" w:space="0" w:color="auto"/>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1.70</w:t>
            </w:r>
          </w:p>
        </w:tc>
        <w:tc>
          <w:tcPr>
            <w:tcW w:w="1052" w:type="dxa"/>
            <w:tcBorders>
              <w:top w:val="nil"/>
              <w:left w:val="nil"/>
              <w:bottom w:val="single" w:sz="8" w:space="0" w:color="auto"/>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1.62</w:t>
            </w:r>
          </w:p>
        </w:tc>
        <w:tc>
          <w:tcPr>
            <w:tcW w:w="2880" w:type="dxa"/>
            <w:tcBorders>
              <w:top w:val="nil"/>
              <w:left w:val="nil"/>
              <w:bottom w:val="single" w:sz="8" w:space="0" w:color="auto"/>
              <w:right w:val="nil"/>
            </w:tcBorders>
            <w:shd w:val="clear" w:color="auto" w:fill="auto"/>
            <w:noWrap/>
            <w:vAlign w:val="bottom"/>
            <w:hideMark/>
          </w:tcPr>
          <w:p w:rsidR="006E6C22" w:rsidRPr="00B40B93" w:rsidRDefault="006E6C22" w:rsidP="009A27D5">
            <w:pPr>
              <w:jc w:val="center"/>
              <w:rPr>
                <w:rFonts w:eastAsia="Times New Roman" w:cs="Times New Roman"/>
                <w:color w:val="000000"/>
                <w:szCs w:val="24"/>
              </w:rPr>
            </w:pPr>
            <w:r w:rsidRPr="00B40B93">
              <w:rPr>
                <w:rFonts w:eastAsia="Times New Roman" w:cs="Times New Roman"/>
                <w:color w:val="000000"/>
                <w:szCs w:val="24"/>
              </w:rPr>
              <w:t>10.85</w:t>
            </w:r>
          </w:p>
        </w:tc>
      </w:tr>
    </w:tbl>
    <w:p w:rsidR="006E6C22" w:rsidRDefault="006E6C22" w:rsidP="006E6C22">
      <w:pPr>
        <w:pStyle w:val="NoSpacing"/>
        <w:spacing w:line="480" w:lineRule="auto"/>
        <w:rPr>
          <w:rFonts w:ascii="Times New Roman" w:hAnsi="Times New Roman" w:cs="Times New Roman"/>
          <w:b/>
          <w:sz w:val="24"/>
          <w:szCs w:val="24"/>
        </w:rPr>
      </w:pPr>
    </w:p>
    <w:p w:rsidR="004F1F38" w:rsidRDefault="004F1F38" w:rsidP="00B40B93">
      <w:pPr>
        <w:pStyle w:val="NoSpacing"/>
        <w:spacing w:line="480" w:lineRule="auto"/>
        <w:jc w:val="center"/>
        <w:rPr>
          <w:rFonts w:ascii="Times New Roman" w:hAnsi="Times New Roman" w:cs="Times New Roman"/>
          <w:b/>
          <w:sz w:val="24"/>
          <w:szCs w:val="24"/>
        </w:rPr>
      </w:pPr>
    </w:p>
    <w:p w:rsidR="004F1F38" w:rsidRDefault="004F1F38" w:rsidP="00B40B93">
      <w:pPr>
        <w:pStyle w:val="NoSpacing"/>
        <w:spacing w:line="480" w:lineRule="auto"/>
        <w:jc w:val="center"/>
        <w:rPr>
          <w:rFonts w:ascii="Times New Roman" w:hAnsi="Times New Roman" w:cs="Times New Roman"/>
          <w:b/>
          <w:sz w:val="24"/>
          <w:szCs w:val="24"/>
        </w:rPr>
      </w:pPr>
    </w:p>
    <w:p w:rsidR="004F1F38" w:rsidRDefault="004F1F38" w:rsidP="00B40B93">
      <w:pPr>
        <w:pStyle w:val="NoSpacing"/>
        <w:spacing w:line="480" w:lineRule="auto"/>
        <w:jc w:val="center"/>
        <w:rPr>
          <w:rFonts w:ascii="Times New Roman" w:hAnsi="Times New Roman" w:cs="Times New Roman"/>
          <w:b/>
          <w:sz w:val="24"/>
          <w:szCs w:val="24"/>
        </w:rPr>
      </w:pPr>
    </w:p>
    <w:p w:rsidR="006E6C22" w:rsidRDefault="006E6C22" w:rsidP="006E6C22">
      <w:pPr>
        <w:pStyle w:val="NoSpacing"/>
        <w:spacing w:line="480" w:lineRule="auto"/>
        <w:rPr>
          <w:rFonts w:ascii="Times New Roman" w:hAnsi="Times New Roman" w:cs="Times New Roman"/>
          <w:sz w:val="24"/>
          <w:szCs w:val="24"/>
        </w:rPr>
      </w:pPr>
    </w:p>
    <w:tbl>
      <w:tblPr>
        <w:tblW w:w="8862" w:type="dxa"/>
        <w:tblInd w:w="87" w:type="dxa"/>
        <w:tblLook w:val="04A0"/>
      </w:tblPr>
      <w:tblGrid>
        <w:gridCol w:w="1111"/>
        <w:gridCol w:w="1644"/>
        <w:gridCol w:w="1516"/>
        <w:gridCol w:w="1700"/>
        <w:gridCol w:w="1516"/>
        <w:gridCol w:w="1375"/>
      </w:tblGrid>
      <w:tr w:rsidR="006E6C22" w:rsidRPr="005875E3" w:rsidTr="009A27D5">
        <w:trPr>
          <w:trHeight w:val="182"/>
        </w:trPr>
        <w:tc>
          <w:tcPr>
            <w:tcW w:w="8862" w:type="dxa"/>
            <w:gridSpan w:val="6"/>
            <w:tcBorders>
              <w:top w:val="nil"/>
              <w:left w:val="nil"/>
              <w:bottom w:val="single" w:sz="4" w:space="0" w:color="auto"/>
              <w:right w:val="nil"/>
            </w:tcBorders>
            <w:shd w:val="clear" w:color="auto" w:fill="auto"/>
            <w:noWrap/>
            <w:vAlign w:val="bottom"/>
            <w:hideMark/>
          </w:tcPr>
          <w:p w:rsidR="006E6C22" w:rsidRPr="007F6E65" w:rsidRDefault="009A27D5" w:rsidP="009A27D5">
            <w:pPr>
              <w:rPr>
                <w:rFonts w:eastAsia="Times New Roman" w:cs="Times New Roman"/>
                <w:color w:val="000000"/>
                <w:szCs w:val="24"/>
              </w:rPr>
            </w:pPr>
            <w:r>
              <w:rPr>
                <w:rFonts w:eastAsia="Times New Roman" w:cs="Times New Roman"/>
                <w:color w:val="000000"/>
                <w:szCs w:val="24"/>
              </w:rPr>
              <w:t>Table</w:t>
            </w:r>
            <w:r w:rsidR="006E6C22">
              <w:rPr>
                <w:rFonts w:eastAsia="Times New Roman" w:cs="Times New Roman"/>
                <w:color w:val="000000"/>
                <w:szCs w:val="24"/>
              </w:rPr>
              <w:t xml:space="preserve"> </w:t>
            </w:r>
            <w:r>
              <w:rPr>
                <w:rFonts w:eastAsia="Times New Roman" w:cs="Times New Roman"/>
                <w:color w:val="000000"/>
                <w:szCs w:val="24"/>
              </w:rPr>
              <w:t>10</w:t>
            </w:r>
            <w:r w:rsidR="006E6C22" w:rsidRPr="007F6E65">
              <w:rPr>
                <w:rFonts w:eastAsia="Times New Roman" w:cs="Times New Roman"/>
                <w:color w:val="000000"/>
                <w:szCs w:val="24"/>
              </w:rPr>
              <w:t>.  Projected Consumption of Milk, by Study Area, 2010-2020.</w:t>
            </w:r>
          </w:p>
        </w:tc>
      </w:tr>
      <w:tr w:rsidR="006E6C22" w:rsidRPr="005875E3" w:rsidTr="009A27D5">
        <w:trPr>
          <w:trHeight w:val="182"/>
        </w:trPr>
        <w:tc>
          <w:tcPr>
            <w:tcW w:w="1111" w:type="dxa"/>
            <w:tcBorders>
              <w:top w:val="single" w:sz="4" w:space="0" w:color="auto"/>
              <w:left w:val="nil"/>
              <w:bottom w:val="single" w:sz="4" w:space="0" w:color="auto"/>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r w:rsidRPr="005875E3">
              <w:rPr>
                <w:rFonts w:eastAsia="Times New Roman" w:cs="Times New Roman"/>
                <w:color w:val="000000"/>
                <w:szCs w:val="24"/>
              </w:rPr>
              <w:t>Year</w:t>
            </w:r>
          </w:p>
        </w:tc>
        <w:tc>
          <w:tcPr>
            <w:tcW w:w="1644" w:type="dxa"/>
            <w:tcBorders>
              <w:top w:val="single" w:sz="4" w:space="0" w:color="auto"/>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Memphis</w:t>
            </w:r>
          </w:p>
        </w:tc>
        <w:tc>
          <w:tcPr>
            <w:tcW w:w="1516" w:type="dxa"/>
            <w:tcBorders>
              <w:top w:val="single" w:sz="4" w:space="0" w:color="auto"/>
              <w:left w:val="nil"/>
              <w:bottom w:val="single" w:sz="4" w:space="0" w:color="auto"/>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r w:rsidRPr="005875E3">
              <w:rPr>
                <w:rFonts w:eastAsia="Times New Roman" w:cs="Times New Roman"/>
                <w:color w:val="000000"/>
                <w:szCs w:val="24"/>
              </w:rPr>
              <w:t>Nashville</w:t>
            </w:r>
          </w:p>
        </w:tc>
        <w:tc>
          <w:tcPr>
            <w:tcW w:w="1700" w:type="dxa"/>
            <w:tcBorders>
              <w:top w:val="single" w:sz="4" w:space="0" w:color="auto"/>
              <w:left w:val="nil"/>
              <w:bottom w:val="single" w:sz="4" w:space="0" w:color="auto"/>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r w:rsidRPr="005875E3">
              <w:rPr>
                <w:rFonts w:eastAsia="Times New Roman" w:cs="Times New Roman"/>
                <w:color w:val="000000"/>
                <w:szCs w:val="24"/>
              </w:rPr>
              <w:t>Chattanooga</w:t>
            </w:r>
          </w:p>
        </w:tc>
        <w:tc>
          <w:tcPr>
            <w:tcW w:w="1516" w:type="dxa"/>
            <w:tcBorders>
              <w:top w:val="single" w:sz="4" w:space="0" w:color="auto"/>
              <w:left w:val="nil"/>
              <w:bottom w:val="single" w:sz="4" w:space="0" w:color="auto"/>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r w:rsidRPr="005875E3">
              <w:rPr>
                <w:rFonts w:eastAsia="Times New Roman" w:cs="Times New Roman"/>
                <w:color w:val="000000"/>
                <w:szCs w:val="24"/>
              </w:rPr>
              <w:t>Knoxville</w:t>
            </w:r>
          </w:p>
        </w:tc>
        <w:tc>
          <w:tcPr>
            <w:tcW w:w="1375" w:type="dxa"/>
            <w:tcBorders>
              <w:top w:val="single" w:sz="4" w:space="0" w:color="auto"/>
              <w:left w:val="nil"/>
              <w:bottom w:val="single" w:sz="4" w:space="0" w:color="auto"/>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r w:rsidRPr="005875E3">
              <w:rPr>
                <w:rFonts w:eastAsia="Times New Roman" w:cs="Times New Roman"/>
                <w:color w:val="000000"/>
                <w:szCs w:val="24"/>
              </w:rPr>
              <w:t>Tri-Cities</w:t>
            </w:r>
          </w:p>
        </w:tc>
      </w:tr>
      <w:tr w:rsidR="006E6C22" w:rsidRPr="005875E3" w:rsidTr="009A27D5">
        <w:trPr>
          <w:trHeight w:val="303"/>
        </w:trPr>
        <w:tc>
          <w:tcPr>
            <w:tcW w:w="1111" w:type="dxa"/>
            <w:tcBorders>
              <w:top w:val="single" w:sz="4" w:space="0" w:color="auto"/>
              <w:left w:val="nil"/>
              <w:bottom w:val="nil"/>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p>
        </w:tc>
        <w:tc>
          <w:tcPr>
            <w:tcW w:w="7751" w:type="dxa"/>
            <w:gridSpan w:val="5"/>
            <w:tcBorders>
              <w:top w:val="single" w:sz="4" w:space="0" w:color="auto"/>
              <w:left w:val="nil"/>
              <w:bottom w:val="nil"/>
              <w:right w:val="nil"/>
            </w:tcBorders>
            <w:shd w:val="clear" w:color="auto" w:fill="auto"/>
            <w:noWrap/>
            <w:vAlign w:val="bottom"/>
            <w:hideMark/>
          </w:tcPr>
          <w:p w:rsidR="006E6C22" w:rsidRPr="005875E3" w:rsidRDefault="006E6C22" w:rsidP="009A27D5">
            <w:pPr>
              <w:jc w:val="center"/>
              <w:rPr>
                <w:rFonts w:eastAsia="Times New Roman" w:cs="Times New Roman"/>
                <w:color w:val="000000"/>
                <w:szCs w:val="24"/>
              </w:rPr>
            </w:pPr>
            <w:r w:rsidRPr="005875E3">
              <w:rPr>
                <w:rFonts w:eastAsia="Times New Roman" w:cs="Times New Roman"/>
                <w:color w:val="000000"/>
                <w:szCs w:val="24"/>
              </w:rPr>
              <w:t>Plain Whole Milk</w:t>
            </w:r>
            <w:r w:rsidRPr="007F6E65">
              <w:rPr>
                <w:rFonts w:eastAsia="Times New Roman" w:cs="Times New Roman"/>
                <w:color w:val="000000"/>
                <w:szCs w:val="24"/>
              </w:rPr>
              <w:t xml:space="preserve"> (Gallons)</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2010</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4,258,720</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6,647,503</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1,554,128</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2,905,554</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1,708,637</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2011</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3,890,141</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6,242,668</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1,424,851</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2,699,951</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1,574,927</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2012</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3,522,866</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5,808,234</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1,295,079</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2,486,728</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1,439,110</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2013</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3,156,893</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5,344,201</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1,164,813</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2,265,884</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1,301,188</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lastRenderedPageBreak/>
              <w:t>2014</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2,792,224</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4,850,568</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1,034,052</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2,037,419</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1,161,160</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2015</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2,428,858</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4,327,337</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902,797</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1,801,333</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1,019,027</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2016</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2,069,489</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3,750,470</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770,371</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1,550,210</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872,144</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2017</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1,710,491</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3,152,323</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637,684</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1,294,034</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724,070</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2018</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1,351,863</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2,532,896</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504,738</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1,032,802</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574,805</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2019</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993,607</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1,892,187</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371,531</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766,516</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424,350</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2020</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635,720</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1,230,198</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238,065</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495,175</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272,704</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p>
        </w:tc>
        <w:tc>
          <w:tcPr>
            <w:tcW w:w="7751" w:type="dxa"/>
            <w:gridSpan w:val="5"/>
            <w:tcBorders>
              <w:top w:val="nil"/>
              <w:left w:val="nil"/>
              <w:bottom w:val="nil"/>
              <w:right w:val="nil"/>
            </w:tcBorders>
            <w:shd w:val="clear" w:color="auto" w:fill="auto"/>
            <w:noWrap/>
            <w:vAlign w:val="bottom"/>
            <w:hideMark/>
          </w:tcPr>
          <w:p w:rsidR="006E6C22" w:rsidRDefault="006E6C22" w:rsidP="009A27D5">
            <w:pPr>
              <w:jc w:val="center"/>
              <w:rPr>
                <w:rFonts w:eastAsia="Times New Roman" w:cs="Times New Roman"/>
                <w:color w:val="000000"/>
                <w:szCs w:val="24"/>
              </w:rPr>
            </w:pPr>
          </w:p>
          <w:p w:rsidR="006E6C22" w:rsidRPr="005875E3" w:rsidRDefault="006E6C22" w:rsidP="009A27D5">
            <w:pPr>
              <w:jc w:val="center"/>
              <w:rPr>
                <w:rFonts w:eastAsia="Times New Roman" w:cs="Times New Roman"/>
                <w:color w:val="000000"/>
                <w:szCs w:val="24"/>
              </w:rPr>
            </w:pPr>
            <w:r w:rsidRPr="005875E3">
              <w:rPr>
                <w:rFonts w:eastAsia="Times New Roman" w:cs="Times New Roman"/>
                <w:color w:val="000000"/>
                <w:szCs w:val="24"/>
              </w:rPr>
              <w:t xml:space="preserve">Plain </w:t>
            </w:r>
            <w:proofErr w:type="spellStart"/>
            <w:r w:rsidRPr="005875E3">
              <w:rPr>
                <w:rFonts w:eastAsia="Times New Roman" w:cs="Times New Roman"/>
                <w:color w:val="000000"/>
                <w:szCs w:val="24"/>
              </w:rPr>
              <w:t>Lowfat</w:t>
            </w:r>
            <w:proofErr w:type="spellEnd"/>
            <w:r w:rsidRPr="005875E3">
              <w:rPr>
                <w:rFonts w:eastAsia="Times New Roman" w:cs="Times New Roman"/>
                <w:color w:val="000000"/>
                <w:szCs w:val="24"/>
              </w:rPr>
              <w:t xml:space="preserve"> and Skim Milk</w:t>
            </w:r>
            <w:r w:rsidRPr="007F6E65">
              <w:rPr>
                <w:rFonts w:eastAsia="Times New Roman" w:cs="Times New Roman"/>
                <w:color w:val="000000"/>
                <w:szCs w:val="24"/>
              </w:rPr>
              <w:t xml:space="preserve"> (Gallons)</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2010</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14,115,407</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22,032,961</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5,151,115</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9,630,376</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5,663,231</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2011</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14,182,140</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22,758,658</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5,194,525</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9,843,110</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5,741,651</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2012</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14,248,541</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23,491,914</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5,238,061</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10,057,791</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5,820,609</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2013</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14,314,608</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24,232,730</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5,281,723</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10,274,418</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5,900,105</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2014</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14,380,342</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24,981,105</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5,325,511</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10,492,992</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5,980,138</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2015</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14,445,744</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25,737,039</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5,369,426</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10,713,511</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6,060,710</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2016</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14,529,730</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26,331,779</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5,408,716</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10,883,914</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6,123,257</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2017</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14,613,621</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26,931,954</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5,448,073</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11,055,608</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6,186,109</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2018</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14,697,417</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27,537,564</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5,487,495</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11,228,593</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6,249,265</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2019</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14,781,119</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28,148,608</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5,526,985</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11,402,868</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6,312,725</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2020</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14,864,726</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28,765,088</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5,566,541</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11,578,435</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6,376,489</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p>
        </w:tc>
        <w:tc>
          <w:tcPr>
            <w:tcW w:w="7751" w:type="dxa"/>
            <w:gridSpan w:val="5"/>
            <w:tcBorders>
              <w:top w:val="nil"/>
              <w:left w:val="nil"/>
              <w:bottom w:val="nil"/>
              <w:right w:val="nil"/>
            </w:tcBorders>
            <w:shd w:val="clear" w:color="auto" w:fill="auto"/>
            <w:noWrap/>
            <w:vAlign w:val="bottom"/>
            <w:hideMark/>
          </w:tcPr>
          <w:p w:rsidR="006E6C22" w:rsidRPr="005875E3" w:rsidRDefault="006E6C22" w:rsidP="009A27D5">
            <w:pPr>
              <w:jc w:val="center"/>
              <w:rPr>
                <w:rFonts w:eastAsia="Times New Roman" w:cs="Times New Roman"/>
                <w:color w:val="000000"/>
                <w:szCs w:val="24"/>
              </w:rPr>
            </w:pPr>
            <w:r w:rsidRPr="005875E3">
              <w:rPr>
                <w:rFonts w:eastAsia="Times New Roman" w:cs="Times New Roman"/>
                <w:color w:val="000000"/>
                <w:szCs w:val="24"/>
              </w:rPr>
              <w:t xml:space="preserve">Flavored </w:t>
            </w:r>
            <w:proofErr w:type="spellStart"/>
            <w:r w:rsidRPr="005875E3">
              <w:rPr>
                <w:rFonts w:eastAsia="Times New Roman" w:cs="Times New Roman"/>
                <w:color w:val="000000"/>
                <w:szCs w:val="24"/>
              </w:rPr>
              <w:t>Lowfat</w:t>
            </w:r>
            <w:proofErr w:type="spellEnd"/>
            <w:r w:rsidRPr="005875E3">
              <w:rPr>
                <w:rFonts w:eastAsia="Times New Roman" w:cs="Times New Roman"/>
                <w:color w:val="000000"/>
                <w:szCs w:val="24"/>
              </w:rPr>
              <w:t xml:space="preserve"> Milk</w:t>
            </w:r>
            <w:r w:rsidRPr="007F6E65">
              <w:rPr>
                <w:rFonts w:eastAsia="Times New Roman" w:cs="Times New Roman"/>
                <w:color w:val="000000"/>
                <w:szCs w:val="24"/>
              </w:rPr>
              <w:t xml:space="preserve"> (Gallons)</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2010</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1,411,822</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2,203,735</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515,214</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963,229</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566,436</w:t>
            </w:r>
          </w:p>
        </w:tc>
      </w:tr>
      <w:tr w:rsidR="006E6C22" w:rsidRPr="005875E3" w:rsidTr="009A27D5">
        <w:trPr>
          <w:trHeight w:val="315"/>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2011</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1,438,908</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2,309,075</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527,032</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998,674</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582,543</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2012</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1,465,888</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2,416,845</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538,891</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1,034,744</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598,823</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2013</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1,492,760</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2,527,045</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550,790</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1,071,440</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615,276</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2014</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1,519,526</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2,639,675</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562,730</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1,108,761</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631,902</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2015</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1,546,184</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2,754,735</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574,710</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1,146,709</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648,701</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2016</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1,574,786</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2,853,935</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586,217</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1,179,639</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663,661</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2017</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1,603,357</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2,954,883</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597,744</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1,212,984</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678,719</w:t>
            </w:r>
          </w:p>
        </w:tc>
      </w:tr>
      <w:tr w:rsidR="006E6C22" w:rsidRPr="005875E3" w:rsidTr="009A27D5">
        <w:trPr>
          <w:trHeight w:val="303"/>
        </w:trPr>
        <w:tc>
          <w:tcPr>
            <w:tcW w:w="1111"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2018</w:t>
            </w:r>
          </w:p>
        </w:tc>
        <w:tc>
          <w:tcPr>
            <w:tcW w:w="1644"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1,631,898</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3,057,577</w:t>
            </w:r>
          </w:p>
        </w:tc>
        <w:tc>
          <w:tcPr>
            <w:tcW w:w="1700"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609,293</w:t>
            </w:r>
          </w:p>
        </w:tc>
        <w:tc>
          <w:tcPr>
            <w:tcW w:w="1516"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1,246,744</w:t>
            </w:r>
          </w:p>
        </w:tc>
        <w:tc>
          <w:tcPr>
            <w:tcW w:w="13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693,874</w:t>
            </w:r>
          </w:p>
        </w:tc>
      </w:tr>
      <w:tr w:rsidR="006E6C22" w:rsidRPr="005875E3" w:rsidTr="009A27D5">
        <w:trPr>
          <w:trHeight w:val="303"/>
        </w:trPr>
        <w:tc>
          <w:tcPr>
            <w:tcW w:w="1111" w:type="dxa"/>
            <w:tcBorders>
              <w:top w:val="nil"/>
              <w:left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2019</w:t>
            </w:r>
          </w:p>
        </w:tc>
        <w:tc>
          <w:tcPr>
            <w:tcW w:w="1644" w:type="dxa"/>
            <w:tcBorders>
              <w:top w:val="nil"/>
              <w:left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1,660,408</w:t>
            </w:r>
          </w:p>
        </w:tc>
        <w:tc>
          <w:tcPr>
            <w:tcW w:w="1516" w:type="dxa"/>
            <w:tcBorders>
              <w:top w:val="nil"/>
              <w:left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3,162,019</w:t>
            </w:r>
          </w:p>
        </w:tc>
        <w:tc>
          <w:tcPr>
            <w:tcW w:w="1700" w:type="dxa"/>
            <w:tcBorders>
              <w:top w:val="nil"/>
              <w:left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620,863</w:t>
            </w:r>
          </w:p>
        </w:tc>
        <w:tc>
          <w:tcPr>
            <w:tcW w:w="1516" w:type="dxa"/>
            <w:tcBorders>
              <w:top w:val="nil"/>
              <w:left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1,280,919</w:t>
            </w:r>
          </w:p>
        </w:tc>
        <w:tc>
          <w:tcPr>
            <w:tcW w:w="1375" w:type="dxa"/>
            <w:tcBorders>
              <w:top w:val="nil"/>
              <w:left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709,128</w:t>
            </w:r>
          </w:p>
        </w:tc>
      </w:tr>
      <w:tr w:rsidR="006E6C22" w:rsidRPr="005875E3" w:rsidTr="009A27D5">
        <w:trPr>
          <w:trHeight w:val="303"/>
        </w:trPr>
        <w:tc>
          <w:tcPr>
            <w:tcW w:w="1111" w:type="dxa"/>
            <w:tcBorders>
              <w:top w:val="nil"/>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2020</w:t>
            </w:r>
          </w:p>
        </w:tc>
        <w:tc>
          <w:tcPr>
            <w:tcW w:w="1644" w:type="dxa"/>
            <w:tcBorders>
              <w:top w:val="nil"/>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1,688,888</w:t>
            </w:r>
          </w:p>
        </w:tc>
        <w:tc>
          <w:tcPr>
            <w:tcW w:w="1516" w:type="dxa"/>
            <w:tcBorders>
              <w:top w:val="nil"/>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3,268,208</w:t>
            </w:r>
          </w:p>
        </w:tc>
        <w:tc>
          <w:tcPr>
            <w:tcW w:w="1700" w:type="dxa"/>
            <w:tcBorders>
              <w:top w:val="nil"/>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632,455</w:t>
            </w:r>
          </w:p>
        </w:tc>
        <w:tc>
          <w:tcPr>
            <w:tcW w:w="1516" w:type="dxa"/>
            <w:tcBorders>
              <w:top w:val="nil"/>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1,315,509</w:t>
            </w:r>
          </w:p>
        </w:tc>
        <w:tc>
          <w:tcPr>
            <w:tcW w:w="1375" w:type="dxa"/>
            <w:tcBorders>
              <w:top w:val="nil"/>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724,479</w:t>
            </w:r>
          </w:p>
        </w:tc>
      </w:tr>
    </w:tbl>
    <w:p w:rsidR="006E6C22" w:rsidRDefault="006E6C22" w:rsidP="006E6C22">
      <w:pPr>
        <w:pStyle w:val="NoSpacing"/>
        <w:spacing w:line="480" w:lineRule="auto"/>
        <w:rPr>
          <w:rFonts w:ascii="Times New Roman" w:hAnsi="Times New Roman" w:cs="Times New Roman"/>
          <w:sz w:val="24"/>
          <w:szCs w:val="24"/>
        </w:rPr>
      </w:pPr>
    </w:p>
    <w:p w:rsidR="009A27D5" w:rsidRDefault="009A27D5" w:rsidP="006E6C22">
      <w:pPr>
        <w:pStyle w:val="NoSpacing"/>
        <w:spacing w:line="480" w:lineRule="auto"/>
        <w:rPr>
          <w:rFonts w:ascii="Times New Roman" w:hAnsi="Times New Roman" w:cs="Times New Roman"/>
          <w:sz w:val="24"/>
          <w:szCs w:val="24"/>
        </w:rPr>
      </w:pPr>
    </w:p>
    <w:tbl>
      <w:tblPr>
        <w:tblW w:w="9158" w:type="dxa"/>
        <w:tblInd w:w="87" w:type="dxa"/>
        <w:tblLook w:val="04A0"/>
      </w:tblPr>
      <w:tblGrid>
        <w:gridCol w:w="1162"/>
        <w:gridCol w:w="1719"/>
        <w:gridCol w:w="1585"/>
        <w:gridCol w:w="1778"/>
        <w:gridCol w:w="1475"/>
        <w:gridCol w:w="1439"/>
      </w:tblGrid>
      <w:tr w:rsidR="006E6C22" w:rsidRPr="007F6E65" w:rsidTr="009A27D5">
        <w:trPr>
          <w:trHeight w:val="302"/>
        </w:trPr>
        <w:tc>
          <w:tcPr>
            <w:tcW w:w="9158" w:type="dxa"/>
            <w:gridSpan w:val="6"/>
            <w:tcBorders>
              <w:top w:val="nil"/>
              <w:left w:val="nil"/>
              <w:bottom w:val="single" w:sz="4" w:space="0" w:color="auto"/>
              <w:right w:val="nil"/>
            </w:tcBorders>
            <w:shd w:val="clear" w:color="auto" w:fill="auto"/>
            <w:noWrap/>
            <w:vAlign w:val="bottom"/>
            <w:hideMark/>
          </w:tcPr>
          <w:p w:rsidR="006E6C22" w:rsidRPr="009D5DD9" w:rsidRDefault="009A27D5" w:rsidP="009A27D5">
            <w:pPr>
              <w:rPr>
                <w:rFonts w:eastAsia="Times New Roman" w:cs="Times New Roman"/>
                <w:color w:val="000000"/>
                <w:szCs w:val="24"/>
              </w:rPr>
            </w:pPr>
            <w:r>
              <w:rPr>
                <w:rFonts w:eastAsia="Times New Roman" w:cs="Times New Roman"/>
                <w:color w:val="000000"/>
                <w:szCs w:val="24"/>
              </w:rPr>
              <w:t>Table 11</w:t>
            </w:r>
            <w:r w:rsidR="006E6C22" w:rsidRPr="009D5DD9">
              <w:rPr>
                <w:rFonts w:eastAsia="Times New Roman" w:cs="Times New Roman"/>
                <w:color w:val="000000"/>
                <w:szCs w:val="24"/>
              </w:rPr>
              <w:t>.  Projected Consumption of Yogurt and Cheese, by Study Area, 2010-2020.</w:t>
            </w:r>
          </w:p>
        </w:tc>
      </w:tr>
      <w:tr w:rsidR="006E6C22" w:rsidRPr="007F6E65" w:rsidTr="009A27D5">
        <w:trPr>
          <w:trHeight w:val="302"/>
        </w:trPr>
        <w:tc>
          <w:tcPr>
            <w:tcW w:w="1162" w:type="dxa"/>
            <w:tcBorders>
              <w:top w:val="single" w:sz="4" w:space="0" w:color="auto"/>
              <w:left w:val="nil"/>
              <w:bottom w:val="single" w:sz="4" w:space="0" w:color="auto"/>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r w:rsidRPr="005875E3">
              <w:rPr>
                <w:rFonts w:eastAsia="Times New Roman" w:cs="Times New Roman"/>
                <w:color w:val="000000"/>
                <w:szCs w:val="24"/>
              </w:rPr>
              <w:t>Year</w:t>
            </w:r>
          </w:p>
        </w:tc>
        <w:tc>
          <w:tcPr>
            <w:tcW w:w="1719" w:type="dxa"/>
            <w:tcBorders>
              <w:top w:val="single" w:sz="4" w:space="0" w:color="auto"/>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Memphis</w:t>
            </w:r>
          </w:p>
        </w:tc>
        <w:tc>
          <w:tcPr>
            <w:tcW w:w="1585" w:type="dxa"/>
            <w:tcBorders>
              <w:top w:val="single" w:sz="4" w:space="0" w:color="auto"/>
              <w:left w:val="nil"/>
              <w:bottom w:val="single" w:sz="4" w:space="0" w:color="auto"/>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r w:rsidRPr="005875E3">
              <w:rPr>
                <w:rFonts w:eastAsia="Times New Roman" w:cs="Times New Roman"/>
                <w:color w:val="000000"/>
                <w:szCs w:val="24"/>
              </w:rPr>
              <w:t>Nashville</w:t>
            </w:r>
          </w:p>
        </w:tc>
        <w:tc>
          <w:tcPr>
            <w:tcW w:w="1778" w:type="dxa"/>
            <w:tcBorders>
              <w:top w:val="single" w:sz="4" w:space="0" w:color="auto"/>
              <w:left w:val="nil"/>
              <w:bottom w:val="single" w:sz="4" w:space="0" w:color="auto"/>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r w:rsidRPr="005875E3">
              <w:rPr>
                <w:rFonts w:eastAsia="Times New Roman" w:cs="Times New Roman"/>
                <w:color w:val="000000"/>
                <w:szCs w:val="24"/>
              </w:rPr>
              <w:t>Chattanooga</w:t>
            </w:r>
          </w:p>
        </w:tc>
        <w:tc>
          <w:tcPr>
            <w:tcW w:w="1475" w:type="dxa"/>
            <w:tcBorders>
              <w:top w:val="single" w:sz="4" w:space="0" w:color="auto"/>
              <w:left w:val="nil"/>
              <w:bottom w:val="single" w:sz="4" w:space="0" w:color="auto"/>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r w:rsidRPr="005875E3">
              <w:rPr>
                <w:rFonts w:eastAsia="Times New Roman" w:cs="Times New Roman"/>
                <w:color w:val="000000"/>
                <w:szCs w:val="24"/>
              </w:rPr>
              <w:t>Knoxville</w:t>
            </w:r>
          </w:p>
        </w:tc>
        <w:tc>
          <w:tcPr>
            <w:tcW w:w="1439" w:type="dxa"/>
            <w:tcBorders>
              <w:top w:val="single" w:sz="4" w:space="0" w:color="auto"/>
              <w:left w:val="nil"/>
              <w:bottom w:val="single" w:sz="4" w:space="0" w:color="auto"/>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r w:rsidRPr="005875E3">
              <w:rPr>
                <w:rFonts w:eastAsia="Times New Roman" w:cs="Times New Roman"/>
                <w:color w:val="000000"/>
                <w:szCs w:val="24"/>
              </w:rPr>
              <w:t>Tri-Cities</w:t>
            </w:r>
          </w:p>
        </w:tc>
      </w:tr>
      <w:tr w:rsidR="006E6C22" w:rsidRPr="007F6E65" w:rsidTr="009A27D5">
        <w:trPr>
          <w:trHeight w:val="302"/>
        </w:trPr>
        <w:tc>
          <w:tcPr>
            <w:tcW w:w="1162" w:type="dxa"/>
            <w:tcBorders>
              <w:top w:val="single" w:sz="4" w:space="0" w:color="auto"/>
              <w:left w:val="nil"/>
              <w:bottom w:val="nil"/>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p>
        </w:tc>
        <w:tc>
          <w:tcPr>
            <w:tcW w:w="7996" w:type="dxa"/>
            <w:gridSpan w:val="5"/>
            <w:tcBorders>
              <w:top w:val="single" w:sz="4" w:space="0" w:color="auto"/>
              <w:left w:val="nil"/>
              <w:bottom w:val="nil"/>
              <w:right w:val="nil"/>
            </w:tcBorders>
            <w:shd w:val="clear" w:color="auto" w:fill="auto"/>
            <w:noWrap/>
            <w:vAlign w:val="bottom"/>
            <w:hideMark/>
          </w:tcPr>
          <w:p w:rsidR="006E6C22" w:rsidRPr="005875E3" w:rsidRDefault="006E6C22" w:rsidP="009A27D5">
            <w:pPr>
              <w:jc w:val="center"/>
              <w:rPr>
                <w:rFonts w:eastAsia="Times New Roman" w:cs="Times New Roman"/>
                <w:color w:val="000000"/>
                <w:szCs w:val="24"/>
              </w:rPr>
            </w:pPr>
            <w:r w:rsidRPr="005875E3">
              <w:rPr>
                <w:rFonts w:eastAsia="Times New Roman" w:cs="Times New Roman"/>
                <w:color w:val="000000"/>
                <w:szCs w:val="24"/>
              </w:rPr>
              <w:t>Yogurt</w:t>
            </w:r>
            <w:r w:rsidRPr="007F6E65">
              <w:rPr>
                <w:rFonts w:eastAsia="Times New Roman" w:cs="Times New Roman"/>
                <w:color w:val="000000"/>
                <w:szCs w:val="24"/>
              </w:rPr>
              <w:t xml:space="preserve"> (Gallons)</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2010</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1,277,205</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1,993,609</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466,089</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871,386</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512,426</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2011</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1,310,941</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2,103,720</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480,161</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909,858</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530,735</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2012</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1,344,547</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2,216,786</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494,283</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949,091</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549,255</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2013</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1,378,022</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2,332,808</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508,455</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989,086</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567,984</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lastRenderedPageBreak/>
              <w:t>2014</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1,411,368</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2,451,786</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522,676</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1,029,841</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586,924</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2015</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1,444,583</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2,573,719</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536,946</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1,071,357</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606,074</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2016</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1,479,594</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2,681,423</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550,781</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1,108,333</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623,545</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2017</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1,514,569</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2,791,252</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564,643</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1,145,813</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641,134</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2018</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1,549,506</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2,903,206</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578,531</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1,183,798</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658,842</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2019</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1,584,407</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3,017,285</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592,445</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1,222,288</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676,669</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2020</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1,619,270</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3,133,489</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606,384</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1,261,282</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694,615</w:t>
            </w:r>
          </w:p>
        </w:tc>
      </w:tr>
      <w:tr w:rsidR="006E6C22" w:rsidRPr="007F6E65"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rPr>
                <w:rFonts w:eastAsia="Times New Roman" w:cs="Times New Roman"/>
                <w:color w:val="000000"/>
                <w:szCs w:val="24"/>
              </w:rPr>
            </w:pPr>
          </w:p>
        </w:tc>
        <w:tc>
          <w:tcPr>
            <w:tcW w:w="7996" w:type="dxa"/>
            <w:gridSpan w:val="5"/>
            <w:tcBorders>
              <w:top w:val="nil"/>
              <w:left w:val="nil"/>
              <w:bottom w:val="nil"/>
            </w:tcBorders>
            <w:shd w:val="clear" w:color="auto" w:fill="auto"/>
            <w:noWrap/>
            <w:vAlign w:val="bottom"/>
            <w:hideMark/>
          </w:tcPr>
          <w:p w:rsidR="006E6C22" w:rsidRPr="005875E3" w:rsidRDefault="006E6C22" w:rsidP="009A27D5">
            <w:pPr>
              <w:jc w:val="center"/>
              <w:rPr>
                <w:rFonts w:eastAsia="Times New Roman" w:cs="Times New Roman"/>
                <w:color w:val="000000"/>
                <w:szCs w:val="24"/>
              </w:rPr>
            </w:pPr>
            <w:r w:rsidRPr="005875E3">
              <w:rPr>
                <w:rFonts w:eastAsia="Times New Roman" w:cs="Times New Roman"/>
                <w:color w:val="000000"/>
                <w:szCs w:val="24"/>
              </w:rPr>
              <w:t>Cheddar Cheese</w:t>
            </w:r>
            <w:r w:rsidRPr="007F6E65">
              <w:rPr>
                <w:rFonts w:eastAsia="Times New Roman" w:cs="Times New Roman"/>
                <w:color w:val="000000"/>
                <w:szCs w:val="24"/>
              </w:rPr>
              <w:t xml:space="preserve"> (Pounds)</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2010</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10,354,988</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16,163,263</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3,778,831</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7,064,793</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4,154,516</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2011</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10,394,355</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16,680,245</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3,807,164</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7,214,199</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4,208,163</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2012</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10,433,513</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17,201,987</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3,835,577</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7,364,831</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4,262,149</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2013</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10,472,462</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17,728,487</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3,864,070</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7,516,689</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4,316,473</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2014</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10,511,201</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18,259,747</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3,892,642</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7,669,772</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4,371,136</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2015</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10,549,731</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18,795,766</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3,921,293</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7,824,080</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4,426,138</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2016</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10,601,854</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19,213,411</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3,946,558</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7,941,625</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4,467,934</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2017</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10,653,917</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19,634,477</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3,971,864</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8,059,982</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4,509,922</w:t>
            </w:r>
          </w:p>
        </w:tc>
      </w:tr>
      <w:tr w:rsidR="006E6C22" w:rsidRPr="005875E3" w:rsidTr="009A27D5">
        <w:trPr>
          <w:trHeight w:val="302"/>
        </w:trPr>
        <w:tc>
          <w:tcPr>
            <w:tcW w:w="1162"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2018</w:t>
            </w:r>
          </w:p>
        </w:tc>
        <w:tc>
          <w:tcPr>
            <w:tcW w:w="171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10,705,920</w:t>
            </w:r>
          </w:p>
        </w:tc>
        <w:tc>
          <w:tcPr>
            <w:tcW w:w="158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20,058,965</w:t>
            </w:r>
          </w:p>
        </w:tc>
        <w:tc>
          <w:tcPr>
            <w:tcW w:w="1778"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3,997,212</w:t>
            </w:r>
          </w:p>
        </w:tc>
        <w:tc>
          <w:tcPr>
            <w:tcW w:w="1475"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8,179,153</w:t>
            </w:r>
          </w:p>
        </w:tc>
        <w:tc>
          <w:tcPr>
            <w:tcW w:w="1439" w:type="dxa"/>
            <w:tcBorders>
              <w:top w:val="nil"/>
              <w:left w:val="nil"/>
              <w:bottom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4,552,101</w:t>
            </w:r>
          </w:p>
        </w:tc>
      </w:tr>
      <w:tr w:rsidR="006E6C22" w:rsidRPr="005875E3" w:rsidTr="009A27D5">
        <w:trPr>
          <w:trHeight w:val="302"/>
        </w:trPr>
        <w:tc>
          <w:tcPr>
            <w:tcW w:w="1162" w:type="dxa"/>
            <w:tcBorders>
              <w:top w:val="nil"/>
              <w:left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2019</w:t>
            </w:r>
          </w:p>
        </w:tc>
        <w:tc>
          <w:tcPr>
            <w:tcW w:w="1719" w:type="dxa"/>
            <w:tcBorders>
              <w:top w:val="nil"/>
              <w:left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10,757,865</w:t>
            </w:r>
          </w:p>
        </w:tc>
        <w:tc>
          <w:tcPr>
            <w:tcW w:w="1585" w:type="dxa"/>
            <w:tcBorders>
              <w:top w:val="nil"/>
              <w:left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20,486,874</w:t>
            </w:r>
          </w:p>
        </w:tc>
        <w:tc>
          <w:tcPr>
            <w:tcW w:w="1778" w:type="dxa"/>
            <w:tcBorders>
              <w:top w:val="nil"/>
              <w:left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4,022,602</w:t>
            </w:r>
          </w:p>
        </w:tc>
        <w:tc>
          <w:tcPr>
            <w:tcW w:w="1475" w:type="dxa"/>
            <w:tcBorders>
              <w:top w:val="nil"/>
              <w:left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8,299,136</w:t>
            </w:r>
          </w:p>
        </w:tc>
        <w:tc>
          <w:tcPr>
            <w:tcW w:w="1439" w:type="dxa"/>
            <w:tcBorders>
              <w:top w:val="nil"/>
              <w:left w:val="nil"/>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4,594,472</w:t>
            </w:r>
          </w:p>
        </w:tc>
      </w:tr>
      <w:tr w:rsidR="006E6C22" w:rsidRPr="005875E3" w:rsidTr="009A27D5">
        <w:trPr>
          <w:trHeight w:val="302"/>
        </w:trPr>
        <w:tc>
          <w:tcPr>
            <w:tcW w:w="1162" w:type="dxa"/>
            <w:tcBorders>
              <w:top w:val="nil"/>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2020</w:t>
            </w:r>
          </w:p>
        </w:tc>
        <w:tc>
          <w:tcPr>
            <w:tcW w:w="1719" w:type="dxa"/>
            <w:tcBorders>
              <w:top w:val="nil"/>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10,809,749</w:t>
            </w:r>
          </w:p>
        </w:tc>
        <w:tc>
          <w:tcPr>
            <w:tcW w:w="1585" w:type="dxa"/>
            <w:tcBorders>
              <w:top w:val="nil"/>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20,918,205</w:t>
            </w:r>
          </w:p>
        </w:tc>
        <w:tc>
          <w:tcPr>
            <w:tcW w:w="1778" w:type="dxa"/>
            <w:tcBorders>
              <w:top w:val="nil"/>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4,048,033</w:t>
            </w:r>
          </w:p>
        </w:tc>
        <w:tc>
          <w:tcPr>
            <w:tcW w:w="1475" w:type="dxa"/>
            <w:tcBorders>
              <w:top w:val="nil"/>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8,419,932</w:t>
            </w:r>
          </w:p>
        </w:tc>
        <w:tc>
          <w:tcPr>
            <w:tcW w:w="1439" w:type="dxa"/>
            <w:tcBorders>
              <w:top w:val="nil"/>
              <w:left w:val="nil"/>
              <w:bottom w:val="single" w:sz="4" w:space="0" w:color="auto"/>
              <w:right w:val="nil"/>
            </w:tcBorders>
            <w:shd w:val="clear" w:color="auto" w:fill="auto"/>
            <w:noWrap/>
            <w:vAlign w:val="bottom"/>
            <w:hideMark/>
          </w:tcPr>
          <w:p w:rsidR="006E6C22" w:rsidRPr="005875E3" w:rsidRDefault="006E6C22" w:rsidP="009A27D5">
            <w:pPr>
              <w:jc w:val="right"/>
              <w:rPr>
                <w:rFonts w:eastAsia="Times New Roman" w:cs="Times New Roman"/>
                <w:color w:val="000000"/>
                <w:szCs w:val="24"/>
              </w:rPr>
            </w:pPr>
            <w:r w:rsidRPr="005875E3">
              <w:rPr>
                <w:rFonts w:eastAsia="Times New Roman" w:cs="Times New Roman"/>
                <w:color w:val="000000"/>
                <w:szCs w:val="24"/>
              </w:rPr>
              <w:t>4,637,034</w:t>
            </w:r>
          </w:p>
        </w:tc>
      </w:tr>
    </w:tbl>
    <w:p w:rsidR="006E6C22" w:rsidRPr="00962763" w:rsidRDefault="006E6C22" w:rsidP="006E6C22">
      <w:pPr>
        <w:pStyle w:val="NoSpacing"/>
        <w:spacing w:line="480" w:lineRule="auto"/>
        <w:ind w:firstLine="720"/>
        <w:rPr>
          <w:rFonts w:ascii="Times New Roman" w:hAnsi="Times New Roman" w:cs="Times New Roman"/>
          <w:sz w:val="28"/>
          <w:szCs w:val="28"/>
          <w:u w:val="single"/>
        </w:rPr>
      </w:pPr>
    </w:p>
    <w:p w:rsidR="004F1F38" w:rsidRDefault="004F1F38" w:rsidP="00B40B93">
      <w:pPr>
        <w:pStyle w:val="NoSpacing"/>
        <w:spacing w:line="480" w:lineRule="auto"/>
        <w:jc w:val="center"/>
        <w:rPr>
          <w:rFonts w:ascii="Times New Roman" w:hAnsi="Times New Roman" w:cs="Times New Roman"/>
          <w:b/>
          <w:sz w:val="24"/>
          <w:szCs w:val="24"/>
        </w:rPr>
      </w:pPr>
    </w:p>
    <w:p w:rsidR="004F1F38" w:rsidRDefault="004F1F38" w:rsidP="00B40B93">
      <w:pPr>
        <w:pStyle w:val="NoSpacing"/>
        <w:spacing w:line="480" w:lineRule="auto"/>
        <w:jc w:val="center"/>
        <w:rPr>
          <w:rFonts w:ascii="Times New Roman" w:hAnsi="Times New Roman" w:cs="Times New Roman"/>
          <w:b/>
          <w:sz w:val="24"/>
          <w:szCs w:val="24"/>
        </w:rPr>
      </w:pPr>
    </w:p>
    <w:p w:rsidR="004F1F38" w:rsidRDefault="004F1F38" w:rsidP="00B40B93">
      <w:pPr>
        <w:pStyle w:val="NoSpacing"/>
        <w:spacing w:line="480" w:lineRule="auto"/>
        <w:jc w:val="center"/>
        <w:rPr>
          <w:rFonts w:ascii="Times New Roman" w:hAnsi="Times New Roman" w:cs="Times New Roman"/>
          <w:b/>
          <w:sz w:val="24"/>
          <w:szCs w:val="24"/>
        </w:rPr>
      </w:pPr>
    </w:p>
    <w:p w:rsidR="004F1F38" w:rsidRDefault="004F1F38" w:rsidP="00B40B93">
      <w:pPr>
        <w:pStyle w:val="NoSpacing"/>
        <w:spacing w:line="480" w:lineRule="auto"/>
        <w:jc w:val="center"/>
        <w:rPr>
          <w:rFonts w:ascii="Times New Roman" w:hAnsi="Times New Roman" w:cs="Times New Roman"/>
          <w:b/>
          <w:sz w:val="24"/>
          <w:szCs w:val="24"/>
        </w:rPr>
      </w:pPr>
    </w:p>
    <w:p w:rsidR="004F1F38" w:rsidRDefault="004F1F38" w:rsidP="00B40B93">
      <w:pPr>
        <w:pStyle w:val="NoSpacing"/>
        <w:spacing w:line="480" w:lineRule="auto"/>
        <w:jc w:val="center"/>
        <w:rPr>
          <w:rFonts w:ascii="Times New Roman" w:hAnsi="Times New Roman" w:cs="Times New Roman"/>
          <w:b/>
          <w:sz w:val="24"/>
          <w:szCs w:val="24"/>
        </w:rPr>
      </w:pPr>
    </w:p>
    <w:p w:rsidR="00B40B93" w:rsidRDefault="00B40B93" w:rsidP="00935131">
      <w:pPr>
        <w:pStyle w:val="NoSpacing"/>
        <w:spacing w:line="480" w:lineRule="auto"/>
        <w:rPr>
          <w:rFonts w:ascii="Times New Roman" w:hAnsi="Times New Roman" w:cs="Times New Roman"/>
          <w:b/>
          <w:sz w:val="24"/>
          <w:szCs w:val="24"/>
        </w:rPr>
      </w:pPr>
    </w:p>
    <w:p w:rsidR="00055364" w:rsidRDefault="00055364" w:rsidP="00824555">
      <w:pPr>
        <w:pStyle w:val="NoSpacing"/>
        <w:spacing w:line="480" w:lineRule="auto"/>
        <w:rPr>
          <w:rFonts w:ascii="Times New Roman" w:hAnsi="Times New Roman" w:cs="Times New Roman"/>
          <w:sz w:val="24"/>
          <w:szCs w:val="24"/>
        </w:rPr>
      </w:pPr>
    </w:p>
    <w:p w:rsidR="009A27D5" w:rsidRDefault="009A27D5" w:rsidP="00824555">
      <w:pPr>
        <w:pStyle w:val="NoSpacing"/>
        <w:spacing w:line="480" w:lineRule="auto"/>
        <w:rPr>
          <w:rFonts w:ascii="Times New Roman" w:hAnsi="Times New Roman" w:cs="Times New Roman"/>
          <w:sz w:val="24"/>
          <w:szCs w:val="24"/>
        </w:rPr>
      </w:pPr>
    </w:p>
    <w:tbl>
      <w:tblPr>
        <w:tblW w:w="10344" w:type="dxa"/>
        <w:tblInd w:w="-342" w:type="dxa"/>
        <w:tblLook w:val="04A0"/>
      </w:tblPr>
      <w:tblGrid>
        <w:gridCol w:w="2880"/>
        <w:gridCol w:w="530"/>
        <w:gridCol w:w="1450"/>
        <w:gridCol w:w="922"/>
        <w:gridCol w:w="1710"/>
        <w:gridCol w:w="714"/>
        <w:gridCol w:w="1069"/>
        <w:gridCol w:w="1069"/>
      </w:tblGrid>
      <w:tr w:rsidR="009A27D5" w:rsidRPr="009A27D5" w:rsidTr="00FF17D5">
        <w:trPr>
          <w:trHeight w:val="315"/>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 xml:space="preserve">Table </w:t>
            </w:r>
            <w:r w:rsidR="00FF17D5">
              <w:rPr>
                <w:rFonts w:eastAsia="Times New Roman" w:cs="Times New Roman"/>
                <w:sz w:val="16"/>
                <w:szCs w:val="16"/>
              </w:rPr>
              <w:t>##</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6934" w:type="dxa"/>
            <w:gridSpan w:val="6"/>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b/>
                <w:bCs/>
                <w:sz w:val="16"/>
                <w:szCs w:val="16"/>
              </w:rPr>
            </w:pPr>
            <w:r w:rsidRPr="009A27D5">
              <w:rPr>
                <w:rFonts w:eastAsia="Times New Roman" w:cs="Times New Roman"/>
                <w:b/>
                <w:bCs/>
                <w:sz w:val="16"/>
                <w:szCs w:val="16"/>
              </w:rPr>
              <w:t>DAIRY  PRODUCTION (100 COWS, 16,500 ANNUAL PRODUCTION PER COW)</w:t>
            </w:r>
          </w:p>
        </w:tc>
      </w:tr>
      <w:tr w:rsidR="009A27D5" w:rsidRPr="009A27D5" w:rsidTr="00FF17D5">
        <w:trPr>
          <w:trHeight w:val="315"/>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4082" w:type="dxa"/>
            <w:gridSpan w:val="3"/>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b/>
                <w:bCs/>
                <w:sz w:val="16"/>
                <w:szCs w:val="16"/>
              </w:rPr>
            </w:pPr>
            <w:r w:rsidRPr="009A27D5">
              <w:rPr>
                <w:rFonts w:eastAsia="Times New Roman" w:cs="Times New Roman"/>
                <w:b/>
                <w:bCs/>
                <w:sz w:val="16"/>
                <w:szCs w:val="16"/>
              </w:rPr>
              <w:t xml:space="preserve">       ESTIMATED COSTS AND RETURNS</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r>
      <w:tr w:rsidR="009A27D5" w:rsidRPr="009A27D5" w:rsidTr="00FF17D5">
        <w:trPr>
          <w:trHeight w:val="315"/>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jc w:val="center"/>
              <w:rPr>
                <w:rFonts w:eastAsia="Times New Roman" w:cs="Times New Roman"/>
                <w:b/>
                <w:bCs/>
                <w:sz w:val="16"/>
                <w:szCs w:val="16"/>
                <w:u w:val="single"/>
              </w:rPr>
            </w:pPr>
            <w:r w:rsidRPr="009A27D5">
              <w:rPr>
                <w:rFonts w:eastAsia="Times New Roman" w:cs="Times New Roman"/>
                <w:b/>
                <w:bCs/>
                <w:sz w:val="16"/>
                <w:szCs w:val="16"/>
                <w:u w:val="single"/>
              </w:rPr>
              <w:t>ITEM</w:t>
            </w:r>
          </w:p>
        </w:tc>
        <w:tc>
          <w:tcPr>
            <w:tcW w:w="1980" w:type="dxa"/>
            <w:gridSpan w:val="2"/>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b/>
                <w:bCs/>
                <w:sz w:val="16"/>
                <w:szCs w:val="16"/>
                <w:u w:val="single"/>
              </w:rPr>
            </w:pPr>
            <w:r w:rsidRPr="009A27D5">
              <w:rPr>
                <w:rFonts w:eastAsia="Times New Roman" w:cs="Times New Roman"/>
                <w:b/>
                <w:bCs/>
                <w:sz w:val="16"/>
                <w:szCs w:val="16"/>
                <w:u w:val="single"/>
              </w:rPr>
              <w:t>DESCRIPTION</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jc w:val="center"/>
              <w:rPr>
                <w:rFonts w:eastAsia="Times New Roman" w:cs="Times New Roman"/>
                <w:b/>
                <w:bCs/>
                <w:sz w:val="16"/>
                <w:szCs w:val="16"/>
                <w:u w:val="single"/>
              </w:rPr>
            </w:pPr>
            <w:r w:rsidRPr="009A27D5">
              <w:rPr>
                <w:rFonts w:eastAsia="Times New Roman" w:cs="Times New Roman"/>
                <w:b/>
                <w:bCs/>
                <w:sz w:val="16"/>
                <w:szCs w:val="16"/>
                <w:u w:val="single"/>
              </w:rPr>
              <w:t>UNIT</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center"/>
              <w:rPr>
                <w:rFonts w:eastAsia="Times New Roman" w:cs="Times New Roman"/>
                <w:b/>
                <w:bCs/>
                <w:sz w:val="16"/>
                <w:szCs w:val="16"/>
                <w:u w:val="single"/>
              </w:rPr>
            </w:pPr>
            <w:r w:rsidRPr="009A27D5">
              <w:rPr>
                <w:rFonts w:eastAsia="Times New Roman" w:cs="Times New Roman"/>
                <w:b/>
                <w:bCs/>
                <w:sz w:val="16"/>
                <w:szCs w:val="16"/>
                <w:u w:val="single"/>
              </w:rPr>
              <w:t>QUANTITY</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center"/>
              <w:rPr>
                <w:rFonts w:eastAsia="Times New Roman" w:cs="Times New Roman"/>
                <w:b/>
                <w:bCs/>
                <w:sz w:val="16"/>
                <w:szCs w:val="16"/>
                <w:u w:val="single"/>
              </w:rPr>
            </w:pPr>
            <w:r w:rsidRPr="009A27D5">
              <w:rPr>
                <w:rFonts w:eastAsia="Times New Roman" w:cs="Times New Roman"/>
                <w:b/>
                <w:bCs/>
                <w:sz w:val="16"/>
                <w:szCs w:val="16"/>
                <w:u w:val="single"/>
              </w:rPr>
              <w:t>PRICE</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center"/>
              <w:rPr>
                <w:rFonts w:eastAsia="Times New Roman" w:cs="Times New Roman"/>
                <w:b/>
                <w:bCs/>
                <w:sz w:val="16"/>
                <w:szCs w:val="16"/>
                <w:u w:val="single"/>
              </w:rPr>
            </w:pPr>
            <w:r w:rsidRPr="009A27D5">
              <w:rPr>
                <w:rFonts w:eastAsia="Times New Roman" w:cs="Times New Roman"/>
                <w:b/>
                <w:bCs/>
                <w:sz w:val="16"/>
                <w:szCs w:val="16"/>
                <w:u w:val="single"/>
              </w:rPr>
              <w:t>TOTAL</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center"/>
              <w:rPr>
                <w:rFonts w:eastAsia="Times New Roman" w:cs="Times New Roman"/>
                <w:b/>
                <w:bCs/>
                <w:sz w:val="16"/>
                <w:szCs w:val="16"/>
                <w:u w:val="single"/>
              </w:rPr>
            </w:pPr>
            <w:r w:rsidRPr="009A27D5">
              <w:rPr>
                <w:rFonts w:eastAsia="Times New Roman" w:cs="Times New Roman"/>
                <w:b/>
                <w:bCs/>
                <w:sz w:val="16"/>
                <w:szCs w:val="16"/>
                <w:u w:val="single"/>
              </w:rPr>
              <w:t>PER COW</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b/>
                <w:bCs/>
                <w:i/>
                <w:iCs/>
                <w:sz w:val="16"/>
                <w:szCs w:val="16"/>
              </w:rPr>
            </w:pPr>
            <w:r w:rsidRPr="009A27D5">
              <w:rPr>
                <w:rFonts w:eastAsia="Times New Roman" w:cs="Times New Roman"/>
                <w:b/>
                <w:bCs/>
                <w:i/>
                <w:iCs/>
                <w:sz w:val="16"/>
                <w:szCs w:val="16"/>
              </w:rPr>
              <w:t>REVENUE</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Milk</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100</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cwt</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165.00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16.75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276375.00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2763.75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lastRenderedPageBreak/>
              <w:t>Bull Calves</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45</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Calves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head</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102.50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4612.50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46.13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Cull Cows</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23</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cwt</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13.00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75.00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22425.00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224.25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Cull Heifers</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15</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Heifers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cwt</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11.00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83.00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13695.00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136.95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r>
      <w:tr w:rsidR="009A27D5" w:rsidRPr="009A27D5" w:rsidTr="00FF17D5">
        <w:trPr>
          <w:trHeight w:val="315"/>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2632" w:type="dxa"/>
            <w:gridSpan w:val="2"/>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b/>
                <w:bCs/>
                <w:sz w:val="16"/>
                <w:szCs w:val="16"/>
              </w:rPr>
            </w:pPr>
            <w:r w:rsidRPr="009A27D5">
              <w:rPr>
                <w:rFonts w:eastAsia="Times New Roman" w:cs="Times New Roman"/>
                <w:b/>
                <w:bCs/>
                <w:sz w:val="16"/>
                <w:szCs w:val="16"/>
              </w:rPr>
              <w:t>TOTAL REVENUE</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317107.50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3171.08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r>
      <w:tr w:rsidR="009A27D5" w:rsidRPr="009A27D5" w:rsidTr="00FF17D5">
        <w:trPr>
          <w:trHeight w:val="300"/>
        </w:trPr>
        <w:tc>
          <w:tcPr>
            <w:tcW w:w="3410" w:type="dxa"/>
            <w:gridSpan w:val="2"/>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b/>
                <w:bCs/>
                <w:i/>
                <w:iCs/>
                <w:sz w:val="16"/>
                <w:szCs w:val="16"/>
              </w:rPr>
            </w:pPr>
            <w:r w:rsidRPr="009A27D5">
              <w:rPr>
                <w:rFonts w:eastAsia="Times New Roman" w:cs="Times New Roman"/>
                <w:b/>
                <w:bCs/>
                <w:i/>
                <w:iCs/>
                <w:sz w:val="16"/>
                <w:szCs w:val="16"/>
              </w:rPr>
              <w:t>VARIABLE EXPENSES</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Lactation Feed</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100</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ton</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3.44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322.00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110768.00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1107.68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Dry Cow Feed</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100</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ton</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0.14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373.00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5222.00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52.22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Milk Replacer</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45</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Heifers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lbs</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57.00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1.68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4309.20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43.09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Calf Starter</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45</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Heifers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lbs</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57.00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0.24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615.60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6.16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Heifer Feed (18%)</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42</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Heifers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tons</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380.00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15960.00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159.60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Heifer Feed (14%)</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40</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Heifers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tons</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0.88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237.00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8295.00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82.95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Silage</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100</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tons</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11.58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57900.00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579.00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Alfalfa Hay</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100</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tons</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0.91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160.00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14608.00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146.08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Fescue Hay</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100</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tons</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0.20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45.00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882.00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8.82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roofErr w:type="spellStart"/>
            <w:r w:rsidRPr="009A27D5">
              <w:rPr>
                <w:rFonts w:eastAsia="Times New Roman" w:cs="Times New Roman"/>
                <w:sz w:val="16"/>
                <w:szCs w:val="16"/>
              </w:rPr>
              <w:t>Orch</w:t>
            </w:r>
            <w:proofErr w:type="spellEnd"/>
            <w:r w:rsidRPr="009A27D5">
              <w:rPr>
                <w:rFonts w:eastAsia="Times New Roman" w:cs="Times New Roman"/>
                <w:sz w:val="16"/>
                <w:szCs w:val="16"/>
              </w:rPr>
              <w:t xml:space="preserve"> Grass Hay</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100</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tons</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0.20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1000.00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10.00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roofErr w:type="spellStart"/>
            <w:r w:rsidRPr="009A27D5">
              <w:rPr>
                <w:rFonts w:eastAsia="Times New Roman" w:cs="Times New Roman"/>
                <w:sz w:val="16"/>
                <w:szCs w:val="16"/>
              </w:rPr>
              <w:t>Orch</w:t>
            </w:r>
            <w:proofErr w:type="spellEnd"/>
            <w:r w:rsidRPr="009A27D5">
              <w:rPr>
                <w:rFonts w:eastAsia="Times New Roman" w:cs="Times New Roman"/>
                <w:sz w:val="16"/>
                <w:szCs w:val="16"/>
              </w:rPr>
              <w:t xml:space="preserve"> Grass Hay</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42</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Heifers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tons</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2.50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5250.00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52.50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 xml:space="preserve">Pasture </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acre</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82.50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8250.00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82.50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Breeding</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100.00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5000.00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50.00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Vet &amp; Med</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100.00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80.00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8000.00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80.00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Dairy Supplies</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100.00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60.00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6000.00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60.00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Bedding</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100.00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66.00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6600.00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66.00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DHIA</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head</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100.00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24.00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2400.00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24.00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Milk Hauling</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100</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cwt</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165.00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0.85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14025.00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140.25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ADA</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100</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Cows</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cwt</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165.00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0.15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2475.00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24.75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Electricity</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roofErr w:type="spellStart"/>
            <w:r w:rsidRPr="009A27D5">
              <w:rPr>
                <w:rFonts w:eastAsia="Times New Roman" w:cs="Times New Roman"/>
                <w:sz w:val="16"/>
                <w:szCs w:val="16"/>
              </w:rPr>
              <w:t>kwh</w:t>
            </w:r>
            <w:proofErr w:type="spellEnd"/>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55836.00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0.10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5583.60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55.84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Marketing Fees</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head</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83.00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16.00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1328.00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13.28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 xml:space="preserve">Machinery </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hour</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1314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9.00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11822.73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118.23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r>
      <w:tr w:rsidR="009A27D5" w:rsidRPr="009A27D5" w:rsidTr="00FF17D5">
        <w:trPr>
          <w:trHeight w:val="315"/>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3346" w:type="dxa"/>
            <w:gridSpan w:val="3"/>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b/>
                <w:bCs/>
                <w:sz w:val="16"/>
                <w:szCs w:val="16"/>
              </w:rPr>
            </w:pPr>
            <w:r w:rsidRPr="009A27D5">
              <w:rPr>
                <w:rFonts w:eastAsia="Times New Roman" w:cs="Times New Roman"/>
                <w:b/>
                <w:bCs/>
                <w:sz w:val="16"/>
                <w:szCs w:val="16"/>
              </w:rPr>
              <w:t>TOTAL VARIABLE EXPENSES</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296294.13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2962.94 </w:t>
            </w:r>
          </w:p>
        </w:tc>
      </w:tr>
      <w:tr w:rsidR="009A27D5" w:rsidRPr="009A27D5" w:rsidTr="00FF17D5">
        <w:trPr>
          <w:trHeight w:val="315"/>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4082" w:type="dxa"/>
            <w:gridSpan w:val="3"/>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b/>
                <w:bCs/>
                <w:sz w:val="16"/>
                <w:szCs w:val="16"/>
              </w:rPr>
            </w:pPr>
            <w:r w:rsidRPr="009A27D5">
              <w:rPr>
                <w:rFonts w:eastAsia="Times New Roman" w:cs="Times New Roman"/>
                <w:b/>
                <w:bCs/>
                <w:sz w:val="16"/>
                <w:szCs w:val="16"/>
              </w:rPr>
              <w:t>RETURN ABOVE VARIABLE EXPENSES</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20813.37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208.13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r>
      <w:tr w:rsidR="009A27D5" w:rsidRPr="009A27D5" w:rsidTr="00FF17D5">
        <w:trPr>
          <w:trHeight w:val="300"/>
        </w:trPr>
        <w:tc>
          <w:tcPr>
            <w:tcW w:w="4860" w:type="dxa"/>
            <w:gridSpan w:val="3"/>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b/>
                <w:bCs/>
                <w:i/>
                <w:iCs/>
                <w:sz w:val="16"/>
                <w:szCs w:val="16"/>
                <w:u w:val="single"/>
              </w:rPr>
            </w:pPr>
            <w:r w:rsidRPr="009A27D5">
              <w:rPr>
                <w:rFonts w:eastAsia="Times New Roman" w:cs="Times New Roman"/>
                <w:b/>
                <w:bCs/>
                <w:i/>
                <w:iCs/>
                <w:sz w:val="16"/>
                <w:szCs w:val="16"/>
                <w:u w:val="single"/>
              </w:rPr>
              <w:t>DEPRECIATION, REPAIRS, INSURANCE</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Depreciation</w:t>
            </w:r>
          </w:p>
        </w:tc>
        <w:tc>
          <w:tcPr>
            <w:tcW w:w="1980" w:type="dxa"/>
            <w:gridSpan w:val="2"/>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Buildings, equipment</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30476.67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304.77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Repairs</w:t>
            </w:r>
          </w:p>
        </w:tc>
        <w:tc>
          <w:tcPr>
            <w:tcW w:w="1980" w:type="dxa"/>
            <w:gridSpan w:val="2"/>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Buildings, equipment</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16436.00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164.36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Machinery</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hour</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1314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1313.64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13.14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Insurance</w:t>
            </w:r>
          </w:p>
        </w:tc>
        <w:tc>
          <w:tcPr>
            <w:tcW w:w="1980" w:type="dxa"/>
            <w:gridSpan w:val="2"/>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Buildings, equipment</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month</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12.00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106.58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1278.96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12.79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r>
      <w:tr w:rsidR="009A27D5" w:rsidRPr="009A27D5" w:rsidTr="00FF17D5">
        <w:trPr>
          <w:trHeight w:val="315"/>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2632" w:type="dxa"/>
            <w:gridSpan w:val="2"/>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b/>
                <w:bCs/>
                <w:sz w:val="16"/>
                <w:szCs w:val="16"/>
              </w:rPr>
            </w:pPr>
            <w:r w:rsidRPr="009A27D5">
              <w:rPr>
                <w:rFonts w:eastAsia="Times New Roman" w:cs="Times New Roman"/>
                <w:b/>
                <w:bCs/>
                <w:sz w:val="16"/>
                <w:szCs w:val="16"/>
              </w:rPr>
              <w:t>TOTAL FIXED EXPENSES</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49505.26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495.05 </w:t>
            </w:r>
          </w:p>
        </w:tc>
      </w:tr>
      <w:tr w:rsidR="009A27D5" w:rsidRPr="009A27D5" w:rsidTr="00FF17D5">
        <w:trPr>
          <w:trHeight w:val="315"/>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4082" w:type="dxa"/>
            <w:gridSpan w:val="3"/>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b/>
                <w:bCs/>
                <w:sz w:val="16"/>
                <w:szCs w:val="16"/>
              </w:rPr>
            </w:pPr>
            <w:r w:rsidRPr="009A27D5">
              <w:rPr>
                <w:rFonts w:eastAsia="Times New Roman" w:cs="Times New Roman"/>
                <w:b/>
                <w:bCs/>
                <w:sz w:val="16"/>
                <w:szCs w:val="16"/>
              </w:rPr>
              <w:t>TOTAL VARIABLE &amp; FIXED EXPENSES</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345799.39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3457.99 </w:t>
            </w:r>
          </w:p>
        </w:tc>
      </w:tr>
      <w:tr w:rsidR="009A27D5" w:rsidRPr="009A27D5" w:rsidTr="00FF17D5">
        <w:trPr>
          <w:trHeight w:val="315"/>
        </w:trPr>
        <w:tc>
          <w:tcPr>
            <w:tcW w:w="7492" w:type="dxa"/>
            <w:gridSpan w:val="5"/>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b/>
                <w:bCs/>
                <w:sz w:val="16"/>
                <w:szCs w:val="16"/>
              </w:rPr>
            </w:pPr>
            <w:r w:rsidRPr="009A27D5">
              <w:rPr>
                <w:rFonts w:eastAsia="Times New Roman" w:cs="Times New Roman"/>
                <w:b/>
                <w:bCs/>
                <w:sz w:val="16"/>
                <w:szCs w:val="16"/>
              </w:rPr>
              <w:lastRenderedPageBreak/>
              <w:t>RETURN TO LAND, LABOR, CAPITAL,  MANAGEMENT, RISK</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-28691.89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-286.92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b/>
                <w:bCs/>
                <w:i/>
                <w:iCs/>
                <w:sz w:val="16"/>
                <w:szCs w:val="16"/>
                <w:u w:val="single"/>
              </w:rPr>
            </w:pPr>
            <w:r w:rsidRPr="009A27D5">
              <w:rPr>
                <w:rFonts w:eastAsia="Times New Roman" w:cs="Times New Roman"/>
                <w:b/>
                <w:bCs/>
                <w:i/>
                <w:iCs/>
                <w:sz w:val="16"/>
                <w:szCs w:val="16"/>
                <w:u w:val="single"/>
              </w:rPr>
              <w:t>INTEREST</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Cows</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7800.00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78.00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roofErr w:type="spellStart"/>
            <w:r w:rsidRPr="009A27D5">
              <w:rPr>
                <w:rFonts w:eastAsia="Times New Roman" w:cs="Times New Roman"/>
                <w:sz w:val="16"/>
                <w:szCs w:val="16"/>
              </w:rPr>
              <w:t>Bldgs</w:t>
            </w:r>
            <w:proofErr w:type="spellEnd"/>
            <w:r w:rsidRPr="009A27D5">
              <w:rPr>
                <w:rFonts w:eastAsia="Times New Roman" w:cs="Times New Roman"/>
                <w:sz w:val="16"/>
                <w:szCs w:val="16"/>
              </w:rPr>
              <w:t>. &amp; Equip</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16665.00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166.65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Machinery</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hour</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1314 </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1.12</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1471.27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14.71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r>
      <w:tr w:rsidR="009A27D5" w:rsidRPr="009A27D5" w:rsidTr="00FF17D5">
        <w:trPr>
          <w:trHeight w:val="315"/>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2372" w:type="dxa"/>
            <w:gridSpan w:val="2"/>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b/>
                <w:bCs/>
                <w:sz w:val="16"/>
                <w:szCs w:val="16"/>
              </w:rPr>
            </w:pPr>
            <w:r w:rsidRPr="009A27D5">
              <w:rPr>
                <w:rFonts w:eastAsia="Times New Roman" w:cs="Times New Roman"/>
                <w:b/>
                <w:bCs/>
                <w:sz w:val="16"/>
                <w:szCs w:val="16"/>
              </w:rPr>
              <w:t>TOTAL INTEREST EXPENSE</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25936.27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259.36 </w:t>
            </w:r>
          </w:p>
        </w:tc>
      </w:tr>
      <w:tr w:rsidR="009A27D5" w:rsidRPr="009A27D5" w:rsidTr="00FF17D5">
        <w:trPr>
          <w:trHeight w:val="315"/>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4612" w:type="dxa"/>
            <w:gridSpan w:val="4"/>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b/>
                <w:bCs/>
                <w:sz w:val="16"/>
                <w:szCs w:val="16"/>
              </w:rPr>
            </w:pPr>
            <w:r w:rsidRPr="009A27D5">
              <w:rPr>
                <w:rFonts w:eastAsia="Times New Roman" w:cs="Times New Roman"/>
                <w:b/>
                <w:bCs/>
                <w:sz w:val="16"/>
                <w:szCs w:val="16"/>
              </w:rPr>
              <w:t>TOTAL VARIABLE, FIXED, INTEREST EXPENSE</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371735.66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3717.36 </w:t>
            </w:r>
          </w:p>
        </w:tc>
      </w:tr>
      <w:tr w:rsidR="009A27D5" w:rsidRPr="009A27D5" w:rsidTr="00FF17D5">
        <w:trPr>
          <w:trHeight w:val="315"/>
        </w:trPr>
        <w:tc>
          <w:tcPr>
            <w:tcW w:w="5782" w:type="dxa"/>
            <w:gridSpan w:val="4"/>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b/>
                <w:bCs/>
                <w:sz w:val="16"/>
                <w:szCs w:val="16"/>
              </w:rPr>
            </w:pPr>
            <w:r w:rsidRPr="009A27D5">
              <w:rPr>
                <w:rFonts w:eastAsia="Times New Roman" w:cs="Times New Roman"/>
                <w:b/>
                <w:bCs/>
                <w:sz w:val="16"/>
                <w:szCs w:val="16"/>
              </w:rPr>
              <w:t>NET RETURN TO LAND, LABOR, MANAGEMENT, RISK</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-54628.16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-546.28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r>
      <w:tr w:rsidR="009A27D5" w:rsidRPr="009A27D5" w:rsidTr="00FF17D5">
        <w:trPr>
          <w:trHeight w:val="300"/>
        </w:trPr>
        <w:tc>
          <w:tcPr>
            <w:tcW w:w="3410" w:type="dxa"/>
            <w:gridSpan w:val="2"/>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b/>
                <w:bCs/>
                <w:i/>
                <w:iCs/>
                <w:sz w:val="16"/>
                <w:szCs w:val="16"/>
              </w:rPr>
            </w:pPr>
            <w:r w:rsidRPr="009A27D5">
              <w:rPr>
                <w:rFonts w:eastAsia="Times New Roman" w:cs="Times New Roman"/>
                <w:b/>
                <w:bCs/>
                <w:i/>
                <w:iCs/>
                <w:sz w:val="16"/>
                <w:szCs w:val="16"/>
              </w:rPr>
              <w:t>LABOR EXPENSES</w:t>
            </w: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r w:rsidRPr="009A27D5">
              <w:rPr>
                <w:rFonts w:eastAsia="Times New Roman" w:cs="Times New Roman"/>
                <w:sz w:val="16"/>
                <w:szCs w:val="16"/>
              </w:rPr>
              <w:t>LABOR</w:t>
            </w: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r w:rsidRPr="009A27D5">
              <w:rPr>
                <w:rFonts w:eastAsia="Times New Roman" w:cs="Times New Roman"/>
                <w:sz w:val="16"/>
                <w:szCs w:val="16"/>
              </w:rPr>
              <w:t>hour</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6000</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60000.00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600.00 </w:t>
            </w:r>
          </w:p>
        </w:tc>
      </w:tr>
      <w:tr w:rsidR="009A27D5" w:rsidRPr="009A27D5" w:rsidTr="00FF17D5">
        <w:trPr>
          <w:trHeight w:val="300"/>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45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922"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r>
      <w:tr w:rsidR="009A27D5" w:rsidRPr="009A27D5" w:rsidTr="00FF17D5">
        <w:trPr>
          <w:trHeight w:val="315"/>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53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2372" w:type="dxa"/>
            <w:gridSpan w:val="2"/>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b/>
                <w:bCs/>
                <w:sz w:val="16"/>
                <w:szCs w:val="16"/>
              </w:rPr>
            </w:pPr>
            <w:r w:rsidRPr="009A27D5">
              <w:rPr>
                <w:rFonts w:eastAsia="Times New Roman" w:cs="Times New Roman"/>
                <w:b/>
                <w:bCs/>
                <w:sz w:val="16"/>
                <w:szCs w:val="16"/>
              </w:rPr>
              <w:t>TOTAL ALL EXPENSES</w:t>
            </w:r>
          </w:p>
        </w:tc>
        <w:tc>
          <w:tcPr>
            <w:tcW w:w="1710"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431735.66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4317.36 </w:t>
            </w:r>
          </w:p>
        </w:tc>
      </w:tr>
      <w:tr w:rsidR="009A27D5" w:rsidRPr="009A27D5" w:rsidTr="00FF17D5">
        <w:trPr>
          <w:trHeight w:val="315"/>
        </w:trPr>
        <w:tc>
          <w:tcPr>
            <w:tcW w:w="2880" w:type="dxa"/>
            <w:tcBorders>
              <w:top w:val="nil"/>
              <w:left w:val="nil"/>
              <w:bottom w:val="nil"/>
              <w:right w:val="nil"/>
            </w:tcBorders>
            <w:shd w:val="clear" w:color="auto" w:fill="auto"/>
            <w:noWrap/>
            <w:vAlign w:val="bottom"/>
            <w:hideMark/>
          </w:tcPr>
          <w:p w:rsidR="009A27D5" w:rsidRPr="009A27D5" w:rsidRDefault="009A27D5" w:rsidP="00FF17D5">
            <w:pPr>
              <w:ind w:right="1197"/>
              <w:rPr>
                <w:rFonts w:eastAsia="Times New Roman" w:cs="Times New Roman"/>
                <w:sz w:val="16"/>
                <w:szCs w:val="16"/>
              </w:rPr>
            </w:pPr>
          </w:p>
        </w:tc>
        <w:tc>
          <w:tcPr>
            <w:tcW w:w="4612" w:type="dxa"/>
            <w:gridSpan w:val="4"/>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b/>
                <w:bCs/>
                <w:sz w:val="16"/>
                <w:szCs w:val="16"/>
              </w:rPr>
            </w:pPr>
            <w:r w:rsidRPr="009A27D5">
              <w:rPr>
                <w:rFonts w:eastAsia="Times New Roman" w:cs="Times New Roman"/>
                <w:b/>
                <w:bCs/>
                <w:sz w:val="16"/>
                <w:szCs w:val="16"/>
              </w:rPr>
              <w:t>RETURN TO LAND, MANAGEMENT, RISK</w:t>
            </w:r>
          </w:p>
        </w:tc>
        <w:tc>
          <w:tcPr>
            <w:tcW w:w="714" w:type="dxa"/>
            <w:tcBorders>
              <w:top w:val="nil"/>
              <w:left w:val="nil"/>
              <w:bottom w:val="nil"/>
              <w:right w:val="nil"/>
            </w:tcBorders>
            <w:shd w:val="clear" w:color="auto" w:fill="auto"/>
            <w:noWrap/>
            <w:vAlign w:val="bottom"/>
            <w:hideMark/>
          </w:tcPr>
          <w:p w:rsidR="009A27D5" w:rsidRPr="009A27D5" w:rsidRDefault="009A27D5" w:rsidP="009A27D5">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-114628.16 </w:t>
            </w:r>
          </w:p>
        </w:tc>
        <w:tc>
          <w:tcPr>
            <w:tcW w:w="1069" w:type="dxa"/>
            <w:tcBorders>
              <w:top w:val="nil"/>
              <w:left w:val="nil"/>
              <w:bottom w:val="nil"/>
              <w:right w:val="nil"/>
            </w:tcBorders>
            <w:shd w:val="clear" w:color="auto" w:fill="auto"/>
            <w:noWrap/>
            <w:vAlign w:val="bottom"/>
            <w:hideMark/>
          </w:tcPr>
          <w:p w:rsidR="009A27D5" w:rsidRPr="009A27D5" w:rsidRDefault="009A27D5" w:rsidP="009A27D5">
            <w:pPr>
              <w:jc w:val="right"/>
              <w:rPr>
                <w:rFonts w:eastAsia="Times New Roman" w:cs="Times New Roman"/>
                <w:sz w:val="16"/>
                <w:szCs w:val="16"/>
              </w:rPr>
            </w:pPr>
            <w:r w:rsidRPr="009A27D5">
              <w:rPr>
                <w:rFonts w:eastAsia="Times New Roman" w:cs="Times New Roman"/>
                <w:sz w:val="16"/>
                <w:szCs w:val="16"/>
              </w:rPr>
              <w:t xml:space="preserve">-1146.28 </w:t>
            </w:r>
          </w:p>
        </w:tc>
      </w:tr>
    </w:tbl>
    <w:p w:rsidR="009A27D5" w:rsidRDefault="009A27D5" w:rsidP="00824555">
      <w:pPr>
        <w:pStyle w:val="NoSpacing"/>
        <w:spacing w:line="480" w:lineRule="auto"/>
        <w:rPr>
          <w:rFonts w:ascii="Times New Roman" w:hAnsi="Times New Roman" w:cs="Times New Roman"/>
          <w:sz w:val="24"/>
          <w:szCs w:val="24"/>
        </w:rPr>
      </w:pPr>
    </w:p>
    <w:p w:rsidR="0005015C" w:rsidRDefault="0005015C" w:rsidP="00CC4C74">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tbl>
      <w:tblPr>
        <w:tblW w:w="8833" w:type="dxa"/>
        <w:tblInd w:w="95" w:type="dxa"/>
        <w:tblLook w:val="04A0"/>
      </w:tblPr>
      <w:tblGrid>
        <w:gridCol w:w="2173"/>
        <w:gridCol w:w="962"/>
        <w:gridCol w:w="1026"/>
        <w:gridCol w:w="962"/>
        <w:gridCol w:w="914"/>
        <w:gridCol w:w="1026"/>
        <w:gridCol w:w="962"/>
        <w:gridCol w:w="962"/>
      </w:tblGrid>
      <w:tr w:rsidR="00FF17D5" w:rsidRPr="00FF17D5" w:rsidTr="00FF17D5">
        <w:trPr>
          <w:trHeight w:val="300"/>
        </w:trPr>
        <w:tc>
          <w:tcPr>
            <w:tcW w:w="5123" w:type="dxa"/>
            <w:gridSpan w:val="4"/>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Table 2   Building, Equipment, and Livestock Fixed Expenses</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r>
      <w:tr w:rsidR="00FF17D5" w:rsidRPr="00FF17D5" w:rsidTr="00FF17D5">
        <w:trPr>
          <w:trHeight w:val="315"/>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r>
      <w:tr w:rsidR="00FF17D5" w:rsidRPr="00FF17D5" w:rsidTr="00FF17D5">
        <w:trPr>
          <w:trHeight w:val="315"/>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COST</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INTEREST</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LIFE</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DEPREC.</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INTEREST</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REPAIRS</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TOTAL</w:t>
            </w:r>
          </w:p>
        </w:tc>
      </w:tr>
      <w:tr w:rsidR="00FF17D5" w:rsidRPr="00FF17D5" w:rsidTr="00FF17D5">
        <w:trPr>
          <w:trHeight w:val="315"/>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ITEM</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RATE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(YEARS)</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($/YEAR)</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($/YEAR)</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($/YEAR)</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($/YEAR)</w:t>
            </w:r>
          </w:p>
        </w:tc>
      </w:tr>
      <w:tr w:rsidR="00FF17D5" w:rsidRPr="00FF17D5" w:rsidTr="00FF17D5">
        <w:trPr>
          <w:trHeight w:val="315"/>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i/>
                <w:iCs/>
                <w:sz w:val="16"/>
                <w:szCs w:val="16"/>
              </w:rPr>
            </w:pPr>
            <w:r w:rsidRPr="00FF17D5">
              <w:rPr>
                <w:rFonts w:eastAsia="Times New Roman" w:cs="Times New Roman"/>
                <w:b/>
                <w:bCs/>
                <w:i/>
                <w:iCs/>
                <w:sz w:val="16"/>
                <w:szCs w:val="16"/>
              </w:rPr>
              <w:t>Buildings and Equipment</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lastRenderedPageBreak/>
              <w:t>Milk Parlor</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63000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3150.00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1890.00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1260.00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6300.00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Milking Equipment</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136000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9066.67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4080.00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6800.00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19946.67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Free Stall Barn</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64000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3200.00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1920.00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1920.00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7040.00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Pole Barn</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23000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1150.00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690.00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230.00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2070.00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Calf Hutches</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6000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180.00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300.00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1080.00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Heifer Barn</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20000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1000.00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1000.00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2600.00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Heifers Feeders</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7700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770.00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231.00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385.00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1386.00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Bunkers</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83000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50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1660.00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2490.00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415.00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4565.00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4-Bay Commodity Shed</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25000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1250.00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750.00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250.00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2250.00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3-ton Hopper Bin</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1800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180.00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54.00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36.00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270.00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Manure Pit</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38000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1900.00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1140.00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380.00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3420.00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Lagoon</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45000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2250.00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1350.00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450.00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4050.00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Mixing Wagon</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20000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2000.00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1400.00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4000.00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Manure Spreader</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15000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1500.00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450.00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1050.00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3000.00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20 ft Cattle Trailer</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8000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800.00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240.00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560.00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1600.00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w:t>
            </w:r>
          </w:p>
        </w:tc>
      </w:tr>
      <w:tr w:rsidR="00FF17D5" w:rsidRPr="00FF17D5" w:rsidTr="00FF17D5">
        <w:trPr>
          <w:trHeight w:val="315"/>
        </w:trPr>
        <w:tc>
          <w:tcPr>
            <w:tcW w:w="3135" w:type="dxa"/>
            <w:gridSpan w:val="2"/>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r w:rsidRPr="00FF17D5">
              <w:rPr>
                <w:rFonts w:eastAsia="Times New Roman" w:cs="Times New Roman"/>
                <w:b/>
                <w:bCs/>
                <w:sz w:val="16"/>
                <w:szCs w:val="16"/>
              </w:rPr>
              <w:t>TOTAL BUILDLINGS AND EQUIPMENT</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30476.67 </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16665.00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16436.00 </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63577.67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i/>
                <w:iCs/>
                <w:sz w:val="16"/>
                <w:szCs w:val="16"/>
              </w:rPr>
            </w:pPr>
            <w:r w:rsidRPr="00FF17D5">
              <w:rPr>
                <w:rFonts w:eastAsia="Times New Roman" w:cs="Times New Roman"/>
                <w:b/>
                <w:bCs/>
                <w:i/>
                <w:iCs/>
                <w:sz w:val="16"/>
                <w:szCs w:val="16"/>
              </w:rPr>
              <w:t>Livestock</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Cows    $1300</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130000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6.00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n. a.</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7800.00 </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n. a.</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 xml:space="preserve">7800.00 </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r>
      <w:tr w:rsidR="00FF17D5" w:rsidRPr="00FF17D5" w:rsidTr="00FF17D5">
        <w:trPr>
          <w:trHeight w:val="315"/>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Hours</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roofErr w:type="spellStart"/>
            <w:r w:rsidRPr="00FF17D5">
              <w:rPr>
                <w:rFonts w:eastAsia="Times New Roman" w:cs="Times New Roman"/>
                <w:sz w:val="16"/>
                <w:szCs w:val="16"/>
              </w:rPr>
              <w:t>Int</w:t>
            </w:r>
            <w:proofErr w:type="spellEnd"/>
            <w:r w:rsidRPr="00FF17D5">
              <w:rPr>
                <w:rFonts w:eastAsia="Times New Roman" w:cs="Times New Roman"/>
                <w:sz w:val="16"/>
                <w:szCs w:val="16"/>
              </w:rPr>
              <w:t>/Hr</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 xml:space="preserve">Total </w:t>
            </w:r>
            <w:proofErr w:type="spellStart"/>
            <w:r w:rsidRPr="00FF17D5">
              <w:rPr>
                <w:rFonts w:eastAsia="Times New Roman" w:cs="Times New Roman"/>
                <w:sz w:val="16"/>
                <w:szCs w:val="16"/>
              </w:rPr>
              <w:t>Int</w:t>
            </w:r>
            <w:proofErr w:type="spellEnd"/>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FC/HR</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VC/HR</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Total FC</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Total VC</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i/>
                <w:iCs/>
                <w:sz w:val="16"/>
                <w:szCs w:val="16"/>
              </w:rPr>
            </w:pPr>
            <w:r w:rsidRPr="00FF17D5">
              <w:rPr>
                <w:rFonts w:eastAsia="Times New Roman" w:cs="Times New Roman"/>
                <w:b/>
                <w:bCs/>
                <w:i/>
                <w:iCs/>
                <w:sz w:val="16"/>
                <w:szCs w:val="16"/>
              </w:rPr>
              <w:t>Machinery</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Tractor, 85 HP</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500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1.12</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560.00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9.00</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500.00</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4500.00</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Tractor, 110 HP</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150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1.12</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168.00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9.00</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150.00</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1350.00</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Skid Steer</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300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1.12</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336.00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9.00</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300.00</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2700.00</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950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1064.00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950.00</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8550.00</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Miles</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roofErr w:type="spellStart"/>
            <w:r w:rsidRPr="00FF17D5">
              <w:rPr>
                <w:rFonts w:eastAsia="Times New Roman" w:cs="Times New Roman"/>
                <w:sz w:val="16"/>
                <w:szCs w:val="16"/>
              </w:rPr>
              <w:t>Int</w:t>
            </w:r>
            <w:proofErr w:type="spellEnd"/>
            <w:r w:rsidRPr="00FF17D5">
              <w:rPr>
                <w:rFonts w:eastAsia="Times New Roman" w:cs="Times New Roman"/>
                <w:sz w:val="16"/>
                <w:szCs w:val="16"/>
              </w:rPr>
              <w:t>/Mile</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 xml:space="preserve">Total </w:t>
            </w:r>
            <w:proofErr w:type="spellStart"/>
            <w:r w:rsidRPr="00FF17D5">
              <w:rPr>
                <w:rFonts w:eastAsia="Times New Roman" w:cs="Times New Roman"/>
                <w:sz w:val="16"/>
                <w:szCs w:val="16"/>
              </w:rPr>
              <w:t>Int</w:t>
            </w:r>
            <w:proofErr w:type="spellEnd"/>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FC/Mile</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VC/Mile</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Total FC</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Total VC</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3/4 Ton Pickup</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20000</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0.02</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400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0.018</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0.164</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360</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3280</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r w:rsidRPr="00FF17D5">
              <w:rPr>
                <w:rFonts w:eastAsia="Times New Roman" w:cs="Times New Roman"/>
                <w:sz w:val="16"/>
                <w:szCs w:val="16"/>
              </w:rPr>
              <w:t>--------------</w:t>
            </w:r>
          </w:p>
        </w:tc>
      </w:tr>
      <w:tr w:rsidR="00FF17D5" w:rsidRPr="00FF17D5" w:rsidTr="00FF17D5">
        <w:trPr>
          <w:trHeight w:val="300"/>
        </w:trPr>
        <w:tc>
          <w:tcPr>
            <w:tcW w:w="2173"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b/>
                <w:bCs/>
                <w:i/>
                <w:iCs/>
                <w:sz w:val="16"/>
                <w:szCs w:val="16"/>
              </w:rPr>
            </w:pPr>
            <w:r w:rsidRPr="00FF17D5">
              <w:rPr>
                <w:rFonts w:eastAsia="Times New Roman" w:cs="Times New Roman"/>
                <w:b/>
                <w:bCs/>
                <w:i/>
                <w:iCs/>
                <w:sz w:val="16"/>
                <w:szCs w:val="16"/>
              </w:rPr>
              <w:t>Total Machinery</w:t>
            </w: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1314</w:t>
            </w: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1464.00</w:t>
            </w:r>
          </w:p>
        </w:tc>
        <w:tc>
          <w:tcPr>
            <w:tcW w:w="914"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FF17D5" w:rsidRPr="00FF17D5" w:rsidRDefault="00FF17D5" w:rsidP="00FF17D5">
            <w:pPr>
              <w:rPr>
                <w:rFonts w:eastAsia="Times New Roman" w:cs="Times New Roman"/>
                <w:sz w:val="16"/>
                <w:szCs w:val="16"/>
              </w:rPr>
            </w:pPr>
          </w:p>
        </w:tc>
        <w:tc>
          <w:tcPr>
            <w:tcW w:w="962"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1310.00</w:t>
            </w:r>
          </w:p>
        </w:tc>
        <w:tc>
          <w:tcPr>
            <w:tcW w:w="808" w:type="dxa"/>
            <w:tcBorders>
              <w:top w:val="nil"/>
              <w:left w:val="nil"/>
              <w:bottom w:val="nil"/>
              <w:right w:val="nil"/>
            </w:tcBorders>
            <w:shd w:val="clear" w:color="auto" w:fill="auto"/>
            <w:noWrap/>
            <w:vAlign w:val="bottom"/>
            <w:hideMark/>
          </w:tcPr>
          <w:p w:rsidR="00FF17D5" w:rsidRPr="00FF17D5" w:rsidRDefault="00FF17D5" w:rsidP="00FF17D5">
            <w:pPr>
              <w:jc w:val="right"/>
              <w:rPr>
                <w:rFonts w:eastAsia="Times New Roman" w:cs="Times New Roman"/>
                <w:sz w:val="16"/>
                <w:szCs w:val="16"/>
              </w:rPr>
            </w:pPr>
            <w:r w:rsidRPr="00FF17D5">
              <w:rPr>
                <w:rFonts w:eastAsia="Times New Roman" w:cs="Times New Roman"/>
                <w:sz w:val="16"/>
                <w:szCs w:val="16"/>
              </w:rPr>
              <w:t>11830.00</w:t>
            </w:r>
          </w:p>
        </w:tc>
      </w:tr>
    </w:tbl>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1D09A4" w:rsidRPr="00596640" w:rsidRDefault="001D09A4" w:rsidP="001D09A4">
      <w:pPr>
        <w:spacing w:after="200" w:line="276" w:lineRule="auto"/>
        <w:rPr>
          <w:rFonts w:cs="Times New Roman"/>
          <w:szCs w:val="24"/>
        </w:rPr>
      </w:pPr>
      <w:r>
        <w:rPr>
          <w:rFonts w:cs="Times New Roman"/>
          <w:szCs w:val="24"/>
        </w:rPr>
        <w:t>Table ## (USDA-NASS 2012)</w:t>
      </w:r>
    </w:p>
    <w:tbl>
      <w:tblPr>
        <w:tblW w:w="11053" w:type="dxa"/>
        <w:tblInd w:w="-702" w:type="dxa"/>
        <w:tblLook w:val="04A0"/>
      </w:tblPr>
      <w:tblGrid>
        <w:gridCol w:w="1141"/>
        <w:gridCol w:w="816"/>
        <w:gridCol w:w="816"/>
        <w:gridCol w:w="816"/>
        <w:gridCol w:w="816"/>
        <w:gridCol w:w="816"/>
        <w:gridCol w:w="816"/>
        <w:gridCol w:w="816"/>
        <w:gridCol w:w="816"/>
        <w:gridCol w:w="816"/>
        <w:gridCol w:w="816"/>
        <w:gridCol w:w="816"/>
        <w:gridCol w:w="936"/>
      </w:tblGrid>
      <w:tr w:rsidR="001D09A4" w:rsidRPr="00931D1A" w:rsidTr="001D09A4">
        <w:trPr>
          <w:trHeight w:val="255"/>
        </w:trPr>
        <w:tc>
          <w:tcPr>
            <w:tcW w:w="1141" w:type="dxa"/>
            <w:tcBorders>
              <w:top w:val="single" w:sz="8" w:space="0" w:color="auto"/>
              <w:left w:val="single" w:sz="8" w:space="0" w:color="auto"/>
              <w:bottom w:val="nil"/>
              <w:right w:val="single" w:sz="8" w:space="0" w:color="auto"/>
            </w:tcBorders>
            <w:shd w:val="clear" w:color="auto" w:fill="auto"/>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single" w:sz="8" w:space="0" w:color="auto"/>
              <w:left w:val="nil"/>
              <w:bottom w:val="single" w:sz="4" w:space="0" w:color="auto"/>
              <w:right w:val="nil"/>
            </w:tcBorders>
            <w:shd w:val="clear" w:color="000000" w:fill="FFFFFF"/>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 </w:t>
            </w:r>
          </w:p>
        </w:tc>
        <w:tc>
          <w:tcPr>
            <w:tcW w:w="816" w:type="dxa"/>
            <w:tcBorders>
              <w:top w:val="single" w:sz="8" w:space="0" w:color="auto"/>
              <w:left w:val="nil"/>
              <w:bottom w:val="single" w:sz="4" w:space="0" w:color="auto"/>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xml:space="preserve"> </w:t>
            </w:r>
          </w:p>
        </w:tc>
        <w:tc>
          <w:tcPr>
            <w:tcW w:w="816" w:type="dxa"/>
            <w:tcBorders>
              <w:top w:val="single" w:sz="8" w:space="0" w:color="auto"/>
              <w:left w:val="nil"/>
              <w:bottom w:val="single" w:sz="4" w:space="0" w:color="auto"/>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single" w:sz="8" w:space="0" w:color="auto"/>
              <w:left w:val="nil"/>
              <w:bottom w:val="single" w:sz="4" w:space="0" w:color="auto"/>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1632" w:type="dxa"/>
            <w:gridSpan w:val="2"/>
            <w:tcBorders>
              <w:top w:val="single" w:sz="8" w:space="0" w:color="auto"/>
              <w:left w:val="nil"/>
              <w:bottom w:val="single" w:sz="4" w:space="0" w:color="auto"/>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Individual Time Periods</w:t>
            </w:r>
          </w:p>
        </w:tc>
        <w:tc>
          <w:tcPr>
            <w:tcW w:w="816" w:type="dxa"/>
            <w:tcBorders>
              <w:top w:val="single" w:sz="8" w:space="0" w:color="auto"/>
              <w:left w:val="nil"/>
              <w:bottom w:val="nil"/>
              <w:right w:val="nil"/>
            </w:tcBorders>
            <w:shd w:val="clear" w:color="auto" w:fill="auto"/>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single" w:sz="8" w:space="0" w:color="auto"/>
              <w:left w:val="nil"/>
              <w:bottom w:val="single" w:sz="4" w:space="0" w:color="auto"/>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single" w:sz="8" w:space="0" w:color="auto"/>
              <w:left w:val="nil"/>
              <w:bottom w:val="single" w:sz="4" w:space="0" w:color="auto"/>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single" w:sz="8" w:space="0" w:color="auto"/>
              <w:left w:val="nil"/>
              <w:bottom w:val="single" w:sz="4" w:space="0" w:color="auto"/>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single" w:sz="8" w:space="0" w:color="auto"/>
              <w:left w:val="nil"/>
              <w:bottom w:val="single" w:sz="4" w:space="0" w:color="auto"/>
              <w:right w:val="nil"/>
            </w:tcBorders>
            <w:shd w:val="clear" w:color="000000" w:fill="FFFFFF"/>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 </w:t>
            </w:r>
          </w:p>
        </w:tc>
        <w:tc>
          <w:tcPr>
            <w:tcW w:w="936" w:type="dxa"/>
            <w:tcBorders>
              <w:top w:val="single" w:sz="8" w:space="0" w:color="auto"/>
              <w:left w:val="single" w:sz="8" w:space="0" w:color="auto"/>
              <w:bottom w:val="nil"/>
              <w:right w:val="single" w:sz="8" w:space="0" w:color="auto"/>
            </w:tcBorders>
            <w:shd w:val="clear" w:color="auto" w:fill="auto"/>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Total for</w:t>
            </w:r>
          </w:p>
        </w:tc>
      </w:tr>
      <w:tr w:rsidR="001D09A4" w:rsidRPr="00931D1A" w:rsidTr="001D09A4">
        <w:trPr>
          <w:trHeight w:val="270"/>
        </w:trPr>
        <w:tc>
          <w:tcPr>
            <w:tcW w:w="1141" w:type="dxa"/>
            <w:tcBorders>
              <w:top w:val="nil"/>
              <w:left w:val="single" w:sz="8" w:space="0" w:color="auto"/>
              <w:bottom w:val="single" w:sz="8" w:space="0" w:color="auto"/>
              <w:right w:val="single" w:sz="8" w:space="0" w:color="auto"/>
            </w:tcBorders>
            <w:shd w:val="clear" w:color="auto" w:fill="auto"/>
            <w:noWrap/>
            <w:vAlign w:val="bottom"/>
            <w:hideMark/>
          </w:tcPr>
          <w:p w:rsidR="001D09A4" w:rsidRPr="00931D1A" w:rsidRDefault="001D09A4" w:rsidP="001D09A4">
            <w:pPr>
              <w:rPr>
                <w:rFonts w:eastAsia="Times New Roman" w:cs="Times New Roman"/>
                <w:b/>
                <w:bCs/>
                <w:sz w:val="16"/>
                <w:szCs w:val="16"/>
              </w:rPr>
            </w:pPr>
            <w:r w:rsidRPr="00931D1A">
              <w:rPr>
                <w:rFonts w:eastAsia="Times New Roman" w:cs="Times New Roman"/>
                <w:b/>
                <w:bCs/>
                <w:sz w:val="16"/>
                <w:szCs w:val="16"/>
              </w:rPr>
              <w:t xml:space="preserve"> CASH INFLOWS</w:t>
            </w:r>
          </w:p>
        </w:tc>
        <w:tc>
          <w:tcPr>
            <w:tcW w:w="816" w:type="dxa"/>
            <w:tcBorders>
              <w:top w:val="nil"/>
              <w:left w:val="nil"/>
              <w:bottom w:val="single" w:sz="8" w:space="0" w:color="auto"/>
              <w:right w:val="single" w:sz="4" w:space="0" w:color="auto"/>
            </w:tcBorders>
            <w:shd w:val="clear" w:color="000000" w:fill="FFFF99"/>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2011 </w:t>
            </w:r>
          </w:p>
        </w:tc>
        <w:tc>
          <w:tcPr>
            <w:tcW w:w="816" w:type="dxa"/>
            <w:tcBorders>
              <w:top w:val="nil"/>
              <w:left w:val="nil"/>
              <w:bottom w:val="single" w:sz="8" w:space="0" w:color="auto"/>
              <w:right w:val="single" w:sz="4" w:space="0" w:color="auto"/>
            </w:tcBorders>
            <w:shd w:val="clear" w:color="000000" w:fill="FFFF99"/>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2010 </w:t>
            </w:r>
          </w:p>
        </w:tc>
        <w:tc>
          <w:tcPr>
            <w:tcW w:w="816" w:type="dxa"/>
            <w:tcBorders>
              <w:top w:val="nil"/>
              <w:left w:val="nil"/>
              <w:bottom w:val="single" w:sz="8" w:space="0" w:color="auto"/>
              <w:right w:val="single" w:sz="4" w:space="0" w:color="auto"/>
            </w:tcBorders>
            <w:shd w:val="clear" w:color="000000" w:fill="FFFF99"/>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2009 </w:t>
            </w:r>
          </w:p>
        </w:tc>
        <w:tc>
          <w:tcPr>
            <w:tcW w:w="816" w:type="dxa"/>
            <w:tcBorders>
              <w:top w:val="nil"/>
              <w:left w:val="nil"/>
              <w:bottom w:val="single" w:sz="8" w:space="0" w:color="auto"/>
              <w:right w:val="single" w:sz="4" w:space="0" w:color="auto"/>
            </w:tcBorders>
            <w:shd w:val="clear" w:color="000000" w:fill="FFFF99"/>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2008 </w:t>
            </w:r>
          </w:p>
        </w:tc>
        <w:tc>
          <w:tcPr>
            <w:tcW w:w="816" w:type="dxa"/>
            <w:tcBorders>
              <w:top w:val="nil"/>
              <w:left w:val="nil"/>
              <w:bottom w:val="single" w:sz="8" w:space="0" w:color="auto"/>
              <w:right w:val="single" w:sz="4" w:space="0" w:color="auto"/>
            </w:tcBorders>
            <w:shd w:val="clear" w:color="000000" w:fill="FFFF99"/>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2007 </w:t>
            </w:r>
          </w:p>
        </w:tc>
        <w:tc>
          <w:tcPr>
            <w:tcW w:w="816" w:type="dxa"/>
            <w:tcBorders>
              <w:top w:val="nil"/>
              <w:left w:val="nil"/>
              <w:bottom w:val="single" w:sz="8" w:space="0" w:color="auto"/>
              <w:right w:val="single" w:sz="4" w:space="0" w:color="auto"/>
            </w:tcBorders>
            <w:shd w:val="clear" w:color="000000" w:fill="FFFF99"/>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2006 </w:t>
            </w:r>
          </w:p>
        </w:tc>
        <w:tc>
          <w:tcPr>
            <w:tcW w:w="816" w:type="dxa"/>
            <w:tcBorders>
              <w:top w:val="single" w:sz="4" w:space="0" w:color="auto"/>
              <w:left w:val="nil"/>
              <w:bottom w:val="single" w:sz="8" w:space="0" w:color="auto"/>
              <w:right w:val="single" w:sz="4" w:space="0" w:color="auto"/>
            </w:tcBorders>
            <w:shd w:val="clear" w:color="000000" w:fill="FFFF99"/>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2005 </w:t>
            </w:r>
          </w:p>
        </w:tc>
        <w:tc>
          <w:tcPr>
            <w:tcW w:w="816" w:type="dxa"/>
            <w:tcBorders>
              <w:top w:val="nil"/>
              <w:left w:val="nil"/>
              <w:bottom w:val="single" w:sz="8" w:space="0" w:color="auto"/>
              <w:right w:val="single" w:sz="4" w:space="0" w:color="auto"/>
            </w:tcBorders>
            <w:shd w:val="clear" w:color="000000" w:fill="FFFF99"/>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2004 </w:t>
            </w:r>
          </w:p>
        </w:tc>
        <w:tc>
          <w:tcPr>
            <w:tcW w:w="816" w:type="dxa"/>
            <w:tcBorders>
              <w:top w:val="nil"/>
              <w:left w:val="nil"/>
              <w:bottom w:val="single" w:sz="8" w:space="0" w:color="auto"/>
              <w:right w:val="single" w:sz="4" w:space="0" w:color="auto"/>
            </w:tcBorders>
            <w:shd w:val="clear" w:color="000000" w:fill="FFFF99"/>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2003 </w:t>
            </w:r>
          </w:p>
        </w:tc>
        <w:tc>
          <w:tcPr>
            <w:tcW w:w="816" w:type="dxa"/>
            <w:tcBorders>
              <w:top w:val="nil"/>
              <w:left w:val="nil"/>
              <w:bottom w:val="single" w:sz="8" w:space="0" w:color="auto"/>
              <w:right w:val="single" w:sz="4" w:space="0" w:color="auto"/>
            </w:tcBorders>
            <w:shd w:val="clear" w:color="000000" w:fill="FFFF99"/>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2002 </w:t>
            </w:r>
          </w:p>
        </w:tc>
        <w:tc>
          <w:tcPr>
            <w:tcW w:w="816" w:type="dxa"/>
            <w:tcBorders>
              <w:top w:val="nil"/>
              <w:left w:val="nil"/>
              <w:bottom w:val="single" w:sz="8" w:space="0" w:color="auto"/>
              <w:right w:val="single" w:sz="4" w:space="0" w:color="auto"/>
            </w:tcBorders>
            <w:shd w:val="clear" w:color="000000" w:fill="FFFF99"/>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2001 </w:t>
            </w:r>
          </w:p>
        </w:tc>
        <w:tc>
          <w:tcPr>
            <w:tcW w:w="936" w:type="dxa"/>
            <w:tcBorders>
              <w:top w:val="nil"/>
              <w:left w:val="single" w:sz="8" w:space="0" w:color="auto"/>
              <w:bottom w:val="single" w:sz="8" w:space="0" w:color="auto"/>
              <w:right w:val="single" w:sz="8" w:space="0" w:color="auto"/>
            </w:tcBorders>
            <w:shd w:val="clear" w:color="auto" w:fill="auto"/>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All Periods</w:t>
            </w:r>
          </w:p>
        </w:tc>
      </w:tr>
      <w:tr w:rsidR="001D09A4" w:rsidRPr="00931D1A" w:rsidTr="001D09A4">
        <w:trPr>
          <w:trHeight w:val="270"/>
        </w:trPr>
        <w:tc>
          <w:tcPr>
            <w:tcW w:w="1141" w:type="dxa"/>
            <w:tcBorders>
              <w:top w:val="nil"/>
              <w:left w:val="single" w:sz="8" w:space="0" w:color="auto"/>
              <w:bottom w:val="single" w:sz="4" w:space="0" w:color="auto"/>
              <w:right w:val="nil"/>
            </w:tcBorders>
            <w:shd w:val="clear" w:color="000000" w:fill="FFFF99"/>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Milk</w:t>
            </w:r>
          </w:p>
        </w:tc>
        <w:tc>
          <w:tcPr>
            <w:tcW w:w="816" w:type="dxa"/>
            <w:tcBorders>
              <w:top w:val="nil"/>
              <w:left w:val="single" w:sz="8" w:space="0" w:color="auto"/>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$348,728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$295,532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$261,533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$263,642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$292,935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$244,113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$259,143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$261,233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$243,915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$196,706 </w:t>
            </w:r>
          </w:p>
        </w:tc>
        <w:tc>
          <w:tcPr>
            <w:tcW w:w="816" w:type="dxa"/>
            <w:tcBorders>
              <w:top w:val="nil"/>
              <w:left w:val="nil"/>
              <w:bottom w:val="single" w:sz="4" w:space="0" w:color="auto"/>
              <w:right w:val="single" w:sz="8"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$207,495 </w:t>
            </w:r>
          </w:p>
        </w:tc>
        <w:tc>
          <w:tcPr>
            <w:tcW w:w="936" w:type="dxa"/>
            <w:tcBorders>
              <w:top w:val="nil"/>
              <w:left w:val="nil"/>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$2,874,973 </w:t>
            </w:r>
          </w:p>
        </w:tc>
      </w:tr>
      <w:tr w:rsidR="001D09A4" w:rsidRPr="00931D1A" w:rsidTr="001D09A4">
        <w:trPr>
          <w:trHeight w:val="270"/>
        </w:trPr>
        <w:tc>
          <w:tcPr>
            <w:tcW w:w="1141" w:type="dxa"/>
            <w:tcBorders>
              <w:top w:val="nil"/>
              <w:left w:val="single" w:sz="8" w:space="0" w:color="auto"/>
              <w:bottom w:val="single" w:sz="4" w:space="0" w:color="auto"/>
              <w:right w:val="nil"/>
            </w:tcBorders>
            <w:shd w:val="clear" w:color="000000" w:fill="FFFF99"/>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lastRenderedPageBreak/>
              <w:t>Bull Calves</w:t>
            </w:r>
          </w:p>
        </w:tc>
        <w:tc>
          <w:tcPr>
            <w:tcW w:w="816" w:type="dxa"/>
            <w:tcBorders>
              <w:top w:val="single" w:sz="8" w:space="0" w:color="auto"/>
              <w:left w:val="single" w:sz="8" w:space="0" w:color="auto"/>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$2,363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$2,002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$1,772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$1,786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$1,985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$1,654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$1,756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$1,770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$1,652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$1,333 </w:t>
            </w:r>
          </w:p>
        </w:tc>
        <w:tc>
          <w:tcPr>
            <w:tcW w:w="816" w:type="dxa"/>
            <w:tcBorders>
              <w:top w:val="nil"/>
              <w:left w:val="nil"/>
              <w:bottom w:val="single" w:sz="4" w:space="0" w:color="auto"/>
              <w:right w:val="single" w:sz="8"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$1,406 </w:t>
            </w:r>
          </w:p>
        </w:tc>
        <w:tc>
          <w:tcPr>
            <w:tcW w:w="936" w:type="dxa"/>
            <w:tcBorders>
              <w:top w:val="nil"/>
              <w:left w:val="nil"/>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$19,477 </w:t>
            </w:r>
          </w:p>
        </w:tc>
      </w:tr>
      <w:tr w:rsidR="001D09A4" w:rsidRPr="00931D1A" w:rsidTr="001D09A4">
        <w:trPr>
          <w:trHeight w:val="270"/>
        </w:trPr>
        <w:tc>
          <w:tcPr>
            <w:tcW w:w="1141" w:type="dxa"/>
            <w:tcBorders>
              <w:top w:val="nil"/>
              <w:left w:val="single" w:sz="8" w:space="0" w:color="auto"/>
              <w:bottom w:val="single" w:sz="4" w:space="0" w:color="auto"/>
              <w:right w:val="nil"/>
            </w:tcBorders>
            <w:shd w:val="clear" w:color="000000" w:fill="FFFF99"/>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Cull Calves</w:t>
            </w:r>
          </w:p>
        </w:tc>
        <w:tc>
          <w:tcPr>
            <w:tcW w:w="816" w:type="dxa"/>
            <w:tcBorders>
              <w:top w:val="single" w:sz="8" w:space="0" w:color="auto"/>
              <w:left w:val="single" w:sz="8" w:space="0" w:color="auto"/>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$13,455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$11,403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$10,091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$10,172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$11,302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$9,419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$9,999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$10,079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$9,411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$7,590 </w:t>
            </w:r>
          </w:p>
        </w:tc>
        <w:tc>
          <w:tcPr>
            <w:tcW w:w="816" w:type="dxa"/>
            <w:tcBorders>
              <w:top w:val="nil"/>
              <w:left w:val="nil"/>
              <w:bottom w:val="single" w:sz="4" w:space="0" w:color="auto"/>
              <w:right w:val="single" w:sz="8"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$8,006 </w:t>
            </w:r>
          </w:p>
        </w:tc>
        <w:tc>
          <w:tcPr>
            <w:tcW w:w="936" w:type="dxa"/>
            <w:tcBorders>
              <w:top w:val="nil"/>
              <w:left w:val="nil"/>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$110,925 </w:t>
            </w:r>
          </w:p>
        </w:tc>
      </w:tr>
      <w:tr w:rsidR="001D09A4" w:rsidRPr="00931D1A" w:rsidTr="001D09A4">
        <w:trPr>
          <w:trHeight w:val="255"/>
        </w:trPr>
        <w:tc>
          <w:tcPr>
            <w:tcW w:w="1141" w:type="dxa"/>
            <w:tcBorders>
              <w:top w:val="nil"/>
              <w:left w:val="single" w:sz="8" w:space="0" w:color="auto"/>
              <w:bottom w:val="single" w:sz="4" w:space="0" w:color="auto"/>
              <w:right w:val="nil"/>
            </w:tcBorders>
            <w:shd w:val="clear" w:color="000000" w:fill="FFFF99"/>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Cull Heifers</w:t>
            </w:r>
          </w:p>
        </w:tc>
        <w:tc>
          <w:tcPr>
            <w:tcW w:w="816" w:type="dxa"/>
            <w:tcBorders>
              <w:top w:val="single" w:sz="8" w:space="0" w:color="auto"/>
              <w:left w:val="single" w:sz="8" w:space="0" w:color="auto"/>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$5,775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$4,894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$4,331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$4,366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$4,851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$4,043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$4,291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$4,326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$4,039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$3,257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$3,436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$47,610 </w:t>
            </w:r>
          </w:p>
        </w:tc>
      </w:tr>
      <w:tr w:rsidR="001D09A4" w:rsidRPr="00931D1A" w:rsidTr="001D09A4">
        <w:trPr>
          <w:trHeight w:val="270"/>
        </w:trPr>
        <w:tc>
          <w:tcPr>
            <w:tcW w:w="1141" w:type="dxa"/>
            <w:tcBorders>
              <w:top w:val="nil"/>
              <w:left w:val="single" w:sz="8" w:space="0" w:color="auto"/>
              <w:bottom w:val="single" w:sz="8" w:space="0" w:color="auto"/>
              <w:right w:val="nil"/>
            </w:tcBorders>
            <w:shd w:val="clear" w:color="auto" w:fill="auto"/>
            <w:noWrap/>
            <w:vAlign w:val="bottom"/>
            <w:hideMark/>
          </w:tcPr>
          <w:p w:rsidR="001D09A4" w:rsidRPr="00931D1A" w:rsidRDefault="001D09A4" w:rsidP="001D09A4">
            <w:pPr>
              <w:rPr>
                <w:rFonts w:eastAsia="Times New Roman" w:cs="Times New Roman"/>
                <w:b/>
                <w:bCs/>
                <w:sz w:val="16"/>
                <w:szCs w:val="16"/>
              </w:rPr>
            </w:pPr>
            <w:r w:rsidRPr="00931D1A">
              <w:rPr>
                <w:rFonts w:eastAsia="Times New Roman" w:cs="Times New Roman"/>
                <w:b/>
                <w:bCs/>
                <w:sz w:val="16"/>
                <w:szCs w:val="16"/>
              </w:rPr>
              <w:t xml:space="preserve"> Total Cash Inflows</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$370,320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$313,831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$277,726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$279,966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$311,073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$259,228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$275,189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$277,408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$259,018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$208,885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$220,343 </w:t>
            </w:r>
          </w:p>
        </w:tc>
        <w:tc>
          <w:tcPr>
            <w:tcW w:w="936" w:type="dxa"/>
            <w:tcBorders>
              <w:top w:val="nil"/>
              <w:left w:val="single" w:sz="8" w:space="0" w:color="auto"/>
              <w:bottom w:val="single" w:sz="8"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$3,052,985 </w:t>
            </w:r>
          </w:p>
        </w:tc>
      </w:tr>
      <w:tr w:rsidR="001D09A4" w:rsidRPr="00931D1A" w:rsidTr="001D09A4">
        <w:trPr>
          <w:trHeight w:val="270"/>
        </w:trPr>
        <w:tc>
          <w:tcPr>
            <w:tcW w:w="1141"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r>
      <w:tr w:rsidR="001D09A4" w:rsidRPr="00931D1A" w:rsidTr="001D09A4">
        <w:trPr>
          <w:trHeight w:val="255"/>
        </w:trPr>
        <w:tc>
          <w:tcPr>
            <w:tcW w:w="1141" w:type="dxa"/>
            <w:tcBorders>
              <w:top w:val="single" w:sz="8" w:space="0" w:color="auto"/>
              <w:left w:val="single" w:sz="8" w:space="0" w:color="auto"/>
              <w:bottom w:val="nil"/>
              <w:right w:val="nil"/>
            </w:tcBorders>
            <w:shd w:val="clear" w:color="auto" w:fill="auto"/>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single" w:sz="8" w:space="0" w:color="auto"/>
              <w:left w:val="single" w:sz="8" w:space="0" w:color="auto"/>
              <w:bottom w:val="nil"/>
              <w:right w:val="nil"/>
            </w:tcBorders>
            <w:shd w:val="clear" w:color="000000" w:fill="FFFFFF"/>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 </w:t>
            </w:r>
          </w:p>
        </w:tc>
        <w:tc>
          <w:tcPr>
            <w:tcW w:w="816" w:type="dxa"/>
            <w:tcBorders>
              <w:top w:val="single" w:sz="8" w:space="0" w:color="auto"/>
              <w:left w:val="nil"/>
              <w:bottom w:val="nil"/>
              <w:right w:val="nil"/>
            </w:tcBorders>
            <w:shd w:val="clear" w:color="000000" w:fill="FFFFFF"/>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 </w:t>
            </w:r>
          </w:p>
        </w:tc>
        <w:tc>
          <w:tcPr>
            <w:tcW w:w="816" w:type="dxa"/>
            <w:tcBorders>
              <w:top w:val="single" w:sz="8" w:space="0" w:color="auto"/>
              <w:left w:val="nil"/>
              <w:bottom w:val="nil"/>
              <w:right w:val="nil"/>
            </w:tcBorders>
            <w:shd w:val="clear" w:color="000000" w:fill="FFFFFF"/>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w:t>
            </w:r>
          </w:p>
        </w:tc>
        <w:tc>
          <w:tcPr>
            <w:tcW w:w="816" w:type="dxa"/>
            <w:tcBorders>
              <w:top w:val="single" w:sz="8" w:space="0" w:color="auto"/>
              <w:left w:val="nil"/>
              <w:bottom w:val="nil"/>
              <w:right w:val="nil"/>
            </w:tcBorders>
            <w:shd w:val="clear" w:color="000000" w:fill="FFFFFF"/>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w:t>
            </w:r>
          </w:p>
        </w:tc>
        <w:tc>
          <w:tcPr>
            <w:tcW w:w="1632" w:type="dxa"/>
            <w:gridSpan w:val="2"/>
            <w:tcBorders>
              <w:top w:val="single" w:sz="8" w:space="0" w:color="auto"/>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Individual Time Periods</w:t>
            </w:r>
          </w:p>
        </w:tc>
        <w:tc>
          <w:tcPr>
            <w:tcW w:w="816" w:type="dxa"/>
            <w:tcBorders>
              <w:top w:val="single" w:sz="8" w:space="0" w:color="auto"/>
              <w:left w:val="nil"/>
              <w:bottom w:val="nil"/>
              <w:right w:val="nil"/>
            </w:tcBorders>
            <w:shd w:val="clear" w:color="auto" w:fill="auto"/>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single" w:sz="8" w:space="0" w:color="auto"/>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single" w:sz="8" w:space="0" w:color="auto"/>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single" w:sz="8" w:space="0" w:color="auto"/>
              <w:left w:val="nil"/>
              <w:bottom w:val="nil"/>
              <w:right w:val="nil"/>
            </w:tcBorders>
            <w:shd w:val="clear" w:color="000000" w:fill="FFFFFF"/>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w:t>
            </w:r>
          </w:p>
        </w:tc>
        <w:tc>
          <w:tcPr>
            <w:tcW w:w="816" w:type="dxa"/>
            <w:tcBorders>
              <w:top w:val="single" w:sz="8" w:space="0" w:color="auto"/>
              <w:left w:val="nil"/>
              <w:bottom w:val="nil"/>
              <w:right w:val="nil"/>
            </w:tcBorders>
            <w:shd w:val="clear" w:color="000000" w:fill="FFFFFF"/>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 </w:t>
            </w:r>
          </w:p>
        </w:tc>
        <w:tc>
          <w:tcPr>
            <w:tcW w:w="936" w:type="dxa"/>
            <w:tcBorders>
              <w:top w:val="single" w:sz="8" w:space="0" w:color="auto"/>
              <w:left w:val="nil"/>
              <w:bottom w:val="nil"/>
              <w:right w:val="single" w:sz="8" w:space="0" w:color="auto"/>
            </w:tcBorders>
            <w:shd w:val="clear" w:color="auto" w:fill="auto"/>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Total for</w:t>
            </w:r>
          </w:p>
        </w:tc>
      </w:tr>
      <w:tr w:rsidR="001D09A4" w:rsidRPr="00931D1A" w:rsidTr="001D09A4">
        <w:trPr>
          <w:trHeight w:val="270"/>
        </w:trPr>
        <w:tc>
          <w:tcPr>
            <w:tcW w:w="1141" w:type="dxa"/>
            <w:tcBorders>
              <w:top w:val="nil"/>
              <w:left w:val="single" w:sz="8" w:space="0" w:color="auto"/>
              <w:bottom w:val="nil"/>
              <w:right w:val="nil"/>
            </w:tcBorders>
            <w:shd w:val="clear" w:color="auto" w:fill="auto"/>
            <w:noWrap/>
            <w:vAlign w:val="bottom"/>
            <w:hideMark/>
          </w:tcPr>
          <w:p w:rsidR="001D09A4" w:rsidRPr="00931D1A" w:rsidRDefault="001D09A4" w:rsidP="001D09A4">
            <w:pPr>
              <w:rPr>
                <w:rFonts w:eastAsia="Times New Roman" w:cs="Times New Roman"/>
                <w:b/>
                <w:bCs/>
                <w:sz w:val="16"/>
                <w:szCs w:val="16"/>
              </w:rPr>
            </w:pPr>
            <w:r w:rsidRPr="00931D1A">
              <w:rPr>
                <w:rFonts w:eastAsia="Times New Roman" w:cs="Times New Roman"/>
                <w:b/>
                <w:bCs/>
                <w:sz w:val="16"/>
                <w:szCs w:val="16"/>
              </w:rPr>
              <w:t xml:space="preserve"> CASH OUTFLOWS</w:t>
            </w:r>
          </w:p>
        </w:tc>
        <w:tc>
          <w:tcPr>
            <w:tcW w:w="816" w:type="dxa"/>
            <w:tcBorders>
              <w:top w:val="single" w:sz="4" w:space="0" w:color="auto"/>
              <w:left w:val="single" w:sz="8" w:space="0" w:color="auto"/>
              <w:bottom w:val="single" w:sz="8" w:space="0" w:color="auto"/>
              <w:right w:val="single" w:sz="4" w:space="0" w:color="auto"/>
            </w:tcBorders>
            <w:shd w:val="clear" w:color="000000" w:fill="FFFFCC"/>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2011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2010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2009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2008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2007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2006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2005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2004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2003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2002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 xml:space="preserve">2001 </w:t>
            </w:r>
          </w:p>
        </w:tc>
        <w:tc>
          <w:tcPr>
            <w:tcW w:w="936" w:type="dxa"/>
            <w:tcBorders>
              <w:top w:val="nil"/>
              <w:left w:val="nil"/>
              <w:bottom w:val="nil"/>
              <w:right w:val="single" w:sz="8" w:space="0" w:color="auto"/>
            </w:tcBorders>
            <w:shd w:val="clear" w:color="auto" w:fill="auto"/>
            <w:noWrap/>
            <w:vAlign w:val="bottom"/>
            <w:hideMark/>
          </w:tcPr>
          <w:p w:rsidR="001D09A4" w:rsidRPr="00931D1A" w:rsidRDefault="001D09A4" w:rsidP="001D09A4">
            <w:pPr>
              <w:jc w:val="center"/>
              <w:rPr>
                <w:rFonts w:eastAsia="Times New Roman" w:cs="Times New Roman"/>
                <w:sz w:val="16"/>
                <w:szCs w:val="16"/>
              </w:rPr>
            </w:pPr>
            <w:r w:rsidRPr="00931D1A">
              <w:rPr>
                <w:rFonts w:eastAsia="Times New Roman" w:cs="Times New Roman"/>
                <w:sz w:val="16"/>
                <w:szCs w:val="16"/>
              </w:rPr>
              <w:t>All Periods</w:t>
            </w:r>
          </w:p>
        </w:tc>
      </w:tr>
      <w:tr w:rsidR="001D09A4" w:rsidRPr="00931D1A" w:rsidTr="001D09A4">
        <w:trPr>
          <w:trHeight w:val="270"/>
        </w:trPr>
        <w:tc>
          <w:tcPr>
            <w:tcW w:w="1141" w:type="dxa"/>
            <w:tcBorders>
              <w:top w:val="single" w:sz="4" w:space="0" w:color="auto"/>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Lactation Feed</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$110,768</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$102,090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$95,145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$95,719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$89,793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$82,606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$79,813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$74,801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$71,993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$69,224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$67,536 </w:t>
            </w:r>
          </w:p>
        </w:tc>
        <w:tc>
          <w:tcPr>
            <w:tcW w:w="936"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$939,488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Dry Cow Feed</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$5,222</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$4,813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$4,485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$4,513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$4,233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$3,894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$3,763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$3,526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$3,394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$3,263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$3,184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$44,291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Milk Replacer</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$4,309</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$3,972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$3,701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$3,724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$3,493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$3,214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$3,105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$2,910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$2,801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$2,693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$2,627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$36,549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Calf Starter</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$616</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$567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$529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$532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$499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$459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$444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$416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$385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$375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$5,221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Heifer Feed (18%)</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$17,875</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$16,475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$15,354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$15,447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$14,490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$13,331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$12,880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$12,071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$11,618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$11,171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$10,899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$151,610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Heifer Feed (14%)</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$8,295</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$7,645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$7,125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$7,168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$6,724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$6,186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$5,977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$5,602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$5,391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$5,184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$5,058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$70,355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Silage</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$57,900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$53,364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$49,734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$50,034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$46,936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$43,179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$41,719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$39,099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$37,632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$36,184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$35,302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$491,083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Alfalfa Hay</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$14,608</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$13,464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$12,548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$12,623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$11,842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$10,894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$10,526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$9,865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$9,494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$9,129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$8,907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$123,899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Fescue Hay</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$882</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$813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$758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$762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$715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$658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$636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$596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$573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$551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$538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$7,481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Grass Hay</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$1,000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$922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$859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$864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$811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$746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$721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$675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$650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$625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$610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$8,482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Grass Hay</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$5,775</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$5,323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$4,960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$4,990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$4,681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$4,307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$4,161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$3,900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$3,753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$3,609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$3,521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$48,981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xml:space="preserve">Pasture </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$3,300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$3,041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$2,835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$2,852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$2,675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$2,461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$2,378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$2,228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$2,145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$2,062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$2,012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$27,989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Breeding</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$5,000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$4,608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$4,295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$4,321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$4,053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$3,729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$3,603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$3,376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$3,250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$3,125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$3,049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$42,408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Vet &amp; Med</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$8,000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$7,373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$6,872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$6,913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$6,485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$5,966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$5,764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$5,402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$5,200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$5,000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$4,878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$67,853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Dairy Supplies</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$6,000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$5,530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$5,154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$5,185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$4,864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$4,475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$4,323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$4,052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$3,900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$3,750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$3,658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$50,889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Bedding</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$2,400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$2,212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$2,061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$2,074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$1,946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$1,790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$1,729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$1,621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$1,560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$1,500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$1,463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$20,356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DHIA</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$2,400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$2,212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$2,061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$2,074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$1,946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$1,790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$1,729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$1,621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$1,560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$1,500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$1,463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$20,356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Milk Hauling</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$14,025</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$12,926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$12,047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$12,120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$11,369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$10,459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$10,106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$9,471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$9,115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$8,765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$8,551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$118,954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ADA</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$2,475</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$2,281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$2,126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$2,139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$2,006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$1,846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$1,783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$1,671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$1,609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$1,547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$1,509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$20,992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Electricity</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$5,584</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$5,146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$4,796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$4,825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$4,526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$4,164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$4,023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$3,771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$3,629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$3,489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$3,404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$47,358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Marketing Fees</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$608</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$560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$522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$525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$493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$453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$438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$411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$395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$380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$371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$5,157 </w:t>
            </w:r>
          </w:p>
        </w:tc>
      </w:tr>
      <w:tr w:rsidR="001D09A4" w:rsidRPr="00931D1A" w:rsidTr="001D09A4">
        <w:trPr>
          <w:trHeight w:val="270"/>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Trucking Fees</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$333</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$306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$286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$287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$270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$248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$240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$225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$203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$2,820 </w:t>
            </w:r>
          </w:p>
        </w:tc>
      </w:tr>
      <w:tr w:rsidR="001D09A4" w:rsidRPr="00931D1A" w:rsidTr="001D09A4">
        <w:trPr>
          <w:trHeight w:val="255"/>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 xml:space="preserve">Machinery </w:t>
            </w:r>
          </w:p>
        </w:tc>
        <w:tc>
          <w:tcPr>
            <w:tcW w:w="81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$23,760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$21,899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$20,409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$20,532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$19,261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$17,719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$17,120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$16,045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$15,443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$14,849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$14,487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$201,522 </w:t>
            </w:r>
          </w:p>
        </w:tc>
      </w:tr>
      <w:tr w:rsidR="001D09A4" w:rsidRPr="00931D1A" w:rsidTr="001D09A4">
        <w:trPr>
          <w:trHeight w:val="255"/>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Depreciation (Buildings &amp; Equip)</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$21,300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$21,300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$21,300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$21,300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$21,300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$21,300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$21,300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$21,300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$21,300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$21,300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$21,300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$234,300 </w:t>
            </w:r>
          </w:p>
        </w:tc>
      </w:tr>
      <w:tr w:rsidR="001D09A4" w:rsidRPr="00931D1A" w:rsidTr="001D09A4">
        <w:trPr>
          <w:trHeight w:val="255"/>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Repairs (Buildings &amp; Equip)</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$11,419</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$10,524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$9,808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$9,868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$9,257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$8,516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$8,228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$7,711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$7,422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$7,136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$6,962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$96,851 </w:t>
            </w:r>
          </w:p>
        </w:tc>
      </w:tr>
      <w:tr w:rsidR="001D09A4" w:rsidRPr="00931D1A" w:rsidTr="001D09A4">
        <w:trPr>
          <w:trHeight w:val="255"/>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Machinery (Dep., Housing, Insurance)</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$2,640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$2,433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$2,268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$2,281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$2,140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$1,969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$1,902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$1,783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$1,716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$1,650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$1,610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$22,391 </w:t>
            </w:r>
          </w:p>
        </w:tc>
      </w:tr>
      <w:tr w:rsidR="001D09A4" w:rsidRPr="00931D1A" w:rsidTr="001D09A4">
        <w:trPr>
          <w:trHeight w:val="255"/>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Cows (Interest)</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$7,800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$7,189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$6,700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$6,740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$6,323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$5,817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$5,620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$5,267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$5,070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$4,875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$4,756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$66,156 </w:t>
            </w:r>
          </w:p>
        </w:tc>
      </w:tr>
      <w:tr w:rsidR="001D09A4" w:rsidRPr="00931D1A" w:rsidTr="001D09A4">
        <w:trPr>
          <w:trHeight w:val="255"/>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proofErr w:type="spellStart"/>
            <w:r w:rsidRPr="00931D1A">
              <w:rPr>
                <w:rFonts w:eastAsia="Times New Roman" w:cs="Times New Roman"/>
                <w:sz w:val="16"/>
                <w:szCs w:val="16"/>
              </w:rPr>
              <w:t>Bldgs</w:t>
            </w:r>
            <w:proofErr w:type="spellEnd"/>
            <w:r w:rsidRPr="00931D1A">
              <w:rPr>
                <w:rFonts w:eastAsia="Times New Roman" w:cs="Times New Roman"/>
                <w:sz w:val="16"/>
                <w:szCs w:val="16"/>
              </w:rPr>
              <w:t>. &amp; Equip (Interest)</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$10,620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$9,788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$9,122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$9,177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$8,609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$7,920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$7,652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$7,172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$6,902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$6,637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$6,475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$90,074 </w:t>
            </w:r>
          </w:p>
        </w:tc>
      </w:tr>
      <w:tr w:rsidR="001D09A4" w:rsidRPr="00931D1A" w:rsidTr="001D09A4">
        <w:trPr>
          <w:trHeight w:val="255"/>
        </w:trPr>
        <w:tc>
          <w:tcPr>
            <w:tcW w:w="1141" w:type="dxa"/>
            <w:tcBorders>
              <w:top w:val="nil"/>
              <w:left w:val="single" w:sz="8" w:space="0" w:color="auto"/>
              <w:bottom w:val="single" w:sz="4"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t>Machinery (Interest)</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$2,957</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$2,725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$2,540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$2,555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$2,397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$2,205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$2,130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$1,997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$1,922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$1,848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$1,803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$25,078 </w:t>
            </w:r>
          </w:p>
        </w:tc>
      </w:tr>
      <w:tr w:rsidR="001D09A4" w:rsidRPr="00931D1A" w:rsidTr="001D09A4">
        <w:trPr>
          <w:trHeight w:val="270"/>
        </w:trPr>
        <w:tc>
          <w:tcPr>
            <w:tcW w:w="1141" w:type="dxa"/>
            <w:tcBorders>
              <w:top w:val="nil"/>
              <w:left w:val="single" w:sz="8" w:space="0" w:color="auto"/>
              <w:bottom w:val="single" w:sz="8" w:space="0" w:color="auto"/>
              <w:right w:val="single" w:sz="8" w:space="0" w:color="auto"/>
            </w:tcBorders>
            <w:shd w:val="clear" w:color="000000" w:fill="FFFFCC"/>
            <w:noWrap/>
            <w:vAlign w:val="bottom"/>
            <w:hideMark/>
          </w:tcPr>
          <w:p w:rsidR="001D09A4" w:rsidRPr="00931D1A" w:rsidRDefault="001D09A4" w:rsidP="001D09A4">
            <w:pPr>
              <w:rPr>
                <w:rFonts w:eastAsia="Times New Roman" w:cs="Times New Roman"/>
                <w:sz w:val="16"/>
                <w:szCs w:val="16"/>
              </w:rPr>
            </w:pPr>
            <w:r w:rsidRPr="00931D1A">
              <w:rPr>
                <w:rFonts w:eastAsia="Times New Roman" w:cs="Times New Roman"/>
                <w:sz w:val="16"/>
                <w:szCs w:val="16"/>
              </w:rPr>
              <w:lastRenderedPageBreak/>
              <w:t>Labor</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$60,000</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$55,300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$51,537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$51,848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$48,638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$44,745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$43,232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$40,518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$38,997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$37,497 </w:t>
            </w:r>
          </w:p>
        </w:tc>
        <w:tc>
          <w:tcPr>
            <w:tcW w:w="816" w:type="dxa"/>
            <w:tcBorders>
              <w:top w:val="nil"/>
              <w:left w:val="nil"/>
              <w:bottom w:val="single" w:sz="4" w:space="0" w:color="auto"/>
              <w:right w:val="single" w:sz="4" w:space="0" w:color="auto"/>
            </w:tcBorders>
            <w:shd w:val="clear" w:color="000000" w:fill="FFFF99"/>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$36,582 </w:t>
            </w:r>
          </w:p>
        </w:tc>
        <w:tc>
          <w:tcPr>
            <w:tcW w:w="936" w:type="dxa"/>
            <w:tcBorders>
              <w:top w:val="nil"/>
              <w:left w:val="single" w:sz="8" w:space="0" w:color="auto"/>
              <w:bottom w:val="single" w:sz="4"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$508,895 </w:t>
            </w:r>
          </w:p>
        </w:tc>
      </w:tr>
      <w:tr w:rsidR="001D09A4" w:rsidRPr="00931D1A" w:rsidTr="001D09A4">
        <w:trPr>
          <w:trHeight w:val="270"/>
        </w:trPr>
        <w:tc>
          <w:tcPr>
            <w:tcW w:w="1141" w:type="dxa"/>
            <w:tcBorders>
              <w:top w:val="nil"/>
              <w:left w:val="nil"/>
              <w:bottom w:val="nil"/>
              <w:right w:val="nil"/>
            </w:tcBorders>
            <w:shd w:val="clear" w:color="auto" w:fill="auto"/>
            <w:noWrap/>
            <w:vAlign w:val="bottom"/>
            <w:hideMark/>
          </w:tcPr>
          <w:p w:rsidR="001D09A4" w:rsidRPr="00931D1A" w:rsidRDefault="001D09A4" w:rsidP="001D09A4">
            <w:pPr>
              <w:rPr>
                <w:rFonts w:eastAsia="Times New Roman" w:cs="Times New Roman"/>
                <w:sz w:val="16"/>
                <w:szCs w:val="16"/>
              </w:rPr>
            </w:pP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$417,870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$386,802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$361,936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$363,992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$342,775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$317,045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$307,044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$289,101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$279,049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$269,135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1D09A4" w:rsidRPr="00931D1A" w:rsidRDefault="001D09A4" w:rsidP="001D09A4">
            <w:pPr>
              <w:jc w:val="right"/>
              <w:rPr>
                <w:rFonts w:eastAsia="Times New Roman" w:cs="Times New Roman"/>
                <w:b/>
                <w:bCs/>
                <w:sz w:val="16"/>
                <w:szCs w:val="16"/>
              </w:rPr>
            </w:pPr>
            <w:r w:rsidRPr="00931D1A">
              <w:rPr>
                <w:rFonts w:eastAsia="Times New Roman" w:cs="Times New Roman"/>
                <w:b/>
                <w:bCs/>
                <w:sz w:val="16"/>
                <w:szCs w:val="16"/>
              </w:rPr>
              <w:t xml:space="preserve">$263,091 </w:t>
            </w:r>
          </w:p>
        </w:tc>
        <w:tc>
          <w:tcPr>
            <w:tcW w:w="936" w:type="dxa"/>
            <w:tcBorders>
              <w:top w:val="nil"/>
              <w:left w:val="single" w:sz="8" w:space="0" w:color="auto"/>
              <w:bottom w:val="single" w:sz="8" w:space="0" w:color="auto"/>
              <w:right w:val="single" w:sz="8" w:space="0" w:color="auto"/>
            </w:tcBorders>
            <w:shd w:val="clear" w:color="000000" w:fill="FFFFFF"/>
            <w:noWrap/>
            <w:vAlign w:val="bottom"/>
            <w:hideMark/>
          </w:tcPr>
          <w:p w:rsidR="001D09A4" w:rsidRPr="00931D1A" w:rsidRDefault="001D09A4" w:rsidP="001D09A4">
            <w:pPr>
              <w:jc w:val="right"/>
              <w:rPr>
                <w:rFonts w:eastAsia="Times New Roman" w:cs="Times New Roman"/>
                <w:sz w:val="16"/>
                <w:szCs w:val="16"/>
              </w:rPr>
            </w:pPr>
            <w:r w:rsidRPr="00931D1A">
              <w:rPr>
                <w:rFonts w:eastAsia="Times New Roman" w:cs="Times New Roman"/>
                <w:sz w:val="16"/>
                <w:szCs w:val="16"/>
              </w:rPr>
              <w:t xml:space="preserve">$3,597,839 </w:t>
            </w:r>
          </w:p>
        </w:tc>
      </w:tr>
    </w:tbl>
    <w:p w:rsidR="001D09A4" w:rsidRDefault="001D09A4" w:rsidP="001D09A4">
      <w:pPr>
        <w:spacing w:after="200" w:line="276" w:lineRule="auto"/>
        <w:rPr>
          <w:rFonts w:cs="Times New Roman"/>
          <w:b/>
          <w:szCs w:val="24"/>
        </w:rPr>
      </w:pPr>
    </w:p>
    <w:p w:rsidR="001D09A4" w:rsidRDefault="001D09A4" w:rsidP="001D09A4">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Using 2011 as the starting year, previous prices were calculated using index percentages (USDA-NASS 2012). The cash inflows were calculated using the </w:t>
      </w:r>
      <w:r w:rsidRPr="00B132A5">
        <w:rPr>
          <w:rFonts w:ascii="Times New Roman" w:hAnsi="Times New Roman" w:cs="Times New Roman"/>
          <w:sz w:val="24"/>
          <w:szCs w:val="24"/>
        </w:rPr>
        <w:t>Livestock and Products Index</w:t>
      </w:r>
      <w:r>
        <w:rPr>
          <w:rFonts w:ascii="Times New Roman" w:hAnsi="Times New Roman" w:cs="Times New Roman"/>
          <w:sz w:val="24"/>
          <w:szCs w:val="24"/>
        </w:rPr>
        <w:t xml:space="preserve"> and the cash outflows were calculated using the Prices Paid Index.</w:t>
      </w:r>
      <w:r w:rsidRPr="00B132A5">
        <w:rPr>
          <w:rFonts w:ascii="Times New Roman" w:hAnsi="Times New Roman" w:cs="Times New Roman"/>
          <w:sz w:val="24"/>
          <w:szCs w:val="24"/>
        </w:rPr>
        <w:tab/>
      </w:r>
    </w:p>
    <w:p w:rsidR="001D09A4" w:rsidRDefault="001D09A4" w:rsidP="001D09A4">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Straight-Line depreciation is used; </w:t>
      </w:r>
      <w:r w:rsidRPr="00B132A5">
        <w:rPr>
          <w:rFonts w:ascii="Times New Roman" w:hAnsi="Times New Roman" w:cs="Times New Roman"/>
          <w:sz w:val="24"/>
          <w:szCs w:val="24"/>
        </w:rPr>
        <w:t>therefore the depreciation is the same for every year. Each year the same amount is depreciated and since all the equipment has at</w:t>
      </w:r>
      <w:r>
        <w:rPr>
          <w:rFonts w:ascii="Times New Roman" w:hAnsi="Times New Roman" w:cs="Times New Roman"/>
          <w:sz w:val="24"/>
          <w:szCs w:val="24"/>
        </w:rPr>
        <w:t xml:space="preserve"> </w:t>
      </w:r>
      <w:r w:rsidRPr="00B132A5">
        <w:rPr>
          <w:rFonts w:ascii="Times New Roman" w:hAnsi="Times New Roman" w:cs="Times New Roman"/>
          <w:sz w:val="24"/>
          <w:szCs w:val="24"/>
        </w:rPr>
        <w:t>least a 10 year life there is no change from year to year</w:t>
      </w:r>
      <w:r>
        <w:rPr>
          <w:rFonts w:ascii="Times New Roman" w:hAnsi="Times New Roman" w:cs="Times New Roman"/>
          <w:sz w:val="24"/>
          <w:szCs w:val="24"/>
        </w:rPr>
        <w:t>.</w:t>
      </w:r>
      <w:r w:rsidRPr="00B132A5">
        <w:rPr>
          <w:rFonts w:ascii="Times New Roman" w:hAnsi="Times New Roman" w:cs="Times New Roman"/>
          <w:sz w:val="24"/>
          <w:szCs w:val="24"/>
        </w:rPr>
        <w:tab/>
      </w:r>
      <w:r w:rsidRPr="00B132A5">
        <w:rPr>
          <w:rFonts w:ascii="Times New Roman" w:hAnsi="Times New Roman" w:cs="Times New Roman"/>
          <w:sz w:val="24"/>
          <w:szCs w:val="24"/>
        </w:rPr>
        <w:tab/>
      </w:r>
      <w:r w:rsidRPr="00B132A5">
        <w:rPr>
          <w:rFonts w:ascii="Times New Roman" w:hAnsi="Times New Roman" w:cs="Times New Roman"/>
          <w:sz w:val="24"/>
          <w:szCs w:val="24"/>
        </w:rPr>
        <w:tab/>
      </w:r>
      <w:r w:rsidRPr="00B132A5">
        <w:rPr>
          <w:rFonts w:ascii="Times New Roman" w:hAnsi="Times New Roman" w:cs="Times New Roman"/>
          <w:sz w:val="24"/>
          <w:szCs w:val="24"/>
        </w:rPr>
        <w:tab/>
      </w:r>
      <w:r w:rsidRPr="00B132A5">
        <w:rPr>
          <w:rFonts w:ascii="Times New Roman" w:hAnsi="Times New Roman" w:cs="Times New Roman"/>
          <w:sz w:val="24"/>
          <w:szCs w:val="24"/>
        </w:rPr>
        <w:tab/>
      </w:r>
      <w:r w:rsidRPr="00B132A5">
        <w:rPr>
          <w:rFonts w:ascii="Times New Roman" w:hAnsi="Times New Roman" w:cs="Times New Roman"/>
          <w:sz w:val="24"/>
          <w:szCs w:val="24"/>
        </w:rPr>
        <w:tab/>
      </w:r>
      <w:r w:rsidRPr="00B132A5">
        <w:rPr>
          <w:rFonts w:ascii="Times New Roman" w:hAnsi="Times New Roman" w:cs="Times New Roman"/>
          <w:sz w:val="24"/>
          <w:szCs w:val="24"/>
        </w:rPr>
        <w:tab/>
      </w:r>
    </w:p>
    <w:p w:rsidR="001D09A4" w:rsidRDefault="001D09A4" w:rsidP="001D09A4">
      <w:pPr>
        <w:pStyle w:val="NoSpacing"/>
        <w:spacing w:line="480" w:lineRule="auto"/>
        <w:ind w:firstLine="720"/>
        <w:rPr>
          <w:rFonts w:ascii="Times New Roman" w:hAnsi="Times New Roman" w:cs="Times New Roman"/>
          <w:sz w:val="24"/>
          <w:szCs w:val="24"/>
        </w:rPr>
      </w:pPr>
      <w:r w:rsidRPr="00B132A5">
        <w:rPr>
          <w:rFonts w:ascii="Times New Roman" w:hAnsi="Times New Roman" w:cs="Times New Roman"/>
          <w:sz w:val="24"/>
          <w:szCs w:val="24"/>
        </w:rPr>
        <w:t>Starting at 2011, each year has been discounted according to the percentage change from that year to the next year</w:t>
      </w:r>
      <w:r>
        <w:rPr>
          <w:rFonts w:ascii="Times New Roman" w:hAnsi="Times New Roman" w:cs="Times New Roman"/>
          <w:sz w:val="24"/>
          <w:szCs w:val="24"/>
        </w:rPr>
        <w:t xml:space="preserve">. </w:t>
      </w:r>
      <w:r w:rsidRPr="00B132A5">
        <w:rPr>
          <w:rFonts w:ascii="Times New Roman" w:hAnsi="Times New Roman" w:cs="Times New Roman"/>
          <w:sz w:val="24"/>
          <w:szCs w:val="24"/>
        </w:rPr>
        <w:t>The discount formula used is (1</w:t>
      </w:r>
      <w:proofErr w:type="gramStart"/>
      <w:r w:rsidRPr="00B132A5">
        <w:rPr>
          <w:rFonts w:ascii="Times New Roman" w:hAnsi="Times New Roman" w:cs="Times New Roman"/>
          <w:sz w:val="24"/>
          <w:szCs w:val="24"/>
        </w:rPr>
        <w:t>/(</w:t>
      </w:r>
      <w:proofErr w:type="gramEnd"/>
      <w:r w:rsidRPr="00B132A5">
        <w:rPr>
          <w:rFonts w:ascii="Times New Roman" w:hAnsi="Times New Roman" w:cs="Times New Roman"/>
          <w:sz w:val="24"/>
          <w:szCs w:val="24"/>
        </w:rPr>
        <w:t xml:space="preserve">1+% change)) </w:t>
      </w:r>
      <w:r>
        <w:rPr>
          <w:rFonts w:ascii="Times New Roman" w:hAnsi="Times New Roman" w:cs="Times New Roman"/>
          <w:sz w:val="24"/>
          <w:szCs w:val="24"/>
        </w:rPr>
        <w:t>and t</w:t>
      </w:r>
      <w:r w:rsidRPr="00B132A5">
        <w:rPr>
          <w:rFonts w:ascii="Times New Roman" w:hAnsi="Times New Roman" w:cs="Times New Roman"/>
          <w:sz w:val="24"/>
          <w:szCs w:val="24"/>
        </w:rPr>
        <w:t>he year is calculated by multiplying the later year by the discoun</w:t>
      </w:r>
      <w:r>
        <w:rPr>
          <w:rFonts w:ascii="Times New Roman" w:hAnsi="Times New Roman" w:cs="Times New Roman"/>
          <w:sz w:val="24"/>
          <w:szCs w:val="24"/>
        </w:rPr>
        <w:t>t rate formula.</w:t>
      </w:r>
      <w:r w:rsidRPr="00B132A5">
        <w:rPr>
          <w:rFonts w:ascii="Times New Roman" w:hAnsi="Times New Roman" w:cs="Times New Roman"/>
          <w:sz w:val="24"/>
          <w:szCs w:val="24"/>
        </w:rPr>
        <w:tab/>
      </w:r>
    </w:p>
    <w:p w:rsidR="001D09A4" w:rsidRDefault="001D09A4" w:rsidP="001D09A4">
      <w:pPr>
        <w:pStyle w:val="NoSpacing"/>
        <w:spacing w:line="480" w:lineRule="auto"/>
        <w:rPr>
          <w:rFonts w:ascii="Times New Roman" w:hAnsi="Times New Roman" w:cs="Times New Roman"/>
          <w:sz w:val="24"/>
          <w:szCs w:val="24"/>
        </w:rPr>
      </w:pPr>
      <w:r w:rsidRPr="00B132A5">
        <w:rPr>
          <w:rFonts w:ascii="Times New Roman" w:hAnsi="Times New Roman" w:cs="Times New Roman"/>
          <w:sz w:val="24"/>
          <w:szCs w:val="24"/>
        </w:rPr>
        <w:t>Livestock and Products Percent Change</w:t>
      </w:r>
      <w:r>
        <w:rPr>
          <w:rFonts w:ascii="Times New Roman" w:hAnsi="Times New Roman" w:cs="Times New Roman"/>
          <w:sz w:val="24"/>
          <w:szCs w:val="24"/>
        </w:rPr>
        <w:t xml:space="preserve"> </w:t>
      </w:r>
      <w:r w:rsidRPr="00B132A5">
        <w:rPr>
          <w:rFonts w:ascii="Times New Roman" w:hAnsi="Times New Roman" w:cs="Times New Roman"/>
          <w:sz w:val="24"/>
          <w:szCs w:val="24"/>
        </w:rPr>
        <w:t>(Cash Inflows)</w:t>
      </w:r>
      <w:r w:rsidRPr="00B132A5">
        <w:rPr>
          <w:rFonts w:ascii="Times New Roman" w:hAnsi="Times New Roman" w:cs="Times New Roman"/>
          <w:sz w:val="24"/>
          <w:szCs w:val="24"/>
        </w:rPr>
        <w:tab/>
      </w:r>
    </w:p>
    <w:p w:rsidR="001D09A4" w:rsidRDefault="001D09A4" w:rsidP="001D09A4">
      <w:pPr>
        <w:pStyle w:val="NoSpacing"/>
        <w:spacing w:line="480" w:lineRule="auto"/>
        <w:rPr>
          <w:rFonts w:ascii="Times New Roman" w:hAnsi="Times New Roman" w:cs="Times New Roman"/>
          <w:sz w:val="24"/>
          <w:szCs w:val="24"/>
        </w:rPr>
      </w:pPr>
      <w:r w:rsidRPr="00B132A5">
        <w:rPr>
          <w:rFonts w:ascii="Times New Roman" w:hAnsi="Times New Roman" w:cs="Times New Roman"/>
          <w:sz w:val="24"/>
          <w:szCs w:val="24"/>
        </w:rPr>
        <w:t>2010-2011</w:t>
      </w:r>
      <w:r w:rsidRPr="00B132A5">
        <w:rPr>
          <w:rFonts w:ascii="Times New Roman" w:hAnsi="Times New Roman" w:cs="Times New Roman"/>
          <w:sz w:val="24"/>
          <w:szCs w:val="24"/>
        </w:rPr>
        <w:tab/>
        <w:t>2009-2010</w:t>
      </w:r>
      <w:r w:rsidRPr="00B132A5">
        <w:rPr>
          <w:rFonts w:ascii="Times New Roman" w:hAnsi="Times New Roman" w:cs="Times New Roman"/>
          <w:sz w:val="24"/>
          <w:szCs w:val="24"/>
        </w:rPr>
        <w:tab/>
        <w:t>2008-2009</w:t>
      </w:r>
      <w:r w:rsidRPr="00B132A5">
        <w:rPr>
          <w:rFonts w:ascii="Times New Roman" w:hAnsi="Times New Roman" w:cs="Times New Roman"/>
          <w:sz w:val="24"/>
          <w:szCs w:val="24"/>
        </w:rPr>
        <w:tab/>
        <w:t>2008-2007</w:t>
      </w:r>
      <w:r w:rsidRPr="00B132A5">
        <w:rPr>
          <w:rFonts w:ascii="Times New Roman" w:hAnsi="Times New Roman" w:cs="Times New Roman"/>
          <w:sz w:val="24"/>
          <w:szCs w:val="24"/>
        </w:rPr>
        <w:tab/>
        <w:t>2007-2006</w:t>
      </w:r>
      <w:r w:rsidRPr="00B132A5">
        <w:rPr>
          <w:rFonts w:ascii="Times New Roman" w:hAnsi="Times New Roman" w:cs="Times New Roman"/>
          <w:sz w:val="24"/>
          <w:szCs w:val="24"/>
        </w:rPr>
        <w:tab/>
        <w:t>2006-2005</w:t>
      </w:r>
      <w:r w:rsidRPr="00B132A5">
        <w:rPr>
          <w:rFonts w:ascii="Times New Roman" w:hAnsi="Times New Roman" w:cs="Times New Roman"/>
          <w:sz w:val="24"/>
          <w:szCs w:val="24"/>
        </w:rPr>
        <w:tab/>
      </w:r>
    </w:p>
    <w:p w:rsidR="001D09A4" w:rsidRDefault="001D09A4" w:rsidP="001D09A4">
      <w:pPr>
        <w:pStyle w:val="NoSpacing"/>
        <w:spacing w:line="480" w:lineRule="auto"/>
        <w:rPr>
          <w:rFonts w:ascii="Times New Roman" w:hAnsi="Times New Roman" w:cs="Times New Roman"/>
          <w:sz w:val="24"/>
          <w:szCs w:val="24"/>
        </w:rPr>
      </w:pPr>
      <w:r w:rsidRPr="00B132A5">
        <w:rPr>
          <w:rFonts w:ascii="Times New Roman" w:hAnsi="Times New Roman" w:cs="Times New Roman"/>
          <w:sz w:val="24"/>
          <w:szCs w:val="24"/>
        </w:rPr>
        <w:t>18.0%</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13.0%</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-0.8%</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-10.0%</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20.0%</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-5.8%</w:t>
      </w:r>
    </w:p>
    <w:p w:rsidR="001D09A4" w:rsidRPr="00B132A5" w:rsidRDefault="001D09A4" w:rsidP="001D09A4">
      <w:pPr>
        <w:pStyle w:val="NoSpacing"/>
        <w:spacing w:line="480" w:lineRule="auto"/>
        <w:rPr>
          <w:rFonts w:ascii="Times New Roman" w:hAnsi="Times New Roman" w:cs="Times New Roman"/>
          <w:sz w:val="24"/>
          <w:szCs w:val="24"/>
        </w:rPr>
      </w:pPr>
      <w:r w:rsidRPr="00B132A5">
        <w:rPr>
          <w:rFonts w:ascii="Times New Roman" w:hAnsi="Times New Roman" w:cs="Times New Roman"/>
          <w:sz w:val="24"/>
          <w:szCs w:val="24"/>
        </w:rPr>
        <w:t>2005-2004</w:t>
      </w:r>
      <w:r w:rsidRPr="00B132A5">
        <w:rPr>
          <w:rFonts w:ascii="Times New Roman" w:hAnsi="Times New Roman" w:cs="Times New Roman"/>
          <w:sz w:val="24"/>
          <w:szCs w:val="24"/>
        </w:rPr>
        <w:tab/>
        <w:t>2004-2003</w:t>
      </w:r>
      <w:r w:rsidRPr="00B132A5">
        <w:rPr>
          <w:rFonts w:ascii="Times New Roman" w:hAnsi="Times New Roman" w:cs="Times New Roman"/>
          <w:sz w:val="24"/>
          <w:szCs w:val="24"/>
        </w:rPr>
        <w:tab/>
        <w:t>2003-2002</w:t>
      </w:r>
      <w:r w:rsidRPr="00B132A5">
        <w:rPr>
          <w:rFonts w:ascii="Times New Roman" w:hAnsi="Times New Roman" w:cs="Times New Roman"/>
          <w:sz w:val="24"/>
          <w:szCs w:val="24"/>
        </w:rPr>
        <w:tab/>
        <w:t>2002-2001</w:t>
      </w:r>
    </w:p>
    <w:p w:rsidR="001D09A4" w:rsidRPr="00B132A5" w:rsidRDefault="001D09A4" w:rsidP="001D09A4">
      <w:pPr>
        <w:pStyle w:val="NoSpacing"/>
        <w:spacing w:line="480" w:lineRule="auto"/>
        <w:rPr>
          <w:rFonts w:ascii="Times New Roman" w:hAnsi="Times New Roman" w:cs="Times New Roman"/>
          <w:sz w:val="24"/>
          <w:szCs w:val="24"/>
        </w:rPr>
      </w:pPr>
      <w:r w:rsidRPr="00B132A5">
        <w:rPr>
          <w:rFonts w:ascii="Times New Roman" w:hAnsi="Times New Roman" w:cs="Times New Roman"/>
          <w:sz w:val="24"/>
          <w:szCs w:val="24"/>
        </w:rPr>
        <w:t>-0.8%</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7.1%</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24.0%</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-5.2%</w:t>
      </w:r>
    </w:p>
    <w:p w:rsidR="001D09A4" w:rsidRDefault="001D09A4" w:rsidP="001D09A4">
      <w:pPr>
        <w:pStyle w:val="NoSpacing"/>
        <w:spacing w:line="480" w:lineRule="auto"/>
        <w:rPr>
          <w:rFonts w:ascii="Times New Roman" w:hAnsi="Times New Roman" w:cs="Times New Roman"/>
          <w:sz w:val="24"/>
          <w:szCs w:val="24"/>
        </w:rPr>
      </w:pPr>
      <w:r w:rsidRPr="00B132A5">
        <w:rPr>
          <w:rFonts w:ascii="Times New Roman" w:hAnsi="Times New Roman" w:cs="Times New Roman"/>
          <w:sz w:val="24"/>
          <w:szCs w:val="24"/>
        </w:rPr>
        <w:t>Prices Paid Index Percent Change</w:t>
      </w:r>
      <w:r>
        <w:rPr>
          <w:rFonts w:ascii="Times New Roman" w:hAnsi="Times New Roman" w:cs="Times New Roman"/>
          <w:sz w:val="24"/>
          <w:szCs w:val="24"/>
        </w:rPr>
        <w:t xml:space="preserve"> </w:t>
      </w:r>
      <w:r w:rsidRPr="00B132A5">
        <w:rPr>
          <w:rFonts w:ascii="Times New Roman" w:hAnsi="Times New Roman" w:cs="Times New Roman"/>
          <w:sz w:val="24"/>
          <w:szCs w:val="24"/>
        </w:rPr>
        <w:t>(Cash Outflows)</w:t>
      </w:r>
      <w:r w:rsidRPr="00B132A5">
        <w:rPr>
          <w:rFonts w:ascii="Times New Roman" w:hAnsi="Times New Roman" w:cs="Times New Roman"/>
          <w:sz w:val="24"/>
          <w:szCs w:val="24"/>
        </w:rPr>
        <w:tab/>
      </w:r>
    </w:p>
    <w:p w:rsidR="001D09A4" w:rsidRDefault="001D09A4" w:rsidP="001D09A4">
      <w:pPr>
        <w:pStyle w:val="NoSpacing"/>
        <w:spacing w:line="480" w:lineRule="auto"/>
        <w:rPr>
          <w:rFonts w:ascii="Times New Roman" w:hAnsi="Times New Roman" w:cs="Times New Roman"/>
          <w:sz w:val="24"/>
          <w:szCs w:val="24"/>
        </w:rPr>
      </w:pPr>
      <w:r w:rsidRPr="00B132A5">
        <w:rPr>
          <w:rFonts w:ascii="Times New Roman" w:hAnsi="Times New Roman" w:cs="Times New Roman"/>
          <w:sz w:val="24"/>
          <w:szCs w:val="24"/>
        </w:rPr>
        <w:t>2010-2011</w:t>
      </w:r>
      <w:r w:rsidRPr="00B132A5">
        <w:rPr>
          <w:rFonts w:ascii="Times New Roman" w:hAnsi="Times New Roman" w:cs="Times New Roman"/>
          <w:sz w:val="24"/>
          <w:szCs w:val="24"/>
        </w:rPr>
        <w:tab/>
        <w:t>2009-2010</w:t>
      </w:r>
      <w:r w:rsidRPr="00B132A5">
        <w:rPr>
          <w:rFonts w:ascii="Times New Roman" w:hAnsi="Times New Roman" w:cs="Times New Roman"/>
          <w:sz w:val="24"/>
          <w:szCs w:val="24"/>
        </w:rPr>
        <w:tab/>
        <w:t>2008-2009</w:t>
      </w:r>
      <w:r w:rsidRPr="00B132A5">
        <w:rPr>
          <w:rFonts w:ascii="Times New Roman" w:hAnsi="Times New Roman" w:cs="Times New Roman"/>
          <w:sz w:val="24"/>
          <w:szCs w:val="24"/>
        </w:rPr>
        <w:tab/>
        <w:t>2008-2007</w:t>
      </w:r>
      <w:r w:rsidRPr="00B132A5">
        <w:rPr>
          <w:rFonts w:ascii="Times New Roman" w:hAnsi="Times New Roman" w:cs="Times New Roman"/>
          <w:sz w:val="24"/>
          <w:szCs w:val="24"/>
        </w:rPr>
        <w:tab/>
        <w:t>2007-2006</w:t>
      </w:r>
      <w:r w:rsidRPr="00B132A5">
        <w:rPr>
          <w:rFonts w:ascii="Times New Roman" w:hAnsi="Times New Roman" w:cs="Times New Roman"/>
          <w:sz w:val="24"/>
          <w:szCs w:val="24"/>
        </w:rPr>
        <w:tab/>
        <w:t>2006-2005</w:t>
      </w:r>
      <w:r w:rsidRPr="00B132A5">
        <w:rPr>
          <w:rFonts w:ascii="Times New Roman" w:hAnsi="Times New Roman" w:cs="Times New Roman"/>
          <w:sz w:val="24"/>
          <w:szCs w:val="24"/>
        </w:rPr>
        <w:tab/>
      </w:r>
    </w:p>
    <w:p w:rsidR="001D09A4" w:rsidRDefault="001D09A4" w:rsidP="001D09A4">
      <w:pPr>
        <w:pStyle w:val="NoSpacing"/>
        <w:spacing w:line="480" w:lineRule="auto"/>
        <w:rPr>
          <w:rFonts w:ascii="Times New Roman" w:hAnsi="Times New Roman" w:cs="Times New Roman"/>
          <w:sz w:val="24"/>
          <w:szCs w:val="24"/>
        </w:rPr>
      </w:pPr>
      <w:r w:rsidRPr="00B132A5">
        <w:rPr>
          <w:rFonts w:ascii="Times New Roman" w:hAnsi="Times New Roman" w:cs="Times New Roman"/>
          <w:sz w:val="24"/>
          <w:szCs w:val="24"/>
        </w:rPr>
        <w:t>8.5%</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7.3%</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-0.6%</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6.6%</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8.7%</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3.5%</w:t>
      </w:r>
    </w:p>
    <w:p w:rsidR="001D09A4" w:rsidRPr="00B132A5" w:rsidRDefault="001D09A4" w:rsidP="001D09A4">
      <w:pPr>
        <w:pStyle w:val="NoSpacing"/>
        <w:spacing w:line="480" w:lineRule="auto"/>
        <w:rPr>
          <w:rFonts w:ascii="Times New Roman" w:hAnsi="Times New Roman" w:cs="Times New Roman"/>
          <w:sz w:val="24"/>
          <w:szCs w:val="24"/>
        </w:rPr>
      </w:pPr>
      <w:r w:rsidRPr="00B132A5">
        <w:rPr>
          <w:rFonts w:ascii="Times New Roman" w:hAnsi="Times New Roman" w:cs="Times New Roman"/>
          <w:sz w:val="24"/>
          <w:szCs w:val="24"/>
        </w:rPr>
        <w:t>2005-2004</w:t>
      </w:r>
      <w:r w:rsidRPr="00B132A5">
        <w:rPr>
          <w:rFonts w:ascii="Times New Roman" w:hAnsi="Times New Roman" w:cs="Times New Roman"/>
          <w:sz w:val="24"/>
          <w:szCs w:val="24"/>
        </w:rPr>
        <w:tab/>
        <w:t>2004-2003</w:t>
      </w:r>
      <w:r w:rsidRPr="00B132A5">
        <w:rPr>
          <w:rFonts w:ascii="Times New Roman" w:hAnsi="Times New Roman" w:cs="Times New Roman"/>
          <w:sz w:val="24"/>
          <w:szCs w:val="24"/>
        </w:rPr>
        <w:tab/>
        <w:t>2003-2002</w:t>
      </w:r>
      <w:r w:rsidRPr="00B132A5">
        <w:rPr>
          <w:rFonts w:ascii="Times New Roman" w:hAnsi="Times New Roman" w:cs="Times New Roman"/>
          <w:sz w:val="24"/>
          <w:szCs w:val="24"/>
        </w:rPr>
        <w:tab/>
        <w:t>2002-2001</w:t>
      </w:r>
    </w:p>
    <w:p w:rsidR="001D09A4" w:rsidRDefault="001D09A4" w:rsidP="001D09A4">
      <w:pPr>
        <w:pStyle w:val="NoSpacing"/>
        <w:spacing w:line="480" w:lineRule="auto"/>
        <w:rPr>
          <w:rFonts w:ascii="Times New Roman" w:hAnsi="Times New Roman" w:cs="Times New Roman"/>
          <w:sz w:val="24"/>
          <w:szCs w:val="24"/>
        </w:rPr>
      </w:pPr>
      <w:r w:rsidRPr="00B132A5">
        <w:rPr>
          <w:rFonts w:ascii="Times New Roman" w:hAnsi="Times New Roman" w:cs="Times New Roman"/>
          <w:sz w:val="24"/>
          <w:szCs w:val="24"/>
        </w:rPr>
        <w:t>6.7%</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3.9%</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4.0%</w:t>
      </w:r>
      <w:r w:rsidRPr="00B132A5">
        <w:rPr>
          <w:rFonts w:ascii="Times New Roman" w:hAnsi="Times New Roman" w:cs="Times New Roman"/>
          <w:sz w:val="24"/>
          <w:szCs w:val="24"/>
        </w:rPr>
        <w:tab/>
      </w:r>
      <w:r>
        <w:rPr>
          <w:rFonts w:ascii="Times New Roman" w:hAnsi="Times New Roman" w:cs="Times New Roman"/>
          <w:sz w:val="24"/>
          <w:szCs w:val="24"/>
        </w:rPr>
        <w:tab/>
      </w:r>
      <w:r w:rsidRPr="00B132A5">
        <w:rPr>
          <w:rFonts w:ascii="Times New Roman" w:hAnsi="Times New Roman" w:cs="Times New Roman"/>
          <w:sz w:val="24"/>
          <w:szCs w:val="24"/>
        </w:rPr>
        <w:t>2.5%</w:t>
      </w:r>
    </w:p>
    <w:p w:rsidR="00F15EFF" w:rsidRDefault="00F15EFF" w:rsidP="0005015C">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Table ##</w:t>
      </w:r>
    </w:p>
    <w:tbl>
      <w:tblPr>
        <w:tblW w:w="11683" w:type="dxa"/>
        <w:tblInd w:w="-1062" w:type="dxa"/>
        <w:tblLook w:val="04A0"/>
      </w:tblPr>
      <w:tblGrid>
        <w:gridCol w:w="1170"/>
        <w:gridCol w:w="923"/>
        <w:gridCol w:w="923"/>
        <w:gridCol w:w="923"/>
        <w:gridCol w:w="923"/>
        <w:gridCol w:w="923"/>
        <w:gridCol w:w="923"/>
        <w:gridCol w:w="923"/>
        <w:gridCol w:w="923"/>
        <w:gridCol w:w="1043"/>
        <w:gridCol w:w="1043"/>
        <w:gridCol w:w="1043"/>
      </w:tblGrid>
      <w:tr w:rsidR="00F15EFF" w:rsidRPr="00F15EFF" w:rsidTr="00F15EFF">
        <w:trPr>
          <w:trHeight w:val="255"/>
        </w:trPr>
        <w:tc>
          <w:tcPr>
            <w:tcW w:w="1170" w:type="dxa"/>
            <w:tcBorders>
              <w:top w:val="single" w:sz="8" w:space="0" w:color="auto"/>
              <w:left w:val="single" w:sz="8" w:space="0" w:color="auto"/>
              <w:bottom w:val="nil"/>
              <w:right w:val="single" w:sz="8" w:space="0" w:color="auto"/>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single" w:sz="8" w:space="0" w:color="auto"/>
              <w:left w:val="nil"/>
              <w:bottom w:val="single" w:sz="4" w:space="0" w:color="auto"/>
              <w:right w:val="nil"/>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 </w:t>
            </w:r>
          </w:p>
        </w:tc>
        <w:tc>
          <w:tcPr>
            <w:tcW w:w="923" w:type="dxa"/>
            <w:tcBorders>
              <w:top w:val="single" w:sz="8" w:space="0" w:color="auto"/>
              <w:left w:val="nil"/>
              <w:bottom w:val="single" w:sz="4" w:space="0" w:color="auto"/>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 </w:t>
            </w:r>
          </w:p>
        </w:tc>
        <w:tc>
          <w:tcPr>
            <w:tcW w:w="923" w:type="dxa"/>
            <w:tcBorders>
              <w:top w:val="single" w:sz="8" w:space="0" w:color="auto"/>
              <w:left w:val="nil"/>
              <w:bottom w:val="single" w:sz="4" w:space="0" w:color="auto"/>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single" w:sz="8" w:space="0" w:color="auto"/>
              <w:left w:val="nil"/>
              <w:bottom w:val="single" w:sz="4" w:space="0" w:color="auto"/>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846" w:type="dxa"/>
            <w:gridSpan w:val="2"/>
            <w:tcBorders>
              <w:top w:val="single" w:sz="8" w:space="0" w:color="auto"/>
              <w:left w:val="nil"/>
              <w:bottom w:val="single" w:sz="4" w:space="0" w:color="auto"/>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Individual Time Periods</w:t>
            </w:r>
          </w:p>
        </w:tc>
        <w:tc>
          <w:tcPr>
            <w:tcW w:w="923" w:type="dxa"/>
            <w:tcBorders>
              <w:top w:val="single" w:sz="8" w:space="0" w:color="auto"/>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single" w:sz="8" w:space="0" w:color="auto"/>
              <w:left w:val="nil"/>
              <w:bottom w:val="single" w:sz="4" w:space="0" w:color="auto"/>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single" w:sz="8" w:space="0" w:color="auto"/>
              <w:left w:val="nil"/>
              <w:bottom w:val="single" w:sz="4" w:space="0" w:color="auto"/>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single" w:sz="8" w:space="0" w:color="auto"/>
              <w:left w:val="nil"/>
              <w:bottom w:val="single" w:sz="4" w:space="0" w:color="auto"/>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single" w:sz="8" w:space="0" w:color="auto"/>
              <w:left w:val="nil"/>
              <w:bottom w:val="single" w:sz="4" w:space="0" w:color="auto"/>
              <w:right w:val="nil"/>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 </w:t>
            </w:r>
          </w:p>
        </w:tc>
      </w:tr>
      <w:tr w:rsidR="00F15EFF" w:rsidRPr="00F15EFF" w:rsidTr="00F15EFF">
        <w:trPr>
          <w:trHeight w:val="270"/>
        </w:trPr>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 xml:space="preserve"> CASH INFLOWS</w:t>
            </w:r>
          </w:p>
        </w:tc>
        <w:tc>
          <w:tcPr>
            <w:tcW w:w="923" w:type="dxa"/>
            <w:tcBorders>
              <w:top w:val="nil"/>
              <w:left w:val="nil"/>
              <w:bottom w:val="single" w:sz="8" w:space="0" w:color="auto"/>
              <w:right w:val="single" w:sz="4" w:space="0" w:color="auto"/>
            </w:tcBorders>
            <w:shd w:val="clear" w:color="000000" w:fill="FFFF99"/>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2011 </w:t>
            </w:r>
          </w:p>
        </w:tc>
        <w:tc>
          <w:tcPr>
            <w:tcW w:w="923" w:type="dxa"/>
            <w:tcBorders>
              <w:top w:val="nil"/>
              <w:left w:val="nil"/>
              <w:bottom w:val="single" w:sz="8" w:space="0" w:color="auto"/>
              <w:right w:val="single" w:sz="4" w:space="0" w:color="auto"/>
            </w:tcBorders>
            <w:shd w:val="clear" w:color="000000" w:fill="FFFF99"/>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2012 </w:t>
            </w:r>
          </w:p>
        </w:tc>
        <w:tc>
          <w:tcPr>
            <w:tcW w:w="923" w:type="dxa"/>
            <w:tcBorders>
              <w:top w:val="nil"/>
              <w:left w:val="nil"/>
              <w:bottom w:val="single" w:sz="8" w:space="0" w:color="auto"/>
              <w:right w:val="single" w:sz="4" w:space="0" w:color="auto"/>
            </w:tcBorders>
            <w:shd w:val="clear" w:color="000000" w:fill="FFFF99"/>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2013 </w:t>
            </w:r>
          </w:p>
        </w:tc>
        <w:tc>
          <w:tcPr>
            <w:tcW w:w="923" w:type="dxa"/>
            <w:tcBorders>
              <w:top w:val="nil"/>
              <w:left w:val="nil"/>
              <w:bottom w:val="single" w:sz="8" w:space="0" w:color="auto"/>
              <w:right w:val="single" w:sz="4" w:space="0" w:color="auto"/>
            </w:tcBorders>
            <w:shd w:val="clear" w:color="000000" w:fill="FFFF99"/>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2014 </w:t>
            </w:r>
          </w:p>
        </w:tc>
        <w:tc>
          <w:tcPr>
            <w:tcW w:w="923" w:type="dxa"/>
            <w:tcBorders>
              <w:top w:val="nil"/>
              <w:left w:val="nil"/>
              <w:bottom w:val="single" w:sz="8" w:space="0" w:color="auto"/>
              <w:right w:val="single" w:sz="4" w:space="0" w:color="auto"/>
            </w:tcBorders>
            <w:shd w:val="clear" w:color="000000" w:fill="FFFF99"/>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2015 </w:t>
            </w:r>
          </w:p>
        </w:tc>
        <w:tc>
          <w:tcPr>
            <w:tcW w:w="923" w:type="dxa"/>
            <w:tcBorders>
              <w:top w:val="nil"/>
              <w:left w:val="nil"/>
              <w:bottom w:val="single" w:sz="8" w:space="0" w:color="auto"/>
              <w:right w:val="single" w:sz="4" w:space="0" w:color="auto"/>
            </w:tcBorders>
            <w:shd w:val="clear" w:color="000000" w:fill="FFFF99"/>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2016 </w:t>
            </w:r>
          </w:p>
        </w:tc>
        <w:tc>
          <w:tcPr>
            <w:tcW w:w="923" w:type="dxa"/>
            <w:tcBorders>
              <w:top w:val="single" w:sz="4" w:space="0" w:color="auto"/>
              <w:left w:val="nil"/>
              <w:bottom w:val="single" w:sz="8" w:space="0" w:color="auto"/>
              <w:right w:val="single" w:sz="4" w:space="0" w:color="auto"/>
            </w:tcBorders>
            <w:shd w:val="clear" w:color="000000" w:fill="FFFF99"/>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2017 </w:t>
            </w:r>
          </w:p>
        </w:tc>
        <w:tc>
          <w:tcPr>
            <w:tcW w:w="923" w:type="dxa"/>
            <w:tcBorders>
              <w:top w:val="nil"/>
              <w:left w:val="nil"/>
              <w:bottom w:val="single" w:sz="8" w:space="0" w:color="auto"/>
              <w:right w:val="single" w:sz="4" w:space="0" w:color="auto"/>
            </w:tcBorders>
            <w:shd w:val="clear" w:color="000000" w:fill="FFFF99"/>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2018 </w:t>
            </w:r>
          </w:p>
        </w:tc>
        <w:tc>
          <w:tcPr>
            <w:tcW w:w="1043" w:type="dxa"/>
            <w:tcBorders>
              <w:top w:val="nil"/>
              <w:left w:val="nil"/>
              <w:bottom w:val="single" w:sz="8" w:space="0" w:color="auto"/>
              <w:right w:val="single" w:sz="4" w:space="0" w:color="auto"/>
            </w:tcBorders>
            <w:shd w:val="clear" w:color="000000" w:fill="FFFF99"/>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2019 </w:t>
            </w:r>
          </w:p>
        </w:tc>
        <w:tc>
          <w:tcPr>
            <w:tcW w:w="1043" w:type="dxa"/>
            <w:tcBorders>
              <w:top w:val="nil"/>
              <w:left w:val="nil"/>
              <w:bottom w:val="single" w:sz="8" w:space="0" w:color="auto"/>
              <w:right w:val="single" w:sz="4" w:space="0" w:color="auto"/>
            </w:tcBorders>
            <w:shd w:val="clear" w:color="000000" w:fill="FFFF99"/>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2020 </w:t>
            </w:r>
          </w:p>
        </w:tc>
        <w:tc>
          <w:tcPr>
            <w:tcW w:w="1043" w:type="dxa"/>
            <w:tcBorders>
              <w:top w:val="nil"/>
              <w:left w:val="nil"/>
              <w:bottom w:val="single" w:sz="8" w:space="0" w:color="auto"/>
              <w:right w:val="single" w:sz="4" w:space="0" w:color="auto"/>
            </w:tcBorders>
            <w:shd w:val="clear" w:color="000000" w:fill="FFFF99"/>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2021 </w:t>
            </w:r>
          </w:p>
        </w:tc>
      </w:tr>
      <w:tr w:rsidR="00F15EFF" w:rsidRPr="00F15EFF" w:rsidTr="00F15EFF">
        <w:trPr>
          <w:trHeight w:val="270"/>
        </w:trPr>
        <w:tc>
          <w:tcPr>
            <w:tcW w:w="1170" w:type="dxa"/>
            <w:tcBorders>
              <w:top w:val="nil"/>
              <w:left w:val="single" w:sz="8" w:space="0" w:color="auto"/>
              <w:bottom w:val="single" w:sz="4" w:space="0" w:color="auto"/>
              <w:right w:val="nil"/>
            </w:tcBorders>
            <w:shd w:val="clear" w:color="000000" w:fill="FFFF99"/>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lastRenderedPageBreak/>
              <w:t>Milk</w:t>
            </w:r>
          </w:p>
        </w:tc>
        <w:tc>
          <w:tcPr>
            <w:tcW w:w="923" w:type="dxa"/>
            <w:tcBorders>
              <w:top w:val="nil"/>
              <w:left w:val="single" w:sz="8" w:space="0" w:color="auto"/>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$276,375</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$292,819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$310,242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$328,701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$348,259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$368,981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$390,935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$414,196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$438,840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$464,951 </w:t>
            </w:r>
          </w:p>
        </w:tc>
        <w:tc>
          <w:tcPr>
            <w:tcW w:w="1043" w:type="dxa"/>
            <w:tcBorders>
              <w:top w:val="nil"/>
              <w:left w:val="nil"/>
              <w:bottom w:val="single" w:sz="4" w:space="0" w:color="auto"/>
              <w:right w:val="single" w:sz="8"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$492,616 </w:t>
            </w:r>
          </w:p>
        </w:tc>
      </w:tr>
      <w:tr w:rsidR="00F15EFF" w:rsidRPr="00F15EFF" w:rsidTr="00F15EFF">
        <w:trPr>
          <w:trHeight w:val="270"/>
        </w:trPr>
        <w:tc>
          <w:tcPr>
            <w:tcW w:w="1170" w:type="dxa"/>
            <w:tcBorders>
              <w:top w:val="nil"/>
              <w:left w:val="single" w:sz="8" w:space="0" w:color="auto"/>
              <w:bottom w:val="single" w:sz="4" w:space="0" w:color="auto"/>
              <w:right w:val="nil"/>
            </w:tcBorders>
            <w:shd w:val="clear" w:color="000000" w:fill="FFFF99"/>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Bull Calves</w:t>
            </w:r>
          </w:p>
        </w:tc>
        <w:tc>
          <w:tcPr>
            <w:tcW w:w="923" w:type="dxa"/>
            <w:tcBorders>
              <w:top w:val="single" w:sz="8" w:space="0" w:color="auto"/>
              <w:left w:val="single" w:sz="8" w:space="0" w:color="auto"/>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$4,613</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$4,887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$5,178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$5,486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$5,812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$6,158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$6,524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$6,913 </w:t>
            </w:r>
          </w:p>
        </w:tc>
        <w:tc>
          <w:tcPr>
            <w:tcW w:w="104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$7,324 </w:t>
            </w:r>
          </w:p>
        </w:tc>
        <w:tc>
          <w:tcPr>
            <w:tcW w:w="104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$7,760 </w:t>
            </w:r>
          </w:p>
        </w:tc>
        <w:tc>
          <w:tcPr>
            <w:tcW w:w="1043" w:type="dxa"/>
            <w:tcBorders>
              <w:top w:val="single" w:sz="8" w:space="0" w:color="auto"/>
              <w:left w:val="nil"/>
              <w:bottom w:val="single" w:sz="4" w:space="0" w:color="auto"/>
              <w:right w:val="single" w:sz="8"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$8,221 </w:t>
            </w:r>
          </w:p>
        </w:tc>
      </w:tr>
      <w:tr w:rsidR="00F15EFF" w:rsidRPr="00F15EFF" w:rsidTr="00F15EFF">
        <w:trPr>
          <w:trHeight w:val="270"/>
        </w:trPr>
        <w:tc>
          <w:tcPr>
            <w:tcW w:w="1170" w:type="dxa"/>
            <w:tcBorders>
              <w:top w:val="nil"/>
              <w:left w:val="single" w:sz="8" w:space="0" w:color="auto"/>
              <w:bottom w:val="single" w:sz="4" w:space="0" w:color="auto"/>
              <w:right w:val="nil"/>
            </w:tcBorders>
            <w:shd w:val="clear" w:color="000000" w:fill="FFFF99"/>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Cull Calves</w:t>
            </w:r>
          </w:p>
        </w:tc>
        <w:tc>
          <w:tcPr>
            <w:tcW w:w="923" w:type="dxa"/>
            <w:tcBorders>
              <w:top w:val="single" w:sz="8" w:space="0" w:color="auto"/>
              <w:left w:val="single" w:sz="8" w:space="0" w:color="auto"/>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$22,425</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$23,759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$25,173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$26,671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$28,258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$29,939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$31,720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$33,608 </w:t>
            </w:r>
          </w:p>
        </w:tc>
        <w:tc>
          <w:tcPr>
            <w:tcW w:w="104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$35,607 </w:t>
            </w:r>
          </w:p>
        </w:tc>
        <w:tc>
          <w:tcPr>
            <w:tcW w:w="104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$37,726 </w:t>
            </w:r>
          </w:p>
        </w:tc>
        <w:tc>
          <w:tcPr>
            <w:tcW w:w="1043" w:type="dxa"/>
            <w:tcBorders>
              <w:top w:val="single" w:sz="8" w:space="0" w:color="auto"/>
              <w:left w:val="nil"/>
              <w:bottom w:val="single" w:sz="4" w:space="0" w:color="auto"/>
              <w:right w:val="single" w:sz="8"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$39,971 </w:t>
            </w:r>
          </w:p>
        </w:tc>
      </w:tr>
      <w:tr w:rsidR="00F15EFF" w:rsidRPr="00F15EFF" w:rsidTr="00F15EFF">
        <w:trPr>
          <w:trHeight w:val="255"/>
        </w:trPr>
        <w:tc>
          <w:tcPr>
            <w:tcW w:w="1170" w:type="dxa"/>
            <w:tcBorders>
              <w:top w:val="nil"/>
              <w:left w:val="single" w:sz="8" w:space="0" w:color="auto"/>
              <w:bottom w:val="single" w:sz="4" w:space="0" w:color="auto"/>
              <w:right w:val="nil"/>
            </w:tcBorders>
            <w:shd w:val="clear" w:color="000000" w:fill="FFFF99"/>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Cull Heifers</w:t>
            </w:r>
          </w:p>
        </w:tc>
        <w:tc>
          <w:tcPr>
            <w:tcW w:w="923" w:type="dxa"/>
            <w:tcBorders>
              <w:top w:val="single" w:sz="8" w:space="0" w:color="auto"/>
              <w:left w:val="single" w:sz="8" w:space="0" w:color="auto"/>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$13,695</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$14,510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$15,373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$16,288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$17,257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$18,284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$19,372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$20,524 </w:t>
            </w:r>
          </w:p>
        </w:tc>
        <w:tc>
          <w:tcPr>
            <w:tcW w:w="104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$21,746 </w:t>
            </w:r>
          </w:p>
        </w:tc>
        <w:tc>
          <w:tcPr>
            <w:tcW w:w="104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$23,039 </w:t>
            </w:r>
          </w:p>
        </w:tc>
        <w:tc>
          <w:tcPr>
            <w:tcW w:w="1043" w:type="dxa"/>
            <w:tcBorders>
              <w:top w:val="single" w:sz="8" w:space="0" w:color="auto"/>
              <w:left w:val="nil"/>
              <w:bottom w:val="single" w:sz="4" w:space="0" w:color="auto"/>
              <w:right w:val="single" w:sz="8"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$24,410 </w:t>
            </w:r>
          </w:p>
        </w:tc>
      </w:tr>
      <w:tr w:rsidR="00F15EFF" w:rsidRPr="00F15EFF" w:rsidTr="00F15EFF">
        <w:trPr>
          <w:trHeight w:val="270"/>
        </w:trPr>
        <w:tc>
          <w:tcPr>
            <w:tcW w:w="1170" w:type="dxa"/>
            <w:tcBorders>
              <w:top w:val="nil"/>
              <w:left w:val="single" w:sz="8" w:space="0" w:color="auto"/>
              <w:bottom w:val="single" w:sz="8" w:space="0" w:color="auto"/>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 xml:space="preserve"> Total Cash Inflows</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$317,108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$335,975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$355,966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$377,146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$399,586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$423,361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$448,551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$475,240 </w:t>
            </w:r>
          </w:p>
        </w:tc>
        <w:tc>
          <w:tcPr>
            <w:tcW w:w="104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$503,517 </w:t>
            </w:r>
          </w:p>
        </w:tc>
        <w:tc>
          <w:tcPr>
            <w:tcW w:w="104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$533,476 </w:t>
            </w:r>
          </w:p>
        </w:tc>
        <w:tc>
          <w:tcPr>
            <w:tcW w:w="104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$565,218 </w:t>
            </w:r>
          </w:p>
        </w:tc>
      </w:tr>
      <w:tr w:rsidR="00F15EFF" w:rsidRPr="00F15EFF" w:rsidTr="00F15EFF">
        <w:trPr>
          <w:trHeight w:val="270"/>
        </w:trPr>
        <w:tc>
          <w:tcPr>
            <w:tcW w:w="1170"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r>
      <w:tr w:rsidR="00F15EFF" w:rsidRPr="00F15EFF" w:rsidTr="00F15EFF">
        <w:trPr>
          <w:trHeight w:val="255"/>
        </w:trPr>
        <w:tc>
          <w:tcPr>
            <w:tcW w:w="1170" w:type="dxa"/>
            <w:tcBorders>
              <w:top w:val="single" w:sz="8" w:space="0" w:color="auto"/>
              <w:left w:val="single" w:sz="8" w:space="0" w:color="auto"/>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single" w:sz="8" w:space="0" w:color="auto"/>
              <w:left w:val="single" w:sz="8" w:space="0" w:color="auto"/>
              <w:bottom w:val="nil"/>
              <w:right w:val="nil"/>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 </w:t>
            </w:r>
          </w:p>
        </w:tc>
        <w:tc>
          <w:tcPr>
            <w:tcW w:w="923" w:type="dxa"/>
            <w:tcBorders>
              <w:top w:val="single" w:sz="8" w:space="0" w:color="auto"/>
              <w:left w:val="nil"/>
              <w:bottom w:val="nil"/>
              <w:right w:val="nil"/>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 </w:t>
            </w:r>
          </w:p>
        </w:tc>
        <w:tc>
          <w:tcPr>
            <w:tcW w:w="923" w:type="dxa"/>
            <w:tcBorders>
              <w:top w:val="single" w:sz="8" w:space="0" w:color="auto"/>
              <w:left w:val="nil"/>
              <w:bottom w:val="nil"/>
              <w:right w:val="nil"/>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w:t>
            </w:r>
          </w:p>
        </w:tc>
        <w:tc>
          <w:tcPr>
            <w:tcW w:w="923" w:type="dxa"/>
            <w:tcBorders>
              <w:top w:val="single" w:sz="8" w:space="0" w:color="auto"/>
              <w:left w:val="nil"/>
              <w:bottom w:val="nil"/>
              <w:right w:val="nil"/>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w:t>
            </w:r>
          </w:p>
        </w:tc>
        <w:tc>
          <w:tcPr>
            <w:tcW w:w="1846" w:type="dxa"/>
            <w:gridSpan w:val="2"/>
            <w:tcBorders>
              <w:top w:val="single" w:sz="8" w:space="0" w:color="auto"/>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Individual Time Periods</w:t>
            </w:r>
          </w:p>
        </w:tc>
        <w:tc>
          <w:tcPr>
            <w:tcW w:w="923" w:type="dxa"/>
            <w:tcBorders>
              <w:top w:val="single" w:sz="8" w:space="0" w:color="auto"/>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single" w:sz="8" w:space="0" w:color="auto"/>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single" w:sz="8" w:space="0" w:color="auto"/>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single" w:sz="8" w:space="0" w:color="auto"/>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single" w:sz="8" w:space="0" w:color="auto"/>
              <w:left w:val="nil"/>
              <w:bottom w:val="nil"/>
              <w:right w:val="nil"/>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 </w:t>
            </w:r>
          </w:p>
        </w:tc>
      </w:tr>
      <w:tr w:rsidR="00F15EFF" w:rsidRPr="00F15EFF" w:rsidTr="00F15EFF">
        <w:trPr>
          <w:trHeight w:val="270"/>
        </w:trPr>
        <w:tc>
          <w:tcPr>
            <w:tcW w:w="1170" w:type="dxa"/>
            <w:tcBorders>
              <w:top w:val="nil"/>
              <w:left w:val="single" w:sz="8" w:space="0" w:color="auto"/>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 xml:space="preserve"> CASH OUTFLOWS</w:t>
            </w:r>
          </w:p>
        </w:tc>
        <w:tc>
          <w:tcPr>
            <w:tcW w:w="923" w:type="dxa"/>
            <w:tcBorders>
              <w:top w:val="single" w:sz="4" w:space="0" w:color="auto"/>
              <w:left w:val="single" w:sz="8" w:space="0" w:color="auto"/>
              <w:bottom w:val="single" w:sz="8" w:space="0" w:color="auto"/>
              <w:right w:val="single" w:sz="4" w:space="0" w:color="auto"/>
            </w:tcBorders>
            <w:shd w:val="clear" w:color="000000" w:fill="FFFFCC"/>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2011 </w:t>
            </w:r>
          </w:p>
        </w:tc>
        <w:tc>
          <w:tcPr>
            <w:tcW w:w="923" w:type="dxa"/>
            <w:tcBorders>
              <w:top w:val="single" w:sz="4" w:space="0" w:color="auto"/>
              <w:left w:val="nil"/>
              <w:bottom w:val="single" w:sz="8" w:space="0" w:color="auto"/>
              <w:right w:val="single" w:sz="4" w:space="0" w:color="auto"/>
            </w:tcBorders>
            <w:shd w:val="clear" w:color="000000" w:fill="FFFFCC"/>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2012 </w:t>
            </w:r>
          </w:p>
        </w:tc>
        <w:tc>
          <w:tcPr>
            <w:tcW w:w="923" w:type="dxa"/>
            <w:tcBorders>
              <w:top w:val="single" w:sz="4" w:space="0" w:color="auto"/>
              <w:left w:val="nil"/>
              <w:bottom w:val="single" w:sz="8" w:space="0" w:color="auto"/>
              <w:right w:val="single" w:sz="4" w:space="0" w:color="auto"/>
            </w:tcBorders>
            <w:shd w:val="clear" w:color="000000" w:fill="FFFFCC"/>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2013 </w:t>
            </w:r>
          </w:p>
        </w:tc>
        <w:tc>
          <w:tcPr>
            <w:tcW w:w="923" w:type="dxa"/>
            <w:tcBorders>
              <w:top w:val="single" w:sz="4" w:space="0" w:color="auto"/>
              <w:left w:val="nil"/>
              <w:bottom w:val="single" w:sz="8" w:space="0" w:color="auto"/>
              <w:right w:val="single" w:sz="4" w:space="0" w:color="auto"/>
            </w:tcBorders>
            <w:shd w:val="clear" w:color="000000" w:fill="FFFFCC"/>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2014 </w:t>
            </w:r>
          </w:p>
        </w:tc>
        <w:tc>
          <w:tcPr>
            <w:tcW w:w="923" w:type="dxa"/>
            <w:tcBorders>
              <w:top w:val="single" w:sz="4" w:space="0" w:color="auto"/>
              <w:left w:val="nil"/>
              <w:bottom w:val="single" w:sz="8" w:space="0" w:color="auto"/>
              <w:right w:val="single" w:sz="4" w:space="0" w:color="auto"/>
            </w:tcBorders>
            <w:shd w:val="clear" w:color="000000" w:fill="FFFFCC"/>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2015 </w:t>
            </w:r>
          </w:p>
        </w:tc>
        <w:tc>
          <w:tcPr>
            <w:tcW w:w="923" w:type="dxa"/>
            <w:tcBorders>
              <w:top w:val="single" w:sz="4" w:space="0" w:color="auto"/>
              <w:left w:val="nil"/>
              <w:bottom w:val="single" w:sz="8" w:space="0" w:color="auto"/>
              <w:right w:val="single" w:sz="4" w:space="0" w:color="auto"/>
            </w:tcBorders>
            <w:shd w:val="clear" w:color="000000" w:fill="FFFFCC"/>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2016 </w:t>
            </w:r>
          </w:p>
        </w:tc>
        <w:tc>
          <w:tcPr>
            <w:tcW w:w="923" w:type="dxa"/>
            <w:tcBorders>
              <w:top w:val="single" w:sz="4" w:space="0" w:color="auto"/>
              <w:left w:val="nil"/>
              <w:bottom w:val="single" w:sz="8" w:space="0" w:color="auto"/>
              <w:right w:val="single" w:sz="4" w:space="0" w:color="auto"/>
            </w:tcBorders>
            <w:shd w:val="clear" w:color="000000" w:fill="FFFFCC"/>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2017 </w:t>
            </w:r>
          </w:p>
        </w:tc>
        <w:tc>
          <w:tcPr>
            <w:tcW w:w="923" w:type="dxa"/>
            <w:tcBorders>
              <w:top w:val="single" w:sz="4" w:space="0" w:color="auto"/>
              <w:left w:val="nil"/>
              <w:bottom w:val="single" w:sz="8" w:space="0" w:color="auto"/>
              <w:right w:val="single" w:sz="4" w:space="0" w:color="auto"/>
            </w:tcBorders>
            <w:shd w:val="clear" w:color="000000" w:fill="FFFFCC"/>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2018 </w:t>
            </w:r>
          </w:p>
        </w:tc>
        <w:tc>
          <w:tcPr>
            <w:tcW w:w="1043" w:type="dxa"/>
            <w:tcBorders>
              <w:top w:val="single" w:sz="4" w:space="0" w:color="auto"/>
              <w:left w:val="nil"/>
              <w:bottom w:val="single" w:sz="8" w:space="0" w:color="auto"/>
              <w:right w:val="single" w:sz="4" w:space="0" w:color="auto"/>
            </w:tcBorders>
            <w:shd w:val="clear" w:color="000000" w:fill="FFFFCC"/>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2019 </w:t>
            </w:r>
          </w:p>
        </w:tc>
        <w:tc>
          <w:tcPr>
            <w:tcW w:w="1043" w:type="dxa"/>
            <w:tcBorders>
              <w:top w:val="single" w:sz="4" w:space="0" w:color="auto"/>
              <w:left w:val="nil"/>
              <w:bottom w:val="single" w:sz="8" w:space="0" w:color="auto"/>
              <w:right w:val="single" w:sz="4" w:space="0" w:color="auto"/>
            </w:tcBorders>
            <w:shd w:val="clear" w:color="000000" w:fill="FFFFCC"/>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2020 </w:t>
            </w:r>
          </w:p>
        </w:tc>
        <w:tc>
          <w:tcPr>
            <w:tcW w:w="1043" w:type="dxa"/>
            <w:tcBorders>
              <w:top w:val="single" w:sz="4" w:space="0" w:color="auto"/>
              <w:left w:val="nil"/>
              <w:bottom w:val="single" w:sz="8" w:space="0" w:color="auto"/>
              <w:right w:val="single" w:sz="4" w:space="0" w:color="auto"/>
            </w:tcBorders>
            <w:shd w:val="clear" w:color="000000" w:fill="FFFFCC"/>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2021 </w:t>
            </w:r>
          </w:p>
        </w:tc>
      </w:tr>
      <w:tr w:rsidR="00F15EFF" w:rsidRPr="00F15EFF" w:rsidTr="00F15EFF">
        <w:trPr>
          <w:trHeight w:val="270"/>
        </w:trPr>
        <w:tc>
          <w:tcPr>
            <w:tcW w:w="1170" w:type="dxa"/>
            <w:tcBorders>
              <w:top w:val="single" w:sz="4" w:space="0" w:color="auto"/>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Lactation Feed</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$110,768</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$116,428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$122,378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$128,631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$135,204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$142,113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$149,375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$157,008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$165,031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$173,465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$182,329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Dry Cow Feed</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$5,222</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$5,489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$5,769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$6,064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$6,374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$6,700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$7,042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$7,402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$7,780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$8,178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$8,596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Milk Replacer</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$4,309</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$4,529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$4,761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$5,004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$5,260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$5,529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$5,811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$6,108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$6,420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$6,748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$7,093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Calf Starter</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$616</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$647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$680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$715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$751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$790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$830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$873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$917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$964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$1,013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Heifer Feed (18%)</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$15,960</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$16,776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$17,633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$18,534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$19,481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$20,476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$21,523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$22,623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$23,779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$24,994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$26,271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Heifer Feed (14%)</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$8,295</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$8,719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$9,164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$9,633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$10,125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$10,642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$11,186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$11,758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$12,359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$12,990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$13,654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Silage</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$57,900</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$60,859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$63,969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$67,237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$70,673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$74,285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$78,081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$82,070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$86,264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$90,672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$95,306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Alfalfa Hay</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$14,608</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$15,354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$16,139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$16,964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$17,831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$18,742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$19,699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$20,706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$21,764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$22,876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$24,045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Fescue Hay</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$882</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$927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$974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$1,024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$1,077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$1,132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$1,189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$1,250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$1,314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$1,381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$1,452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Grass Hay</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$1,000</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$1,051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$1,105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$1,161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$1,221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$1,283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$1,349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$1,417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$1,490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$1,566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$1,646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Grass Hay</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$5,250</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$5,518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$5,800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$6,097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$6,408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$6,736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$7,080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$7,442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$7,822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$8,222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$8,642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Pasture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$8,250</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$8,672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$9,115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$9,580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$10,070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$10,585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$11,125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$11,694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$12,292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$12,920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$13,580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Breeding</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$5,000</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$5,256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$5,524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$5,806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$6,103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$6,415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$6,743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$7,087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$7,449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$7,830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$8,230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Vet &amp; Med</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$8,000</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$8,409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$8,838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$9,290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$9,765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$10,264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$10,788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$11,340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$11,919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$12,528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$13,168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Dairy Supplies</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$6,000</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$6,307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$6,629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$6,968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$7,324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$7,698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$8,091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$8,505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$8,939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$9,396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$9,876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Bedding</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$6,600</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$6,937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$7,292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$7,664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$8,056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$8,468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$8,900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$9,355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$9,833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$10,336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$10,864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DHIA</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$2,400</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$2,523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$2,652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$2,787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$2,929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$3,079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$3,236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$3,402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$3,576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$3,758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$3,950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Milk Hauling</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$14,025</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$14,742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$15,495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$16,287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$17,119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$17,994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$18,913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$19,880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$20,896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$21,963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$23,086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ADA</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$2,475</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$2,601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$2,734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$2,874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$3,021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$3,175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$3,338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$3,508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$3,687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$3,876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$4,074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Electricity</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$5,584</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$5,869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$6,169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$6,484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$6,815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$7,164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$7,530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$7,914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$8,319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$8,744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$9,191 </w:t>
            </w:r>
          </w:p>
        </w:tc>
      </w:tr>
      <w:tr w:rsidR="00F15EFF" w:rsidRPr="00F15EFF" w:rsidTr="00F15EFF">
        <w:trPr>
          <w:trHeight w:val="270"/>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Marketing Fees</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$1,328</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$1,396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$1,467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$1,542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$1,621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$1,704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$1,791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$1,882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$1,979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$2,080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$2,186 </w:t>
            </w:r>
          </w:p>
        </w:tc>
      </w:tr>
      <w:tr w:rsidR="00F15EFF" w:rsidRPr="00F15EFF" w:rsidTr="00F15EFF">
        <w:trPr>
          <w:trHeight w:val="255"/>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Machinery </w:t>
            </w:r>
          </w:p>
        </w:tc>
        <w:tc>
          <w:tcPr>
            <w:tcW w:w="923" w:type="dxa"/>
            <w:tcBorders>
              <w:top w:val="single" w:sz="8" w:space="0" w:color="auto"/>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$11,823</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$12,427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$13,062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$13,729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$14,431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$15,168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$15,943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$16,758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$17,614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$18,515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$19,461 </w:t>
            </w:r>
          </w:p>
        </w:tc>
      </w:tr>
      <w:tr w:rsidR="00F15EFF" w:rsidRPr="00F15EFF" w:rsidTr="00F15EFF">
        <w:trPr>
          <w:trHeight w:val="255"/>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Depreciation (Buildings &amp; Equip)</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$30,477</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$30,477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$30,477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$30,477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$30,477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$30,477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$30,477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$30,477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$30,477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$30,477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$30,477 </w:t>
            </w:r>
          </w:p>
        </w:tc>
      </w:tr>
      <w:tr w:rsidR="00F15EFF" w:rsidRPr="00F15EFF" w:rsidTr="00F15EFF">
        <w:trPr>
          <w:trHeight w:val="255"/>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Repairs (Buildings &amp; Equip)</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$16,436</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$17,276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$18,159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$19,087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$20,062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$21,087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$22,165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$23,297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$24,488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$25,739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$27,054 </w:t>
            </w:r>
          </w:p>
        </w:tc>
      </w:tr>
      <w:tr w:rsidR="00F15EFF" w:rsidRPr="00F15EFF" w:rsidTr="00F15EFF">
        <w:trPr>
          <w:trHeight w:val="255"/>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Machinery (Dep., Housing)</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$1,314</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$1,381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$1,451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$1,525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$1,603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$1,685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$1,771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$1,862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$1,957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$2,057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$2,162 </w:t>
            </w:r>
          </w:p>
        </w:tc>
      </w:tr>
      <w:tr w:rsidR="00F15EFF" w:rsidRPr="00F15EFF" w:rsidTr="00F15EFF">
        <w:trPr>
          <w:trHeight w:val="255"/>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Insurance</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$1,279</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$1,344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$1,413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$1,485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$1,561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$1,641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$1,725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$1,813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$1,906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$2,003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$2,105 </w:t>
            </w:r>
          </w:p>
        </w:tc>
      </w:tr>
      <w:tr w:rsidR="00F15EFF" w:rsidRPr="00F15EFF" w:rsidTr="00F15EFF">
        <w:trPr>
          <w:trHeight w:val="255"/>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Cows (Interest)</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$7,800</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$8,199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$8,618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$9,058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$9,521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$10,007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$10,519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$11,056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$11,621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$12,215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$12,839 </w:t>
            </w:r>
          </w:p>
        </w:tc>
      </w:tr>
      <w:tr w:rsidR="00F15EFF" w:rsidRPr="00F15EFF" w:rsidTr="00F15EFF">
        <w:trPr>
          <w:trHeight w:val="255"/>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proofErr w:type="spellStart"/>
            <w:r w:rsidRPr="00F15EFF">
              <w:rPr>
                <w:rFonts w:eastAsia="Times New Roman" w:cs="Times New Roman"/>
                <w:sz w:val="16"/>
                <w:szCs w:val="16"/>
              </w:rPr>
              <w:t>Bldgs</w:t>
            </w:r>
            <w:proofErr w:type="spellEnd"/>
            <w:r w:rsidRPr="00F15EFF">
              <w:rPr>
                <w:rFonts w:eastAsia="Times New Roman" w:cs="Times New Roman"/>
                <w:sz w:val="16"/>
                <w:szCs w:val="16"/>
              </w:rPr>
              <w:t>. &amp; Equip (Interest)</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$16,665</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$17,517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$18,412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$19,353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$20,341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$21,381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$22,473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$23,622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$24,829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$26,098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$27,431 </w:t>
            </w:r>
          </w:p>
        </w:tc>
      </w:tr>
      <w:tr w:rsidR="00F15EFF" w:rsidRPr="00F15EFF" w:rsidTr="00F15EFF">
        <w:trPr>
          <w:trHeight w:val="255"/>
        </w:trPr>
        <w:tc>
          <w:tcPr>
            <w:tcW w:w="1170" w:type="dxa"/>
            <w:tcBorders>
              <w:top w:val="nil"/>
              <w:left w:val="single" w:sz="8" w:space="0" w:color="auto"/>
              <w:bottom w:val="single" w:sz="4"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Machinery (Interest)</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$1,471</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$1,546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$1,625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$1,709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$1,796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$1,888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$1,984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$2,085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$2,192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$2,304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$2,422 </w:t>
            </w:r>
          </w:p>
        </w:tc>
      </w:tr>
      <w:tr w:rsidR="00F15EFF" w:rsidRPr="00F15EFF" w:rsidTr="00F15EFF">
        <w:trPr>
          <w:trHeight w:val="270"/>
        </w:trPr>
        <w:tc>
          <w:tcPr>
            <w:tcW w:w="1170" w:type="dxa"/>
            <w:tcBorders>
              <w:top w:val="nil"/>
              <w:left w:val="single" w:sz="8" w:space="0" w:color="auto"/>
              <w:bottom w:val="single" w:sz="8" w:space="0" w:color="auto"/>
              <w:right w:val="single" w:sz="8" w:space="0" w:color="auto"/>
            </w:tcBorders>
            <w:shd w:val="clear" w:color="000000" w:fill="FFFFCC"/>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Labor</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$60,000</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$63,066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$66,289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$69,676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$73,236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$76,979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$80,912 </w:t>
            </w:r>
          </w:p>
        </w:tc>
        <w:tc>
          <w:tcPr>
            <w:tcW w:w="92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$85,047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$89,393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$93,961 </w:t>
            </w:r>
          </w:p>
        </w:tc>
        <w:tc>
          <w:tcPr>
            <w:tcW w:w="1043" w:type="dxa"/>
            <w:tcBorders>
              <w:top w:val="nil"/>
              <w:left w:val="nil"/>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$98,762 </w:t>
            </w:r>
          </w:p>
        </w:tc>
      </w:tr>
      <w:tr w:rsidR="00F15EFF" w:rsidRPr="00F15EFF" w:rsidTr="00F15EFF">
        <w:trPr>
          <w:trHeight w:val="270"/>
        </w:trPr>
        <w:tc>
          <w:tcPr>
            <w:tcW w:w="117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$431,736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$452,240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$473,792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$496,446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$520,257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$545,284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$571,591 </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$599,242 </w:t>
            </w:r>
          </w:p>
        </w:tc>
        <w:tc>
          <w:tcPr>
            <w:tcW w:w="104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$628,306 </w:t>
            </w:r>
          </w:p>
        </w:tc>
        <w:tc>
          <w:tcPr>
            <w:tcW w:w="104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$658,855 </w:t>
            </w:r>
          </w:p>
        </w:tc>
        <w:tc>
          <w:tcPr>
            <w:tcW w:w="104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sz w:val="16"/>
                <w:szCs w:val="16"/>
              </w:rPr>
              <w:t xml:space="preserve">$690,965 </w:t>
            </w:r>
          </w:p>
        </w:tc>
      </w:tr>
      <w:tr w:rsidR="00F15EFF" w:rsidRPr="00F15EFF" w:rsidTr="00F15EFF">
        <w:trPr>
          <w:trHeight w:val="255"/>
        </w:trPr>
        <w:tc>
          <w:tcPr>
            <w:tcW w:w="117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10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10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10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r>
      <w:tr w:rsidR="00F15EFF" w:rsidRPr="00F15EFF" w:rsidTr="00F15EFF">
        <w:trPr>
          <w:trHeight w:val="270"/>
        </w:trPr>
        <w:tc>
          <w:tcPr>
            <w:tcW w:w="1170"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nil"/>
              <w:left w:val="nil"/>
              <w:bottom w:val="nil"/>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r>
      <w:tr w:rsidR="00F15EFF" w:rsidRPr="00F15EFF" w:rsidTr="00F15EFF">
        <w:trPr>
          <w:trHeight w:val="270"/>
        </w:trPr>
        <w:tc>
          <w:tcPr>
            <w:tcW w:w="1170" w:type="dxa"/>
            <w:tcBorders>
              <w:top w:val="single" w:sz="8" w:space="0" w:color="auto"/>
              <w:left w:val="single" w:sz="8" w:space="0" w:color="auto"/>
              <w:bottom w:val="nil"/>
              <w:right w:val="single" w:sz="8" w:space="0" w:color="auto"/>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single" w:sz="8" w:space="0" w:color="auto"/>
              <w:left w:val="nil"/>
              <w:bottom w:val="single" w:sz="8" w:space="0" w:color="auto"/>
              <w:right w:val="nil"/>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 </w:t>
            </w:r>
          </w:p>
        </w:tc>
        <w:tc>
          <w:tcPr>
            <w:tcW w:w="923" w:type="dxa"/>
            <w:tcBorders>
              <w:top w:val="single" w:sz="8" w:space="0" w:color="auto"/>
              <w:left w:val="nil"/>
              <w:bottom w:val="single" w:sz="8" w:space="0" w:color="auto"/>
              <w:right w:val="nil"/>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 </w:t>
            </w:r>
          </w:p>
        </w:tc>
        <w:tc>
          <w:tcPr>
            <w:tcW w:w="923" w:type="dxa"/>
            <w:tcBorders>
              <w:top w:val="single" w:sz="8" w:space="0" w:color="auto"/>
              <w:left w:val="nil"/>
              <w:bottom w:val="single" w:sz="8" w:space="0" w:color="auto"/>
              <w:right w:val="nil"/>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w:t>
            </w:r>
          </w:p>
        </w:tc>
        <w:tc>
          <w:tcPr>
            <w:tcW w:w="923" w:type="dxa"/>
            <w:tcBorders>
              <w:top w:val="single" w:sz="8" w:space="0" w:color="auto"/>
              <w:left w:val="nil"/>
              <w:bottom w:val="single" w:sz="8" w:space="0" w:color="auto"/>
              <w:right w:val="nil"/>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w:t>
            </w:r>
          </w:p>
        </w:tc>
        <w:tc>
          <w:tcPr>
            <w:tcW w:w="1846" w:type="dxa"/>
            <w:gridSpan w:val="2"/>
            <w:tcBorders>
              <w:top w:val="single" w:sz="8" w:space="0" w:color="auto"/>
              <w:left w:val="nil"/>
              <w:bottom w:val="single" w:sz="8" w:space="0" w:color="auto"/>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Individual Time Periods</w:t>
            </w:r>
          </w:p>
        </w:tc>
        <w:tc>
          <w:tcPr>
            <w:tcW w:w="923" w:type="dxa"/>
            <w:tcBorders>
              <w:top w:val="single" w:sz="8" w:space="0" w:color="auto"/>
              <w:left w:val="nil"/>
              <w:bottom w:val="single" w:sz="8" w:space="0" w:color="auto"/>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923" w:type="dxa"/>
            <w:tcBorders>
              <w:top w:val="single" w:sz="8" w:space="0" w:color="auto"/>
              <w:left w:val="nil"/>
              <w:bottom w:val="single" w:sz="8" w:space="0" w:color="auto"/>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single" w:sz="8" w:space="0" w:color="auto"/>
              <w:left w:val="nil"/>
              <w:bottom w:val="single" w:sz="8" w:space="0" w:color="auto"/>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single" w:sz="8" w:space="0" w:color="auto"/>
              <w:left w:val="nil"/>
              <w:bottom w:val="single" w:sz="8" w:space="0" w:color="auto"/>
              <w:right w:val="nil"/>
            </w:tcBorders>
            <w:shd w:val="clear" w:color="000000" w:fill="FFFFFF"/>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w:t>
            </w:r>
          </w:p>
        </w:tc>
        <w:tc>
          <w:tcPr>
            <w:tcW w:w="1043" w:type="dxa"/>
            <w:tcBorders>
              <w:top w:val="single" w:sz="8" w:space="0" w:color="auto"/>
              <w:left w:val="nil"/>
              <w:bottom w:val="single" w:sz="8" w:space="0" w:color="auto"/>
              <w:right w:val="nil"/>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 </w:t>
            </w:r>
          </w:p>
        </w:tc>
      </w:tr>
      <w:tr w:rsidR="00F15EFF" w:rsidRPr="00F15EFF" w:rsidTr="00F15EFF">
        <w:trPr>
          <w:trHeight w:val="270"/>
        </w:trPr>
        <w:tc>
          <w:tcPr>
            <w:tcW w:w="1170" w:type="dxa"/>
            <w:tcBorders>
              <w:top w:val="nil"/>
              <w:left w:val="single" w:sz="8" w:space="0" w:color="auto"/>
              <w:bottom w:val="single" w:sz="8" w:space="0" w:color="auto"/>
              <w:right w:val="single" w:sz="8" w:space="0" w:color="auto"/>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 xml:space="preserve"> SUMMARY</w:t>
            </w:r>
          </w:p>
        </w:tc>
        <w:tc>
          <w:tcPr>
            <w:tcW w:w="923" w:type="dxa"/>
            <w:tcBorders>
              <w:top w:val="nil"/>
              <w:left w:val="nil"/>
              <w:bottom w:val="nil"/>
              <w:right w:val="single" w:sz="4" w:space="0" w:color="auto"/>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2011 </w:t>
            </w:r>
          </w:p>
        </w:tc>
        <w:tc>
          <w:tcPr>
            <w:tcW w:w="923" w:type="dxa"/>
            <w:tcBorders>
              <w:top w:val="nil"/>
              <w:left w:val="nil"/>
              <w:bottom w:val="nil"/>
              <w:right w:val="single" w:sz="4" w:space="0" w:color="auto"/>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2012 </w:t>
            </w:r>
          </w:p>
        </w:tc>
        <w:tc>
          <w:tcPr>
            <w:tcW w:w="923" w:type="dxa"/>
            <w:tcBorders>
              <w:top w:val="nil"/>
              <w:left w:val="nil"/>
              <w:bottom w:val="nil"/>
              <w:right w:val="single" w:sz="4" w:space="0" w:color="auto"/>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2013 </w:t>
            </w:r>
          </w:p>
        </w:tc>
        <w:tc>
          <w:tcPr>
            <w:tcW w:w="923" w:type="dxa"/>
            <w:tcBorders>
              <w:top w:val="nil"/>
              <w:left w:val="nil"/>
              <w:bottom w:val="nil"/>
              <w:right w:val="single" w:sz="4" w:space="0" w:color="auto"/>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2014 </w:t>
            </w:r>
          </w:p>
        </w:tc>
        <w:tc>
          <w:tcPr>
            <w:tcW w:w="923" w:type="dxa"/>
            <w:tcBorders>
              <w:top w:val="nil"/>
              <w:left w:val="nil"/>
              <w:bottom w:val="nil"/>
              <w:right w:val="single" w:sz="4" w:space="0" w:color="auto"/>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2015 </w:t>
            </w:r>
          </w:p>
        </w:tc>
        <w:tc>
          <w:tcPr>
            <w:tcW w:w="923" w:type="dxa"/>
            <w:tcBorders>
              <w:top w:val="nil"/>
              <w:left w:val="nil"/>
              <w:bottom w:val="nil"/>
              <w:right w:val="single" w:sz="4" w:space="0" w:color="auto"/>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2016 </w:t>
            </w:r>
          </w:p>
        </w:tc>
        <w:tc>
          <w:tcPr>
            <w:tcW w:w="923" w:type="dxa"/>
            <w:tcBorders>
              <w:top w:val="nil"/>
              <w:left w:val="nil"/>
              <w:bottom w:val="nil"/>
              <w:right w:val="single" w:sz="4" w:space="0" w:color="auto"/>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2017 </w:t>
            </w:r>
          </w:p>
        </w:tc>
        <w:tc>
          <w:tcPr>
            <w:tcW w:w="923" w:type="dxa"/>
            <w:tcBorders>
              <w:top w:val="nil"/>
              <w:left w:val="nil"/>
              <w:bottom w:val="nil"/>
              <w:right w:val="single" w:sz="4" w:space="0" w:color="auto"/>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2018 </w:t>
            </w:r>
          </w:p>
        </w:tc>
        <w:tc>
          <w:tcPr>
            <w:tcW w:w="1043" w:type="dxa"/>
            <w:tcBorders>
              <w:top w:val="nil"/>
              <w:left w:val="nil"/>
              <w:bottom w:val="nil"/>
              <w:right w:val="single" w:sz="4" w:space="0" w:color="auto"/>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2019 </w:t>
            </w:r>
          </w:p>
        </w:tc>
        <w:tc>
          <w:tcPr>
            <w:tcW w:w="1043" w:type="dxa"/>
            <w:tcBorders>
              <w:top w:val="nil"/>
              <w:left w:val="nil"/>
              <w:bottom w:val="nil"/>
              <w:right w:val="single" w:sz="4" w:space="0" w:color="auto"/>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2020 </w:t>
            </w:r>
          </w:p>
        </w:tc>
        <w:tc>
          <w:tcPr>
            <w:tcW w:w="1043" w:type="dxa"/>
            <w:tcBorders>
              <w:top w:val="nil"/>
              <w:left w:val="nil"/>
              <w:bottom w:val="nil"/>
              <w:right w:val="single" w:sz="4" w:space="0" w:color="auto"/>
            </w:tcBorders>
            <w:shd w:val="clear" w:color="000000" w:fill="FFFFFF"/>
            <w:noWrap/>
            <w:vAlign w:val="bottom"/>
            <w:hideMark/>
          </w:tcPr>
          <w:p w:rsidR="00F15EFF" w:rsidRPr="00F15EFF" w:rsidRDefault="00F15EFF" w:rsidP="00F15EFF">
            <w:pPr>
              <w:jc w:val="center"/>
              <w:rPr>
                <w:rFonts w:eastAsia="Times New Roman" w:cs="Times New Roman"/>
                <w:sz w:val="16"/>
                <w:szCs w:val="16"/>
              </w:rPr>
            </w:pPr>
            <w:r w:rsidRPr="00F15EFF">
              <w:rPr>
                <w:rFonts w:eastAsia="Times New Roman" w:cs="Times New Roman"/>
                <w:sz w:val="16"/>
                <w:szCs w:val="16"/>
              </w:rPr>
              <w:t xml:space="preserve">2021 </w:t>
            </w:r>
          </w:p>
        </w:tc>
      </w:tr>
      <w:tr w:rsidR="00F15EFF" w:rsidRPr="00F15EFF" w:rsidTr="00F15EFF">
        <w:trPr>
          <w:trHeight w:val="255"/>
        </w:trPr>
        <w:tc>
          <w:tcPr>
            <w:tcW w:w="1170" w:type="dxa"/>
            <w:tcBorders>
              <w:top w:val="nil"/>
              <w:left w:val="single" w:sz="8" w:space="0" w:color="auto"/>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 xml:space="preserve"> Net Cash Flow</w:t>
            </w:r>
          </w:p>
        </w:tc>
        <w:tc>
          <w:tcPr>
            <w:tcW w:w="92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($114,628)</w:t>
            </w:r>
          </w:p>
        </w:tc>
        <w:tc>
          <w:tcPr>
            <w:tcW w:w="923" w:type="dxa"/>
            <w:tcBorders>
              <w:top w:val="single" w:sz="8" w:space="0" w:color="auto"/>
              <w:left w:val="nil"/>
              <w:bottom w:val="single" w:sz="4"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($116,265)</w:t>
            </w:r>
          </w:p>
        </w:tc>
        <w:tc>
          <w:tcPr>
            <w:tcW w:w="923" w:type="dxa"/>
            <w:tcBorders>
              <w:top w:val="single" w:sz="8" w:space="0" w:color="auto"/>
              <w:left w:val="nil"/>
              <w:bottom w:val="single" w:sz="4"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($117,826)</w:t>
            </w:r>
          </w:p>
        </w:tc>
        <w:tc>
          <w:tcPr>
            <w:tcW w:w="923" w:type="dxa"/>
            <w:tcBorders>
              <w:top w:val="single" w:sz="8" w:space="0" w:color="auto"/>
              <w:left w:val="nil"/>
              <w:bottom w:val="single" w:sz="4"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($119,300)</w:t>
            </w:r>
          </w:p>
        </w:tc>
        <w:tc>
          <w:tcPr>
            <w:tcW w:w="923" w:type="dxa"/>
            <w:tcBorders>
              <w:top w:val="single" w:sz="8" w:space="0" w:color="auto"/>
              <w:left w:val="nil"/>
              <w:bottom w:val="single" w:sz="4"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($120,670)</w:t>
            </w:r>
          </w:p>
        </w:tc>
        <w:tc>
          <w:tcPr>
            <w:tcW w:w="923" w:type="dxa"/>
            <w:tcBorders>
              <w:top w:val="single" w:sz="8" w:space="0" w:color="auto"/>
              <w:left w:val="nil"/>
              <w:bottom w:val="single" w:sz="4"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($121,923)</w:t>
            </w:r>
          </w:p>
        </w:tc>
        <w:tc>
          <w:tcPr>
            <w:tcW w:w="923" w:type="dxa"/>
            <w:tcBorders>
              <w:top w:val="single" w:sz="8" w:space="0" w:color="auto"/>
              <w:left w:val="nil"/>
              <w:bottom w:val="single" w:sz="4"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($123,039)</w:t>
            </w:r>
          </w:p>
        </w:tc>
        <w:tc>
          <w:tcPr>
            <w:tcW w:w="923" w:type="dxa"/>
            <w:tcBorders>
              <w:top w:val="single" w:sz="8" w:space="0" w:color="auto"/>
              <w:left w:val="nil"/>
              <w:bottom w:val="single" w:sz="4"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($124,002)</w:t>
            </w:r>
          </w:p>
        </w:tc>
        <w:tc>
          <w:tcPr>
            <w:tcW w:w="1043" w:type="dxa"/>
            <w:tcBorders>
              <w:top w:val="single" w:sz="8" w:space="0" w:color="auto"/>
              <w:left w:val="nil"/>
              <w:bottom w:val="single" w:sz="4"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($124,789)</w:t>
            </w:r>
          </w:p>
        </w:tc>
        <w:tc>
          <w:tcPr>
            <w:tcW w:w="1043" w:type="dxa"/>
            <w:tcBorders>
              <w:top w:val="single" w:sz="8" w:space="0" w:color="auto"/>
              <w:left w:val="nil"/>
              <w:bottom w:val="single" w:sz="4"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($125,379)</w:t>
            </w:r>
          </w:p>
        </w:tc>
        <w:tc>
          <w:tcPr>
            <w:tcW w:w="1043" w:type="dxa"/>
            <w:tcBorders>
              <w:top w:val="single" w:sz="8" w:space="0" w:color="auto"/>
              <w:left w:val="nil"/>
              <w:bottom w:val="single" w:sz="4"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($125,747)</w:t>
            </w:r>
          </w:p>
        </w:tc>
      </w:tr>
      <w:tr w:rsidR="00F15EFF" w:rsidRPr="00F15EFF" w:rsidTr="00F15EFF">
        <w:trPr>
          <w:trHeight w:val="255"/>
        </w:trPr>
        <w:tc>
          <w:tcPr>
            <w:tcW w:w="1170" w:type="dxa"/>
            <w:tcBorders>
              <w:top w:val="nil"/>
              <w:left w:val="single" w:sz="8" w:space="0" w:color="auto"/>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 Beginning cash balance</w:t>
            </w:r>
          </w:p>
        </w:tc>
        <w:tc>
          <w:tcPr>
            <w:tcW w:w="923" w:type="dxa"/>
            <w:tcBorders>
              <w:top w:val="nil"/>
              <w:left w:val="single" w:sz="8" w:space="0" w:color="auto"/>
              <w:bottom w:val="single" w:sz="4" w:space="0" w:color="auto"/>
              <w:right w:val="single" w:sz="4" w:space="0" w:color="auto"/>
            </w:tcBorders>
            <w:shd w:val="clear" w:color="000000" w:fill="FFFF99"/>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$0 </w:t>
            </w: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 </w:t>
            </w: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 </w:t>
            </w: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 </w:t>
            </w:r>
          </w:p>
        </w:tc>
        <w:tc>
          <w:tcPr>
            <w:tcW w:w="92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 </w:t>
            </w:r>
          </w:p>
        </w:tc>
      </w:tr>
      <w:tr w:rsidR="00F15EFF" w:rsidRPr="00F15EFF" w:rsidTr="00F15EFF">
        <w:trPr>
          <w:trHeight w:val="270"/>
        </w:trPr>
        <w:tc>
          <w:tcPr>
            <w:tcW w:w="1170" w:type="dxa"/>
            <w:tcBorders>
              <w:top w:val="nil"/>
              <w:left w:val="single" w:sz="8" w:space="0" w:color="auto"/>
              <w:bottom w:val="single" w:sz="8" w:space="0" w:color="auto"/>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 xml:space="preserve"> Cumulative Net Cash Flow</w:t>
            </w:r>
          </w:p>
        </w:tc>
        <w:tc>
          <w:tcPr>
            <w:tcW w:w="923" w:type="dxa"/>
            <w:tcBorders>
              <w:top w:val="nil"/>
              <w:left w:val="single" w:sz="8" w:space="0" w:color="auto"/>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($114,628)</w:t>
            </w:r>
          </w:p>
        </w:tc>
        <w:tc>
          <w:tcPr>
            <w:tcW w:w="923" w:type="dxa"/>
            <w:tcBorders>
              <w:top w:val="single" w:sz="4" w:space="0" w:color="auto"/>
              <w:left w:val="nil"/>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($230,893)</w:t>
            </w:r>
          </w:p>
        </w:tc>
        <w:tc>
          <w:tcPr>
            <w:tcW w:w="923" w:type="dxa"/>
            <w:tcBorders>
              <w:top w:val="single" w:sz="4" w:space="0" w:color="auto"/>
              <w:left w:val="nil"/>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($348,719)</w:t>
            </w:r>
          </w:p>
        </w:tc>
        <w:tc>
          <w:tcPr>
            <w:tcW w:w="923" w:type="dxa"/>
            <w:tcBorders>
              <w:top w:val="single" w:sz="4" w:space="0" w:color="auto"/>
              <w:left w:val="nil"/>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($468,019)</w:t>
            </w:r>
          </w:p>
        </w:tc>
        <w:tc>
          <w:tcPr>
            <w:tcW w:w="923" w:type="dxa"/>
            <w:tcBorders>
              <w:top w:val="single" w:sz="4" w:space="0" w:color="auto"/>
              <w:left w:val="nil"/>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($588,689)</w:t>
            </w:r>
          </w:p>
        </w:tc>
        <w:tc>
          <w:tcPr>
            <w:tcW w:w="923" w:type="dxa"/>
            <w:tcBorders>
              <w:top w:val="single" w:sz="4" w:space="0" w:color="auto"/>
              <w:left w:val="nil"/>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($710,612)</w:t>
            </w:r>
          </w:p>
        </w:tc>
        <w:tc>
          <w:tcPr>
            <w:tcW w:w="923" w:type="dxa"/>
            <w:tcBorders>
              <w:top w:val="single" w:sz="4" w:space="0" w:color="auto"/>
              <w:left w:val="nil"/>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($833,651)</w:t>
            </w:r>
          </w:p>
        </w:tc>
        <w:tc>
          <w:tcPr>
            <w:tcW w:w="923" w:type="dxa"/>
            <w:tcBorders>
              <w:top w:val="single" w:sz="4" w:space="0" w:color="auto"/>
              <w:left w:val="nil"/>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($957,653)</w:t>
            </w:r>
          </w:p>
        </w:tc>
        <w:tc>
          <w:tcPr>
            <w:tcW w:w="1043" w:type="dxa"/>
            <w:tcBorders>
              <w:top w:val="single" w:sz="4" w:space="0" w:color="auto"/>
              <w:left w:val="nil"/>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($1,082,442)</w:t>
            </w:r>
          </w:p>
        </w:tc>
        <w:tc>
          <w:tcPr>
            <w:tcW w:w="1043" w:type="dxa"/>
            <w:tcBorders>
              <w:top w:val="single" w:sz="4" w:space="0" w:color="auto"/>
              <w:left w:val="nil"/>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($1,207,820)</w:t>
            </w:r>
          </w:p>
        </w:tc>
        <w:tc>
          <w:tcPr>
            <w:tcW w:w="1043" w:type="dxa"/>
            <w:tcBorders>
              <w:top w:val="single" w:sz="4" w:space="0" w:color="auto"/>
              <w:left w:val="nil"/>
              <w:bottom w:val="single" w:sz="8" w:space="0" w:color="auto"/>
              <w:right w:val="single" w:sz="4" w:space="0" w:color="auto"/>
            </w:tcBorders>
            <w:shd w:val="clear" w:color="auto" w:fill="auto"/>
            <w:noWrap/>
            <w:vAlign w:val="bottom"/>
            <w:hideMark/>
          </w:tcPr>
          <w:p w:rsidR="00F15EFF" w:rsidRPr="00F15EFF" w:rsidRDefault="00F15EFF" w:rsidP="00F15EFF">
            <w:pPr>
              <w:jc w:val="right"/>
              <w:rPr>
                <w:rFonts w:eastAsia="Times New Roman" w:cs="Times New Roman"/>
                <w:b/>
                <w:bCs/>
                <w:sz w:val="16"/>
                <w:szCs w:val="16"/>
              </w:rPr>
            </w:pPr>
            <w:r w:rsidRPr="00F15EFF">
              <w:rPr>
                <w:rFonts w:eastAsia="Times New Roman" w:cs="Times New Roman"/>
                <w:b/>
                <w:bCs/>
                <w:color w:val="FF0000"/>
                <w:sz w:val="16"/>
                <w:szCs w:val="16"/>
              </w:rPr>
              <w:t>($1,333,567)</w:t>
            </w:r>
          </w:p>
        </w:tc>
      </w:tr>
    </w:tbl>
    <w:p w:rsidR="00FF17D5" w:rsidRDefault="00FF17D5"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F17D5" w:rsidRDefault="00FF17D5" w:rsidP="00FF17D5">
      <w:pPr>
        <w:pStyle w:val="NoSpacing"/>
        <w:spacing w:line="480" w:lineRule="auto"/>
      </w:pPr>
      <w:r>
        <w:object w:dxaOrig="16562" w:dyaOrig="12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360.65pt" o:ole="">
            <v:imagedata r:id="rId33" o:title=""/>
          </v:shape>
          <o:OLEObject Type="Embed" ProgID="Visio.Drawing.11" ShapeID="_x0000_i1025" DrawAspect="Content" ObjectID="_1401868430" r:id="rId34"/>
        </w:object>
      </w:r>
    </w:p>
    <w:p w:rsidR="00FF17D5" w:rsidRDefault="00FF17D5" w:rsidP="00FF17D5">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Pr>
          <w:rFonts w:ascii="Times New Roman" w:hAnsi="Times New Roman" w:cs="Times New Roman"/>
          <w:sz w:val="24"/>
          <w:szCs w:val="24"/>
        </w:rPr>
        <w:t>Figure ##.</w:t>
      </w:r>
      <w:proofErr w:type="gramEnd"/>
      <w:r>
        <w:rPr>
          <w:rFonts w:ascii="Times New Roman" w:hAnsi="Times New Roman" w:cs="Times New Roman"/>
          <w:sz w:val="24"/>
          <w:szCs w:val="24"/>
        </w:rPr>
        <w:t xml:space="preserve"> Dairy Processing Plant Layout (reference Eric </w:t>
      </w:r>
      <w:proofErr w:type="spellStart"/>
      <w:r>
        <w:rPr>
          <w:rFonts w:ascii="Times New Roman" w:hAnsi="Times New Roman" w:cs="Times New Roman"/>
          <w:sz w:val="24"/>
          <w:szCs w:val="24"/>
        </w:rPr>
        <w:t>Goan</w:t>
      </w:r>
      <w:proofErr w:type="spellEnd"/>
      <w:r>
        <w:rPr>
          <w:rFonts w:ascii="Times New Roman" w:hAnsi="Times New Roman" w:cs="Times New Roman"/>
          <w:sz w:val="24"/>
          <w:szCs w:val="24"/>
        </w:rPr>
        <w:t xml:space="preserve"> and Tommy Burch)</w:t>
      </w: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p w:rsidR="00FF17D5" w:rsidRDefault="00FF17D5" w:rsidP="0005015C">
      <w:pPr>
        <w:pStyle w:val="NoSpacing"/>
        <w:spacing w:line="480" w:lineRule="auto"/>
        <w:rPr>
          <w:rFonts w:ascii="Times New Roman" w:hAnsi="Times New Roman" w:cs="Times New Roman"/>
          <w:sz w:val="24"/>
          <w:szCs w:val="24"/>
        </w:rPr>
      </w:pPr>
    </w:p>
    <w:tbl>
      <w:tblPr>
        <w:tblW w:w="9669" w:type="dxa"/>
        <w:tblInd w:w="18" w:type="dxa"/>
        <w:tblLook w:val="04A0"/>
      </w:tblPr>
      <w:tblGrid>
        <w:gridCol w:w="2589"/>
        <w:gridCol w:w="919"/>
        <w:gridCol w:w="833"/>
        <w:gridCol w:w="969"/>
        <w:gridCol w:w="1079"/>
        <w:gridCol w:w="1142"/>
        <w:gridCol w:w="1069"/>
        <w:gridCol w:w="1069"/>
      </w:tblGrid>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Table </w:t>
            </w:r>
            <w:r>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6161" w:type="dxa"/>
            <w:gridSpan w:val="6"/>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Value-Added Milk Production Estimated Costs and Returns</w:t>
            </w:r>
          </w:p>
        </w:tc>
      </w:tr>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jc w:val="center"/>
              <w:rPr>
                <w:rFonts w:eastAsia="Times New Roman" w:cs="Times New Roman"/>
                <w:b/>
                <w:bCs/>
                <w:sz w:val="16"/>
                <w:szCs w:val="16"/>
                <w:u w:val="single"/>
              </w:rPr>
            </w:pPr>
            <w:r w:rsidRPr="00F15EFF">
              <w:rPr>
                <w:rFonts w:eastAsia="Times New Roman" w:cs="Times New Roman"/>
                <w:b/>
                <w:bCs/>
                <w:sz w:val="16"/>
                <w:szCs w:val="16"/>
                <w:u w:val="single"/>
              </w:rPr>
              <w:t>ITEM</w:t>
            </w:r>
          </w:p>
        </w:tc>
        <w:tc>
          <w:tcPr>
            <w:tcW w:w="1752" w:type="dxa"/>
            <w:gridSpan w:val="2"/>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 xml:space="preserve">    DESCRIPTION</w:t>
            </w: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UNIT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QUANTITY</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PRICE</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TOTAL</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PER COW</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rPr>
            </w:pPr>
            <w:r w:rsidRPr="00F15EFF">
              <w:rPr>
                <w:rFonts w:eastAsia="Times New Roman" w:cs="Times New Roman"/>
                <w:b/>
                <w:bCs/>
                <w:i/>
                <w:iCs/>
                <w:sz w:val="16"/>
                <w:szCs w:val="16"/>
              </w:rPr>
              <w:t>REVENUE</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Milk Sales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Year</w:t>
            </w: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Quart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255813</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2.25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575579</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5755.79</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Milk Sales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Year</w:t>
            </w: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1/2 Gal</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127906</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351742</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3517.42</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Milk Sales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Year</w:t>
            </w: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Gal</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63953</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239824</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2398.24</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Butter Sales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Year</w:t>
            </w: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36094</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4.25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153400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1534</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2048" w:type="dxa"/>
            <w:gridSpan w:val="2"/>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REVENUE</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1320544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13205.44 </w:t>
            </w:r>
          </w:p>
        </w:tc>
      </w:tr>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rPr>
            </w:pPr>
            <w:r w:rsidRPr="00F15EFF">
              <w:rPr>
                <w:rFonts w:eastAsia="Times New Roman" w:cs="Times New Roman"/>
                <w:b/>
                <w:bCs/>
                <w:i/>
                <w:iCs/>
                <w:sz w:val="16"/>
                <w:szCs w:val="16"/>
              </w:rPr>
              <w:t>VARIABLE EXPENSES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Fluid Milk</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100</w:t>
            </w: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Cows</w:t>
            </w: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cwt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165.00 </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16.75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276375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2763.75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Vitamin A </w:t>
            </w:r>
            <w:proofErr w:type="spellStart"/>
            <w:r w:rsidRPr="00F15EFF">
              <w:rPr>
                <w:rFonts w:eastAsia="Times New Roman" w:cs="Times New Roman"/>
                <w:sz w:val="16"/>
                <w:szCs w:val="16"/>
              </w:rPr>
              <w:t>Palmitate</w:t>
            </w:r>
            <w:proofErr w:type="spellEnd"/>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kg</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77</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4604.62</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46.05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Vitamin D3</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kg</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77</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15348.74</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153.49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Cocoa</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600</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4047.05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40.47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Sugar</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2398</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1798.69</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17.99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Starch</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199</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995.27</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9.95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Salt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199</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0.63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125.40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1.25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roofErr w:type="spellStart"/>
            <w:r w:rsidRPr="00F15EFF">
              <w:rPr>
                <w:rFonts w:eastAsia="Times New Roman" w:cs="Times New Roman"/>
                <w:sz w:val="16"/>
                <w:szCs w:val="16"/>
              </w:rPr>
              <w:t>Carrageenan</w:t>
            </w:r>
            <w:proofErr w:type="spellEnd"/>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340.31</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3.40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Inhibitor testing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Test Kit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260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2.6</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lastRenderedPageBreak/>
              <w:t>Petri Film Testing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50 Pack</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3.5</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Pasteurization Check</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Test Kit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Butter Fat, </w:t>
            </w:r>
            <w:proofErr w:type="spellStart"/>
            <w:r w:rsidRPr="00F15EFF">
              <w:rPr>
                <w:rFonts w:eastAsia="Times New Roman" w:cs="Times New Roman"/>
                <w:sz w:val="16"/>
                <w:szCs w:val="16"/>
              </w:rPr>
              <w:t>Luco</w:t>
            </w:r>
            <w:proofErr w:type="spellEnd"/>
            <w:r w:rsidRPr="00F15EFF">
              <w:rPr>
                <w:rFonts w:eastAsia="Times New Roman" w:cs="Times New Roman"/>
                <w:sz w:val="16"/>
                <w:szCs w:val="16"/>
              </w:rPr>
              <w:t xml:space="preserve"> Testing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Test Kit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PH &amp; Acidity Checking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50 Pack</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Direct Microscopic Slides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70 Pack</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0.2</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Utilities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24000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240</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Cleaning Supplies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Day</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156</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33.62</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5243.94</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52.44</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Jugs-Quart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255813</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0.31</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79302.03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793.02</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Jugs-1/2 Gal</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127906</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0.35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44767.10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447.67</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Jugs-Gal</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63953</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0.38</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24302.14</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243.02</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Caps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447672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0.03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13430.16</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134.30</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Labels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483766</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0.03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14512.98</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145.13</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Butter Packaging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36094</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0.02</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721.88</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7.22</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Cardboard Boxes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46639</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34979.06</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349.79</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Supplies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150</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Transportation</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20833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2500</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Waste and Wastewater Treatment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1135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11.3496</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Lot Improvements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Advertising/Marketing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4167</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50000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500</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Product Loss/Samples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3333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40000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400</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Phone and Internet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120</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Credit Card Transaction Fees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131</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1568</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16</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FICA</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1075.59</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12907</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129</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Insurance</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876.39</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10517</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105</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Worker's Comp</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684.75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8217</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82.17</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Unemployment Taxes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213.75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2565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25.65</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Licenses, Permits and Fees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Secretarial/Bookkeeping/Accounting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1667</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200</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Legal Costs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625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7500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75</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190"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VARIABLE EXPENSES</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979033.12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9790.3312</w:t>
            </w:r>
          </w:p>
        </w:tc>
      </w:tr>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023"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RETURN ABOVE VARIABLE EXPENSES</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341510.88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3415.1088</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u w:val="single"/>
              </w:rPr>
            </w:pPr>
            <w:r w:rsidRPr="00F15EFF">
              <w:rPr>
                <w:rFonts w:eastAsia="Times New Roman" w:cs="Times New Roman"/>
                <w:b/>
                <w:bCs/>
                <w:i/>
                <w:iCs/>
                <w:sz w:val="16"/>
                <w:szCs w:val="16"/>
                <w:u w:val="single"/>
              </w:rPr>
              <w:t>DEPRECIATION AND REPAIRS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Depreciation </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Equipment</w:t>
            </w: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89210.00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892.10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Repairs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Equipment</w:t>
            </w: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27715.00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277.15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190"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FIXED EXPENSES</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116925.00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1169.25 </w:t>
            </w:r>
          </w:p>
        </w:tc>
      </w:tr>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023"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VARIABLE &amp; FIXED EXPENSES</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1095958.12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10959.58 </w:t>
            </w:r>
          </w:p>
        </w:tc>
      </w:tr>
      <w:tr w:rsidR="00F15EFF" w:rsidRPr="00F15EFF" w:rsidTr="00F15EFF">
        <w:trPr>
          <w:trHeight w:val="315"/>
        </w:trPr>
        <w:tc>
          <w:tcPr>
            <w:tcW w:w="5310"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RETURN TO LAND, LABOR, CAPITAL,  MANAGEMENT, RISK</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224585.88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2245.86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u w:val="single"/>
              </w:rPr>
            </w:pPr>
            <w:r w:rsidRPr="00F15EFF">
              <w:rPr>
                <w:rFonts w:eastAsia="Times New Roman" w:cs="Times New Roman"/>
                <w:b/>
                <w:bCs/>
                <w:i/>
                <w:iCs/>
                <w:sz w:val="16"/>
                <w:szCs w:val="16"/>
                <w:u w:val="single"/>
              </w:rPr>
              <w:t>INTEREST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lastRenderedPageBreak/>
              <w:t>Equipment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71013.00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710.13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2881"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INTEREST EXPENSE</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71013.00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710.13 </w:t>
            </w:r>
          </w:p>
        </w:tc>
      </w:tr>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942" w:type="dxa"/>
            <w:gridSpan w:val="5"/>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VARIABLE, FIXED, INTEREST EXPENSE</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1166971.12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11669.71 </w:t>
            </w:r>
          </w:p>
        </w:tc>
      </w:tr>
      <w:tr w:rsidR="00F15EFF" w:rsidRPr="00F15EFF" w:rsidTr="00F15EFF">
        <w:trPr>
          <w:trHeight w:val="315"/>
        </w:trPr>
        <w:tc>
          <w:tcPr>
            <w:tcW w:w="4341"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NET RETURN TO LAND, LABOR, MANAGEMENT, RISK</w:t>
            </w: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153572.88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1535.73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rPr>
            </w:pPr>
            <w:r w:rsidRPr="00F15EFF">
              <w:rPr>
                <w:rFonts w:eastAsia="Times New Roman" w:cs="Times New Roman"/>
                <w:b/>
                <w:bCs/>
                <w:i/>
                <w:iCs/>
                <w:sz w:val="16"/>
                <w:szCs w:val="16"/>
              </w:rPr>
              <w:t>LABOR EXPENSES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LABOR</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hour</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14872</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148720.00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1487.20 </w:t>
            </w:r>
          </w:p>
        </w:tc>
      </w:tr>
      <w:tr w:rsidR="00F15EFF" w:rsidRPr="00F15EFF" w:rsidTr="00F15EFF">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3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2881"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ALL EXPENSES</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1315691.12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13156.91 </w:t>
            </w:r>
          </w:p>
        </w:tc>
      </w:tr>
      <w:tr w:rsidR="00F15EFF" w:rsidRPr="00F15EFF" w:rsidTr="00F15EFF">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800"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RETURN TO LAND, MANAGEMENT, RISK</w:t>
            </w:r>
          </w:p>
        </w:tc>
        <w:tc>
          <w:tcPr>
            <w:tcW w:w="1142"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4852.88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48.53 </w:t>
            </w:r>
          </w:p>
        </w:tc>
      </w:tr>
    </w:tbl>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tbl>
      <w:tblPr>
        <w:tblW w:w="9290" w:type="dxa"/>
        <w:tblInd w:w="95" w:type="dxa"/>
        <w:tblLook w:val="04A0"/>
      </w:tblPr>
      <w:tblGrid>
        <w:gridCol w:w="2443"/>
        <w:gridCol w:w="919"/>
        <w:gridCol w:w="771"/>
        <w:gridCol w:w="1226"/>
        <w:gridCol w:w="1079"/>
        <w:gridCol w:w="714"/>
        <w:gridCol w:w="1069"/>
        <w:gridCol w:w="1069"/>
      </w:tblGrid>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Table </w:t>
            </w:r>
            <w:r>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5928" w:type="dxa"/>
            <w:gridSpan w:val="6"/>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Value-Added Cheese Production Estimated Costs and Returns</w:t>
            </w:r>
          </w:p>
        </w:tc>
      </w:tr>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jc w:val="center"/>
              <w:rPr>
                <w:rFonts w:eastAsia="Times New Roman" w:cs="Times New Roman"/>
                <w:b/>
                <w:bCs/>
                <w:sz w:val="16"/>
                <w:szCs w:val="16"/>
                <w:u w:val="single"/>
              </w:rPr>
            </w:pPr>
            <w:r w:rsidRPr="00F15EFF">
              <w:rPr>
                <w:rFonts w:eastAsia="Times New Roman" w:cs="Times New Roman"/>
                <w:b/>
                <w:bCs/>
                <w:sz w:val="16"/>
                <w:szCs w:val="16"/>
                <w:u w:val="single"/>
              </w:rPr>
              <w:t>ITEM</w:t>
            </w:r>
          </w:p>
        </w:tc>
        <w:tc>
          <w:tcPr>
            <w:tcW w:w="1690" w:type="dxa"/>
            <w:gridSpan w:val="2"/>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 xml:space="preserve">    DESCRIPTION</w:t>
            </w: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UNIT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QUANTITY</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PRICE</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TOTAL</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PER COW</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rPr>
            </w:pPr>
            <w:r w:rsidRPr="00F15EFF">
              <w:rPr>
                <w:rFonts w:eastAsia="Times New Roman" w:cs="Times New Roman"/>
                <w:b/>
                <w:bCs/>
                <w:i/>
                <w:iCs/>
                <w:sz w:val="16"/>
                <w:szCs w:val="16"/>
              </w:rPr>
              <w:t>REVENUE</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Cheese Sales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Year</w:t>
            </w: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1/2 lb.</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104000</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520000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5200.00</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2305" w:type="dxa"/>
            <w:gridSpan w:val="2"/>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REVENUE</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520000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5200.00 </w:t>
            </w:r>
          </w:p>
        </w:tc>
      </w:tr>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rPr>
            </w:pPr>
            <w:r w:rsidRPr="00F15EFF">
              <w:rPr>
                <w:rFonts w:eastAsia="Times New Roman" w:cs="Times New Roman"/>
                <w:b/>
                <w:bCs/>
                <w:i/>
                <w:iCs/>
                <w:sz w:val="16"/>
                <w:szCs w:val="16"/>
              </w:rPr>
              <w:t>VARIABLE EXPENSES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Fluid Milk</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cwt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5200 </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16.75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87100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871.00 </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Coloring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ounces</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520</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260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2.60 </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Salt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pounds</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1482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0.63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933.66</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9.34 </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Calcium Chloride</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ounces</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1560</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0.38</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596.70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5.97 </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Starter Cultures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pounds</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624</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1.84</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1148.16</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11.48 </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Rennet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ounces</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1560</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3120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31.20 </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Inhibitor testing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Test Kit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Petri Film Testing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50 Pack</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Pasteurization Check</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Test Kit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Butter Fat, </w:t>
            </w:r>
            <w:proofErr w:type="spellStart"/>
            <w:r w:rsidRPr="00F15EFF">
              <w:rPr>
                <w:rFonts w:eastAsia="Times New Roman" w:cs="Times New Roman"/>
                <w:sz w:val="16"/>
                <w:szCs w:val="16"/>
              </w:rPr>
              <w:t>Luco</w:t>
            </w:r>
            <w:proofErr w:type="spellEnd"/>
            <w:r w:rsidRPr="00F15EFF">
              <w:rPr>
                <w:rFonts w:eastAsia="Times New Roman" w:cs="Times New Roman"/>
                <w:sz w:val="16"/>
                <w:szCs w:val="16"/>
              </w:rPr>
              <w:t xml:space="preserve"> Testing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Test Kit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PH &amp; Acidity Checking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50 Pack</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0.4</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Direct Microscopic Slides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70 Pack</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0.05</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lastRenderedPageBreak/>
              <w:t>Utilities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16500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165</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Cleaning Supplies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Day</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11.63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604.76</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6.05</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Packaging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104000</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0.02</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2080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20.80</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Labels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104000</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0.03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3120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31.20</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Supplies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833.33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99.9996</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Transportation</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4583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55000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550</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Waste and Wastewater Treatment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31.35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376.25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3.76</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Lot Improvements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Advertising/Marketing</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300</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Product Loss/Samples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1667</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200</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Phone and Internet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120</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Credit Card Transaction Fees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1029</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12350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124</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FICA</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391.17</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4694.04</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46.94</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Insurance</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846.24</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10155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101.55</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Worker's Comp</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356.75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4281</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42.81</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Unemployment Taxes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1140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11.4</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Licenses, Permits and Fees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w:t>
            </w:r>
          </w:p>
        </w:tc>
      </w:tr>
      <w:tr w:rsidR="00F15EFF" w:rsidRPr="00F15EFF" w:rsidTr="00F15EFF">
        <w:trPr>
          <w:trHeight w:val="300"/>
        </w:trPr>
        <w:tc>
          <w:tcPr>
            <w:tcW w:w="3362" w:type="dxa"/>
            <w:gridSpan w:val="2"/>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Secretarial/Bookkeeping/Accounting</w:t>
            </w: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150</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Legal Costs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417</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50</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019"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VARIABLE EXPENSES</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297374.21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2973.74</w:t>
            </w:r>
          </w:p>
        </w:tc>
      </w:tr>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790"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RETURN ABOVE VARIABLE EXPENSES</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222625.79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2226.26</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u w:val="single"/>
              </w:rPr>
            </w:pPr>
            <w:r w:rsidRPr="00F15EFF">
              <w:rPr>
                <w:rFonts w:eastAsia="Times New Roman" w:cs="Times New Roman"/>
                <w:b/>
                <w:bCs/>
                <w:i/>
                <w:iCs/>
                <w:sz w:val="16"/>
                <w:szCs w:val="16"/>
                <w:u w:val="single"/>
              </w:rPr>
              <w:t>DEPRECIATION AND REPAIRS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Depreciation</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Equipment</w:t>
            </w: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67570.00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675.70 </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Repairs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Equipment</w:t>
            </w: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21123.00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211.23 </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019"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FIXED EXPENSES</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88693.00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886.93 </w:t>
            </w:r>
          </w:p>
        </w:tc>
      </w:tr>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790"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VARIABLE &amp; FIXED EXPENSES</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386067.21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3860.67 </w:t>
            </w:r>
          </w:p>
        </w:tc>
      </w:tr>
      <w:tr w:rsidR="00F15EFF" w:rsidRPr="00F15EFF" w:rsidTr="00F15EFF">
        <w:trPr>
          <w:trHeight w:val="315"/>
        </w:trPr>
        <w:tc>
          <w:tcPr>
            <w:tcW w:w="5359"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RETURN TO LAND, LABOR, CAPITAL,  MANAGEMENT, RISK</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133932.79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1339.33 </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u w:val="single"/>
              </w:rPr>
            </w:pPr>
            <w:r w:rsidRPr="00F15EFF">
              <w:rPr>
                <w:rFonts w:eastAsia="Times New Roman" w:cs="Times New Roman"/>
                <w:b/>
                <w:bCs/>
                <w:i/>
                <w:iCs/>
                <w:sz w:val="16"/>
                <w:szCs w:val="16"/>
                <w:u w:val="single"/>
              </w:rPr>
              <w:t>INTEREST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Equipment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61342.50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613.43 </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076"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INTEREST EXPENSE</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61342.50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613.43 </w:t>
            </w:r>
          </w:p>
        </w:tc>
      </w:tr>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09" w:type="dxa"/>
            <w:gridSpan w:val="5"/>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VARIABLE, FIXED, INTEREST EXPENSE</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447409.71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4474.10 </w:t>
            </w:r>
          </w:p>
        </w:tc>
      </w:tr>
      <w:tr w:rsidR="00F15EFF" w:rsidRPr="00F15EFF" w:rsidTr="00F15EFF">
        <w:trPr>
          <w:trHeight w:val="315"/>
        </w:trPr>
        <w:tc>
          <w:tcPr>
            <w:tcW w:w="4133"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NET RETURN TO LAND, LABOR, MANAGEMENT, RISK</w:t>
            </w: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72590.29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725.90 </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rPr>
            </w:pPr>
            <w:r w:rsidRPr="00F15EFF">
              <w:rPr>
                <w:rFonts w:eastAsia="Times New Roman" w:cs="Times New Roman"/>
                <w:b/>
                <w:bCs/>
                <w:i/>
                <w:iCs/>
                <w:sz w:val="16"/>
                <w:szCs w:val="16"/>
              </w:rPr>
              <w:t>LABOR EXPENSES</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LABOR</w:t>
            </w: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hour</w:t>
            </w:r>
          </w:p>
        </w:tc>
        <w:tc>
          <w:tcPr>
            <w:tcW w:w="107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6136</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61360.00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613.60 </w:t>
            </w:r>
          </w:p>
        </w:tc>
      </w:tr>
      <w:tr w:rsidR="00F15EFF" w:rsidRPr="00F15EFF" w:rsidTr="00F15EFF">
        <w:trPr>
          <w:trHeight w:val="300"/>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71"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22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7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076"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ALL EXPENSES</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508769.71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5087.70 </w:t>
            </w:r>
          </w:p>
        </w:tc>
      </w:tr>
      <w:tr w:rsidR="00F15EFF" w:rsidRPr="00F15EFF" w:rsidTr="00F15EFF">
        <w:trPr>
          <w:trHeight w:val="315"/>
        </w:trPr>
        <w:tc>
          <w:tcPr>
            <w:tcW w:w="2443"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995"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RETURN TO LAND, MANAGEMENT, RISK</w:t>
            </w:r>
          </w:p>
        </w:tc>
        <w:tc>
          <w:tcPr>
            <w:tcW w:w="714"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11230.29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112.30 </w:t>
            </w:r>
          </w:p>
        </w:tc>
      </w:tr>
    </w:tbl>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tbl>
      <w:tblPr>
        <w:tblW w:w="10310" w:type="dxa"/>
        <w:tblInd w:w="-252" w:type="dxa"/>
        <w:tblLook w:val="04A0"/>
      </w:tblPr>
      <w:tblGrid>
        <w:gridCol w:w="2940"/>
        <w:gridCol w:w="543"/>
        <w:gridCol w:w="965"/>
        <w:gridCol w:w="1294"/>
        <w:gridCol w:w="1304"/>
        <w:gridCol w:w="836"/>
        <w:gridCol w:w="1214"/>
        <w:gridCol w:w="1214"/>
      </w:tblGrid>
      <w:tr w:rsidR="00F15EFF"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Table 1</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6011" w:type="dxa"/>
            <w:gridSpan w:val="6"/>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Value-Added Milk &amp; Yogurt Production Estimated Costs and Returns</w:t>
            </w:r>
          </w:p>
        </w:tc>
      </w:tr>
      <w:tr w:rsidR="00F15EFF"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1D09A4"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jc w:val="center"/>
              <w:rPr>
                <w:rFonts w:eastAsia="Times New Roman" w:cs="Times New Roman"/>
                <w:b/>
                <w:bCs/>
                <w:sz w:val="16"/>
                <w:szCs w:val="16"/>
                <w:u w:val="single"/>
              </w:rPr>
            </w:pPr>
            <w:r w:rsidRPr="00F15EFF">
              <w:rPr>
                <w:rFonts w:eastAsia="Times New Roman" w:cs="Times New Roman"/>
                <w:b/>
                <w:bCs/>
                <w:sz w:val="16"/>
                <w:szCs w:val="16"/>
                <w:u w:val="single"/>
              </w:rPr>
              <w:t>ITEM</w:t>
            </w:r>
          </w:p>
        </w:tc>
        <w:tc>
          <w:tcPr>
            <w:tcW w:w="1328" w:type="dxa"/>
            <w:gridSpan w:val="2"/>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 xml:space="preserve">    DESCRIPTION</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UNIT</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QUANTITY</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PRICE</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TOTAL</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u w:val="single"/>
              </w:rPr>
            </w:pPr>
            <w:r w:rsidRPr="00F15EFF">
              <w:rPr>
                <w:rFonts w:eastAsia="Times New Roman" w:cs="Times New Roman"/>
                <w:b/>
                <w:bCs/>
                <w:sz w:val="16"/>
                <w:szCs w:val="16"/>
                <w:u w:val="single"/>
              </w:rPr>
              <w:t>PER COW</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rPr>
            </w:pPr>
            <w:r w:rsidRPr="00F15EFF">
              <w:rPr>
                <w:rFonts w:eastAsia="Times New Roman" w:cs="Times New Roman"/>
                <w:b/>
                <w:bCs/>
                <w:i/>
                <w:iCs/>
                <w:sz w:val="16"/>
                <w:szCs w:val="16"/>
              </w:rPr>
              <w:t>REVENUE</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Milk Sales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Year</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Quart</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223836</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2.25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503631</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5036.31</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Milk Sales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Year</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1/2 Gal</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111918</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307775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3078</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Milk Sales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Year</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Gal</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55959</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209846</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2098</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Yogurt Sales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Year</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Quart</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95930</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383720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3837</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Butter Sales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Year</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32228</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4.25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136969</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1370</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2287" w:type="dxa"/>
            <w:gridSpan w:val="2"/>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REVENUE</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1541941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15419.41 </w:t>
            </w:r>
          </w:p>
        </w:tc>
      </w:tr>
      <w:tr w:rsidR="00F15EFF"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rPr>
            </w:pPr>
            <w:r w:rsidRPr="00F15EFF">
              <w:rPr>
                <w:rFonts w:eastAsia="Times New Roman" w:cs="Times New Roman"/>
                <w:b/>
                <w:bCs/>
                <w:i/>
                <w:iCs/>
                <w:sz w:val="16"/>
                <w:szCs w:val="16"/>
              </w:rPr>
              <w:t>VARIABLE EXPENSES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Fluid Milk</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100</w:t>
            </w: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Cows</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cwt</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165.00 </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16.75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276375.00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2763.75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Vitamin A </w:t>
            </w:r>
            <w:proofErr w:type="spellStart"/>
            <w:r w:rsidRPr="00F15EFF">
              <w:rPr>
                <w:rFonts w:eastAsia="Times New Roman" w:cs="Times New Roman"/>
                <w:sz w:val="16"/>
                <w:szCs w:val="16"/>
              </w:rPr>
              <w:t>Palmitate</w:t>
            </w:r>
            <w:proofErr w:type="spellEnd"/>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kg</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67</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4029.05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40.29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Vitamin D3</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kg</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67</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13430.16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134.30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Cocoa</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525</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3541.16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35.41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Sugar</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2098</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1573.85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15.74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Starch</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174</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870.86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8.71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Salt</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174</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0.63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109.73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1.10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roofErr w:type="spellStart"/>
            <w:r w:rsidRPr="00F15EFF">
              <w:rPr>
                <w:rFonts w:eastAsia="Times New Roman" w:cs="Times New Roman"/>
                <w:sz w:val="16"/>
                <w:szCs w:val="16"/>
              </w:rPr>
              <w:t>Carrageenan</w:t>
            </w:r>
            <w:proofErr w:type="spellEnd"/>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297.77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2.98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Evaporated Cane Juice</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14090</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24657.01</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246.57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lastRenderedPageBreak/>
              <w:t>Cultures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222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443.68</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4.44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Puree</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47965</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59956.25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599.56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Pectin</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pound</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881</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2644.07</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26.44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Inhibitor testing</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Test Kit</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260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2.6</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Petri Film Testing</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50 Pack</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3.5</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Pasteurization Check</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Test Kit</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 xml:space="preserve">Butter Fat, </w:t>
            </w:r>
            <w:proofErr w:type="spellStart"/>
            <w:r w:rsidRPr="00F15EFF">
              <w:rPr>
                <w:rFonts w:eastAsia="Times New Roman" w:cs="Times New Roman"/>
                <w:sz w:val="16"/>
                <w:szCs w:val="16"/>
              </w:rPr>
              <w:t>Luco</w:t>
            </w:r>
            <w:proofErr w:type="spellEnd"/>
            <w:r w:rsidRPr="00F15EFF">
              <w:rPr>
                <w:rFonts w:eastAsia="Times New Roman" w:cs="Times New Roman"/>
                <w:sz w:val="16"/>
                <w:szCs w:val="16"/>
              </w:rPr>
              <w:t xml:space="preserve"> Testing</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Test Kit</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PH &amp; Acidity Checking</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50 Pack</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Direct Microscopic Slides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70 Pack</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0.2</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Utilities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300</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Cleaning Supplies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Day</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156</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33.62</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5243.94</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52</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Jugs-Quart</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319766</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0.31</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99127.46</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991.27</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Jugs-1/2 Gal</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111918</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0.35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39171.3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391.71</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Jugs-Gal</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55959</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0.38</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21264.42</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212.64</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Caps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487643</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0.03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14629.29</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146.29</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Labels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519871</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0.03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15596.13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155.96</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Butter Packaging</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32228</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0.02</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644.56</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6.45</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Cardboard Boxes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EA</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46524</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0.75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34892.81</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348.93</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Supplies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2083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Transportation</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300000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3000</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Waste and Wastewater Treatment</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1135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11.35</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Lot Improvements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9</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Advertising/Marketing</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5000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60000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600</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Product Loss/Samples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6425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77097</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771</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Phone and Internet</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120</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Credit Card Transaction Fees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153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1831</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18</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FICA</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1107.46</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13289.58</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132.90</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Insurance</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888.56</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10663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106.63</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Worker's Comp</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684.75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8217</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82.17</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Unemployment Taxes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213.75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2565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25.65</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Licenses, Permits and Fees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Secretarial/Bookkeeping/Accounting</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2083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250</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Legal Costs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Month</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833</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10000</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100</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1D09A4"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023"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VARIABLE EXPENSES</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1198025.72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11980.26</w:t>
            </w:r>
          </w:p>
        </w:tc>
      </w:tr>
      <w:tr w:rsidR="00F15EFF"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873"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RETURN ABOVE VARIABLE EXPENSES</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343915.03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3439.15</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u w:val="single"/>
              </w:rPr>
            </w:pPr>
            <w:r w:rsidRPr="00F15EFF">
              <w:rPr>
                <w:rFonts w:eastAsia="Times New Roman" w:cs="Times New Roman"/>
                <w:b/>
                <w:bCs/>
                <w:i/>
                <w:iCs/>
                <w:sz w:val="16"/>
                <w:szCs w:val="16"/>
                <w:u w:val="single"/>
              </w:rPr>
              <w:t>DEPRECIATION AND REPAIRS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1D09A4"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Depreciation</w:t>
            </w:r>
          </w:p>
        </w:tc>
        <w:tc>
          <w:tcPr>
            <w:tcW w:w="1328" w:type="dxa"/>
            <w:gridSpan w:val="2"/>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Equipment</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89210.00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892.10 </w:t>
            </w:r>
          </w:p>
        </w:tc>
      </w:tr>
      <w:tr w:rsidR="001D09A4"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Repairs</w:t>
            </w:r>
          </w:p>
        </w:tc>
        <w:tc>
          <w:tcPr>
            <w:tcW w:w="1328" w:type="dxa"/>
            <w:gridSpan w:val="2"/>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Equipment</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27715.00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277.15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1D09A4"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023"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FIXED EXPENSES</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116925.00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1169.25 </w:t>
            </w:r>
          </w:p>
        </w:tc>
      </w:tr>
      <w:tr w:rsidR="00F15EFF"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873"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VARIABLE &amp; FIXED EXPENSES</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1314950.72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13149.51 </w:t>
            </w:r>
          </w:p>
        </w:tc>
      </w:tr>
      <w:tr w:rsidR="00F15EFF" w:rsidRPr="00F15EFF" w:rsidTr="001D09A4">
        <w:trPr>
          <w:trHeight w:val="315"/>
        </w:trPr>
        <w:tc>
          <w:tcPr>
            <w:tcW w:w="5056"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lastRenderedPageBreak/>
              <w:t>RETURN TO LAND, LABOR, CAPITAL,  MANAGEMENT, RISK</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226990.03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2269.90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u w:val="single"/>
              </w:rPr>
            </w:pPr>
            <w:r w:rsidRPr="00F15EFF">
              <w:rPr>
                <w:rFonts w:eastAsia="Times New Roman" w:cs="Times New Roman"/>
                <w:b/>
                <w:bCs/>
                <w:i/>
                <w:iCs/>
                <w:sz w:val="16"/>
                <w:szCs w:val="16"/>
                <w:u w:val="single"/>
              </w:rPr>
              <w:t>INTEREST</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Equipment</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71013.00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710.13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1D09A4"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137"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INTEREST EXPENSE</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71013.00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710.13 </w:t>
            </w:r>
          </w:p>
        </w:tc>
      </w:tr>
      <w:tr w:rsidR="00F15EFF"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351" w:type="dxa"/>
            <w:gridSpan w:val="5"/>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VARIABLE, FIXED, INTEREST EXPENSE</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1385963.72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13859.64 </w:t>
            </w:r>
          </w:p>
        </w:tc>
      </w:tr>
      <w:tr w:rsidR="00F15EFF" w:rsidRPr="00F15EFF" w:rsidTr="001D09A4">
        <w:trPr>
          <w:trHeight w:val="315"/>
        </w:trPr>
        <w:tc>
          <w:tcPr>
            <w:tcW w:w="5056"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NET RETURN TO LAND, LABOR, MANAGEMENT, RISK</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155977.03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1559.77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i/>
                <w:iCs/>
                <w:sz w:val="16"/>
                <w:szCs w:val="16"/>
              </w:rPr>
            </w:pPr>
            <w:r w:rsidRPr="00F15EFF">
              <w:rPr>
                <w:rFonts w:eastAsia="Times New Roman" w:cs="Times New Roman"/>
                <w:b/>
                <w:bCs/>
                <w:i/>
                <w:iCs/>
                <w:sz w:val="16"/>
                <w:szCs w:val="16"/>
              </w:rPr>
              <w:t>LABOR EXPENSES</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LABOR</w:t>
            </w: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r w:rsidRPr="00F15EFF">
              <w:rPr>
                <w:rFonts w:eastAsia="Times New Roman" w:cs="Times New Roman"/>
                <w:sz w:val="16"/>
                <w:szCs w:val="16"/>
              </w:rPr>
              <w:t>hour</w:t>
            </w:r>
          </w:p>
        </w:tc>
        <w:tc>
          <w:tcPr>
            <w:tcW w:w="1148"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14872</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10.00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148720.00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1487.20 </w:t>
            </w:r>
          </w:p>
        </w:tc>
      </w:tr>
      <w:tr w:rsidR="00F15EFF" w:rsidRPr="00F15EFF" w:rsidTr="001D09A4">
        <w:trPr>
          <w:trHeight w:val="300"/>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850"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3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14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r>
      <w:tr w:rsidR="001D09A4"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478"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137" w:type="dxa"/>
            <w:gridSpan w:val="3"/>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TOTAL ALL EXPENSES</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1534683.72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15346.84 </w:t>
            </w:r>
          </w:p>
        </w:tc>
      </w:tr>
      <w:tr w:rsidR="00F15EFF" w:rsidRPr="00F15EFF" w:rsidTr="001D09A4">
        <w:trPr>
          <w:trHeight w:val="315"/>
        </w:trPr>
        <w:tc>
          <w:tcPr>
            <w:tcW w:w="2589"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3615" w:type="dxa"/>
            <w:gridSpan w:val="4"/>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b/>
                <w:bCs/>
                <w:sz w:val="16"/>
                <w:szCs w:val="16"/>
              </w:rPr>
            </w:pPr>
            <w:r w:rsidRPr="00F15EFF">
              <w:rPr>
                <w:rFonts w:eastAsia="Times New Roman" w:cs="Times New Roman"/>
                <w:b/>
                <w:bCs/>
                <w:sz w:val="16"/>
                <w:szCs w:val="16"/>
              </w:rPr>
              <w:t>RETURN TO LAND, MANAGEMENT, RISK</w:t>
            </w:r>
          </w:p>
        </w:tc>
        <w:tc>
          <w:tcPr>
            <w:tcW w:w="736" w:type="dxa"/>
            <w:tcBorders>
              <w:top w:val="nil"/>
              <w:left w:val="nil"/>
              <w:bottom w:val="nil"/>
              <w:right w:val="nil"/>
            </w:tcBorders>
            <w:shd w:val="clear" w:color="auto" w:fill="auto"/>
            <w:noWrap/>
            <w:vAlign w:val="bottom"/>
            <w:hideMark/>
          </w:tcPr>
          <w:p w:rsidR="00F15EFF" w:rsidRPr="00F15EFF" w:rsidRDefault="00F15EFF" w:rsidP="00F15EFF">
            <w:pPr>
              <w:rPr>
                <w:rFonts w:eastAsia="Times New Roman" w:cs="Times New Roman"/>
                <w:sz w:val="16"/>
                <w:szCs w:val="16"/>
              </w:rPr>
            </w:pP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7257.03 </w:t>
            </w:r>
          </w:p>
        </w:tc>
        <w:tc>
          <w:tcPr>
            <w:tcW w:w="1069" w:type="dxa"/>
            <w:tcBorders>
              <w:top w:val="nil"/>
              <w:left w:val="nil"/>
              <w:bottom w:val="nil"/>
              <w:right w:val="nil"/>
            </w:tcBorders>
            <w:shd w:val="clear" w:color="auto" w:fill="auto"/>
            <w:noWrap/>
            <w:vAlign w:val="bottom"/>
            <w:hideMark/>
          </w:tcPr>
          <w:p w:rsidR="00F15EFF" w:rsidRPr="00F15EFF" w:rsidRDefault="00F15EFF" w:rsidP="00F15EFF">
            <w:pPr>
              <w:jc w:val="right"/>
              <w:rPr>
                <w:rFonts w:eastAsia="Times New Roman" w:cs="Times New Roman"/>
                <w:sz w:val="16"/>
                <w:szCs w:val="16"/>
              </w:rPr>
            </w:pPr>
            <w:r w:rsidRPr="00F15EFF">
              <w:rPr>
                <w:rFonts w:eastAsia="Times New Roman" w:cs="Times New Roman"/>
                <w:sz w:val="16"/>
                <w:szCs w:val="16"/>
              </w:rPr>
              <w:t xml:space="preserve">72.57 </w:t>
            </w:r>
          </w:p>
        </w:tc>
      </w:tr>
    </w:tbl>
    <w:tbl>
      <w:tblPr>
        <w:tblpPr w:leftFromText="180" w:rightFromText="180" w:vertAnchor="text" w:horzAnchor="margin" w:tblpY="76"/>
        <w:tblW w:w="10310" w:type="dxa"/>
        <w:tblLook w:val="04A0"/>
      </w:tblPr>
      <w:tblGrid>
        <w:gridCol w:w="3883"/>
        <w:gridCol w:w="776"/>
        <w:gridCol w:w="1026"/>
        <w:gridCol w:w="865"/>
        <w:gridCol w:w="914"/>
        <w:gridCol w:w="1026"/>
        <w:gridCol w:w="919"/>
        <w:gridCol w:w="901"/>
      </w:tblGrid>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Table </w:t>
            </w:r>
            <w:r>
              <w:rPr>
                <w:rFonts w:eastAsia="Times New Roman" w:cs="Times New Roman"/>
                <w:sz w:val="16"/>
                <w:szCs w:val="16"/>
              </w:rPr>
              <w:t>##</w:t>
            </w:r>
            <w:r w:rsidRPr="001D09A4">
              <w:rPr>
                <w:rFonts w:eastAsia="Times New Roman" w:cs="Times New Roman"/>
                <w:sz w:val="16"/>
                <w:szCs w:val="16"/>
              </w:rPr>
              <w:t xml:space="preserve">   Value-Added Equipment and Labor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15"/>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r>
      <w:tr w:rsidR="001D09A4" w:rsidRPr="001D09A4" w:rsidTr="001D09A4">
        <w:trPr>
          <w:trHeight w:val="315"/>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COST</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INTEREST</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LIFE</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DEPREC.</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INTEREST</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REPAIRS</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TOTAL</w:t>
            </w:r>
          </w:p>
        </w:tc>
      </w:tr>
      <w:tr w:rsidR="001D09A4" w:rsidRPr="001D09A4" w:rsidTr="001D09A4">
        <w:trPr>
          <w:trHeight w:val="315"/>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ITEM</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RATE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(YEARS)</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($/YEAR)</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($/YEAR)</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($/YEAR)</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($/YEAR)</w:t>
            </w:r>
          </w:p>
        </w:tc>
      </w:tr>
      <w:tr w:rsidR="001D09A4" w:rsidRPr="001D09A4" w:rsidTr="001D09A4">
        <w:trPr>
          <w:trHeight w:val="315"/>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i/>
                <w:iCs/>
                <w:sz w:val="16"/>
                <w:szCs w:val="16"/>
              </w:rPr>
            </w:pPr>
            <w:r w:rsidRPr="001D09A4">
              <w:rPr>
                <w:rFonts w:eastAsia="Times New Roman" w:cs="Times New Roman"/>
                <w:b/>
                <w:bCs/>
                <w:i/>
                <w:iCs/>
                <w:sz w:val="16"/>
                <w:szCs w:val="16"/>
              </w:rPr>
              <w:t>Equipment &amp; Buildings</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Dairy Processing Facility</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1500000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50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45000.00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82500.00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600 Gal Pasteurizer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35000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2333.33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1050.00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4083.33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600 Gal Pasteurizer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35000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2333.33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1050.00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4083.33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500 Gal Pasteurizer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3500.00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300 Gal Pasteurizer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25000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1666.67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2916.67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300 Gal Pasteurizer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25000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1666.67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2916.67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50 Gal Pasteurizer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1333.33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2333.33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200 Gal Self-</w:t>
            </w:r>
            <w:proofErr w:type="spellStart"/>
            <w:r w:rsidRPr="001D09A4">
              <w:rPr>
                <w:rFonts w:eastAsia="Times New Roman" w:cs="Times New Roman"/>
                <w:sz w:val="16"/>
                <w:szCs w:val="16"/>
              </w:rPr>
              <w:t>Refig</w:t>
            </w:r>
            <w:proofErr w:type="spellEnd"/>
            <w:r w:rsidRPr="001D09A4">
              <w:rPr>
                <w:rFonts w:eastAsia="Times New Roman" w:cs="Times New Roman"/>
                <w:sz w:val="16"/>
                <w:szCs w:val="16"/>
              </w:rPr>
              <w:t xml:space="preserve"> Farm Tank</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350.00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800 Gal Tank</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2500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183.33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800 Gal Tank</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2500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183.33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500 Gal Mix Tank</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12000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880.00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300 Gal Mix Tank</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333.33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733.33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Jug Filler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35000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2333.33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1050.00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4083.33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Separator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50000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3333.33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5833.33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Homogenizer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40000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2666.67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4666.67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CIP System</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3500.00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CIP System</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3500.00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Plate Heat Exchanger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1333.33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2333.33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Boiler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60000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Boiler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60000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lastRenderedPageBreak/>
              <w:t>Chilled Water Tank</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60000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Conveyor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450.00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1750.00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Piping and Valves</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50000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Storage Cooler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Butter Churn</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450.00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1750.00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Commercial Hot Water Heater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6000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Commercial Hot Water Heater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6000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Air Compressor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1300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39.00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65.00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234.00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Air Compressor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1300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39.00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65.00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234.00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3' X 10' COP Vat</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3' X 10' COP Vat</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3' X 8' COP Vat</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2500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183.33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1500 Gallon Raw Milk Tank</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22500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675.00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225.00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1650.00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1500 Gallon Raw Milk Tank</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22500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675.00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225.00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1650.00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500 Gallon Pasteurized Farm Bulk Tank </w:t>
            </w:r>
            <w:proofErr w:type="spellStart"/>
            <w:r w:rsidRPr="001D09A4">
              <w:rPr>
                <w:rFonts w:eastAsia="Times New Roman" w:cs="Times New Roman"/>
                <w:sz w:val="16"/>
                <w:szCs w:val="16"/>
              </w:rPr>
              <w:t>Refridgerated</w:t>
            </w:r>
            <w:proofErr w:type="spellEnd"/>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7500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225.00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875.00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500 Gallon Pasteurized Farm Bulk Tank </w:t>
            </w:r>
            <w:proofErr w:type="spellStart"/>
            <w:r w:rsidRPr="001D09A4">
              <w:rPr>
                <w:rFonts w:eastAsia="Times New Roman" w:cs="Times New Roman"/>
                <w:sz w:val="16"/>
                <w:szCs w:val="16"/>
              </w:rPr>
              <w:t>Refridgerated</w:t>
            </w:r>
            <w:proofErr w:type="spellEnd"/>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7500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225.00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875.00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800 Gallon Pasteurized Farm Bulk Tank </w:t>
            </w:r>
            <w:proofErr w:type="spellStart"/>
            <w:r w:rsidRPr="001D09A4">
              <w:rPr>
                <w:rFonts w:eastAsia="Times New Roman" w:cs="Times New Roman"/>
                <w:sz w:val="16"/>
                <w:szCs w:val="16"/>
              </w:rPr>
              <w:t>Refridgerated</w:t>
            </w:r>
            <w:proofErr w:type="spellEnd"/>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12000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240.00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800 Gallon Pasteurized Farm Bulk Tank </w:t>
            </w:r>
            <w:proofErr w:type="spellStart"/>
            <w:r w:rsidRPr="001D09A4">
              <w:rPr>
                <w:rFonts w:eastAsia="Times New Roman" w:cs="Times New Roman"/>
                <w:sz w:val="16"/>
                <w:szCs w:val="16"/>
              </w:rPr>
              <w:t>Refridgerated</w:t>
            </w:r>
            <w:proofErr w:type="spellEnd"/>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12000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240.00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Lab Equipment*</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450.00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2700.00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Office Equipment and Furniture</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666.67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1166.67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Delivery Truck</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5400.00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1000 Gal Bulk Tank-</w:t>
            </w:r>
            <w:proofErr w:type="spellStart"/>
            <w:r w:rsidRPr="001D09A4">
              <w:rPr>
                <w:rFonts w:eastAsia="Times New Roman" w:cs="Times New Roman"/>
                <w:sz w:val="16"/>
                <w:szCs w:val="16"/>
              </w:rPr>
              <w:t>Refrig</w:t>
            </w:r>
            <w:proofErr w:type="spellEnd"/>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450.00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1750.00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Trailer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5000</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w:t>
            </w:r>
          </w:p>
        </w:tc>
      </w:tr>
      <w:tr w:rsidR="001D09A4" w:rsidRPr="001D09A4" w:rsidTr="001D09A4">
        <w:trPr>
          <w:trHeight w:val="315"/>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TOTAL EQUIPMENT</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89210.00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71013.00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27715.00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187938.00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i/>
                <w:iCs/>
                <w:sz w:val="16"/>
                <w:szCs w:val="16"/>
              </w:rPr>
            </w:pPr>
            <w:r w:rsidRPr="001D09A4">
              <w:rPr>
                <w:rFonts w:eastAsia="Times New Roman" w:cs="Times New Roman"/>
                <w:b/>
                <w:bCs/>
                <w:i/>
                <w:iCs/>
                <w:sz w:val="16"/>
                <w:szCs w:val="16"/>
              </w:rPr>
              <w:t>LABOR EXPENSES</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LABOR</w:t>
            </w: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hour</w:t>
            </w:r>
          </w:p>
        </w:tc>
        <w:tc>
          <w:tcPr>
            <w:tcW w:w="914"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14872</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 </w:t>
            </w:r>
          </w:p>
        </w:tc>
        <w:tc>
          <w:tcPr>
            <w:tcW w:w="919"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148720.00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1487.20 </w:t>
            </w: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388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77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4"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1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10310" w:type="dxa"/>
            <w:gridSpan w:val="8"/>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*includes equipment for inhibitor testing, </w:t>
            </w:r>
            <w:proofErr w:type="spellStart"/>
            <w:r w:rsidRPr="001D09A4">
              <w:rPr>
                <w:rFonts w:eastAsia="Times New Roman" w:cs="Times New Roman"/>
                <w:sz w:val="16"/>
                <w:szCs w:val="16"/>
              </w:rPr>
              <w:t>petri</w:t>
            </w:r>
            <w:proofErr w:type="spellEnd"/>
            <w:r w:rsidRPr="001D09A4">
              <w:rPr>
                <w:rFonts w:eastAsia="Times New Roman" w:cs="Times New Roman"/>
                <w:sz w:val="16"/>
                <w:szCs w:val="16"/>
              </w:rPr>
              <w:t xml:space="preserve"> film testing, pasteurization check, butter fat and </w:t>
            </w:r>
            <w:proofErr w:type="spellStart"/>
            <w:r w:rsidRPr="001D09A4">
              <w:rPr>
                <w:rFonts w:eastAsia="Times New Roman" w:cs="Times New Roman"/>
                <w:sz w:val="16"/>
                <w:szCs w:val="16"/>
              </w:rPr>
              <w:t>luco</w:t>
            </w:r>
            <w:proofErr w:type="spellEnd"/>
            <w:r w:rsidRPr="001D09A4">
              <w:rPr>
                <w:rFonts w:eastAsia="Times New Roman" w:cs="Times New Roman"/>
                <w:sz w:val="16"/>
                <w:szCs w:val="16"/>
              </w:rPr>
              <w:t xml:space="preserve"> testing, ph and acidity checking, and direct microscopic slides</w:t>
            </w:r>
          </w:p>
        </w:tc>
      </w:tr>
    </w:tbl>
    <w:p w:rsidR="00F15EFF" w:rsidRDefault="00F15EFF" w:rsidP="0005015C">
      <w:pPr>
        <w:pStyle w:val="NoSpacing"/>
        <w:spacing w:line="480" w:lineRule="auto"/>
        <w:rPr>
          <w:rFonts w:ascii="Times New Roman" w:hAnsi="Times New Roman" w:cs="Times New Roman"/>
          <w:sz w:val="24"/>
          <w:szCs w:val="24"/>
        </w:rPr>
      </w:pPr>
    </w:p>
    <w:p w:rsidR="001D09A4" w:rsidRDefault="001D09A4"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F15EFF" w:rsidRDefault="00F15EFF" w:rsidP="0005015C">
      <w:pPr>
        <w:pStyle w:val="NoSpacing"/>
        <w:spacing w:line="480" w:lineRule="auto"/>
        <w:rPr>
          <w:rFonts w:ascii="Times New Roman" w:hAnsi="Times New Roman" w:cs="Times New Roman"/>
          <w:sz w:val="24"/>
          <w:szCs w:val="24"/>
        </w:rPr>
      </w:pP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 xml:space="preserve">Table ## (source Tommy Burch and Eric </w:t>
      </w:r>
      <w:proofErr w:type="spellStart"/>
      <w:r w:rsidRPr="0005015C">
        <w:rPr>
          <w:rFonts w:ascii="Times New Roman" w:hAnsi="Times New Roman" w:cs="Times New Roman"/>
          <w:sz w:val="24"/>
          <w:szCs w:val="24"/>
        </w:rPr>
        <w:t>Goan</w:t>
      </w:r>
      <w:proofErr w:type="spellEnd"/>
      <w:r w:rsidRPr="0005015C">
        <w:rPr>
          <w:rFonts w:ascii="Times New Roman" w:hAnsi="Times New Roman" w:cs="Times New Roman"/>
          <w:sz w:val="24"/>
          <w:szCs w:val="24"/>
        </w:rPr>
        <w:t>)</w:t>
      </w:r>
    </w:p>
    <w:p w:rsidR="00A31C7A" w:rsidRPr="0005015C" w:rsidRDefault="00A31C7A" w:rsidP="0005015C">
      <w:pPr>
        <w:pStyle w:val="NoSpacing"/>
        <w:spacing w:line="480" w:lineRule="auto"/>
        <w:ind w:firstLine="720"/>
        <w:rPr>
          <w:rFonts w:ascii="Times New Roman" w:hAnsi="Times New Roman" w:cs="Times New Roman"/>
          <w:sz w:val="24"/>
          <w:szCs w:val="24"/>
        </w:rPr>
      </w:pPr>
      <w:r w:rsidRPr="0005015C">
        <w:rPr>
          <w:rFonts w:ascii="Times New Roman" w:hAnsi="Times New Roman" w:cs="Times New Roman"/>
          <w:sz w:val="24"/>
          <w:szCs w:val="24"/>
        </w:rPr>
        <w:t>The bottling and cleaning of the milk will require a total of 32.5 hours assuming that while packaging the milk the filler will operate at 18 gallons per minute at 90% efficiency and can package 1400 gallons of product at 90% efficiency.</w:t>
      </w:r>
    </w:p>
    <w:p w:rsidR="0005015C" w:rsidRDefault="0005015C" w:rsidP="0005015C">
      <w:pPr>
        <w:pStyle w:val="NoSpacing"/>
        <w:spacing w:line="480" w:lineRule="auto"/>
        <w:rPr>
          <w:rFonts w:ascii="Times New Roman" w:hAnsi="Times New Roman" w:cs="Times New Roman"/>
          <w:sz w:val="24"/>
          <w:szCs w:val="24"/>
        </w:rPr>
      </w:pP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The total hours will break down as follows: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 xml:space="preserve"> Jug Filler operator- 5 hours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One person placing empty jugs on conveyor- 5 hours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Two people in cooler boxing jugs of milk- 10 hours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Clean jug filler and area- 1.5 hours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Clean boxing area- 1.5 hours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Clean empty jug storage area- 0.5 hours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Package 1400 gallons of product- 1 hour and 20 minutes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ab/>
        <w:t>600 gallon Whole Milk- Gallons, ½ Gallons, and Pints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lastRenderedPageBreak/>
        <w:tab/>
        <w:t>600 gallon 2% Milk- Gallons, ½ Gallons, and Pints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ab/>
        <w:t>200 gallon Chocolate Milk- ½ Gallons and Pints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ab/>
        <w:t xml:space="preserve">5 size changes- 30 minutes each total 2.5 hours </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ab/>
        <w:t>3 product changes- 20 minutes each total 1 hour</w:t>
      </w:r>
    </w:p>
    <w:p w:rsidR="00A31C7A" w:rsidRPr="0005015C" w:rsidRDefault="00A31C7A" w:rsidP="0005015C">
      <w:pPr>
        <w:pStyle w:val="NoSpacing"/>
        <w:spacing w:line="480" w:lineRule="auto"/>
        <w:rPr>
          <w:rFonts w:ascii="Times New Roman" w:hAnsi="Times New Roman" w:cs="Times New Roman"/>
          <w:sz w:val="24"/>
          <w:szCs w:val="24"/>
        </w:rPr>
      </w:pP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Saturday</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On Saturday nights picking up the raw milk will require a total of 2 hours.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This will include:</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Travel to milking parlor</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Set up lines for loading raw milk and sanitize loading lines- 0.5 hour</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Collect Quality samples, check temperature, smell and visual check for milk quality- 20 minutes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Load Milk- 20 minutes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Disassemble loading lines, wash bulk tank and set up for next milking- 45 minutes</w:t>
      </w:r>
    </w:p>
    <w:p w:rsidR="00A31C7A" w:rsidRPr="0005015C" w:rsidRDefault="00A31C7A" w:rsidP="0005015C">
      <w:pPr>
        <w:pStyle w:val="NoSpacing"/>
        <w:spacing w:line="480" w:lineRule="auto"/>
        <w:rPr>
          <w:rFonts w:ascii="Times New Roman" w:hAnsi="Times New Roman" w:cs="Times New Roman"/>
          <w:sz w:val="24"/>
          <w:szCs w:val="24"/>
        </w:rPr>
      </w:pP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Receiving milk at the processing plant will require 2 hours and 15 minutes</w:t>
      </w:r>
    </w:p>
    <w:p w:rsidR="00A31C7A" w:rsidRPr="0005015C" w:rsidRDefault="00A31C7A" w:rsidP="0005015C">
      <w:pPr>
        <w:spacing w:line="480" w:lineRule="auto"/>
        <w:rPr>
          <w:rFonts w:cs="Times New Roman"/>
          <w:szCs w:val="24"/>
        </w:rPr>
      </w:pPr>
      <w:r w:rsidRPr="0005015C">
        <w:rPr>
          <w:rFonts w:cs="Times New Roman"/>
          <w:szCs w:val="24"/>
        </w:rPr>
        <w:t>Return to processing plant</w:t>
      </w:r>
    </w:p>
    <w:p w:rsidR="00A31C7A" w:rsidRPr="0005015C" w:rsidRDefault="00A31C7A" w:rsidP="0005015C">
      <w:pPr>
        <w:spacing w:line="480" w:lineRule="auto"/>
        <w:rPr>
          <w:rFonts w:cs="Times New Roman"/>
          <w:szCs w:val="24"/>
        </w:rPr>
      </w:pPr>
      <w:r w:rsidRPr="0005015C">
        <w:rPr>
          <w:rFonts w:cs="Times New Roman"/>
          <w:szCs w:val="24"/>
        </w:rPr>
        <w:t>Check milk for inhibitors, temperature, smell, visual, DMC if questionable. Set up receiving lines and raw storage tank. Sanitize lines and tank- 45 minutes.</w:t>
      </w:r>
    </w:p>
    <w:p w:rsidR="00A31C7A" w:rsidRPr="0005015C" w:rsidRDefault="00A31C7A" w:rsidP="0005015C">
      <w:pPr>
        <w:spacing w:line="480" w:lineRule="auto"/>
        <w:rPr>
          <w:rFonts w:cs="Times New Roman"/>
          <w:szCs w:val="24"/>
        </w:rPr>
      </w:pPr>
      <w:r w:rsidRPr="0005015C">
        <w:rPr>
          <w:rFonts w:cs="Times New Roman"/>
          <w:szCs w:val="24"/>
        </w:rPr>
        <w:t>Unload milk, wash delivery tank, clean receiving lines, clean receiving area, and cool milk below 40°F. - 1 hour</w:t>
      </w:r>
    </w:p>
    <w:p w:rsidR="00A31C7A" w:rsidRPr="0005015C" w:rsidRDefault="00A31C7A" w:rsidP="0005015C">
      <w:pPr>
        <w:spacing w:line="480" w:lineRule="auto"/>
        <w:rPr>
          <w:rFonts w:cs="Times New Roman"/>
          <w:szCs w:val="24"/>
        </w:rPr>
      </w:pPr>
      <w:r w:rsidRPr="0005015C">
        <w:rPr>
          <w:rFonts w:cs="Times New Roman"/>
          <w:szCs w:val="24"/>
        </w:rPr>
        <w:t>Secure Building- 30 minutes</w:t>
      </w:r>
    </w:p>
    <w:p w:rsidR="0005015C" w:rsidRDefault="0005015C" w:rsidP="0005015C">
      <w:pPr>
        <w:spacing w:line="480" w:lineRule="auto"/>
        <w:rPr>
          <w:rFonts w:cs="Times New Roman"/>
          <w:szCs w:val="24"/>
        </w:rPr>
      </w:pPr>
    </w:p>
    <w:p w:rsidR="00A31C7A" w:rsidRPr="0005015C" w:rsidRDefault="00A31C7A" w:rsidP="0005015C">
      <w:pPr>
        <w:spacing w:line="480" w:lineRule="auto"/>
        <w:rPr>
          <w:rFonts w:cs="Times New Roman"/>
          <w:szCs w:val="24"/>
        </w:rPr>
      </w:pPr>
      <w:r w:rsidRPr="0005015C">
        <w:rPr>
          <w:rFonts w:cs="Times New Roman"/>
          <w:szCs w:val="24"/>
        </w:rPr>
        <w:t>Monday</w:t>
      </w:r>
    </w:p>
    <w:p w:rsidR="00A31C7A" w:rsidRPr="0005015C" w:rsidRDefault="00A31C7A" w:rsidP="0005015C">
      <w:pPr>
        <w:spacing w:line="480" w:lineRule="auto"/>
        <w:rPr>
          <w:rFonts w:cs="Times New Roman"/>
          <w:szCs w:val="24"/>
        </w:rPr>
      </w:pPr>
      <w:r w:rsidRPr="0005015C">
        <w:rPr>
          <w:rFonts w:cs="Times New Roman"/>
          <w:szCs w:val="24"/>
        </w:rPr>
        <w:lastRenderedPageBreak/>
        <w:t>On Monday mornings there will be time spent leaving the processing plant to travel to the milking parlor after the Saturday night activities. This will require 2 hours.</w:t>
      </w:r>
    </w:p>
    <w:p w:rsidR="00A31C7A" w:rsidRPr="0005015C" w:rsidRDefault="00A31C7A" w:rsidP="0005015C">
      <w:pPr>
        <w:spacing w:line="480" w:lineRule="auto"/>
        <w:rPr>
          <w:rFonts w:cs="Times New Roman"/>
          <w:szCs w:val="24"/>
        </w:rPr>
      </w:pPr>
      <w:r w:rsidRPr="0005015C">
        <w:rPr>
          <w:rFonts w:cs="Times New Roman"/>
          <w:szCs w:val="24"/>
        </w:rPr>
        <w:t>Then return to the plant and repeat the Saturday night activities and start boiler and chiller and secure the building. This will require 2 hours and 15 minutes.</w:t>
      </w:r>
    </w:p>
    <w:p w:rsidR="00A31C7A" w:rsidRPr="0005015C" w:rsidRDefault="00A31C7A" w:rsidP="0005015C">
      <w:pPr>
        <w:spacing w:line="480" w:lineRule="auto"/>
        <w:rPr>
          <w:rFonts w:cs="Times New Roman"/>
          <w:szCs w:val="24"/>
        </w:rPr>
      </w:pPr>
    </w:p>
    <w:p w:rsidR="00A31C7A" w:rsidRPr="0005015C" w:rsidRDefault="00A31C7A" w:rsidP="0005015C">
      <w:pPr>
        <w:spacing w:line="480" w:lineRule="auto"/>
        <w:rPr>
          <w:rFonts w:cs="Times New Roman"/>
          <w:szCs w:val="24"/>
        </w:rPr>
      </w:pPr>
      <w:r w:rsidRPr="0005015C">
        <w:rPr>
          <w:rFonts w:cs="Times New Roman"/>
          <w:szCs w:val="24"/>
        </w:rPr>
        <w:t>Milk Processing will require a total of 1.5 hours to set up separator and necessary piping for processing 1500 gallon milk into whole milk, 2% milk, chocolate milk, and buttermilk. Make connections for use of 4 blend tanks and one raw cream tank. Make connections for moving milk from blend tanks to 4 pasteurizers. Set up pasteurizers for processing. Make connections to send milk from 4 pasteurizers through homogenizer plate cooler and into 3 pasteurized surge tanks. Buttermilk will stay in pasteurizer for inoculation. Make connection to send milk from 3 pasteurized surge tanks to filling machine. Sanitize all of the above setups leaving sanitizer in filler until time for filling operation to begin.</w:t>
      </w:r>
    </w:p>
    <w:p w:rsidR="00A31C7A" w:rsidRPr="0005015C" w:rsidRDefault="00A31C7A" w:rsidP="0005015C">
      <w:pPr>
        <w:spacing w:line="480" w:lineRule="auto"/>
        <w:rPr>
          <w:rFonts w:cs="Times New Roman"/>
          <w:szCs w:val="24"/>
        </w:rPr>
      </w:pP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Also there will be time spent to do the following:</w:t>
      </w:r>
    </w:p>
    <w:p w:rsidR="00A31C7A" w:rsidRPr="0005015C" w:rsidRDefault="00A31C7A" w:rsidP="0005015C">
      <w:pPr>
        <w:spacing w:line="480" w:lineRule="auto"/>
        <w:rPr>
          <w:rFonts w:cs="Times New Roman"/>
          <w:szCs w:val="24"/>
        </w:rPr>
      </w:pPr>
      <w:r w:rsidRPr="0005015C">
        <w:rPr>
          <w:rFonts w:cs="Times New Roman"/>
          <w:szCs w:val="24"/>
        </w:rPr>
        <w:t>Start separator- 20 minutes</w:t>
      </w:r>
    </w:p>
    <w:p w:rsidR="00A31C7A" w:rsidRPr="0005015C" w:rsidRDefault="00A31C7A" w:rsidP="0005015C">
      <w:pPr>
        <w:spacing w:line="480" w:lineRule="auto"/>
        <w:rPr>
          <w:rFonts w:cs="Times New Roman"/>
          <w:szCs w:val="24"/>
        </w:rPr>
      </w:pPr>
      <w:r w:rsidRPr="0005015C">
        <w:rPr>
          <w:rFonts w:cs="Times New Roman"/>
          <w:szCs w:val="24"/>
        </w:rPr>
        <w:t>Separate 567 gallons skim- 50 minutes</w:t>
      </w:r>
    </w:p>
    <w:p w:rsidR="00A31C7A" w:rsidRPr="0005015C" w:rsidRDefault="00A31C7A" w:rsidP="0005015C">
      <w:pPr>
        <w:spacing w:line="480" w:lineRule="auto"/>
        <w:rPr>
          <w:rFonts w:cs="Times New Roman"/>
          <w:szCs w:val="24"/>
        </w:rPr>
      </w:pPr>
      <w:r w:rsidRPr="0005015C">
        <w:rPr>
          <w:rFonts w:cs="Times New Roman"/>
          <w:szCs w:val="24"/>
        </w:rPr>
        <w:t>Blend 2% milk, whole milk, and chocolate milk- 45 minutes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Check Butterfat for proper standardization. Regenerate and standardize if necessary.</w:t>
      </w:r>
    </w:p>
    <w:p w:rsidR="00A31C7A" w:rsidRPr="0005015C" w:rsidRDefault="00A31C7A" w:rsidP="0005015C">
      <w:pPr>
        <w:spacing w:line="480" w:lineRule="auto"/>
        <w:rPr>
          <w:rFonts w:cs="Times New Roman"/>
          <w:szCs w:val="24"/>
        </w:rPr>
      </w:pPr>
      <w:r w:rsidRPr="0005015C">
        <w:rPr>
          <w:rFonts w:cs="Times New Roman"/>
          <w:szCs w:val="24"/>
        </w:rPr>
        <w:t>Start pumping to pasteurizers and begin processing. Time varies according to volume of whole milk- 2% pump time 20 minutes each.</w:t>
      </w:r>
    </w:p>
    <w:p w:rsidR="00A31C7A" w:rsidRPr="0005015C" w:rsidRDefault="00A31C7A" w:rsidP="0005015C">
      <w:pPr>
        <w:spacing w:line="480" w:lineRule="auto"/>
        <w:rPr>
          <w:rFonts w:cs="Times New Roman"/>
          <w:szCs w:val="24"/>
        </w:rPr>
      </w:pPr>
      <w:r w:rsidRPr="0005015C">
        <w:rPr>
          <w:rFonts w:cs="Times New Roman"/>
          <w:szCs w:val="24"/>
        </w:rPr>
        <w:t>Buttermilk and chocolate milk- 10 minutes each</w:t>
      </w:r>
    </w:p>
    <w:p w:rsidR="00A31C7A" w:rsidRPr="0005015C" w:rsidRDefault="00A31C7A" w:rsidP="0005015C">
      <w:pPr>
        <w:spacing w:line="480" w:lineRule="auto"/>
        <w:rPr>
          <w:rFonts w:cs="Times New Roman"/>
          <w:szCs w:val="24"/>
        </w:rPr>
      </w:pPr>
      <w:r w:rsidRPr="0005015C">
        <w:rPr>
          <w:rFonts w:cs="Times New Roman"/>
          <w:szCs w:val="24"/>
        </w:rPr>
        <w:t>Pasteurization- 20 minutes to heat</w:t>
      </w:r>
    </w:p>
    <w:p w:rsidR="00A31C7A" w:rsidRPr="0005015C" w:rsidRDefault="00A31C7A" w:rsidP="0005015C">
      <w:pPr>
        <w:spacing w:line="480" w:lineRule="auto"/>
        <w:rPr>
          <w:rFonts w:cs="Times New Roman"/>
          <w:szCs w:val="24"/>
        </w:rPr>
      </w:pPr>
      <w:r w:rsidRPr="0005015C">
        <w:rPr>
          <w:rFonts w:cs="Times New Roman"/>
          <w:szCs w:val="24"/>
        </w:rPr>
        <w:lastRenderedPageBreak/>
        <w:t>30 minutes holding time</w:t>
      </w:r>
    </w:p>
    <w:p w:rsidR="00A31C7A" w:rsidRPr="0005015C" w:rsidRDefault="00A31C7A" w:rsidP="0005015C">
      <w:pPr>
        <w:spacing w:line="480" w:lineRule="auto"/>
        <w:rPr>
          <w:rFonts w:cs="Times New Roman"/>
          <w:szCs w:val="24"/>
        </w:rPr>
      </w:pPr>
      <w:r w:rsidRPr="0005015C">
        <w:rPr>
          <w:rFonts w:cs="Times New Roman"/>
          <w:szCs w:val="24"/>
        </w:rPr>
        <w:t xml:space="preserve">20 minutes </w:t>
      </w:r>
      <w:proofErr w:type="spellStart"/>
      <w:r w:rsidRPr="0005015C">
        <w:rPr>
          <w:rFonts w:cs="Times New Roman"/>
          <w:szCs w:val="24"/>
        </w:rPr>
        <w:t>cooling</w:t>
      </w:r>
      <w:proofErr w:type="spellEnd"/>
      <w:r w:rsidRPr="0005015C">
        <w:rPr>
          <w:rFonts w:cs="Times New Roman"/>
          <w:szCs w:val="24"/>
        </w:rPr>
        <w:t xml:space="preserve"> time for homogenization</w:t>
      </w:r>
    </w:p>
    <w:p w:rsidR="00A31C7A" w:rsidRPr="0005015C" w:rsidRDefault="00A31C7A" w:rsidP="0005015C">
      <w:pPr>
        <w:spacing w:line="480" w:lineRule="auto"/>
        <w:rPr>
          <w:rFonts w:cs="Times New Roman"/>
          <w:szCs w:val="24"/>
        </w:rPr>
      </w:pPr>
      <w:r w:rsidRPr="0005015C">
        <w:rPr>
          <w:rFonts w:cs="Times New Roman"/>
          <w:szCs w:val="24"/>
        </w:rPr>
        <w:t>Homogenizer-1200 gallons per hour with plate cooler designed accordingly.</w:t>
      </w:r>
    </w:p>
    <w:p w:rsidR="00A31C7A" w:rsidRPr="0005015C" w:rsidRDefault="00A31C7A" w:rsidP="0005015C">
      <w:pPr>
        <w:spacing w:line="480" w:lineRule="auto"/>
        <w:rPr>
          <w:rFonts w:cs="Times New Roman"/>
          <w:szCs w:val="24"/>
        </w:rPr>
      </w:pPr>
      <w:r w:rsidRPr="0005015C">
        <w:rPr>
          <w:rFonts w:cs="Times New Roman"/>
          <w:szCs w:val="24"/>
        </w:rPr>
        <w:t>Processing Activities will over lap</w:t>
      </w:r>
    </w:p>
    <w:p w:rsidR="00A31C7A" w:rsidRPr="0005015C" w:rsidRDefault="00A31C7A" w:rsidP="0005015C">
      <w:pPr>
        <w:spacing w:line="480" w:lineRule="auto"/>
        <w:rPr>
          <w:rFonts w:cs="Times New Roman"/>
          <w:szCs w:val="24"/>
        </w:rPr>
      </w:pPr>
      <w:r w:rsidRPr="0005015C">
        <w:rPr>
          <w:rFonts w:cs="Times New Roman"/>
          <w:szCs w:val="24"/>
        </w:rPr>
        <w:t>Whole milk and 2 %- 20 minutes fill past each</w:t>
      </w:r>
    </w:p>
    <w:p w:rsidR="00A31C7A" w:rsidRPr="0005015C" w:rsidRDefault="00A31C7A" w:rsidP="0005015C">
      <w:pPr>
        <w:spacing w:line="480" w:lineRule="auto"/>
        <w:ind w:firstLine="720"/>
        <w:rPr>
          <w:rFonts w:cs="Times New Roman"/>
          <w:szCs w:val="24"/>
        </w:rPr>
      </w:pPr>
      <w:r w:rsidRPr="0005015C">
        <w:rPr>
          <w:rFonts w:cs="Times New Roman"/>
          <w:szCs w:val="24"/>
        </w:rPr>
        <w:t>70 minutes heat and cool for homogenization each</w:t>
      </w:r>
    </w:p>
    <w:p w:rsidR="00A31C7A" w:rsidRPr="0005015C" w:rsidRDefault="00A31C7A" w:rsidP="0005015C">
      <w:pPr>
        <w:spacing w:line="480" w:lineRule="auto"/>
        <w:ind w:firstLine="720"/>
        <w:rPr>
          <w:rFonts w:cs="Times New Roman"/>
          <w:szCs w:val="24"/>
        </w:rPr>
      </w:pPr>
      <w:r w:rsidRPr="0005015C">
        <w:rPr>
          <w:rFonts w:cs="Times New Roman"/>
          <w:szCs w:val="24"/>
        </w:rPr>
        <w:t>30 minutes transferring to past surge each</w:t>
      </w:r>
    </w:p>
    <w:p w:rsidR="00A31C7A" w:rsidRPr="0005015C" w:rsidRDefault="00A31C7A" w:rsidP="0005015C">
      <w:pPr>
        <w:spacing w:line="480" w:lineRule="auto"/>
        <w:rPr>
          <w:rFonts w:cs="Times New Roman"/>
          <w:szCs w:val="24"/>
        </w:rPr>
      </w:pPr>
      <w:r w:rsidRPr="0005015C">
        <w:rPr>
          <w:rFonts w:cs="Times New Roman"/>
          <w:szCs w:val="24"/>
        </w:rPr>
        <w:t xml:space="preserve">Chocolate milk- 10 minutes fill past </w:t>
      </w:r>
    </w:p>
    <w:p w:rsidR="00A31C7A" w:rsidRPr="0005015C" w:rsidRDefault="00A31C7A" w:rsidP="0005015C">
      <w:pPr>
        <w:spacing w:line="480" w:lineRule="auto"/>
        <w:ind w:firstLine="720"/>
        <w:rPr>
          <w:rFonts w:cs="Times New Roman"/>
          <w:szCs w:val="24"/>
        </w:rPr>
      </w:pPr>
      <w:r w:rsidRPr="0005015C">
        <w:rPr>
          <w:rFonts w:cs="Times New Roman"/>
          <w:szCs w:val="24"/>
        </w:rPr>
        <w:t>70 minutes heat and cool for homogenization</w:t>
      </w:r>
    </w:p>
    <w:p w:rsidR="00A31C7A" w:rsidRPr="0005015C" w:rsidRDefault="00A31C7A" w:rsidP="0005015C">
      <w:pPr>
        <w:spacing w:line="480" w:lineRule="auto"/>
        <w:ind w:firstLine="720"/>
        <w:rPr>
          <w:rFonts w:cs="Times New Roman"/>
          <w:szCs w:val="24"/>
        </w:rPr>
      </w:pPr>
      <w:r w:rsidRPr="0005015C">
        <w:rPr>
          <w:rFonts w:cs="Times New Roman"/>
          <w:szCs w:val="24"/>
        </w:rPr>
        <w:t xml:space="preserve">10 minutes transferring to past surge </w:t>
      </w:r>
    </w:p>
    <w:p w:rsidR="00A31C7A" w:rsidRPr="0005015C" w:rsidRDefault="00A31C7A" w:rsidP="0005015C">
      <w:pPr>
        <w:spacing w:line="480" w:lineRule="auto"/>
        <w:ind w:left="720"/>
        <w:rPr>
          <w:rFonts w:cs="Times New Roman"/>
          <w:szCs w:val="24"/>
        </w:rPr>
      </w:pPr>
      <w:r w:rsidRPr="0005015C">
        <w:rPr>
          <w:rFonts w:cs="Times New Roman"/>
          <w:szCs w:val="24"/>
        </w:rPr>
        <w:t xml:space="preserve">Buttermilk- 5 minutes fill past </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180 minutes (3hrs) pasteurize and cool to inoculation temperature</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For Cleaning:</w:t>
      </w:r>
    </w:p>
    <w:p w:rsidR="00A31C7A" w:rsidRPr="0005015C" w:rsidRDefault="00A31C7A" w:rsidP="0005015C">
      <w:pPr>
        <w:spacing w:line="480" w:lineRule="auto"/>
        <w:rPr>
          <w:rFonts w:cs="Times New Roman"/>
          <w:szCs w:val="24"/>
        </w:rPr>
      </w:pPr>
      <w:r w:rsidRPr="0005015C">
        <w:rPr>
          <w:rFonts w:cs="Times New Roman"/>
          <w:szCs w:val="24"/>
        </w:rPr>
        <w:t>Separator- clean and assemble- 1 hour and 30 minutes</w:t>
      </w:r>
    </w:p>
    <w:p w:rsidR="00A31C7A" w:rsidRPr="0005015C" w:rsidRDefault="00A31C7A" w:rsidP="0005015C">
      <w:pPr>
        <w:spacing w:line="480" w:lineRule="auto"/>
        <w:rPr>
          <w:rFonts w:cs="Times New Roman"/>
          <w:szCs w:val="24"/>
        </w:rPr>
      </w:pPr>
      <w:r w:rsidRPr="0005015C">
        <w:rPr>
          <w:rFonts w:cs="Times New Roman"/>
          <w:szCs w:val="24"/>
        </w:rPr>
        <w:t>3 blend tanks- 1 hour and 30minutes</w:t>
      </w:r>
    </w:p>
    <w:p w:rsidR="00A31C7A" w:rsidRPr="0005015C" w:rsidRDefault="00A31C7A" w:rsidP="0005015C">
      <w:pPr>
        <w:spacing w:line="480" w:lineRule="auto"/>
        <w:rPr>
          <w:rFonts w:cs="Times New Roman"/>
          <w:szCs w:val="24"/>
        </w:rPr>
      </w:pPr>
      <w:r w:rsidRPr="0005015C">
        <w:rPr>
          <w:rFonts w:cs="Times New Roman"/>
          <w:szCs w:val="24"/>
        </w:rPr>
        <w:t>Connecting piping &amp; work area- 1 hour</w:t>
      </w:r>
    </w:p>
    <w:p w:rsidR="00A31C7A" w:rsidRPr="0005015C" w:rsidRDefault="00A31C7A" w:rsidP="0005015C">
      <w:pPr>
        <w:spacing w:line="480" w:lineRule="auto"/>
        <w:rPr>
          <w:rFonts w:cs="Times New Roman"/>
          <w:szCs w:val="24"/>
        </w:rPr>
      </w:pPr>
      <w:r w:rsidRPr="0005015C">
        <w:rPr>
          <w:rFonts w:cs="Times New Roman"/>
          <w:szCs w:val="24"/>
        </w:rPr>
        <w:t>3 pasteurizers- 2 hours and 15minutes</w:t>
      </w:r>
    </w:p>
    <w:p w:rsidR="00A31C7A" w:rsidRPr="0005015C" w:rsidRDefault="00A31C7A" w:rsidP="0005015C">
      <w:pPr>
        <w:spacing w:line="480" w:lineRule="auto"/>
        <w:rPr>
          <w:rFonts w:cs="Times New Roman"/>
          <w:szCs w:val="24"/>
        </w:rPr>
      </w:pPr>
      <w:r w:rsidRPr="0005015C">
        <w:rPr>
          <w:rFonts w:cs="Times New Roman"/>
          <w:szCs w:val="24"/>
        </w:rPr>
        <w:t>Cleaning Homogenizer 7 Plate Cooler- 45 minutes</w:t>
      </w:r>
    </w:p>
    <w:p w:rsidR="00A31C7A" w:rsidRPr="0005015C" w:rsidRDefault="00A31C7A" w:rsidP="0005015C">
      <w:pPr>
        <w:spacing w:line="480" w:lineRule="auto"/>
        <w:rPr>
          <w:rFonts w:cs="Times New Roman"/>
          <w:szCs w:val="24"/>
        </w:rPr>
      </w:pPr>
    </w:p>
    <w:p w:rsidR="00A31C7A" w:rsidRPr="0005015C" w:rsidRDefault="00A31C7A" w:rsidP="0005015C">
      <w:pPr>
        <w:spacing w:line="480" w:lineRule="auto"/>
        <w:rPr>
          <w:rFonts w:cs="Times New Roman"/>
          <w:szCs w:val="24"/>
        </w:rPr>
      </w:pPr>
      <w:r w:rsidRPr="0005015C">
        <w:rPr>
          <w:rFonts w:cs="Times New Roman"/>
          <w:szCs w:val="24"/>
        </w:rPr>
        <w:t>Monday total is 49 hours and 15 minutes</w:t>
      </w:r>
    </w:p>
    <w:p w:rsidR="00A31C7A" w:rsidRPr="0005015C" w:rsidRDefault="00A31C7A" w:rsidP="0005015C">
      <w:pPr>
        <w:spacing w:line="480" w:lineRule="auto"/>
        <w:rPr>
          <w:rFonts w:cs="Times New Roman"/>
          <w:szCs w:val="24"/>
        </w:rPr>
      </w:pPr>
      <w:r w:rsidRPr="0005015C">
        <w:rPr>
          <w:rFonts w:cs="Times New Roman"/>
          <w:szCs w:val="24"/>
        </w:rPr>
        <w:t>Saturday Night- 2 hours</w:t>
      </w:r>
    </w:p>
    <w:p w:rsidR="00A31C7A" w:rsidRPr="0005015C" w:rsidRDefault="00A31C7A" w:rsidP="0005015C">
      <w:pPr>
        <w:spacing w:line="480" w:lineRule="auto"/>
        <w:rPr>
          <w:rFonts w:cs="Times New Roman"/>
          <w:szCs w:val="24"/>
        </w:rPr>
      </w:pPr>
      <w:r w:rsidRPr="0005015C">
        <w:rPr>
          <w:rFonts w:cs="Times New Roman"/>
          <w:szCs w:val="24"/>
        </w:rPr>
        <w:t>Sunday Check- 45 minutes</w:t>
      </w:r>
    </w:p>
    <w:p w:rsidR="00A31C7A" w:rsidRPr="0005015C" w:rsidRDefault="00A31C7A" w:rsidP="0005015C">
      <w:pPr>
        <w:spacing w:line="480" w:lineRule="auto"/>
        <w:rPr>
          <w:rFonts w:cs="Times New Roman"/>
          <w:szCs w:val="24"/>
        </w:rPr>
      </w:pPr>
      <w:r w:rsidRPr="0005015C">
        <w:rPr>
          <w:rFonts w:cs="Times New Roman"/>
          <w:szCs w:val="24"/>
        </w:rPr>
        <w:t>Monday Milk Delivery- 2 hours</w:t>
      </w:r>
    </w:p>
    <w:p w:rsidR="00A31C7A" w:rsidRPr="0005015C" w:rsidRDefault="00A31C7A" w:rsidP="0005015C">
      <w:pPr>
        <w:spacing w:line="480" w:lineRule="auto"/>
        <w:rPr>
          <w:rFonts w:cs="Times New Roman"/>
          <w:szCs w:val="24"/>
        </w:rPr>
      </w:pPr>
      <w:r w:rsidRPr="0005015C">
        <w:rPr>
          <w:rFonts w:cs="Times New Roman"/>
          <w:szCs w:val="24"/>
        </w:rPr>
        <w:lastRenderedPageBreak/>
        <w:tab/>
        <w:t>Setup and sanitation- 1 hour 30 minutes</w:t>
      </w:r>
    </w:p>
    <w:p w:rsidR="00A31C7A" w:rsidRPr="0005015C" w:rsidRDefault="00A31C7A" w:rsidP="0005015C">
      <w:pPr>
        <w:spacing w:line="480" w:lineRule="auto"/>
        <w:rPr>
          <w:rFonts w:cs="Times New Roman"/>
          <w:szCs w:val="24"/>
        </w:rPr>
      </w:pPr>
      <w:r w:rsidRPr="0005015C">
        <w:rPr>
          <w:rFonts w:cs="Times New Roman"/>
          <w:szCs w:val="24"/>
        </w:rPr>
        <w:tab/>
        <w:t>Separation, blending, and standardization- 1 hour 55 minutes</w:t>
      </w:r>
    </w:p>
    <w:p w:rsidR="00A31C7A" w:rsidRPr="0005015C" w:rsidRDefault="00A31C7A" w:rsidP="0005015C">
      <w:pPr>
        <w:spacing w:line="480" w:lineRule="auto"/>
        <w:rPr>
          <w:rFonts w:cs="Times New Roman"/>
          <w:szCs w:val="24"/>
        </w:rPr>
      </w:pPr>
      <w:r w:rsidRPr="0005015C">
        <w:rPr>
          <w:rFonts w:cs="Times New Roman"/>
          <w:szCs w:val="24"/>
        </w:rPr>
        <w:tab/>
        <w:t>Pasteurization to surge tanks- 3 hours 30 minutes</w:t>
      </w:r>
    </w:p>
    <w:p w:rsidR="00A31C7A" w:rsidRPr="0005015C" w:rsidRDefault="00A31C7A" w:rsidP="0005015C">
      <w:pPr>
        <w:spacing w:line="480" w:lineRule="auto"/>
        <w:rPr>
          <w:rFonts w:cs="Times New Roman"/>
          <w:szCs w:val="24"/>
        </w:rPr>
      </w:pPr>
      <w:r w:rsidRPr="0005015C">
        <w:rPr>
          <w:rFonts w:cs="Times New Roman"/>
          <w:szCs w:val="24"/>
        </w:rPr>
        <w:tab/>
        <w:t>Packaging &amp; Cleaning packaging area 4 people- 32 hours and 30 minutes</w:t>
      </w:r>
    </w:p>
    <w:p w:rsidR="0005015C" w:rsidRDefault="0005015C" w:rsidP="00A31C7A">
      <w:pPr>
        <w:rPr>
          <w:rFonts w:cs="Times New Roman"/>
          <w:szCs w:val="24"/>
        </w:rPr>
      </w:pPr>
    </w:p>
    <w:p w:rsidR="0005015C" w:rsidRDefault="0005015C" w:rsidP="00A31C7A">
      <w:pPr>
        <w:rPr>
          <w:rFonts w:cs="Times New Roman"/>
          <w:szCs w:val="24"/>
        </w:rPr>
      </w:pPr>
    </w:p>
    <w:p w:rsidR="0005015C" w:rsidRDefault="0005015C" w:rsidP="00A31C7A">
      <w:pPr>
        <w:rPr>
          <w:rFonts w:cs="Times New Roman"/>
          <w:szCs w:val="24"/>
        </w:rPr>
      </w:pPr>
    </w:p>
    <w:p w:rsidR="0005015C" w:rsidRDefault="0005015C" w:rsidP="00A31C7A">
      <w:pPr>
        <w:rPr>
          <w:rFonts w:cs="Times New Roman"/>
          <w:szCs w:val="24"/>
        </w:rPr>
      </w:pPr>
    </w:p>
    <w:p w:rsidR="0005015C" w:rsidRDefault="0005015C" w:rsidP="00A31C7A">
      <w:pPr>
        <w:rPr>
          <w:rFonts w:cs="Times New Roman"/>
          <w:szCs w:val="24"/>
        </w:rPr>
      </w:pPr>
    </w:p>
    <w:p w:rsidR="0005015C" w:rsidRDefault="0005015C" w:rsidP="00A31C7A">
      <w:pPr>
        <w:rPr>
          <w:rFonts w:cs="Times New Roman"/>
          <w:szCs w:val="24"/>
        </w:rPr>
      </w:pPr>
    </w:p>
    <w:p w:rsidR="0005015C" w:rsidRDefault="0005015C" w:rsidP="00A31C7A">
      <w:pPr>
        <w:rPr>
          <w:rFonts w:cs="Times New Roman"/>
          <w:szCs w:val="24"/>
        </w:rPr>
      </w:pPr>
    </w:p>
    <w:p w:rsidR="0005015C" w:rsidRDefault="0005015C" w:rsidP="00A31C7A">
      <w:pPr>
        <w:rPr>
          <w:rFonts w:cs="Times New Roman"/>
          <w:szCs w:val="24"/>
        </w:rPr>
      </w:pPr>
    </w:p>
    <w:p w:rsidR="0005015C" w:rsidRDefault="0005015C" w:rsidP="00A31C7A">
      <w:pPr>
        <w:rPr>
          <w:rFonts w:cs="Times New Roman"/>
          <w:szCs w:val="24"/>
        </w:rPr>
      </w:pPr>
    </w:p>
    <w:p w:rsidR="0005015C" w:rsidRDefault="0005015C" w:rsidP="00A31C7A">
      <w:pPr>
        <w:rPr>
          <w:rFonts w:cs="Times New Roman"/>
          <w:szCs w:val="24"/>
        </w:rPr>
      </w:pPr>
    </w:p>
    <w:p w:rsidR="00A31C7A" w:rsidRPr="0005015C" w:rsidRDefault="00A31C7A" w:rsidP="00A31C7A">
      <w:pPr>
        <w:rPr>
          <w:rFonts w:cs="Times New Roman"/>
          <w:b/>
          <w:szCs w:val="24"/>
        </w:rPr>
      </w:pPr>
      <w:r w:rsidRPr="00ED0880">
        <w:rPr>
          <w:rFonts w:cs="Times New Roman"/>
          <w:szCs w:val="24"/>
        </w:rPr>
        <w:t>Plant Time</w:t>
      </w:r>
      <w:r w:rsidRPr="0005015C">
        <w:rPr>
          <w:rFonts w:cs="Times New Roman"/>
          <w:b/>
          <w:szCs w:val="24"/>
        </w:rPr>
        <w:t xml:space="preserve"> </w:t>
      </w:r>
      <w:r w:rsidRPr="0005015C">
        <w:rPr>
          <w:rFonts w:cs="Times New Roman"/>
          <w:szCs w:val="24"/>
        </w:rPr>
        <w:t>will break down as follows:</w:t>
      </w:r>
    </w:p>
    <w:p w:rsidR="00A31C7A" w:rsidRPr="0005015C" w:rsidRDefault="00A31C7A" w:rsidP="00A31C7A">
      <w:pPr>
        <w:rPr>
          <w:rFonts w:cs="Times New Roman"/>
          <w:b/>
          <w:szCs w:val="24"/>
        </w:rPr>
      </w:pPr>
    </w:p>
    <w:tbl>
      <w:tblPr>
        <w:tblStyle w:val="TableGrid"/>
        <w:tblW w:w="0" w:type="auto"/>
        <w:tblLook w:val="04A0"/>
      </w:tblPr>
      <w:tblGrid>
        <w:gridCol w:w="2498"/>
        <w:gridCol w:w="757"/>
        <w:gridCol w:w="605"/>
        <w:gridCol w:w="2557"/>
        <w:gridCol w:w="1705"/>
        <w:gridCol w:w="1454"/>
      </w:tblGrid>
      <w:tr w:rsidR="00A31C7A" w:rsidRPr="0005015C" w:rsidTr="0072170E">
        <w:tc>
          <w:tcPr>
            <w:tcW w:w="2529" w:type="dxa"/>
            <w:tcBorders>
              <w:bottom w:val="single" w:sz="4" w:space="0" w:color="auto"/>
            </w:tcBorders>
          </w:tcPr>
          <w:p w:rsidR="00A31C7A" w:rsidRPr="0005015C" w:rsidRDefault="00A31C7A" w:rsidP="0072170E">
            <w:pPr>
              <w:jc w:val="center"/>
              <w:rPr>
                <w:rFonts w:cs="Times New Roman"/>
                <w:sz w:val="24"/>
                <w:szCs w:val="24"/>
              </w:rPr>
            </w:pPr>
            <w:r w:rsidRPr="0005015C">
              <w:rPr>
                <w:rFonts w:cs="Times New Roman"/>
                <w:sz w:val="24"/>
                <w:szCs w:val="24"/>
              </w:rPr>
              <w:t># People</w:t>
            </w:r>
          </w:p>
        </w:tc>
        <w:tc>
          <w:tcPr>
            <w:tcW w:w="1269" w:type="dxa"/>
            <w:gridSpan w:val="2"/>
            <w:tcBorders>
              <w:bottom w:val="single" w:sz="4" w:space="0" w:color="auto"/>
            </w:tcBorders>
          </w:tcPr>
          <w:p w:rsidR="00A31C7A" w:rsidRPr="0005015C" w:rsidRDefault="00A31C7A" w:rsidP="0072170E">
            <w:pPr>
              <w:jc w:val="center"/>
              <w:rPr>
                <w:rFonts w:cs="Times New Roman"/>
                <w:sz w:val="24"/>
                <w:szCs w:val="24"/>
              </w:rPr>
            </w:pPr>
            <w:r w:rsidRPr="0005015C">
              <w:rPr>
                <w:rFonts w:cs="Times New Roman"/>
                <w:sz w:val="24"/>
                <w:szCs w:val="24"/>
              </w:rPr>
              <w:t>Day of Week</w:t>
            </w:r>
          </w:p>
        </w:tc>
        <w:tc>
          <w:tcPr>
            <w:tcW w:w="4320" w:type="dxa"/>
            <w:gridSpan w:val="2"/>
            <w:tcBorders>
              <w:bottom w:val="single" w:sz="4" w:space="0" w:color="auto"/>
            </w:tcBorders>
          </w:tcPr>
          <w:p w:rsidR="00A31C7A" w:rsidRPr="0005015C" w:rsidRDefault="00A31C7A" w:rsidP="0072170E">
            <w:pPr>
              <w:jc w:val="center"/>
              <w:rPr>
                <w:rFonts w:cs="Times New Roman"/>
                <w:sz w:val="24"/>
                <w:szCs w:val="24"/>
              </w:rPr>
            </w:pPr>
            <w:r w:rsidRPr="0005015C">
              <w:rPr>
                <w:rFonts w:cs="Times New Roman"/>
                <w:sz w:val="24"/>
                <w:szCs w:val="24"/>
              </w:rPr>
              <w:t>Step</w:t>
            </w:r>
          </w:p>
        </w:tc>
        <w:tc>
          <w:tcPr>
            <w:tcW w:w="1458" w:type="dxa"/>
            <w:tcBorders>
              <w:bottom w:val="single" w:sz="4" w:space="0" w:color="auto"/>
            </w:tcBorders>
          </w:tcPr>
          <w:p w:rsidR="00A31C7A" w:rsidRPr="0005015C" w:rsidRDefault="00A31C7A" w:rsidP="0072170E">
            <w:pPr>
              <w:jc w:val="center"/>
              <w:rPr>
                <w:rFonts w:cs="Times New Roman"/>
                <w:sz w:val="24"/>
                <w:szCs w:val="24"/>
              </w:rPr>
            </w:pPr>
            <w:r w:rsidRPr="0005015C">
              <w:rPr>
                <w:rFonts w:cs="Times New Roman"/>
                <w:sz w:val="24"/>
                <w:szCs w:val="24"/>
              </w:rPr>
              <w:t>Total Time Associated</w:t>
            </w:r>
          </w:p>
        </w:tc>
      </w:tr>
      <w:tr w:rsidR="00A31C7A" w:rsidRPr="0005015C" w:rsidTr="0072170E">
        <w:tc>
          <w:tcPr>
            <w:tcW w:w="2529" w:type="dxa"/>
            <w:tcBorders>
              <w:bottom w:val="nil"/>
            </w:tcBorders>
          </w:tcPr>
          <w:p w:rsidR="00A31C7A" w:rsidRPr="0005015C" w:rsidRDefault="00A31C7A" w:rsidP="0072170E">
            <w:pPr>
              <w:jc w:val="center"/>
              <w:rPr>
                <w:rFonts w:cs="Times New Roman"/>
                <w:sz w:val="24"/>
                <w:szCs w:val="24"/>
              </w:rPr>
            </w:pPr>
            <w:r w:rsidRPr="0005015C">
              <w:rPr>
                <w:rFonts w:cs="Times New Roman"/>
                <w:sz w:val="24"/>
                <w:szCs w:val="24"/>
              </w:rPr>
              <w:t>1</w:t>
            </w:r>
          </w:p>
        </w:tc>
        <w:tc>
          <w:tcPr>
            <w:tcW w:w="1269" w:type="dxa"/>
            <w:gridSpan w:val="2"/>
            <w:tcBorders>
              <w:bottom w:val="nil"/>
            </w:tcBorders>
          </w:tcPr>
          <w:p w:rsidR="00A31C7A" w:rsidRPr="0005015C" w:rsidRDefault="00A31C7A" w:rsidP="0072170E">
            <w:pPr>
              <w:jc w:val="center"/>
              <w:rPr>
                <w:rFonts w:cs="Times New Roman"/>
                <w:sz w:val="24"/>
                <w:szCs w:val="24"/>
              </w:rPr>
            </w:pPr>
            <w:r w:rsidRPr="0005015C">
              <w:rPr>
                <w:rFonts w:cs="Times New Roman"/>
                <w:sz w:val="24"/>
                <w:szCs w:val="24"/>
              </w:rPr>
              <w:t>Saturday</w:t>
            </w:r>
          </w:p>
        </w:tc>
        <w:tc>
          <w:tcPr>
            <w:tcW w:w="4320" w:type="dxa"/>
            <w:gridSpan w:val="2"/>
            <w:tcBorders>
              <w:bottom w:val="nil"/>
            </w:tcBorders>
          </w:tcPr>
          <w:p w:rsidR="00A31C7A" w:rsidRPr="0005015C" w:rsidRDefault="00A31C7A" w:rsidP="0072170E">
            <w:pPr>
              <w:jc w:val="center"/>
              <w:rPr>
                <w:rFonts w:cs="Times New Roman"/>
                <w:sz w:val="24"/>
                <w:szCs w:val="24"/>
              </w:rPr>
            </w:pPr>
            <w:r w:rsidRPr="0005015C">
              <w:rPr>
                <w:rFonts w:cs="Times New Roman"/>
                <w:sz w:val="24"/>
                <w:szCs w:val="24"/>
              </w:rPr>
              <w:t>Milk Delivery</w:t>
            </w:r>
          </w:p>
        </w:tc>
        <w:tc>
          <w:tcPr>
            <w:tcW w:w="1458" w:type="dxa"/>
            <w:tcBorders>
              <w:bottom w:val="nil"/>
            </w:tcBorders>
          </w:tcPr>
          <w:p w:rsidR="00A31C7A" w:rsidRPr="0005015C" w:rsidRDefault="00A31C7A" w:rsidP="0072170E">
            <w:pPr>
              <w:jc w:val="center"/>
              <w:rPr>
                <w:rFonts w:cs="Times New Roman"/>
                <w:sz w:val="24"/>
                <w:szCs w:val="24"/>
              </w:rPr>
            </w:pPr>
            <w:r w:rsidRPr="0005015C">
              <w:rPr>
                <w:rFonts w:cs="Times New Roman"/>
                <w:sz w:val="24"/>
                <w:szCs w:val="24"/>
              </w:rPr>
              <w:t>2hrs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2 Dedicated to Processing</w:t>
            </w:r>
          </w:p>
        </w:tc>
        <w:tc>
          <w:tcPr>
            <w:tcW w:w="1269"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Monday</w:t>
            </w: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Milk Delivery</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2hrs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p>
        </w:tc>
        <w:tc>
          <w:tcPr>
            <w:tcW w:w="1269" w:type="dxa"/>
            <w:gridSpan w:val="2"/>
            <w:tcBorders>
              <w:top w:val="nil"/>
              <w:bottom w:val="nil"/>
            </w:tcBorders>
          </w:tcPr>
          <w:p w:rsidR="00A31C7A" w:rsidRPr="0005015C" w:rsidRDefault="00A31C7A" w:rsidP="0072170E">
            <w:pPr>
              <w:jc w:val="center"/>
              <w:rPr>
                <w:rFonts w:cs="Times New Roman"/>
                <w:sz w:val="24"/>
                <w:szCs w:val="24"/>
              </w:rPr>
            </w:pP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Set up &amp; Sanitation</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1hr 30mins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p>
        </w:tc>
        <w:tc>
          <w:tcPr>
            <w:tcW w:w="1269" w:type="dxa"/>
            <w:gridSpan w:val="2"/>
            <w:tcBorders>
              <w:top w:val="nil"/>
              <w:bottom w:val="nil"/>
            </w:tcBorders>
          </w:tcPr>
          <w:p w:rsidR="00A31C7A" w:rsidRPr="0005015C" w:rsidRDefault="00A31C7A" w:rsidP="0072170E">
            <w:pPr>
              <w:jc w:val="center"/>
              <w:rPr>
                <w:rFonts w:cs="Times New Roman"/>
                <w:sz w:val="24"/>
                <w:szCs w:val="24"/>
              </w:rPr>
            </w:pP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Separation &amp; Blending</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1hr 55mins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p>
        </w:tc>
        <w:tc>
          <w:tcPr>
            <w:tcW w:w="1269" w:type="dxa"/>
            <w:gridSpan w:val="2"/>
            <w:tcBorders>
              <w:top w:val="nil"/>
              <w:bottom w:val="nil"/>
            </w:tcBorders>
          </w:tcPr>
          <w:p w:rsidR="00A31C7A" w:rsidRPr="0005015C" w:rsidRDefault="00A31C7A" w:rsidP="0072170E">
            <w:pPr>
              <w:jc w:val="center"/>
              <w:rPr>
                <w:rFonts w:cs="Times New Roman"/>
                <w:sz w:val="24"/>
                <w:szCs w:val="24"/>
              </w:rPr>
            </w:pP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Pasteurization, Homogenization, and cleaning</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4hrs 10mins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p>
        </w:tc>
        <w:tc>
          <w:tcPr>
            <w:tcW w:w="1269" w:type="dxa"/>
            <w:gridSpan w:val="2"/>
            <w:tcBorders>
              <w:top w:val="nil"/>
              <w:bottom w:val="nil"/>
            </w:tcBorders>
          </w:tcPr>
          <w:p w:rsidR="00A31C7A" w:rsidRPr="0005015C" w:rsidRDefault="00A31C7A" w:rsidP="0072170E">
            <w:pPr>
              <w:jc w:val="center"/>
              <w:rPr>
                <w:rFonts w:cs="Times New Roman"/>
                <w:sz w:val="24"/>
                <w:szCs w:val="24"/>
              </w:rPr>
            </w:pP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Separator Cleaning</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1hr 30mins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p>
        </w:tc>
        <w:tc>
          <w:tcPr>
            <w:tcW w:w="1269" w:type="dxa"/>
            <w:gridSpan w:val="2"/>
            <w:tcBorders>
              <w:top w:val="nil"/>
              <w:bottom w:val="nil"/>
            </w:tcBorders>
          </w:tcPr>
          <w:p w:rsidR="00A31C7A" w:rsidRPr="0005015C" w:rsidRDefault="00A31C7A" w:rsidP="0072170E">
            <w:pPr>
              <w:jc w:val="center"/>
              <w:rPr>
                <w:rFonts w:cs="Times New Roman"/>
                <w:sz w:val="24"/>
                <w:szCs w:val="24"/>
              </w:rPr>
            </w:pP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Blend Tanks &amp; Pipe Cleaning</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2hr 30mins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p>
        </w:tc>
        <w:tc>
          <w:tcPr>
            <w:tcW w:w="1269" w:type="dxa"/>
            <w:gridSpan w:val="2"/>
            <w:tcBorders>
              <w:top w:val="nil"/>
              <w:bottom w:val="nil"/>
            </w:tcBorders>
          </w:tcPr>
          <w:p w:rsidR="00A31C7A" w:rsidRPr="0005015C" w:rsidRDefault="00A31C7A" w:rsidP="0072170E">
            <w:pPr>
              <w:jc w:val="center"/>
              <w:rPr>
                <w:rFonts w:cs="Times New Roman"/>
                <w:sz w:val="24"/>
                <w:szCs w:val="24"/>
              </w:rPr>
            </w:pP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3 Pasteurizers Cleaning</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2hrs 15mins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p>
        </w:tc>
        <w:tc>
          <w:tcPr>
            <w:tcW w:w="1269" w:type="dxa"/>
            <w:gridSpan w:val="2"/>
            <w:tcBorders>
              <w:top w:val="nil"/>
              <w:bottom w:val="nil"/>
            </w:tcBorders>
          </w:tcPr>
          <w:p w:rsidR="00A31C7A" w:rsidRPr="0005015C" w:rsidRDefault="00A31C7A" w:rsidP="0072170E">
            <w:pPr>
              <w:jc w:val="center"/>
              <w:rPr>
                <w:rFonts w:cs="Times New Roman"/>
                <w:sz w:val="24"/>
                <w:szCs w:val="24"/>
              </w:rPr>
            </w:pP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 xml:space="preserve">Homogenizer and Plate Cooler Cleaning </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1hr</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4 Dedicated to Packaging</w:t>
            </w:r>
          </w:p>
        </w:tc>
        <w:tc>
          <w:tcPr>
            <w:tcW w:w="1269" w:type="dxa"/>
            <w:gridSpan w:val="2"/>
            <w:tcBorders>
              <w:top w:val="nil"/>
              <w:bottom w:val="nil"/>
            </w:tcBorders>
          </w:tcPr>
          <w:p w:rsidR="00A31C7A" w:rsidRPr="0005015C" w:rsidRDefault="00A31C7A" w:rsidP="0072170E">
            <w:pPr>
              <w:jc w:val="center"/>
              <w:rPr>
                <w:rFonts w:cs="Times New Roman"/>
                <w:sz w:val="24"/>
                <w:szCs w:val="24"/>
              </w:rPr>
            </w:pP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Packaging and Cleaning of Packaging Area</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32hrs 30mins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1</w:t>
            </w:r>
          </w:p>
        </w:tc>
        <w:tc>
          <w:tcPr>
            <w:tcW w:w="1269"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Tuesday</w:t>
            </w: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Check &amp; Maintenance</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4hrs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6</w:t>
            </w:r>
          </w:p>
        </w:tc>
        <w:tc>
          <w:tcPr>
            <w:tcW w:w="1269"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Wednesday</w:t>
            </w: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Same Schedule as Monday</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49hrs 15mins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2</w:t>
            </w:r>
          </w:p>
        </w:tc>
        <w:tc>
          <w:tcPr>
            <w:tcW w:w="1269"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Thursday</w:t>
            </w: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Butter Churn Pack &amp; Clean</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8 Hrs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6</w:t>
            </w:r>
          </w:p>
        </w:tc>
        <w:tc>
          <w:tcPr>
            <w:tcW w:w="1269"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Friday</w:t>
            </w: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Same Schedule as Monday</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49hrs 15mins</w:t>
            </w:r>
          </w:p>
        </w:tc>
      </w:tr>
      <w:tr w:rsidR="00A31C7A" w:rsidRPr="0005015C" w:rsidTr="0072170E">
        <w:tc>
          <w:tcPr>
            <w:tcW w:w="2529"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1</w:t>
            </w:r>
          </w:p>
        </w:tc>
        <w:tc>
          <w:tcPr>
            <w:tcW w:w="1269"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Saturday</w:t>
            </w:r>
          </w:p>
        </w:tc>
        <w:tc>
          <w:tcPr>
            <w:tcW w:w="4320"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Butter Pack Clean</w:t>
            </w:r>
          </w:p>
        </w:tc>
        <w:tc>
          <w:tcPr>
            <w:tcW w:w="1458" w:type="dxa"/>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4hrs</w:t>
            </w:r>
          </w:p>
        </w:tc>
      </w:tr>
      <w:tr w:rsidR="00A31C7A" w:rsidRPr="0005015C" w:rsidTr="0072170E">
        <w:tc>
          <w:tcPr>
            <w:tcW w:w="2529" w:type="dxa"/>
            <w:tcBorders>
              <w:top w:val="nil"/>
            </w:tcBorders>
          </w:tcPr>
          <w:p w:rsidR="00A31C7A" w:rsidRPr="0005015C" w:rsidRDefault="00A31C7A" w:rsidP="0072170E">
            <w:pPr>
              <w:jc w:val="center"/>
              <w:rPr>
                <w:rFonts w:cs="Times New Roman"/>
                <w:sz w:val="24"/>
                <w:szCs w:val="24"/>
              </w:rPr>
            </w:pPr>
            <w:r w:rsidRPr="0005015C">
              <w:rPr>
                <w:rFonts w:cs="Times New Roman"/>
                <w:sz w:val="24"/>
                <w:szCs w:val="24"/>
              </w:rPr>
              <w:t>1</w:t>
            </w:r>
          </w:p>
        </w:tc>
        <w:tc>
          <w:tcPr>
            <w:tcW w:w="1269" w:type="dxa"/>
            <w:gridSpan w:val="2"/>
            <w:tcBorders>
              <w:top w:val="nil"/>
            </w:tcBorders>
          </w:tcPr>
          <w:p w:rsidR="00A31C7A" w:rsidRPr="0005015C" w:rsidRDefault="00A31C7A" w:rsidP="0072170E">
            <w:pPr>
              <w:jc w:val="center"/>
              <w:rPr>
                <w:rFonts w:cs="Times New Roman"/>
                <w:sz w:val="24"/>
                <w:szCs w:val="24"/>
              </w:rPr>
            </w:pPr>
            <w:r w:rsidRPr="0005015C">
              <w:rPr>
                <w:rFonts w:cs="Times New Roman"/>
                <w:sz w:val="24"/>
                <w:szCs w:val="24"/>
              </w:rPr>
              <w:t>Sunday</w:t>
            </w:r>
          </w:p>
        </w:tc>
        <w:tc>
          <w:tcPr>
            <w:tcW w:w="4320" w:type="dxa"/>
            <w:gridSpan w:val="2"/>
            <w:tcBorders>
              <w:top w:val="nil"/>
            </w:tcBorders>
          </w:tcPr>
          <w:p w:rsidR="00A31C7A" w:rsidRPr="0005015C" w:rsidRDefault="00A31C7A" w:rsidP="0072170E">
            <w:pPr>
              <w:jc w:val="center"/>
              <w:rPr>
                <w:rFonts w:cs="Times New Roman"/>
                <w:sz w:val="24"/>
                <w:szCs w:val="24"/>
              </w:rPr>
            </w:pPr>
            <w:r w:rsidRPr="0005015C">
              <w:rPr>
                <w:rFonts w:cs="Times New Roman"/>
                <w:sz w:val="24"/>
                <w:szCs w:val="24"/>
              </w:rPr>
              <w:t>Check &amp; Secure Building</w:t>
            </w:r>
          </w:p>
        </w:tc>
        <w:tc>
          <w:tcPr>
            <w:tcW w:w="1458" w:type="dxa"/>
            <w:tcBorders>
              <w:top w:val="nil"/>
            </w:tcBorders>
          </w:tcPr>
          <w:p w:rsidR="00A31C7A" w:rsidRPr="0005015C" w:rsidRDefault="00A31C7A" w:rsidP="0072170E">
            <w:pPr>
              <w:jc w:val="center"/>
              <w:rPr>
                <w:rFonts w:cs="Times New Roman"/>
                <w:sz w:val="24"/>
                <w:szCs w:val="24"/>
              </w:rPr>
            </w:pPr>
            <w:r w:rsidRPr="0005015C">
              <w:rPr>
                <w:rFonts w:cs="Times New Roman"/>
                <w:sz w:val="24"/>
                <w:szCs w:val="24"/>
              </w:rPr>
              <w:t>1hr</w:t>
            </w:r>
          </w:p>
        </w:tc>
      </w:tr>
      <w:tr w:rsidR="00A31C7A" w:rsidRPr="0005015C" w:rsidTr="0072170E">
        <w:tc>
          <w:tcPr>
            <w:tcW w:w="3192" w:type="dxa"/>
            <w:gridSpan w:val="2"/>
            <w:tcBorders>
              <w:bottom w:val="single" w:sz="4" w:space="0" w:color="auto"/>
            </w:tcBorders>
          </w:tcPr>
          <w:p w:rsidR="00A31C7A" w:rsidRPr="0005015C" w:rsidRDefault="00A31C7A" w:rsidP="0072170E">
            <w:pPr>
              <w:jc w:val="center"/>
              <w:rPr>
                <w:rFonts w:cs="Times New Roman"/>
                <w:sz w:val="24"/>
                <w:szCs w:val="24"/>
              </w:rPr>
            </w:pPr>
            <w:r w:rsidRPr="0005015C">
              <w:rPr>
                <w:rFonts w:cs="Times New Roman"/>
                <w:sz w:val="24"/>
                <w:szCs w:val="24"/>
              </w:rPr>
              <w:t># People</w:t>
            </w:r>
          </w:p>
        </w:tc>
        <w:tc>
          <w:tcPr>
            <w:tcW w:w="3192" w:type="dxa"/>
            <w:gridSpan w:val="2"/>
            <w:tcBorders>
              <w:bottom w:val="single" w:sz="4" w:space="0" w:color="auto"/>
            </w:tcBorders>
          </w:tcPr>
          <w:p w:rsidR="00A31C7A" w:rsidRPr="0005015C" w:rsidRDefault="00A31C7A" w:rsidP="0072170E">
            <w:pPr>
              <w:jc w:val="center"/>
              <w:rPr>
                <w:rFonts w:cs="Times New Roman"/>
                <w:sz w:val="24"/>
                <w:szCs w:val="24"/>
              </w:rPr>
            </w:pPr>
            <w:r w:rsidRPr="0005015C">
              <w:rPr>
                <w:rFonts w:cs="Times New Roman"/>
                <w:sz w:val="24"/>
                <w:szCs w:val="24"/>
              </w:rPr>
              <w:t>Step</w:t>
            </w:r>
          </w:p>
        </w:tc>
        <w:tc>
          <w:tcPr>
            <w:tcW w:w="3192" w:type="dxa"/>
            <w:gridSpan w:val="2"/>
            <w:tcBorders>
              <w:bottom w:val="single" w:sz="4" w:space="0" w:color="auto"/>
            </w:tcBorders>
          </w:tcPr>
          <w:p w:rsidR="00A31C7A" w:rsidRPr="0005015C" w:rsidRDefault="00A31C7A" w:rsidP="0072170E">
            <w:pPr>
              <w:jc w:val="center"/>
              <w:rPr>
                <w:rFonts w:cs="Times New Roman"/>
                <w:sz w:val="24"/>
                <w:szCs w:val="24"/>
              </w:rPr>
            </w:pPr>
            <w:r w:rsidRPr="0005015C">
              <w:rPr>
                <w:rFonts w:cs="Times New Roman"/>
                <w:sz w:val="24"/>
                <w:szCs w:val="24"/>
              </w:rPr>
              <w:t xml:space="preserve">Total Time Associated </w:t>
            </w:r>
          </w:p>
        </w:tc>
      </w:tr>
      <w:tr w:rsidR="00A31C7A" w:rsidRPr="0005015C" w:rsidTr="0072170E">
        <w:tc>
          <w:tcPr>
            <w:tcW w:w="3192" w:type="dxa"/>
            <w:gridSpan w:val="2"/>
            <w:tcBorders>
              <w:bottom w:val="nil"/>
            </w:tcBorders>
          </w:tcPr>
          <w:p w:rsidR="00A31C7A" w:rsidRPr="0005015C" w:rsidRDefault="00A31C7A" w:rsidP="0072170E">
            <w:pPr>
              <w:jc w:val="center"/>
              <w:rPr>
                <w:rFonts w:cs="Times New Roman"/>
                <w:sz w:val="24"/>
                <w:szCs w:val="24"/>
              </w:rPr>
            </w:pPr>
            <w:r w:rsidRPr="0005015C">
              <w:rPr>
                <w:rFonts w:cs="Times New Roman"/>
                <w:sz w:val="24"/>
                <w:szCs w:val="24"/>
              </w:rPr>
              <w:t>1</w:t>
            </w:r>
          </w:p>
        </w:tc>
        <w:tc>
          <w:tcPr>
            <w:tcW w:w="3192" w:type="dxa"/>
            <w:gridSpan w:val="2"/>
            <w:tcBorders>
              <w:bottom w:val="nil"/>
            </w:tcBorders>
          </w:tcPr>
          <w:p w:rsidR="00A31C7A" w:rsidRPr="0005015C" w:rsidRDefault="00A31C7A" w:rsidP="0072170E">
            <w:pPr>
              <w:jc w:val="center"/>
              <w:rPr>
                <w:rFonts w:cs="Times New Roman"/>
                <w:sz w:val="24"/>
                <w:szCs w:val="24"/>
              </w:rPr>
            </w:pPr>
            <w:r w:rsidRPr="0005015C">
              <w:rPr>
                <w:rFonts w:cs="Times New Roman"/>
                <w:sz w:val="24"/>
                <w:szCs w:val="24"/>
              </w:rPr>
              <w:t>Laboratory Week Total</w:t>
            </w:r>
          </w:p>
        </w:tc>
        <w:tc>
          <w:tcPr>
            <w:tcW w:w="3192" w:type="dxa"/>
            <w:gridSpan w:val="2"/>
            <w:tcBorders>
              <w:bottom w:val="nil"/>
            </w:tcBorders>
          </w:tcPr>
          <w:p w:rsidR="00A31C7A" w:rsidRPr="0005015C" w:rsidRDefault="00A31C7A" w:rsidP="0072170E">
            <w:pPr>
              <w:jc w:val="center"/>
              <w:rPr>
                <w:rFonts w:cs="Times New Roman"/>
                <w:sz w:val="24"/>
                <w:szCs w:val="24"/>
              </w:rPr>
            </w:pPr>
            <w:r w:rsidRPr="0005015C">
              <w:rPr>
                <w:rFonts w:cs="Times New Roman"/>
                <w:sz w:val="24"/>
                <w:szCs w:val="24"/>
              </w:rPr>
              <w:t>20hrs</w:t>
            </w:r>
          </w:p>
        </w:tc>
      </w:tr>
      <w:tr w:rsidR="00A31C7A" w:rsidRPr="0005015C" w:rsidTr="0072170E">
        <w:tc>
          <w:tcPr>
            <w:tcW w:w="3192"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1</w:t>
            </w:r>
          </w:p>
        </w:tc>
        <w:tc>
          <w:tcPr>
            <w:tcW w:w="3192"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Route Delivery</w:t>
            </w:r>
          </w:p>
        </w:tc>
        <w:tc>
          <w:tcPr>
            <w:tcW w:w="3192" w:type="dxa"/>
            <w:gridSpan w:val="2"/>
            <w:tcBorders>
              <w:top w:val="nil"/>
              <w:bottom w:val="nil"/>
            </w:tcBorders>
          </w:tcPr>
          <w:p w:rsidR="00A31C7A" w:rsidRPr="0005015C" w:rsidRDefault="00A31C7A" w:rsidP="0072170E">
            <w:pPr>
              <w:jc w:val="center"/>
              <w:rPr>
                <w:rFonts w:cs="Times New Roman"/>
                <w:sz w:val="24"/>
                <w:szCs w:val="24"/>
              </w:rPr>
            </w:pPr>
            <w:r w:rsidRPr="0005015C">
              <w:rPr>
                <w:rFonts w:cs="Times New Roman"/>
                <w:sz w:val="24"/>
                <w:szCs w:val="24"/>
              </w:rPr>
              <w:t>40hrs</w:t>
            </w:r>
          </w:p>
        </w:tc>
      </w:tr>
      <w:tr w:rsidR="00A31C7A" w:rsidRPr="0005015C" w:rsidTr="0072170E">
        <w:tc>
          <w:tcPr>
            <w:tcW w:w="3192" w:type="dxa"/>
            <w:gridSpan w:val="2"/>
            <w:tcBorders>
              <w:top w:val="nil"/>
            </w:tcBorders>
          </w:tcPr>
          <w:p w:rsidR="00A31C7A" w:rsidRPr="0005015C" w:rsidRDefault="00A31C7A" w:rsidP="0072170E">
            <w:pPr>
              <w:jc w:val="center"/>
              <w:rPr>
                <w:rFonts w:cs="Times New Roman"/>
                <w:sz w:val="24"/>
                <w:szCs w:val="24"/>
              </w:rPr>
            </w:pPr>
            <w:r w:rsidRPr="0005015C">
              <w:rPr>
                <w:rFonts w:cs="Times New Roman"/>
                <w:sz w:val="24"/>
                <w:szCs w:val="24"/>
              </w:rPr>
              <w:lastRenderedPageBreak/>
              <w:t>1.5</w:t>
            </w:r>
          </w:p>
        </w:tc>
        <w:tc>
          <w:tcPr>
            <w:tcW w:w="3192" w:type="dxa"/>
            <w:gridSpan w:val="2"/>
            <w:tcBorders>
              <w:top w:val="nil"/>
            </w:tcBorders>
          </w:tcPr>
          <w:p w:rsidR="00A31C7A" w:rsidRPr="0005015C" w:rsidRDefault="00A31C7A" w:rsidP="0072170E">
            <w:pPr>
              <w:jc w:val="center"/>
              <w:rPr>
                <w:rFonts w:cs="Times New Roman"/>
                <w:sz w:val="24"/>
                <w:szCs w:val="24"/>
              </w:rPr>
            </w:pPr>
            <w:r w:rsidRPr="0005015C">
              <w:rPr>
                <w:rFonts w:cs="Times New Roman"/>
                <w:sz w:val="24"/>
                <w:szCs w:val="24"/>
              </w:rPr>
              <w:t>Sales Room Sales</w:t>
            </w:r>
          </w:p>
        </w:tc>
        <w:tc>
          <w:tcPr>
            <w:tcW w:w="3192" w:type="dxa"/>
            <w:gridSpan w:val="2"/>
            <w:tcBorders>
              <w:top w:val="nil"/>
            </w:tcBorders>
          </w:tcPr>
          <w:p w:rsidR="00A31C7A" w:rsidRPr="0005015C" w:rsidRDefault="00A31C7A" w:rsidP="0072170E">
            <w:pPr>
              <w:jc w:val="center"/>
              <w:rPr>
                <w:rFonts w:cs="Times New Roman"/>
                <w:sz w:val="24"/>
                <w:szCs w:val="24"/>
              </w:rPr>
            </w:pPr>
            <w:r w:rsidRPr="0005015C">
              <w:rPr>
                <w:rFonts w:cs="Times New Roman"/>
                <w:sz w:val="24"/>
                <w:szCs w:val="24"/>
              </w:rPr>
              <w:t>60hrs</w:t>
            </w:r>
          </w:p>
        </w:tc>
      </w:tr>
      <w:tr w:rsidR="00A31C7A" w:rsidRPr="0005015C" w:rsidTr="0072170E">
        <w:tc>
          <w:tcPr>
            <w:tcW w:w="6384" w:type="dxa"/>
            <w:gridSpan w:val="4"/>
          </w:tcPr>
          <w:p w:rsidR="00A31C7A" w:rsidRPr="0005015C" w:rsidRDefault="00A31C7A" w:rsidP="0072170E">
            <w:pPr>
              <w:jc w:val="center"/>
              <w:rPr>
                <w:rFonts w:cs="Times New Roman"/>
                <w:sz w:val="24"/>
                <w:szCs w:val="24"/>
              </w:rPr>
            </w:pPr>
            <w:r w:rsidRPr="0005015C">
              <w:rPr>
                <w:rFonts w:cs="Times New Roman"/>
                <w:sz w:val="24"/>
                <w:szCs w:val="24"/>
              </w:rPr>
              <w:t>Weekly Total</w:t>
            </w:r>
          </w:p>
        </w:tc>
        <w:tc>
          <w:tcPr>
            <w:tcW w:w="3192" w:type="dxa"/>
            <w:gridSpan w:val="2"/>
          </w:tcPr>
          <w:p w:rsidR="00A31C7A" w:rsidRPr="0005015C" w:rsidRDefault="00A31C7A" w:rsidP="0072170E">
            <w:pPr>
              <w:jc w:val="center"/>
              <w:rPr>
                <w:rFonts w:cs="Times New Roman"/>
                <w:sz w:val="24"/>
                <w:szCs w:val="24"/>
              </w:rPr>
            </w:pPr>
            <w:r w:rsidRPr="0005015C">
              <w:rPr>
                <w:rFonts w:cs="Times New Roman"/>
                <w:sz w:val="24"/>
                <w:szCs w:val="24"/>
              </w:rPr>
              <w:t>286hrs</w:t>
            </w:r>
          </w:p>
        </w:tc>
      </w:tr>
    </w:tbl>
    <w:p w:rsidR="00A31C7A" w:rsidRPr="0005015C" w:rsidRDefault="00A31C7A" w:rsidP="00A31C7A">
      <w:pPr>
        <w:pStyle w:val="NoSpacing"/>
        <w:rPr>
          <w:rFonts w:ascii="Times New Roman" w:hAnsi="Times New Roman" w:cs="Times New Roman"/>
          <w:b/>
          <w:sz w:val="24"/>
          <w:szCs w:val="24"/>
        </w:rPr>
      </w:pPr>
    </w:p>
    <w:p w:rsidR="00A31C7A" w:rsidRPr="0005015C" w:rsidRDefault="00A31C7A" w:rsidP="003613B4">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One person will be dedicated to delivery and another dedicated to retail sales. The lab work can be split with someone processing along with the extra 0.5 person or 20 hours for the retail sales room.</w:t>
      </w:r>
    </w:p>
    <w:p w:rsidR="00A31C7A" w:rsidRPr="0005015C" w:rsidRDefault="00A31C7A" w:rsidP="00A31C7A">
      <w:pPr>
        <w:pStyle w:val="NoSpacing"/>
        <w:rPr>
          <w:rFonts w:ascii="Times New Roman" w:hAnsi="Times New Roman" w:cs="Times New Roman"/>
          <w:b/>
          <w:sz w:val="24"/>
          <w:szCs w:val="24"/>
        </w:rPr>
      </w:pPr>
    </w:p>
    <w:p w:rsidR="00A31C7A" w:rsidRPr="0005015C" w:rsidRDefault="00A31C7A" w:rsidP="00A31C7A">
      <w:pPr>
        <w:pStyle w:val="NoSpacing"/>
        <w:rPr>
          <w:rFonts w:ascii="Times New Roman" w:hAnsi="Times New Roman" w:cs="Times New Roman"/>
          <w:b/>
          <w:sz w:val="24"/>
          <w:szCs w:val="24"/>
        </w:rPr>
      </w:pPr>
    </w:p>
    <w:p w:rsidR="00A31C7A" w:rsidRPr="0005015C" w:rsidRDefault="00A31C7A" w:rsidP="00A31C7A">
      <w:pPr>
        <w:pStyle w:val="NoSpacing"/>
        <w:rPr>
          <w:rFonts w:ascii="Times New Roman" w:hAnsi="Times New Roman" w:cs="Times New Roman"/>
          <w:b/>
          <w:sz w:val="24"/>
          <w:szCs w:val="24"/>
        </w:rPr>
      </w:pPr>
    </w:p>
    <w:p w:rsidR="00A31C7A" w:rsidRPr="0005015C" w:rsidRDefault="00A31C7A" w:rsidP="00A31C7A">
      <w:pPr>
        <w:pStyle w:val="NoSpacing"/>
        <w:rPr>
          <w:rFonts w:ascii="Times New Roman" w:hAnsi="Times New Roman" w:cs="Times New Roman"/>
          <w:b/>
          <w:sz w:val="24"/>
          <w:szCs w:val="24"/>
        </w:rPr>
      </w:pPr>
    </w:p>
    <w:p w:rsidR="00A31C7A" w:rsidRPr="0005015C" w:rsidRDefault="00A31C7A" w:rsidP="00A31C7A">
      <w:pPr>
        <w:pStyle w:val="NoSpacing"/>
        <w:rPr>
          <w:rFonts w:ascii="Times New Roman" w:hAnsi="Times New Roman" w:cs="Times New Roman"/>
          <w:b/>
          <w:sz w:val="24"/>
          <w:szCs w:val="24"/>
        </w:rPr>
      </w:pPr>
    </w:p>
    <w:p w:rsidR="00A31C7A" w:rsidRPr="0005015C" w:rsidRDefault="00A31C7A" w:rsidP="00A31C7A">
      <w:pPr>
        <w:pStyle w:val="NoSpacing"/>
        <w:rPr>
          <w:rFonts w:ascii="Times New Roman" w:hAnsi="Times New Roman" w:cs="Times New Roman"/>
          <w:b/>
          <w:sz w:val="24"/>
          <w:szCs w:val="24"/>
        </w:rPr>
      </w:pPr>
    </w:p>
    <w:p w:rsidR="00A31C7A" w:rsidRPr="0005015C" w:rsidRDefault="00A31C7A" w:rsidP="00A31C7A">
      <w:pPr>
        <w:pStyle w:val="NoSpacing"/>
        <w:rPr>
          <w:rFonts w:ascii="Times New Roman" w:hAnsi="Times New Roman" w:cs="Times New Roman"/>
          <w:b/>
          <w:sz w:val="24"/>
          <w:szCs w:val="24"/>
        </w:rPr>
      </w:pPr>
    </w:p>
    <w:p w:rsidR="00A31C7A" w:rsidRPr="0005015C" w:rsidRDefault="00A31C7A" w:rsidP="00A31C7A">
      <w:pPr>
        <w:pStyle w:val="NoSpacing"/>
        <w:rPr>
          <w:rFonts w:ascii="Times New Roman" w:hAnsi="Times New Roman" w:cs="Times New Roman"/>
          <w:b/>
          <w:sz w:val="24"/>
          <w:szCs w:val="24"/>
        </w:rPr>
      </w:pPr>
    </w:p>
    <w:p w:rsidR="00A31C7A" w:rsidRPr="0005015C" w:rsidRDefault="00A31C7A" w:rsidP="00A31C7A">
      <w:pPr>
        <w:pStyle w:val="NoSpacing"/>
        <w:rPr>
          <w:rFonts w:ascii="Times New Roman" w:hAnsi="Times New Roman" w:cs="Times New Roman"/>
          <w:b/>
          <w:sz w:val="24"/>
          <w:szCs w:val="24"/>
        </w:rPr>
      </w:pP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Calculations:</w:t>
      </w:r>
    </w:p>
    <w:p w:rsidR="00A31C7A" w:rsidRPr="0005015C" w:rsidRDefault="00A31C7A" w:rsidP="0005015C">
      <w:pPr>
        <w:spacing w:line="480" w:lineRule="auto"/>
        <w:rPr>
          <w:rFonts w:cs="Times New Roman"/>
          <w:szCs w:val="24"/>
        </w:rPr>
      </w:pPr>
      <w:r w:rsidRPr="0005015C">
        <w:rPr>
          <w:rFonts w:cs="Times New Roman"/>
          <w:szCs w:val="24"/>
        </w:rPr>
        <w:t xml:space="preserve">286 total </w:t>
      </w:r>
      <w:proofErr w:type="gramStart"/>
      <w:r w:rsidRPr="0005015C">
        <w:rPr>
          <w:rFonts w:cs="Times New Roman"/>
          <w:szCs w:val="24"/>
        </w:rPr>
        <w:t>hours</w:t>
      </w:r>
      <w:proofErr w:type="gramEnd"/>
      <w:r w:rsidRPr="0005015C">
        <w:rPr>
          <w:rFonts w:cs="Times New Roman"/>
          <w:szCs w:val="24"/>
        </w:rPr>
        <w:t xml:space="preserve"> labor</w:t>
      </w:r>
    </w:p>
    <w:p w:rsidR="00A31C7A" w:rsidRPr="0005015C" w:rsidRDefault="00A31C7A" w:rsidP="0005015C">
      <w:pPr>
        <w:spacing w:line="480" w:lineRule="auto"/>
        <w:rPr>
          <w:rFonts w:cs="Times New Roman"/>
          <w:szCs w:val="24"/>
        </w:rPr>
      </w:pPr>
      <w:proofErr w:type="gramStart"/>
      <w:r w:rsidRPr="0005015C">
        <w:rPr>
          <w:rFonts w:cs="Times New Roman"/>
          <w:szCs w:val="24"/>
          <w:u w:val="single"/>
        </w:rPr>
        <w:t>x</w:t>
      </w:r>
      <w:proofErr w:type="gramEnd"/>
      <w:r w:rsidRPr="0005015C">
        <w:rPr>
          <w:rFonts w:cs="Times New Roman"/>
          <w:szCs w:val="24"/>
          <w:u w:val="single"/>
        </w:rPr>
        <w:t xml:space="preserve"> 60</w:t>
      </w:r>
      <w:r w:rsidRPr="0005015C">
        <w:rPr>
          <w:rFonts w:cs="Times New Roman"/>
          <w:szCs w:val="24"/>
        </w:rPr>
        <w:t xml:space="preserve"> minutes per hour</w:t>
      </w:r>
    </w:p>
    <w:p w:rsidR="00A31C7A" w:rsidRPr="0005015C" w:rsidRDefault="00A31C7A" w:rsidP="0005015C">
      <w:pPr>
        <w:spacing w:line="480" w:lineRule="auto"/>
        <w:rPr>
          <w:rFonts w:cs="Times New Roman"/>
          <w:szCs w:val="24"/>
        </w:rPr>
      </w:pPr>
      <w:r w:rsidRPr="0005015C">
        <w:rPr>
          <w:rFonts w:cs="Times New Roman"/>
          <w:szCs w:val="24"/>
        </w:rPr>
        <w:t>17,160minutes per week</w:t>
      </w:r>
    </w:p>
    <w:p w:rsidR="00A31C7A" w:rsidRPr="0005015C" w:rsidRDefault="00A31C7A" w:rsidP="0005015C">
      <w:pPr>
        <w:spacing w:line="480" w:lineRule="auto"/>
        <w:rPr>
          <w:rFonts w:cs="Times New Roman"/>
          <w:szCs w:val="24"/>
        </w:rPr>
      </w:pPr>
      <w:r w:rsidRPr="0005015C">
        <w:rPr>
          <w:rFonts w:cs="Times New Roman"/>
          <w:szCs w:val="24"/>
          <w:u w:val="single"/>
        </w:rPr>
        <w:t>÷ 3500</w:t>
      </w:r>
      <w:r w:rsidRPr="0005015C">
        <w:rPr>
          <w:rFonts w:cs="Times New Roman"/>
          <w:szCs w:val="24"/>
        </w:rPr>
        <w:t xml:space="preserve"> gallons of milk per week</w:t>
      </w:r>
    </w:p>
    <w:p w:rsidR="00A31C7A" w:rsidRDefault="00A31C7A" w:rsidP="0005015C">
      <w:pPr>
        <w:spacing w:line="480" w:lineRule="auto"/>
        <w:rPr>
          <w:rFonts w:cs="Times New Roman"/>
          <w:szCs w:val="24"/>
        </w:rPr>
      </w:pPr>
      <w:r w:rsidRPr="0005015C">
        <w:rPr>
          <w:rFonts w:cs="Times New Roman"/>
          <w:szCs w:val="24"/>
        </w:rPr>
        <w:t xml:space="preserve">4.9 </w:t>
      </w:r>
      <w:proofErr w:type="spellStart"/>
      <w:r w:rsidRPr="0005015C">
        <w:rPr>
          <w:rFonts w:cs="Times New Roman"/>
          <w:szCs w:val="24"/>
        </w:rPr>
        <w:t>mins</w:t>
      </w:r>
      <w:proofErr w:type="spellEnd"/>
      <w:r w:rsidRPr="0005015C">
        <w:rPr>
          <w:rFonts w:cs="Times New Roman"/>
          <w:szCs w:val="24"/>
        </w:rPr>
        <w:t xml:space="preserve"> per gallon</w:t>
      </w:r>
    </w:p>
    <w:p w:rsidR="0005015C" w:rsidRPr="0005015C" w:rsidRDefault="0005015C" w:rsidP="0005015C">
      <w:pPr>
        <w:spacing w:line="480" w:lineRule="auto"/>
        <w:rPr>
          <w:rFonts w:cs="Times New Roman"/>
          <w:szCs w:val="24"/>
        </w:rPr>
      </w:pPr>
    </w:p>
    <w:p w:rsidR="00A31C7A" w:rsidRPr="0005015C" w:rsidRDefault="00A31C7A" w:rsidP="0005015C">
      <w:pPr>
        <w:spacing w:line="480" w:lineRule="auto"/>
        <w:rPr>
          <w:rFonts w:cs="Times New Roman"/>
          <w:szCs w:val="24"/>
        </w:rPr>
      </w:pPr>
      <w:r w:rsidRPr="0005015C">
        <w:rPr>
          <w:rFonts w:cs="Times New Roman"/>
          <w:szCs w:val="24"/>
        </w:rPr>
        <w:t>$10 per hour labor</w:t>
      </w:r>
    </w:p>
    <w:p w:rsidR="00A31C7A" w:rsidRPr="0005015C" w:rsidRDefault="00A31C7A" w:rsidP="0005015C">
      <w:pPr>
        <w:spacing w:line="480" w:lineRule="auto"/>
        <w:rPr>
          <w:rFonts w:cs="Times New Roman"/>
          <w:szCs w:val="24"/>
        </w:rPr>
      </w:pPr>
      <w:r w:rsidRPr="0005015C">
        <w:rPr>
          <w:rFonts w:cs="Times New Roman"/>
          <w:szCs w:val="24"/>
          <w:u w:val="single"/>
        </w:rPr>
        <w:t>÷60</w:t>
      </w:r>
      <w:r w:rsidRPr="0005015C">
        <w:rPr>
          <w:rFonts w:cs="Times New Roman"/>
          <w:szCs w:val="24"/>
        </w:rPr>
        <w:t xml:space="preserve"> </w:t>
      </w:r>
      <w:proofErr w:type="spellStart"/>
      <w:r w:rsidRPr="0005015C">
        <w:rPr>
          <w:rFonts w:cs="Times New Roman"/>
          <w:szCs w:val="24"/>
        </w:rPr>
        <w:t>mins</w:t>
      </w:r>
      <w:proofErr w:type="spellEnd"/>
      <w:r w:rsidRPr="0005015C">
        <w:rPr>
          <w:rFonts w:cs="Times New Roman"/>
          <w:szCs w:val="24"/>
        </w:rPr>
        <w:t xml:space="preserve"> hour</w:t>
      </w:r>
    </w:p>
    <w:p w:rsidR="00A31C7A" w:rsidRPr="0005015C" w:rsidRDefault="00A31C7A" w:rsidP="0005015C">
      <w:pPr>
        <w:spacing w:line="480" w:lineRule="auto"/>
        <w:rPr>
          <w:rFonts w:cs="Times New Roman"/>
          <w:szCs w:val="24"/>
        </w:rPr>
      </w:pPr>
      <w:r w:rsidRPr="0005015C">
        <w:rPr>
          <w:rFonts w:cs="Times New Roman"/>
          <w:szCs w:val="24"/>
        </w:rPr>
        <w:t>0.17 cost per min @ $10 per hour labor</w:t>
      </w:r>
    </w:p>
    <w:p w:rsidR="00A31C7A" w:rsidRPr="0005015C" w:rsidRDefault="00A31C7A" w:rsidP="0005015C">
      <w:pPr>
        <w:spacing w:line="480" w:lineRule="auto"/>
        <w:rPr>
          <w:rFonts w:cs="Times New Roman"/>
          <w:szCs w:val="24"/>
        </w:rPr>
      </w:pPr>
      <w:r w:rsidRPr="0005015C">
        <w:rPr>
          <w:rFonts w:cs="Times New Roman"/>
          <w:szCs w:val="24"/>
          <w:u w:val="single"/>
        </w:rPr>
        <w:t xml:space="preserve">*4.9 </w:t>
      </w:r>
      <w:proofErr w:type="spellStart"/>
      <w:r w:rsidRPr="0005015C">
        <w:rPr>
          <w:rFonts w:cs="Times New Roman"/>
          <w:szCs w:val="24"/>
        </w:rPr>
        <w:t>mins</w:t>
      </w:r>
      <w:proofErr w:type="spellEnd"/>
      <w:r w:rsidRPr="0005015C">
        <w:rPr>
          <w:rFonts w:cs="Times New Roman"/>
          <w:szCs w:val="24"/>
        </w:rPr>
        <w:t xml:space="preserve"> labor per gallon</w:t>
      </w:r>
    </w:p>
    <w:p w:rsidR="00A31C7A" w:rsidRPr="0005015C" w:rsidRDefault="00A31C7A" w:rsidP="0005015C">
      <w:pPr>
        <w:spacing w:line="480" w:lineRule="auto"/>
        <w:rPr>
          <w:rFonts w:cs="Times New Roman"/>
          <w:szCs w:val="24"/>
        </w:rPr>
      </w:pPr>
      <w:r w:rsidRPr="0005015C">
        <w:rPr>
          <w:rFonts w:cs="Times New Roman"/>
          <w:szCs w:val="24"/>
        </w:rPr>
        <w:t>$0.833 a gallon of processing for labor</w:t>
      </w:r>
    </w:p>
    <w:p w:rsidR="00A31C7A" w:rsidRPr="0005015C" w:rsidRDefault="00A31C7A" w:rsidP="0005015C">
      <w:pPr>
        <w:spacing w:line="480" w:lineRule="auto"/>
        <w:rPr>
          <w:rFonts w:cs="Times New Roman"/>
          <w:szCs w:val="24"/>
        </w:rPr>
      </w:pPr>
      <w:r w:rsidRPr="0005015C">
        <w:rPr>
          <w:rFonts w:cs="Times New Roman"/>
          <w:szCs w:val="24"/>
          <w:u w:val="single"/>
        </w:rPr>
        <w:t xml:space="preserve">X3500 </w:t>
      </w:r>
      <w:r w:rsidRPr="0005015C">
        <w:rPr>
          <w:rFonts w:cs="Times New Roman"/>
          <w:szCs w:val="24"/>
        </w:rPr>
        <w:t>Gallons of milk per week</w:t>
      </w:r>
    </w:p>
    <w:p w:rsidR="00A31C7A" w:rsidRPr="0005015C" w:rsidRDefault="00A31C7A" w:rsidP="0005015C">
      <w:pPr>
        <w:spacing w:line="480" w:lineRule="auto"/>
        <w:rPr>
          <w:rFonts w:cs="Times New Roman"/>
          <w:szCs w:val="24"/>
        </w:rPr>
      </w:pPr>
      <w:r w:rsidRPr="0005015C">
        <w:rPr>
          <w:rFonts w:cs="Times New Roman"/>
          <w:szCs w:val="24"/>
        </w:rPr>
        <w:t>$2,905.00 Labor cost per week</w:t>
      </w:r>
    </w:p>
    <w:p w:rsidR="00A31C7A" w:rsidRPr="0005015C" w:rsidRDefault="00A31C7A" w:rsidP="0005015C">
      <w:pPr>
        <w:spacing w:line="480" w:lineRule="auto"/>
        <w:rPr>
          <w:rFonts w:cs="Times New Roman"/>
          <w:szCs w:val="24"/>
        </w:rPr>
      </w:pPr>
    </w:p>
    <w:p w:rsidR="00A31C7A" w:rsidRPr="0005015C" w:rsidRDefault="00A31C7A" w:rsidP="0005015C">
      <w:pPr>
        <w:spacing w:line="480" w:lineRule="auto"/>
        <w:rPr>
          <w:rFonts w:cs="Times New Roman"/>
          <w:szCs w:val="24"/>
        </w:rPr>
      </w:pPr>
      <w:r w:rsidRPr="0005015C">
        <w:rPr>
          <w:rFonts w:cs="Times New Roman"/>
          <w:szCs w:val="24"/>
        </w:rPr>
        <w:t>3500 gallons</w:t>
      </w:r>
    </w:p>
    <w:p w:rsidR="00A31C7A" w:rsidRPr="0005015C" w:rsidRDefault="00A31C7A" w:rsidP="0005015C">
      <w:pPr>
        <w:spacing w:line="480" w:lineRule="auto"/>
        <w:rPr>
          <w:rFonts w:cs="Times New Roman"/>
          <w:szCs w:val="24"/>
        </w:rPr>
      </w:pPr>
      <w:proofErr w:type="gramStart"/>
      <w:r w:rsidRPr="0005015C">
        <w:rPr>
          <w:rFonts w:cs="Times New Roman"/>
          <w:szCs w:val="24"/>
          <w:u w:val="single"/>
        </w:rPr>
        <w:t>x</w:t>
      </w:r>
      <w:proofErr w:type="gramEnd"/>
      <w:r w:rsidRPr="0005015C">
        <w:rPr>
          <w:rFonts w:cs="Times New Roman"/>
          <w:szCs w:val="24"/>
          <w:u w:val="single"/>
        </w:rPr>
        <w:t xml:space="preserve"> 8.6 </w:t>
      </w:r>
      <w:r w:rsidRPr="0005015C">
        <w:rPr>
          <w:rFonts w:cs="Times New Roman"/>
          <w:szCs w:val="24"/>
        </w:rPr>
        <w:t>pounds per gallon of milk</w:t>
      </w:r>
    </w:p>
    <w:p w:rsidR="00A31C7A" w:rsidRPr="0005015C" w:rsidRDefault="00A31C7A" w:rsidP="0005015C">
      <w:pPr>
        <w:spacing w:line="480" w:lineRule="auto"/>
        <w:rPr>
          <w:rFonts w:cs="Times New Roman"/>
          <w:szCs w:val="24"/>
        </w:rPr>
      </w:pPr>
      <w:r w:rsidRPr="0005015C">
        <w:rPr>
          <w:rFonts w:cs="Times New Roman"/>
          <w:szCs w:val="24"/>
        </w:rPr>
        <w:t>30100 pounds per week of milk</w:t>
      </w:r>
    </w:p>
    <w:p w:rsidR="00A31C7A" w:rsidRPr="0005015C" w:rsidRDefault="00A31C7A" w:rsidP="0005015C">
      <w:pPr>
        <w:spacing w:line="480" w:lineRule="auto"/>
        <w:rPr>
          <w:rFonts w:cs="Times New Roman"/>
          <w:szCs w:val="24"/>
        </w:rPr>
      </w:pPr>
      <w:r w:rsidRPr="0005015C">
        <w:rPr>
          <w:rFonts w:cs="Times New Roman"/>
          <w:szCs w:val="24"/>
          <w:u w:val="single"/>
        </w:rPr>
        <w:t xml:space="preserve">÷100 </w:t>
      </w:r>
      <w:r w:rsidRPr="0005015C">
        <w:rPr>
          <w:rFonts w:cs="Times New Roman"/>
          <w:szCs w:val="24"/>
        </w:rPr>
        <w:t>pounds is paid per 100 lbs</w:t>
      </w:r>
    </w:p>
    <w:p w:rsidR="00A31C7A" w:rsidRPr="0005015C" w:rsidRDefault="00A31C7A" w:rsidP="0005015C">
      <w:pPr>
        <w:spacing w:line="480" w:lineRule="auto"/>
        <w:rPr>
          <w:rFonts w:cs="Times New Roman"/>
          <w:szCs w:val="24"/>
        </w:rPr>
      </w:pPr>
      <w:r w:rsidRPr="0005015C">
        <w:rPr>
          <w:rFonts w:cs="Times New Roman"/>
          <w:szCs w:val="24"/>
        </w:rPr>
        <w:t>301</w:t>
      </w:r>
    </w:p>
    <w:p w:rsidR="00A31C7A" w:rsidRPr="0005015C" w:rsidRDefault="00A31C7A" w:rsidP="0005015C">
      <w:pPr>
        <w:spacing w:line="480" w:lineRule="auto"/>
        <w:rPr>
          <w:rFonts w:cs="Times New Roman"/>
          <w:szCs w:val="24"/>
        </w:rPr>
      </w:pPr>
      <w:proofErr w:type="gramStart"/>
      <w:r w:rsidRPr="0005015C">
        <w:rPr>
          <w:rFonts w:cs="Times New Roman"/>
          <w:szCs w:val="24"/>
          <w:u w:val="single"/>
        </w:rPr>
        <w:t>x</w:t>
      </w:r>
      <w:proofErr w:type="gramEnd"/>
      <w:r w:rsidRPr="0005015C">
        <w:rPr>
          <w:rFonts w:cs="Times New Roman"/>
          <w:szCs w:val="24"/>
          <w:u w:val="single"/>
        </w:rPr>
        <w:t xml:space="preserve"> $20.00 </w:t>
      </w:r>
      <w:r w:rsidRPr="0005015C">
        <w:rPr>
          <w:rFonts w:cs="Times New Roman"/>
          <w:szCs w:val="24"/>
        </w:rPr>
        <w:t>Average pay per 100 lbs of milk</w:t>
      </w:r>
    </w:p>
    <w:p w:rsidR="00A31C7A" w:rsidRPr="0005015C" w:rsidRDefault="00A31C7A" w:rsidP="0005015C">
      <w:pPr>
        <w:spacing w:line="480" w:lineRule="auto"/>
        <w:rPr>
          <w:rFonts w:cs="Times New Roman"/>
          <w:szCs w:val="24"/>
        </w:rPr>
      </w:pPr>
      <w:r w:rsidRPr="0005015C">
        <w:rPr>
          <w:rFonts w:cs="Times New Roman"/>
          <w:szCs w:val="24"/>
        </w:rPr>
        <w:t>$6,020.00 for 3500 gallons of milk</w:t>
      </w:r>
    </w:p>
    <w:p w:rsidR="00A31C7A" w:rsidRPr="0005015C" w:rsidRDefault="00A31C7A" w:rsidP="0005015C">
      <w:pPr>
        <w:spacing w:line="480" w:lineRule="auto"/>
        <w:rPr>
          <w:rFonts w:cs="Times New Roman"/>
          <w:szCs w:val="24"/>
        </w:rPr>
      </w:pPr>
      <w:r w:rsidRPr="0005015C">
        <w:rPr>
          <w:rFonts w:cs="Times New Roman"/>
          <w:szCs w:val="24"/>
          <w:u w:val="single"/>
        </w:rPr>
        <w:t>+$2905.00</w:t>
      </w:r>
      <w:r w:rsidRPr="0005015C">
        <w:rPr>
          <w:rFonts w:cs="Times New Roman"/>
          <w:szCs w:val="24"/>
        </w:rPr>
        <w:t xml:space="preserve"> labor cost for 3500 gallons of milk a week</w:t>
      </w:r>
    </w:p>
    <w:p w:rsidR="00A31C7A" w:rsidRPr="0005015C" w:rsidRDefault="00A31C7A" w:rsidP="0005015C">
      <w:pPr>
        <w:spacing w:line="480" w:lineRule="auto"/>
        <w:rPr>
          <w:rFonts w:cs="Times New Roman"/>
          <w:szCs w:val="24"/>
        </w:rPr>
      </w:pPr>
      <w:r w:rsidRPr="0005015C">
        <w:rPr>
          <w:rFonts w:cs="Times New Roman"/>
          <w:szCs w:val="24"/>
        </w:rPr>
        <w:t>$8,925.00 Total cost up to packaging</w:t>
      </w:r>
    </w:p>
    <w:p w:rsidR="00A31C7A" w:rsidRPr="0005015C" w:rsidRDefault="00A31C7A" w:rsidP="0005015C">
      <w:pPr>
        <w:spacing w:line="480" w:lineRule="auto"/>
        <w:rPr>
          <w:rFonts w:cs="Times New Roman"/>
          <w:szCs w:val="24"/>
        </w:rPr>
      </w:pPr>
      <w:r w:rsidRPr="0005015C">
        <w:rPr>
          <w:rFonts w:cs="Times New Roman"/>
          <w:szCs w:val="24"/>
          <w:u w:val="single"/>
        </w:rPr>
        <w:t>÷3500</w:t>
      </w:r>
      <w:r w:rsidRPr="0005015C">
        <w:rPr>
          <w:rFonts w:cs="Times New Roman"/>
          <w:szCs w:val="24"/>
        </w:rPr>
        <w:t xml:space="preserve"> gallons of milk</w:t>
      </w:r>
      <w:r w:rsidRPr="0005015C">
        <w:rPr>
          <w:rFonts w:cs="Times New Roman"/>
          <w:szCs w:val="24"/>
        </w:rPr>
        <w:tab/>
      </w:r>
    </w:p>
    <w:p w:rsidR="00A31C7A" w:rsidRPr="0005015C" w:rsidRDefault="00A31C7A" w:rsidP="0005015C">
      <w:pPr>
        <w:spacing w:line="480" w:lineRule="auto"/>
        <w:rPr>
          <w:rFonts w:cs="Times New Roman"/>
          <w:szCs w:val="24"/>
        </w:rPr>
      </w:pPr>
      <w:r w:rsidRPr="0005015C">
        <w:rPr>
          <w:rFonts w:cs="Times New Roman"/>
          <w:szCs w:val="24"/>
        </w:rPr>
        <w:t>$2.55 Total cost per gallon of milk to packaging</w:t>
      </w:r>
    </w:p>
    <w:p w:rsidR="00A31C7A" w:rsidRPr="0005015C" w:rsidRDefault="00A31C7A" w:rsidP="0005015C">
      <w:pPr>
        <w:spacing w:line="480" w:lineRule="auto"/>
        <w:rPr>
          <w:rFonts w:cs="Times New Roman"/>
          <w:szCs w:val="24"/>
        </w:rPr>
      </w:pPr>
    </w:p>
    <w:p w:rsidR="00A31C7A" w:rsidRPr="0005015C" w:rsidRDefault="00A31C7A" w:rsidP="0005015C">
      <w:pPr>
        <w:spacing w:line="480" w:lineRule="auto"/>
        <w:rPr>
          <w:rFonts w:cs="Times New Roman"/>
          <w:szCs w:val="24"/>
        </w:rPr>
      </w:pPr>
      <w:r w:rsidRPr="0005015C">
        <w:rPr>
          <w:rFonts w:cs="Times New Roman"/>
          <w:szCs w:val="24"/>
        </w:rPr>
        <w:t>$0.34 per gallon Jug</w:t>
      </w:r>
    </w:p>
    <w:p w:rsidR="00A31C7A" w:rsidRPr="0005015C" w:rsidRDefault="00A31C7A" w:rsidP="0005015C">
      <w:pPr>
        <w:spacing w:line="480" w:lineRule="auto"/>
        <w:rPr>
          <w:rFonts w:cs="Times New Roman"/>
          <w:szCs w:val="24"/>
        </w:rPr>
      </w:pPr>
      <w:r w:rsidRPr="0005015C">
        <w:rPr>
          <w:rFonts w:cs="Times New Roman"/>
          <w:szCs w:val="24"/>
          <w:u w:val="single"/>
        </w:rPr>
        <w:t>+$0.01</w:t>
      </w:r>
      <w:r w:rsidRPr="0005015C">
        <w:rPr>
          <w:rFonts w:cs="Times New Roman"/>
          <w:szCs w:val="24"/>
        </w:rPr>
        <w:t xml:space="preserve"> per cap</w:t>
      </w:r>
    </w:p>
    <w:p w:rsidR="00A31C7A" w:rsidRPr="0005015C" w:rsidRDefault="00A31C7A" w:rsidP="0005015C">
      <w:pPr>
        <w:spacing w:line="480" w:lineRule="auto"/>
        <w:rPr>
          <w:rFonts w:cs="Times New Roman"/>
          <w:szCs w:val="24"/>
        </w:rPr>
      </w:pPr>
      <w:r w:rsidRPr="0005015C">
        <w:rPr>
          <w:rFonts w:cs="Times New Roman"/>
          <w:szCs w:val="24"/>
        </w:rPr>
        <w:t>$0.35 per gallon packaging cost</w:t>
      </w:r>
    </w:p>
    <w:p w:rsidR="00A31C7A" w:rsidRPr="0005015C" w:rsidRDefault="00A31C7A" w:rsidP="0005015C">
      <w:pPr>
        <w:spacing w:line="480" w:lineRule="auto"/>
        <w:rPr>
          <w:rFonts w:cs="Times New Roman"/>
          <w:szCs w:val="24"/>
        </w:rPr>
      </w:pPr>
      <w:proofErr w:type="gramStart"/>
      <w:r w:rsidRPr="0005015C">
        <w:rPr>
          <w:rFonts w:cs="Times New Roman"/>
          <w:szCs w:val="24"/>
          <w:u w:val="single"/>
        </w:rPr>
        <w:t>x</w:t>
      </w:r>
      <w:proofErr w:type="gramEnd"/>
      <w:r w:rsidRPr="0005015C">
        <w:rPr>
          <w:rFonts w:cs="Times New Roman"/>
          <w:szCs w:val="24"/>
          <w:u w:val="single"/>
        </w:rPr>
        <w:t xml:space="preserve"> 3500</w:t>
      </w:r>
      <w:r w:rsidRPr="0005015C">
        <w:rPr>
          <w:rFonts w:cs="Times New Roman"/>
          <w:szCs w:val="24"/>
        </w:rPr>
        <w:t xml:space="preserve"> gallons </w:t>
      </w:r>
    </w:p>
    <w:p w:rsidR="00A31C7A" w:rsidRPr="0005015C" w:rsidRDefault="00A31C7A" w:rsidP="0005015C">
      <w:pPr>
        <w:spacing w:line="480" w:lineRule="auto"/>
        <w:rPr>
          <w:rFonts w:cs="Times New Roman"/>
          <w:szCs w:val="24"/>
        </w:rPr>
      </w:pPr>
      <w:r w:rsidRPr="0005015C">
        <w:rPr>
          <w:rFonts w:cs="Times New Roman"/>
          <w:szCs w:val="24"/>
        </w:rPr>
        <w:t>$1225 cost of packaging for 3500 gallons</w:t>
      </w:r>
    </w:p>
    <w:p w:rsidR="00A31C7A" w:rsidRPr="0005015C" w:rsidRDefault="00A31C7A" w:rsidP="0005015C">
      <w:pPr>
        <w:spacing w:line="480" w:lineRule="auto"/>
        <w:rPr>
          <w:rFonts w:cs="Times New Roman"/>
          <w:szCs w:val="24"/>
        </w:rPr>
      </w:pPr>
      <w:r w:rsidRPr="0005015C">
        <w:rPr>
          <w:rFonts w:cs="Times New Roman"/>
          <w:szCs w:val="24"/>
          <w:u w:val="single"/>
        </w:rPr>
        <w:t xml:space="preserve">+$8925 </w:t>
      </w:r>
      <w:r w:rsidRPr="0005015C">
        <w:rPr>
          <w:rFonts w:cs="Times New Roman"/>
          <w:szCs w:val="24"/>
        </w:rPr>
        <w:t>total cost up to packaging</w:t>
      </w:r>
    </w:p>
    <w:p w:rsidR="00A31C7A" w:rsidRPr="0005015C" w:rsidRDefault="00A31C7A" w:rsidP="0005015C">
      <w:pPr>
        <w:spacing w:line="480" w:lineRule="auto"/>
        <w:rPr>
          <w:rFonts w:cs="Times New Roman"/>
          <w:szCs w:val="24"/>
        </w:rPr>
      </w:pPr>
      <w:r w:rsidRPr="0005015C">
        <w:rPr>
          <w:rFonts w:cs="Times New Roman"/>
          <w:szCs w:val="24"/>
        </w:rPr>
        <w:t xml:space="preserve">$10,150 cost per week </w:t>
      </w:r>
    </w:p>
    <w:p w:rsidR="00A31C7A" w:rsidRPr="0005015C" w:rsidRDefault="00A31C7A" w:rsidP="0005015C">
      <w:pPr>
        <w:spacing w:line="480" w:lineRule="auto"/>
        <w:rPr>
          <w:rFonts w:cs="Times New Roman"/>
          <w:szCs w:val="24"/>
        </w:rPr>
      </w:pPr>
      <w:r w:rsidRPr="0005015C">
        <w:rPr>
          <w:rFonts w:cs="Times New Roman"/>
          <w:szCs w:val="24"/>
          <w:u w:val="single"/>
        </w:rPr>
        <w:t xml:space="preserve">÷3500 </w:t>
      </w:r>
      <w:r w:rsidRPr="0005015C">
        <w:rPr>
          <w:rFonts w:cs="Times New Roman"/>
          <w:szCs w:val="24"/>
        </w:rPr>
        <w:t>gallons</w:t>
      </w:r>
    </w:p>
    <w:p w:rsidR="00A31C7A" w:rsidRPr="0005015C" w:rsidRDefault="00A31C7A" w:rsidP="0005015C">
      <w:pPr>
        <w:pStyle w:val="NoSpacing"/>
        <w:spacing w:line="480" w:lineRule="auto"/>
        <w:rPr>
          <w:rFonts w:ascii="Times New Roman" w:hAnsi="Times New Roman" w:cs="Times New Roman"/>
          <w:sz w:val="24"/>
          <w:szCs w:val="24"/>
        </w:rPr>
      </w:pPr>
      <w:r w:rsidRPr="0005015C">
        <w:rPr>
          <w:rFonts w:ascii="Times New Roman" w:hAnsi="Times New Roman" w:cs="Times New Roman"/>
          <w:sz w:val="24"/>
          <w:szCs w:val="24"/>
        </w:rPr>
        <w:t>$2.90 gallons up to delivery</w:t>
      </w:r>
    </w:p>
    <w:p w:rsidR="00A31C7A" w:rsidRPr="0005015C" w:rsidRDefault="00A31C7A" w:rsidP="0005015C">
      <w:pPr>
        <w:pStyle w:val="NoSpacing"/>
        <w:spacing w:line="480" w:lineRule="auto"/>
        <w:rPr>
          <w:rFonts w:ascii="Times New Roman" w:hAnsi="Times New Roman" w:cs="Times New Roman"/>
          <w:sz w:val="24"/>
          <w:szCs w:val="24"/>
        </w:rPr>
      </w:pPr>
    </w:p>
    <w:p w:rsidR="0011761F" w:rsidRDefault="0011761F">
      <w:pPr>
        <w:spacing w:after="200" w:line="276" w:lineRule="auto"/>
        <w:rPr>
          <w:rFonts w:cs="Times New Roman"/>
          <w:szCs w:val="24"/>
        </w:rPr>
      </w:pPr>
    </w:p>
    <w:p w:rsidR="0011761F" w:rsidRDefault="0011761F">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662DB5" w:rsidRDefault="00662DB5">
      <w:pPr>
        <w:spacing w:after="200" w:line="276" w:lineRule="auto"/>
        <w:rPr>
          <w:rFonts w:cs="Times New Roman"/>
          <w:szCs w:val="24"/>
        </w:rPr>
      </w:pPr>
    </w:p>
    <w:tbl>
      <w:tblPr>
        <w:tblW w:w="9235" w:type="dxa"/>
        <w:tblInd w:w="95" w:type="dxa"/>
        <w:tblLook w:val="04A0"/>
      </w:tblPr>
      <w:tblGrid>
        <w:gridCol w:w="2533"/>
        <w:gridCol w:w="830"/>
        <w:gridCol w:w="1120"/>
        <w:gridCol w:w="865"/>
        <w:gridCol w:w="1000"/>
        <w:gridCol w:w="1026"/>
        <w:gridCol w:w="960"/>
        <w:gridCol w:w="901"/>
      </w:tblGrid>
      <w:tr w:rsidR="001D09A4" w:rsidRPr="001D09A4" w:rsidTr="001D09A4">
        <w:trPr>
          <w:trHeight w:val="300"/>
        </w:trPr>
        <w:tc>
          <w:tcPr>
            <w:tcW w:w="3363" w:type="dxa"/>
            <w:gridSpan w:val="2"/>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Pr>
                <w:rFonts w:eastAsia="Times New Roman" w:cs="Times New Roman"/>
                <w:sz w:val="16"/>
                <w:szCs w:val="16"/>
              </w:rPr>
              <w:t>Table ##</w:t>
            </w:r>
            <w:r w:rsidRPr="001D09A4">
              <w:rPr>
                <w:rFonts w:eastAsia="Times New Roman" w:cs="Times New Roman"/>
                <w:sz w:val="16"/>
                <w:szCs w:val="16"/>
              </w:rPr>
              <w:t xml:space="preserve">   Value-Added Equipment and Labor</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0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6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COST</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INTEREST</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LIFE</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DEPREC.</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INTEREST</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REPAIRS</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TOTAL</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ITEM</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RATE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(YEARS)</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($/YEAR)</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($/YEAR)</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($/YEAR)</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($/YEAR)</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i/>
                <w:iCs/>
                <w:sz w:val="16"/>
                <w:szCs w:val="16"/>
              </w:rPr>
            </w:pPr>
            <w:r w:rsidRPr="001D09A4">
              <w:rPr>
                <w:rFonts w:eastAsia="Times New Roman" w:cs="Times New Roman"/>
                <w:b/>
                <w:bCs/>
                <w:i/>
                <w:iCs/>
                <w:sz w:val="16"/>
                <w:szCs w:val="16"/>
              </w:rPr>
              <w:t>Equipment &amp; Buildings</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0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6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Dairy Processing Facility</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1500000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50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45000.00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82500.00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600 Gal Pasteurizer</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35000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2333.33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1050.00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4083.33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600 Gal Pasteurizer</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35000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2333.33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1050.00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4083.33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CIP System</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3500.00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CIP System</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3500.00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Boiler</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60000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1800.00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Boiler</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60000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1800.00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Piping and Valves</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50000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1500.00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Refrigerator</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20000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3600.00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Commercial Hot Water Heater</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6000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Commercial Hot Water Heater</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6000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Air Compressor</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1300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39.00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65.00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234.00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Air Compressor</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1300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39.00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65.00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234.00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3' X 10' COP Vat</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3' X 8' COP Vat</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2500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183.33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1500 Gal Raw Milk Tank</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22500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675.00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225.00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1650.00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10000 lbs Cheese Vat</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38000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1266.67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1140.00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380.00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2786.67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Cheese Press</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66.67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146.67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Drain Table w/ agitator and </w:t>
            </w:r>
            <w:proofErr w:type="spellStart"/>
            <w:r w:rsidRPr="001D09A4">
              <w:rPr>
                <w:rFonts w:eastAsia="Times New Roman" w:cs="Times New Roman"/>
                <w:sz w:val="16"/>
                <w:szCs w:val="16"/>
              </w:rPr>
              <w:t>forkers</w:t>
            </w:r>
            <w:proofErr w:type="spellEnd"/>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12000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880.00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lastRenderedPageBreak/>
              <w:t>Cheese Knives</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4.50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17.50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Molds (2000)</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40000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2666.67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1200.00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4666.67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Packaging Machine</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20000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1333.33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2333.33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Lab Equipment*</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450.00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2700.00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Office Equipment and Furniture</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666.67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1166.67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Delivery Truck</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25000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1250.00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4500.00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1000 Gal Bulk Tank-</w:t>
            </w:r>
            <w:proofErr w:type="spellStart"/>
            <w:r w:rsidRPr="001D09A4">
              <w:rPr>
                <w:rFonts w:eastAsia="Times New Roman" w:cs="Times New Roman"/>
                <w:sz w:val="16"/>
                <w:szCs w:val="16"/>
              </w:rPr>
              <w:t>Refrig</w:t>
            </w:r>
            <w:proofErr w:type="spellEnd"/>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450.00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1750.00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Trailer</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5000</w:t>
            </w:r>
          </w:p>
        </w:tc>
        <w:tc>
          <w:tcPr>
            <w:tcW w:w="112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6.00 </w:t>
            </w:r>
          </w:p>
        </w:tc>
        <w:tc>
          <w:tcPr>
            <w:tcW w:w="865"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500.00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250.00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900.00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0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TOTAL EQUIPMENT</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67570.00 </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61342.50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21123.00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150035.50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0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6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0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6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i/>
                <w:iCs/>
                <w:sz w:val="16"/>
                <w:szCs w:val="16"/>
              </w:rPr>
            </w:pPr>
            <w:r w:rsidRPr="001D09A4">
              <w:rPr>
                <w:rFonts w:eastAsia="Times New Roman" w:cs="Times New Roman"/>
                <w:b/>
                <w:bCs/>
                <w:i/>
                <w:iCs/>
                <w:sz w:val="16"/>
                <w:szCs w:val="16"/>
              </w:rPr>
              <w:t>LABOR EXPENSES</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0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6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LABOR</w:t>
            </w: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hour</w:t>
            </w:r>
          </w:p>
        </w:tc>
        <w:tc>
          <w:tcPr>
            <w:tcW w:w="100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6136</w:t>
            </w:r>
          </w:p>
        </w:tc>
        <w:tc>
          <w:tcPr>
            <w:tcW w:w="1026"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10.00 </w:t>
            </w:r>
          </w:p>
        </w:tc>
        <w:tc>
          <w:tcPr>
            <w:tcW w:w="960"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61360 </w:t>
            </w:r>
          </w:p>
        </w:tc>
        <w:tc>
          <w:tcPr>
            <w:tcW w:w="901" w:type="dxa"/>
            <w:tcBorders>
              <w:top w:val="nil"/>
              <w:left w:val="nil"/>
              <w:bottom w:val="nil"/>
              <w:right w:val="nil"/>
            </w:tcBorders>
            <w:shd w:val="clear" w:color="auto" w:fill="auto"/>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613.60 </w:t>
            </w: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0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6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2533"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3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12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865"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0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102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60"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01"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r>
      <w:tr w:rsidR="001D09A4" w:rsidRPr="001D09A4" w:rsidTr="001D09A4">
        <w:trPr>
          <w:trHeight w:val="300"/>
        </w:trPr>
        <w:tc>
          <w:tcPr>
            <w:tcW w:w="9235" w:type="dxa"/>
            <w:gridSpan w:val="8"/>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*includes equipment for inhibitor testing, </w:t>
            </w:r>
            <w:proofErr w:type="spellStart"/>
            <w:r w:rsidRPr="001D09A4">
              <w:rPr>
                <w:rFonts w:eastAsia="Times New Roman" w:cs="Times New Roman"/>
                <w:sz w:val="16"/>
                <w:szCs w:val="16"/>
              </w:rPr>
              <w:t>petri</w:t>
            </w:r>
            <w:proofErr w:type="spellEnd"/>
            <w:r w:rsidRPr="001D09A4">
              <w:rPr>
                <w:rFonts w:eastAsia="Times New Roman" w:cs="Times New Roman"/>
                <w:sz w:val="16"/>
                <w:szCs w:val="16"/>
              </w:rPr>
              <w:t xml:space="preserve"> film testing, pasteurization check, butter fat and </w:t>
            </w:r>
            <w:proofErr w:type="spellStart"/>
            <w:r w:rsidRPr="001D09A4">
              <w:rPr>
                <w:rFonts w:eastAsia="Times New Roman" w:cs="Times New Roman"/>
                <w:sz w:val="16"/>
                <w:szCs w:val="16"/>
              </w:rPr>
              <w:t>luco</w:t>
            </w:r>
            <w:proofErr w:type="spellEnd"/>
            <w:r w:rsidRPr="001D09A4">
              <w:rPr>
                <w:rFonts w:eastAsia="Times New Roman" w:cs="Times New Roman"/>
                <w:sz w:val="16"/>
                <w:szCs w:val="16"/>
              </w:rPr>
              <w:t xml:space="preserve"> testing, ph and acidity checking, and direct microscopic slides</w:t>
            </w:r>
          </w:p>
        </w:tc>
      </w:tr>
    </w:tbl>
    <w:p w:rsidR="001D09A4" w:rsidRDefault="001D09A4" w:rsidP="00662DB5">
      <w:pPr>
        <w:pStyle w:val="NoSpacing"/>
        <w:spacing w:line="480" w:lineRule="auto"/>
        <w:rPr>
          <w:rFonts w:ascii="Times New Roman" w:hAnsi="Times New Roman" w:cs="Times New Roman"/>
          <w:b/>
          <w:sz w:val="24"/>
          <w:szCs w:val="24"/>
        </w:rPr>
      </w:pPr>
    </w:p>
    <w:p w:rsidR="00662DB5" w:rsidRPr="008A33F0" w:rsidRDefault="00662DB5" w:rsidP="00662DB5">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Table ## </w:t>
      </w:r>
      <w:r w:rsidRPr="008A33F0">
        <w:rPr>
          <w:rFonts w:ascii="Times New Roman" w:hAnsi="Times New Roman" w:cs="Times New Roman"/>
          <w:b/>
          <w:sz w:val="24"/>
          <w:szCs w:val="24"/>
        </w:rPr>
        <w:t>Flow Diagram for Cheddar Cheese</w:t>
      </w:r>
      <w:r>
        <w:rPr>
          <w:rFonts w:ascii="Times New Roman" w:hAnsi="Times New Roman" w:cs="Times New Roman"/>
          <w:b/>
          <w:sz w:val="24"/>
          <w:szCs w:val="24"/>
        </w:rPr>
        <w:t xml:space="preserve"> (UT Food Science Department)</w:t>
      </w:r>
    </w:p>
    <w:p w:rsidR="00662DB5" w:rsidRPr="008A33F0"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4" type="#_x0000_t67" style="position:absolute;margin-left:35.7pt;margin-top:18.4pt;width:22.5pt;height:32.25pt;z-index:251673600"/>
        </w:pict>
      </w:r>
      <w:r w:rsidR="00662DB5" w:rsidRPr="008A33F0">
        <w:rPr>
          <w:rFonts w:ascii="Times New Roman" w:hAnsi="Times New Roman" w:cs="Times New Roman"/>
          <w:sz w:val="24"/>
          <w:szCs w:val="24"/>
        </w:rPr>
        <w:t>Receive Raw Refrigerated Milk</w:t>
      </w:r>
    </w:p>
    <w:p w:rsidR="00662DB5" w:rsidRPr="008A33F0"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35" type="#_x0000_t67" style="position:absolute;margin-left:35.7pt;margin-top:21.5pt;width:22.5pt;height:32.25pt;z-index:251674624"/>
        </w:pict>
      </w:r>
      <w:r w:rsidR="00662DB5" w:rsidRPr="008A33F0">
        <w:rPr>
          <w:rFonts w:ascii="Times New Roman" w:hAnsi="Times New Roman" w:cs="Times New Roman"/>
          <w:sz w:val="24"/>
          <w:szCs w:val="24"/>
        </w:rPr>
        <w:t>Store in Holding Tank, Unrefrigerated</w:t>
      </w:r>
    </w:p>
    <w:p w:rsidR="00662DB5" w:rsidRPr="008A33F0"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36" type="#_x0000_t67" style="position:absolute;margin-left:35.7pt;margin-top:17.7pt;width:22.5pt;height:32.25pt;z-index:251675648"/>
        </w:pict>
      </w:r>
      <w:r w:rsidR="00662DB5">
        <w:rPr>
          <w:rFonts w:ascii="Times New Roman" w:hAnsi="Times New Roman" w:cs="Times New Roman"/>
          <w:sz w:val="24"/>
          <w:szCs w:val="24"/>
        </w:rPr>
        <w:t>Pasteurize</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37" type="#_x0000_t67" style="position:absolute;margin-left:35.7pt;margin-top:16.25pt;width:22.5pt;height:32.25pt;z-index:251676672"/>
        </w:pict>
      </w:r>
      <w:r w:rsidR="00662DB5">
        <w:rPr>
          <w:rFonts w:ascii="Times New Roman" w:hAnsi="Times New Roman" w:cs="Times New Roman"/>
          <w:sz w:val="24"/>
          <w:szCs w:val="24"/>
        </w:rPr>
        <w:t>Pump to Milk Vat</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38" type="#_x0000_t67" style="position:absolute;margin-left:35.7pt;margin-top:20.8pt;width:22.5pt;height:32.25pt;z-index:251677696"/>
        </w:pict>
      </w:r>
      <w:r w:rsidR="00662DB5">
        <w:rPr>
          <w:rFonts w:ascii="Times New Roman" w:hAnsi="Times New Roman" w:cs="Times New Roman"/>
          <w:sz w:val="24"/>
          <w:szCs w:val="24"/>
        </w:rPr>
        <w:t>Add Calcium Chloride</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55" type="#_x0000_t67" style="position:absolute;margin-left:35.7pt;margin-top:20.45pt;width:22.5pt;height:32.25pt;z-index:251695104"/>
        </w:pict>
      </w:r>
      <w:r w:rsidR="00662DB5">
        <w:rPr>
          <w:rFonts w:ascii="Times New Roman" w:hAnsi="Times New Roman" w:cs="Times New Roman"/>
          <w:sz w:val="24"/>
          <w:szCs w:val="24"/>
        </w:rPr>
        <w:t>Add Starter Culture</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pict>
          <v:shape id="_x0000_s1054" type="#_x0000_t67" style="position:absolute;margin-left:35.7pt;margin-top:20.95pt;width:22.5pt;height:32.25pt;z-index:251694080"/>
        </w:pict>
      </w:r>
      <w:r w:rsidR="00662DB5">
        <w:rPr>
          <w:rFonts w:ascii="Times New Roman" w:hAnsi="Times New Roman" w:cs="Times New Roman"/>
          <w:sz w:val="24"/>
          <w:szCs w:val="24"/>
        </w:rPr>
        <w:t>Add Coloring</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53" type="#_x0000_t67" style="position:absolute;margin-left:35.7pt;margin-top:19.6pt;width:22.5pt;height:32.25pt;z-index:251693056"/>
        </w:pict>
      </w:r>
      <w:r w:rsidR="00662DB5">
        <w:rPr>
          <w:rFonts w:ascii="Times New Roman" w:hAnsi="Times New Roman" w:cs="Times New Roman"/>
          <w:sz w:val="24"/>
          <w:szCs w:val="24"/>
        </w:rPr>
        <w:t>Add Rennet</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52" type="#_x0000_t67" style="position:absolute;margin-left:35.7pt;margin-top:17.6pt;width:22.5pt;height:32.25pt;z-index:251692032"/>
        </w:pict>
      </w:r>
      <w:r w:rsidR="00662DB5">
        <w:rPr>
          <w:rFonts w:ascii="Times New Roman" w:hAnsi="Times New Roman" w:cs="Times New Roman"/>
          <w:sz w:val="24"/>
          <w:szCs w:val="24"/>
        </w:rPr>
        <w:t>Holding Time</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51" type="#_x0000_t67" style="position:absolute;margin-left:35.7pt;margin-top:18.15pt;width:22.5pt;height:32.25pt;z-index:251691008"/>
        </w:pict>
      </w:r>
      <w:r w:rsidR="00662DB5">
        <w:rPr>
          <w:rFonts w:ascii="Times New Roman" w:hAnsi="Times New Roman" w:cs="Times New Roman"/>
          <w:sz w:val="24"/>
          <w:szCs w:val="24"/>
        </w:rPr>
        <w:t>Cut Curd</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50" type="#_x0000_t67" style="position:absolute;margin-left:35.7pt;margin-top:19pt;width:22.5pt;height:32.25pt;z-index:251689984"/>
        </w:pict>
      </w:r>
      <w:r w:rsidR="00662DB5">
        <w:rPr>
          <w:rFonts w:ascii="Times New Roman" w:hAnsi="Times New Roman" w:cs="Times New Roman"/>
          <w:sz w:val="24"/>
          <w:szCs w:val="24"/>
        </w:rPr>
        <w:t>Stir Curd</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49" type="#_x0000_t67" style="position:absolute;margin-left:35.2pt;margin-top:17.9pt;width:22.5pt;height:32.25pt;z-index:251688960"/>
        </w:pict>
      </w:r>
      <w:r w:rsidR="00662DB5">
        <w:rPr>
          <w:rFonts w:ascii="Times New Roman" w:hAnsi="Times New Roman" w:cs="Times New Roman"/>
          <w:sz w:val="24"/>
          <w:szCs w:val="24"/>
        </w:rPr>
        <w:t>Cook Curd</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48" type="#_x0000_t67" style="position:absolute;margin-left:35.2pt;margin-top:18.45pt;width:22.5pt;height:32.25pt;z-index:251687936"/>
        </w:pict>
      </w:r>
      <w:r w:rsidR="00662DB5">
        <w:rPr>
          <w:rFonts w:ascii="Times New Roman" w:hAnsi="Times New Roman" w:cs="Times New Roman"/>
          <w:sz w:val="24"/>
          <w:szCs w:val="24"/>
        </w:rPr>
        <w:t>Pump Whey and Curd to Drain Table</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47" type="#_x0000_t67" style="position:absolute;margin-left:35.2pt;margin-top:17.95pt;width:22.5pt;height:32.25pt;z-index:251686912"/>
        </w:pict>
      </w:r>
      <w:r w:rsidR="00662DB5">
        <w:rPr>
          <w:rFonts w:ascii="Times New Roman" w:hAnsi="Times New Roman" w:cs="Times New Roman"/>
          <w:sz w:val="24"/>
          <w:szCs w:val="24"/>
        </w:rPr>
        <w:t>Trenching of Curd and Complete Draining of Whey</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46" type="#_x0000_t67" style="position:absolute;margin-left:35.2pt;margin-top:19.1pt;width:22.5pt;height:32.25pt;z-index:251685888"/>
        </w:pict>
      </w:r>
      <w:r w:rsidR="00662DB5">
        <w:rPr>
          <w:rFonts w:ascii="Times New Roman" w:hAnsi="Times New Roman" w:cs="Times New Roman"/>
          <w:sz w:val="24"/>
          <w:szCs w:val="24"/>
        </w:rPr>
        <w:t>Matting Trenched Curd</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45" type="#_x0000_t67" style="position:absolute;margin-left:35.2pt;margin-top:16.25pt;width:22.5pt;height:32.25pt;z-index:251684864"/>
        </w:pict>
      </w:r>
      <w:r w:rsidR="00662DB5">
        <w:rPr>
          <w:rFonts w:ascii="Times New Roman" w:hAnsi="Times New Roman" w:cs="Times New Roman"/>
          <w:sz w:val="24"/>
          <w:szCs w:val="24"/>
        </w:rPr>
        <w:t>Cut Curd into Blocks</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44" type="#_x0000_t67" style="position:absolute;margin-left:35.2pt;margin-top:18.05pt;width:22.5pt;height:32.25pt;z-index:251683840"/>
        </w:pict>
      </w:r>
      <w:proofErr w:type="spellStart"/>
      <w:r w:rsidR="00662DB5">
        <w:rPr>
          <w:rFonts w:ascii="Times New Roman" w:hAnsi="Times New Roman" w:cs="Times New Roman"/>
          <w:sz w:val="24"/>
          <w:szCs w:val="24"/>
        </w:rPr>
        <w:t>Cheddaring</w:t>
      </w:r>
      <w:proofErr w:type="spellEnd"/>
      <w:r w:rsidR="00662DB5">
        <w:rPr>
          <w:rFonts w:ascii="Times New Roman" w:hAnsi="Times New Roman" w:cs="Times New Roman"/>
          <w:sz w:val="24"/>
          <w:szCs w:val="24"/>
        </w:rPr>
        <w:t xml:space="preserve"> of Curd</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43" type="#_x0000_t67" style="position:absolute;margin-left:35.2pt;margin-top:15.45pt;width:22.5pt;height:32.25pt;z-index:251682816"/>
        </w:pict>
      </w:r>
      <w:r w:rsidR="00662DB5">
        <w:rPr>
          <w:rFonts w:ascii="Times New Roman" w:hAnsi="Times New Roman" w:cs="Times New Roman"/>
          <w:sz w:val="24"/>
          <w:szCs w:val="24"/>
        </w:rPr>
        <w:t>Milling of Curd</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42" type="#_x0000_t67" style="position:absolute;margin-left:35.2pt;margin-top:18.5pt;width:22.5pt;height:32.25pt;z-index:251681792"/>
        </w:pict>
      </w:r>
      <w:r w:rsidR="00662DB5">
        <w:rPr>
          <w:rFonts w:ascii="Times New Roman" w:hAnsi="Times New Roman" w:cs="Times New Roman"/>
          <w:sz w:val="24"/>
          <w:szCs w:val="24"/>
        </w:rPr>
        <w:t>Stir Curd</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41" type="#_x0000_t67" style="position:absolute;margin-left:35.2pt;margin-top:16.75pt;width:22.5pt;height:32.25pt;z-index:251680768"/>
        </w:pict>
      </w:r>
      <w:r w:rsidR="00662DB5">
        <w:rPr>
          <w:rFonts w:ascii="Times New Roman" w:hAnsi="Times New Roman" w:cs="Times New Roman"/>
          <w:sz w:val="24"/>
          <w:szCs w:val="24"/>
        </w:rPr>
        <w:t>Application of Salt</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40" type="#_x0000_t67" style="position:absolute;margin-left:35.2pt;margin-top:19.15pt;width:22.5pt;height:32.25pt;z-index:251679744"/>
        </w:pict>
      </w:r>
      <w:r w:rsidR="00662DB5">
        <w:rPr>
          <w:rFonts w:ascii="Times New Roman" w:hAnsi="Times New Roman" w:cs="Times New Roman"/>
          <w:sz w:val="24"/>
          <w:szCs w:val="24"/>
        </w:rPr>
        <w:t>Filling of Cheese Hoops</w:t>
      </w:r>
    </w:p>
    <w:p w:rsidR="00662DB5" w:rsidRDefault="00662DB5" w:rsidP="00662DB5">
      <w:pPr>
        <w:pStyle w:val="NoSpacing"/>
        <w:spacing w:line="480" w:lineRule="auto"/>
        <w:rPr>
          <w:rFonts w:ascii="Times New Roman" w:hAnsi="Times New Roman" w:cs="Times New Roman"/>
          <w:sz w:val="24"/>
          <w:szCs w:val="24"/>
        </w:rPr>
      </w:pPr>
    </w:p>
    <w:p w:rsidR="00662DB5" w:rsidRDefault="004A4A8E" w:rsidP="00662DB5">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39" type="#_x0000_t67" style="position:absolute;margin-left:35.2pt;margin-top:18.4pt;width:22.5pt;height:32.25pt;z-index:251678720"/>
        </w:pict>
      </w:r>
      <w:r w:rsidR="00662DB5">
        <w:rPr>
          <w:rFonts w:ascii="Times New Roman" w:hAnsi="Times New Roman" w:cs="Times New Roman"/>
          <w:sz w:val="24"/>
          <w:szCs w:val="24"/>
        </w:rPr>
        <w:t>Pressing of Cheese</w:t>
      </w:r>
    </w:p>
    <w:p w:rsidR="00662DB5" w:rsidRDefault="00662DB5" w:rsidP="00662DB5">
      <w:pPr>
        <w:pStyle w:val="NoSpacing"/>
        <w:spacing w:line="480" w:lineRule="auto"/>
        <w:rPr>
          <w:rFonts w:ascii="Times New Roman" w:hAnsi="Times New Roman" w:cs="Times New Roman"/>
          <w:sz w:val="24"/>
          <w:szCs w:val="24"/>
        </w:rPr>
      </w:pPr>
    </w:p>
    <w:p w:rsidR="00662DB5" w:rsidRPr="00662DB5" w:rsidRDefault="00662DB5" w:rsidP="00662DB5">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Packaging of Cheese</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Morning-deliver milk to plant</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Travel to milking parlor</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Set up lines for loading raw milk and sanitize loading lines-30 minutes</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Collect Quality samples, check temperature, smell and visual check for milk quality- 20 minutes</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Load Milk-20 minutes</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Disassemble loading lines, wash bulk tank and set up for next milking-45 minutes</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Total Delivery to milk plant- 2 hours</w:t>
      </w:r>
    </w:p>
    <w:p w:rsidR="00A818E1" w:rsidRPr="00B04261" w:rsidRDefault="00A818E1" w:rsidP="00A818E1">
      <w:pPr>
        <w:pStyle w:val="NoSpacing"/>
        <w:spacing w:line="480" w:lineRule="auto"/>
        <w:rPr>
          <w:rFonts w:ascii="Times New Roman" w:hAnsi="Times New Roman" w:cs="Times New Roman"/>
          <w:sz w:val="24"/>
          <w:szCs w:val="24"/>
        </w:rPr>
      </w:pP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Return to the plant- start boiler- 2 hours</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Pasteurization- 20 minutes to heat</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Holding time- 30 minutes</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Cool to approximately 87-88° F and pump to cheese vat- 20 minutes</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Fill Cheese Vat with milk and make cheese</w:t>
      </w:r>
      <w:r>
        <w:rPr>
          <w:rFonts w:ascii="Times New Roman" w:hAnsi="Times New Roman" w:cs="Times New Roman"/>
          <w:sz w:val="24"/>
          <w:szCs w:val="24"/>
        </w:rPr>
        <w:t xml:space="preserve"> (from flow diagram</w:t>
      </w:r>
      <w:proofErr w:type="gramStart"/>
      <w:r>
        <w:rPr>
          <w:rFonts w:ascii="Times New Roman" w:hAnsi="Times New Roman" w:cs="Times New Roman"/>
          <w:sz w:val="24"/>
          <w:szCs w:val="24"/>
        </w:rPr>
        <w:t>)</w:t>
      </w:r>
      <w:r w:rsidRPr="00B04261">
        <w:rPr>
          <w:rFonts w:ascii="Times New Roman" w:hAnsi="Times New Roman" w:cs="Times New Roman"/>
          <w:sz w:val="24"/>
          <w:szCs w:val="24"/>
        </w:rPr>
        <w:t>-</w:t>
      </w:r>
      <w:proofErr w:type="gramEnd"/>
      <w:r w:rsidRPr="00B04261">
        <w:rPr>
          <w:rFonts w:ascii="Times New Roman" w:hAnsi="Times New Roman" w:cs="Times New Roman"/>
          <w:sz w:val="24"/>
          <w:szCs w:val="24"/>
        </w:rPr>
        <w:t xml:space="preserve"> 7 hours</w:t>
      </w:r>
    </w:p>
    <w:p w:rsidR="00A818E1" w:rsidRPr="00B04261" w:rsidRDefault="00A818E1" w:rsidP="00A818E1">
      <w:pPr>
        <w:pStyle w:val="NoSpacing"/>
        <w:spacing w:line="480" w:lineRule="auto"/>
        <w:rPr>
          <w:rFonts w:ascii="Times New Roman" w:hAnsi="Times New Roman" w:cs="Times New Roman"/>
          <w:sz w:val="24"/>
          <w:szCs w:val="24"/>
        </w:rPr>
      </w:pP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Cleaning Times</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3 Pasteurizers- 2 hours 15 minutes</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Cheese Vat- 1 hour</w:t>
      </w:r>
    </w:p>
    <w:p w:rsidR="00A818E1" w:rsidRPr="00B0426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Drain Table- 1 hour</w:t>
      </w:r>
    </w:p>
    <w:p w:rsidR="00A818E1" w:rsidRDefault="00A818E1" w:rsidP="00A818E1">
      <w:pPr>
        <w:pStyle w:val="NoSpacing"/>
        <w:spacing w:line="480" w:lineRule="auto"/>
        <w:rPr>
          <w:rFonts w:ascii="Times New Roman" w:hAnsi="Times New Roman" w:cs="Times New Roman"/>
          <w:sz w:val="24"/>
          <w:szCs w:val="24"/>
        </w:rPr>
      </w:pPr>
      <w:r w:rsidRPr="00B04261">
        <w:rPr>
          <w:rFonts w:ascii="Times New Roman" w:hAnsi="Times New Roman" w:cs="Times New Roman"/>
          <w:sz w:val="24"/>
          <w:szCs w:val="24"/>
        </w:rPr>
        <w:t>Press- 30 minutes</w:t>
      </w:r>
    </w:p>
    <w:p w:rsidR="00A818E1" w:rsidRDefault="00A818E1" w:rsidP="00A818E1">
      <w:pPr>
        <w:pStyle w:val="NoSpacing"/>
        <w:spacing w:line="480" w:lineRule="auto"/>
        <w:rPr>
          <w:rFonts w:ascii="Times New Roman" w:hAnsi="Times New Roman" w:cs="Times New Roman"/>
          <w:sz w:val="24"/>
          <w:szCs w:val="24"/>
        </w:rPr>
      </w:pPr>
    </w:p>
    <w:p w:rsidR="00A818E1" w:rsidRDefault="00A818E1" w:rsidP="00A818E1">
      <w:pPr>
        <w:spacing w:after="200" w:line="276" w:lineRule="auto"/>
        <w:rPr>
          <w:rFonts w:cs="Times New Roman"/>
          <w:szCs w:val="24"/>
        </w:rPr>
      </w:pPr>
      <w:r>
        <w:rPr>
          <w:rFonts w:cs="Times New Roman"/>
          <w:szCs w:val="24"/>
        </w:rPr>
        <w:t>Approximately 17 total hours for total production hours for cheese</w:t>
      </w:r>
    </w:p>
    <w:p w:rsidR="00183288" w:rsidRDefault="00183288" w:rsidP="00A818E1">
      <w:pPr>
        <w:spacing w:after="200" w:line="276" w:lineRule="auto"/>
        <w:rPr>
          <w:rFonts w:cs="Times New Roman"/>
          <w:szCs w:val="24"/>
        </w:rPr>
      </w:pPr>
    </w:p>
    <w:p w:rsidR="00183288" w:rsidRDefault="00183288" w:rsidP="0018328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Weekly Breakdown of Hours:</w:t>
      </w:r>
    </w:p>
    <w:p w:rsidR="00183288" w:rsidRDefault="00183288" w:rsidP="0018328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Store/Retail: 54 hours</w:t>
      </w:r>
    </w:p>
    <w:p w:rsidR="00183288" w:rsidRDefault="00183288" w:rsidP="0018328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Delivery: 20 hours</w:t>
      </w:r>
    </w:p>
    <w:p w:rsidR="00183288" w:rsidRDefault="00183288" w:rsidP="0018328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Processing: 17 hours</w:t>
      </w:r>
    </w:p>
    <w:p w:rsidR="00183288" w:rsidRDefault="00183288" w:rsidP="0018328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Packaging: 20 hours</w:t>
      </w:r>
    </w:p>
    <w:p w:rsidR="00183288" w:rsidRDefault="00183288" w:rsidP="0018328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Lab Work: 4 hours</w:t>
      </w:r>
    </w:p>
    <w:p w:rsidR="00183288" w:rsidRDefault="00183288" w:rsidP="0018328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Check and Maintenance: 3 hours</w:t>
      </w:r>
    </w:p>
    <w:p w:rsidR="00183288" w:rsidRDefault="00183288" w:rsidP="0018328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Total Weekly hours: 118 hours</w:t>
      </w:r>
    </w:p>
    <w:p w:rsidR="001511D9" w:rsidRDefault="001511D9"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D09A4" w:rsidRDefault="001D09A4" w:rsidP="001511D9">
      <w:pPr>
        <w:rPr>
          <w:rFonts w:cs="Times New Roman"/>
          <w:szCs w:val="24"/>
        </w:rPr>
      </w:pPr>
    </w:p>
    <w:p w:rsidR="001511D9" w:rsidRDefault="001511D9" w:rsidP="001511D9">
      <w:pPr>
        <w:rPr>
          <w:rFonts w:cs="Times New Roman"/>
          <w:szCs w:val="24"/>
        </w:rPr>
      </w:pPr>
      <w:r>
        <w:rPr>
          <w:rFonts w:cs="Times New Roman"/>
          <w:szCs w:val="24"/>
        </w:rPr>
        <w:t>Flow diagram for drinkable yogurt (</w:t>
      </w:r>
      <w:proofErr w:type="spellStart"/>
      <w:r>
        <w:rPr>
          <w:rFonts w:cs="Times New Roman"/>
          <w:szCs w:val="24"/>
        </w:rPr>
        <w:t>Hui</w:t>
      </w:r>
      <w:proofErr w:type="spellEnd"/>
      <w:r>
        <w:rPr>
          <w:rFonts w:cs="Times New Roman"/>
          <w:szCs w:val="24"/>
        </w:rPr>
        <w:t xml:space="preserve"> et al. 2004)</w:t>
      </w:r>
    </w:p>
    <w:p w:rsidR="001511D9" w:rsidRDefault="001511D9" w:rsidP="001511D9">
      <w:pPr>
        <w:rPr>
          <w:rFonts w:cs="Times New Roman"/>
          <w:szCs w:val="24"/>
        </w:rPr>
      </w:pPr>
    </w:p>
    <w:p w:rsidR="001511D9" w:rsidRPr="008A33F0"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63" type="#_x0000_t67" style="position:absolute;margin-left:35.7pt;margin-top:18.4pt;width:22.5pt;height:32.25pt;z-index:251697152"/>
        </w:pict>
      </w:r>
      <w:r w:rsidR="001511D9">
        <w:rPr>
          <w:rFonts w:ascii="Times New Roman" w:hAnsi="Times New Roman" w:cs="Times New Roman"/>
          <w:noProof/>
          <w:sz w:val="24"/>
          <w:szCs w:val="24"/>
        </w:rPr>
        <w:t>High-quality milk</w:t>
      </w:r>
    </w:p>
    <w:p w:rsidR="001511D9" w:rsidRPr="008A33F0" w:rsidRDefault="001511D9" w:rsidP="001511D9">
      <w:pPr>
        <w:pStyle w:val="NoSpacing"/>
        <w:spacing w:line="480" w:lineRule="auto"/>
        <w:rPr>
          <w:rFonts w:ascii="Times New Roman" w:hAnsi="Times New Roman" w:cs="Times New Roman"/>
          <w:sz w:val="24"/>
          <w:szCs w:val="24"/>
        </w:rPr>
      </w:pPr>
    </w:p>
    <w:p w:rsidR="001511D9"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64" type="#_x0000_t67" style="position:absolute;margin-left:35.7pt;margin-top:21.5pt;width:22.5pt;height:32.25pt;z-index:251698176"/>
        </w:pict>
      </w:r>
      <w:r w:rsidR="001511D9">
        <w:rPr>
          <w:rFonts w:ascii="Times New Roman" w:hAnsi="Times New Roman" w:cs="Times New Roman"/>
          <w:noProof/>
          <w:sz w:val="24"/>
          <w:szCs w:val="24"/>
        </w:rPr>
        <w:t>Standardization</w:t>
      </w:r>
    </w:p>
    <w:p w:rsidR="001511D9" w:rsidRPr="008A33F0" w:rsidRDefault="001511D9" w:rsidP="001511D9">
      <w:pPr>
        <w:pStyle w:val="NoSpacing"/>
        <w:spacing w:line="480" w:lineRule="auto"/>
        <w:rPr>
          <w:rFonts w:ascii="Times New Roman" w:hAnsi="Times New Roman" w:cs="Times New Roman"/>
          <w:sz w:val="24"/>
          <w:szCs w:val="24"/>
        </w:rPr>
      </w:pPr>
    </w:p>
    <w:p w:rsidR="001511D9"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65" type="#_x0000_t67" style="position:absolute;margin-left:35.7pt;margin-top:17.7pt;width:22.5pt;height:32.25pt;z-index:251699200"/>
        </w:pict>
      </w:r>
      <w:r w:rsidR="001511D9">
        <w:rPr>
          <w:rFonts w:ascii="Times New Roman" w:hAnsi="Times New Roman" w:cs="Times New Roman"/>
          <w:sz w:val="24"/>
          <w:szCs w:val="24"/>
        </w:rPr>
        <w:t>Pasteurization</w:t>
      </w:r>
    </w:p>
    <w:p w:rsidR="001511D9" w:rsidRDefault="001511D9" w:rsidP="001511D9">
      <w:pPr>
        <w:pStyle w:val="NoSpacing"/>
        <w:spacing w:line="480" w:lineRule="auto"/>
        <w:rPr>
          <w:rFonts w:ascii="Times New Roman" w:hAnsi="Times New Roman" w:cs="Times New Roman"/>
          <w:sz w:val="24"/>
          <w:szCs w:val="24"/>
        </w:rPr>
      </w:pPr>
    </w:p>
    <w:p w:rsidR="001511D9"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66" type="#_x0000_t67" style="position:absolute;margin-left:35.7pt;margin-top:16.25pt;width:22.5pt;height:32.25pt;z-index:251700224"/>
        </w:pict>
      </w:r>
      <w:r w:rsidR="001511D9">
        <w:rPr>
          <w:rFonts w:ascii="Times New Roman" w:hAnsi="Times New Roman" w:cs="Times New Roman"/>
          <w:noProof/>
          <w:sz w:val="24"/>
          <w:szCs w:val="24"/>
        </w:rPr>
        <w:t>Homogenization</w:t>
      </w:r>
    </w:p>
    <w:p w:rsidR="001511D9" w:rsidRDefault="001511D9" w:rsidP="001511D9">
      <w:pPr>
        <w:pStyle w:val="NoSpacing"/>
        <w:spacing w:line="480" w:lineRule="auto"/>
        <w:rPr>
          <w:rFonts w:ascii="Times New Roman" w:hAnsi="Times New Roman" w:cs="Times New Roman"/>
          <w:sz w:val="24"/>
          <w:szCs w:val="24"/>
        </w:rPr>
      </w:pPr>
    </w:p>
    <w:p w:rsidR="001511D9"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67" type="#_x0000_t67" style="position:absolute;margin-left:35.7pt;margin-top:20.8pt;width:22.5pt;height:32.25pt;z-index:251701248"/>
        </w:pict>
      </w:r>
      <w:r w:rsidR="001511D9">
        <w:rPr>
          <w:rFonts w:ascii="Times New Roman" w:hAnsi="Times New Roman" w:cs="Times New Roman"/>
          <w:noProof/>
          <w:sz w:val="24"/>
          <w:szCs w:val="24"/>
        </w:rPr>
        <w:t>Cooling</w:t>
      </w:r>
    </w:p>
    <w:p w:rsidR="001511D9" w:rsidRDefault="001511D9" w:rsidP="001511D9">
      <w:pPr>
        <w:pStyle w:val="NoSpacing"/>
        <w:spacing w:line="480" w:lineRule="auto"/>
        <w:rPr>
          <w:rFonts w:ascii="Times New Roman" w:hAnsi="Times New Roman" w:cs="Times New Roman"/>
          <w:sz w:val="24"/>
          <w:szCs w:val="24"/>
        </w:rPr>
      </w:pPr>
    </w:p>
    <w:p w:rsidR="001511D9"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75" type="#_x0000_t67" style="position:absolute;margin-left:35.7pt;margin-top:20.45pt;width:22.5pt;height:32.25pt;z-index:251709440"/>
        </w:pict>
      </w:r>
      <w:r w:rsidR="001511D9">
        <w:rPr>
          <w:rFonts w:ascii="Times New Roman" w:hAnsi="Times New Roman" w:cs="Times New Roman"/>
          <w:sz w:val="24"/>
          <w:szCs w:val="24"/>
        </w:rPr>
        <w:t>Cultures</w:t>
      </w:r>
    </w:p>
    <w:p w:rsidR="001511D9" w:rsidRDefault="001511D9" w:rsidP="001511D9">
      <w:pPr>
        <w:pStyle w:val="NoSpacing"/>
        <w:spacing w:line="480" w:lineRule="auto"/>
        <w:rPr>
          <w:rFonts w:ascii="Times New Roman" w:hAnsi="Times New Roman" w:cs="Times New Roman"/>
          <w:sz w:val="24"/>
          <w:szCs w:val="24"/>
        </w:rPr>
      </w:pPr>
    </w:p>
    <w:p w:rsidR="001511D9"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pict>
          <v:shape id="_x0000_s1074" type="#_x0000_t67" style="position:absolute;margin-left:35.7pt;margin-top:20.95pt;width:22.5pt;height:32.25pt;z-index:251708416"/>
        </w:pict>
      </w:r>
      <w:r w:rsidR="001511D9">
        <w:rPr>
          <w:rFonts w:ascii="Times New Roman" w:hAnsi="Times New Roman" w:cs="Times New Roman"/>
          <w:noProof/>
          <w:sz w:val="24"/>
          <w:szCs w:val="24"/>
        </w:rPr>
        <w:t>Stabilizer</w:t>
      </w:r>
    </w:p>
    <w:p w:rsidR="001511D9" w:rsidRDefault="001511D9" w:rsidP="001511D9">
      <w:pPr>
        <w:pStyle w:val="NoSpacing"/>
        <w:spacing w:line="480" w:lineRule="auto"/>
        <w:rPr>
          <w:rFonts w:ascii="Times New Roman" w:hAnsi="Times New Roman" w:cs="Times New Roman"/>
          <w:sz w:val="24"/>
          <w:szCs w:val="24"/>
        </w:rPr>
      </w:pPr>
    </w:p>
    <w:p w:rsidR="001511D9"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73" type="#_x0000_t67" style="position:absolute;margin-left:35.7pt;margin-top:19.6pt;width:22.5pt;height:32.25pt;z-index:251707392"/>
        </w:pict>
      </w:r>
      <w:r w:rsidR="001511D9">
        <w:rPr>
          <w:rFonts w:ascii="Times New Roman" w:hAnsi="Times New Roman" w:cs="Times New Roman"/>
          <w:noProof/>
          <w:sz w:val="24"/>
          <w:szCs w:val="24"/>
        </w:rPr>
        <w:t>Sweetner</w:t>
      </w:r>
    </w:p>
    <w:p w:rsidR="001511D9" w:rsidRDefault="001511D9" w:rsidP="001511D9">
      <w:pPr>
        <w:pStyle w:val="NoSpacing"/>
        <w:spacing w:line="480" w:lineRule="auto"/>
        <w:rPr>
          <w:rFonts w:ascii="Times New Roman" w:hAnsi="Times New Roman" w:cs="Times New Roman"/>
          <w:sz w:val="24"/>
          <w:szCs w:val="24"/>
        </w:rPr>
      </w:pPr>
    </w:p>
    <w:p w:rsidR="001511D9"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72" type="#_x0000_t67" style="position:absolute;margin-left:35.7pt;margin-top:17.6pt;width:22.5pt;height:32.25pt;z-index:251706368"/>
        </w:pict>
      </w:r>
      <w:r w:rsidR="001511D9">
        <w:rPr>
          <w:rFonts w:ascii="Times New Roman" w:hAnsi="Times New Roman" w:cs="Times New Roman"/>
          <w:noProof/>
          <w:sz w:val="24"/>
          <w:szCs w:val="24"/>
        </w:rPr>
        <w:t>Inclusions (fruit puree)</w:t>
      </w:r>
    </w:p>
    <w:p w:rsidR="001511D9" w:rsidRDefault="001511D9" w:rsidP="001511D9">
      <w:pPr>
        <w:pStyle w:val="NoSpacing"/>
        <w:spacing w:line="480" w:lineRule="auto"/>
        <w:rPr>
          <w:rFonts w:ascii="Times New Roman" w:hAnsi="Times New Roman" w:cs="Times New Roman"/>
          <w:sz w:val="24"/>
          <w:szCs w:val="24"/>
        </w:rPr>
      </w:pPr>
    </w:p>
    <w:p w:rsidR="001511D9"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71" type="#_x0000_t67" style="position:absolute;margin-left:35.7pt;margin-top:18.15pt;width:22.5pt;height:32.25pt;z-index:251705344"/>
        </w:pict>
      </w:r>
      <w:r w:rsidR="001511D9">
        <w:rPr>
          <w:rFonts w:ascii="Times New Roman" w:hAnsi="Times New Roman" w:cs="Times New Roman"/>
          <w:noProof/>
          <w:sz w:val="24"/>
          <w:szCs w:val="24"/>
        </w:rPr>
        <w:t>Incubation</w:t>
      </w:r>
    </w:p>
    <w:p w:rsidR="001511D9" w:rsidRDefault="001511D9" w:rsidP="001511D9">
      <w:pPr>
        <w:pStyle w:val="NoSpacing"/>
        <w:spacing w:line="480" w:lineRule="auto"/>
        <w:rPr>
          <w:rFonts w:ascii="Times New Roman" w:hAnsi="Times New Roman" w:cs="Times New Roman"/>
          <w:sz w:val="24"/>
          <w:szCs w:val="24"/>
        </w:rPr>
      </w:pPr>
    </w:p>
    <w:p w:rsidR="001511D9"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70" type="#_x0000_t67" style="position:absolute;margin-left:35.7pt;margin-top:19pt;width:22.5pt;height:32.25pt;z-index:251704320"/>
        </w:pict>
      </w:r>
      <w:r w:rsidR="001511D9">
        <w:rPr>
          <w:rFonts w:ascii="Times New Roman" w:hAnsi="Times New Roman" w:cs="Times New Roman"/>
          <w:noProof/>
          <w:sz w:val="24"/>
          <w:szCs w:val="24"/>
        </w:rPr>
        <w:t>Homogenization</w:t>
      </w:r>
    </w:p>
    <w:p w:rsidR="001511D9" w:rsidRDefault="001511D9" w:rsidP="001511D9">
      <w:pPr>
        <w:pStyle w:val="NoSpacing"/>
        <w:spacing w:line="480" w:lineRule="auto"/>
        <w:rPr>
          <w:rFonts w:ascii="Times New Roman" w:hAnsi="Times New Roman" w:cs="Times New Roman"/>
          <w:sz w:val="24"/>
          <w:szCs w:val="24"/>
        </w:rPr>
      </w:pPr>
    </w:p>
    <w:p w:rsidR="001511D9"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69" type="#_x0000_t67" style="position:absolute;margin-left:35.2pt;margin-top:17.9pt;width:22.5pt;height:32.25pt;z-index:251703296"/>
        </w:pict>
      </w:r>
      <w:r w:rsidR="001511D9">
        <w:rPr>
          <w:rFonts w:ascii="Times New Roman" w:hAnsi="Times New Roman" w:cs="Times New Roman"/>
          <w:noProof/>
          <w:sz w:val="24"/>
          <w:szCs w:val="24"/>
        </w:rPr>
        <w:t>Cooling</w:t>
      </w:r>
    </w:p>
    <w:p w:rsidR="001511D9" w:rsidRDefault="001511D9" w:rsidP="001511D9">
      <w:pPr>
        <w:pStyle w:val="NoSpacing"/>
        <w:spacing w:line="480" w:lineRule="auto"/>
        <w:rPr>
          <w:rFonts w:ascii="Times New Roman" w:hAnsi="Times New Roman" w:cs="Times New Roman"/>
          <w:sz w:val="24"/>
          <w:szCs w:val="24"/>
        </w:rPr>
      </w:pPr>
    </w:p>
    <w:p w:rsidR="001511D9" w:rsidRDefault="004A4A8E"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pict>
          <v:shape id="_x0000_s1068" type="#_x0000_t67" style="position:absolute;margin-left:35.2pt;margin-top:18.45pt;width:22.5pt;height:32.25pt;z-index:251702272"/>
        </w:pict>
      </w:r>
      <w:r w:rsidR="001511D9">
        <w:rPr>
          <w:rFonts w:ascii="Times New Roman" w:hAnsi="Times New Roman" w:cs="Times New Roman"/>
          <w:noProof/>
          <w:sz w:val="24"/>
          <w:szCs w:val="24"/>
        </w:rPr>
        <w:t>Packaging</w:t>
      </w:r>
    </w:p>
    <w:p w:rsidR="001511D9" w:rsidRDefault="001511D9" w:rsidP="001511D9">
      <w:pPr>
        <w:pStyle w:val="NoSpacing"/>
        <w:spacing w:line="480" w:lineRule="auto"/>
        <w:rPr>
          <w:rFonts w:ascii="Times New Roman" w:hAnsi="Times New Roman" w:cs="Times New Roman"/>
          <w:sz w:val="24"/>
          <w:szCs w:val="24"/>
        </w:rPr>
      </w:pPr>
    </w:p>
    <w:p w:rsidR="001511D9" w:rsidRDefault="001511D9" w:rsidP="001511D9">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t>Cold Storage</w:t>
      </w:r>
    </w:p>
    <w:p w:rsidR="00B1479F" w:rsidRDefault="00B1479F" w:rsidP="00A818E1">
      <w:pPr>
        <w:spacing w:after="200" w:line="276" w:lineRule="auto"/>
        <w:rPr>
          <w:rFonts w:cs="Times New Roman"/>
          <w:szCs w:val="24"/>
        </w:rPr>
      </w:pPr>
    </w:p>
    <w:p w:rsidR="00A818E1" w:rsidRDefault="00A818E1">
      <w:pPr>
        <w:spacing w:after="200" w:line="276" w:lineRule="auto"/>
        <w:rPr>
          <w:rFonts w:cs="Times New Roman"/>
          <w:szCs w:val="24"/>
        </w:rPr>
      </w:pPr>
    </w:p>
    <w:p w:rsidR="00A818E1" w:rsidRDefault="00A818E1">
      <w:pPr>
        <w:spacing w:after="200" w:line="276" w:lineRule="auto"/>
        <w:rPr>
          <w:rFonts w:cs="Times New Roman"/>
          <w:szCs w:val="24"/>
        </w:rPr>
      </w:pPr>
    </w:p>
    <w:p w:rsidR="00A818E1" w:rsidRDefault="00A818E1">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p w:rsidR="001D09A4" w:rsidRDefault="001D09A4">
      <w:pPr>
        <w:spacing w:after="200" w:line="276" w:lineRule="auto"/>
        <w:rPr>
          <w:rFonts w:cs="Times New Roman"/>
          <w:szCs w:val="24"/>
        </w:rPr>
      </w:pPr>
    </w:p>
    <w:tbl>
      <w:tblPr>
        <w:tblW w:w="12186" w:type="dxa"/>
        <w:tblInd w:w="-1242" w:type="dxa"/>
        <w:tblLook w:val="04A0"/>
      </w:tblPr>
      <w:tblGrid>
        <w:gridCol w:w="2589"/>
        <w:gridCol w:w="936"/>
        <w:gridCol w:w="936"/>
        <w:gridCol w:w="936"/>
        <w:gridCol w:w="936"/>
        <w:gridCol w:w="936"/>
        <w:gridCol w:w="936"/>
        <w:gridCol w:w="936"/>
        <w:gridCol w:w="936"/>
        <w:gridCol w:w="936"/>
        <w:gridCol w:w="936"/>
        <w:gridCol w:w="936"/>
      </w:tblGrid>
      <w:tr w:rsidR="001D09A4" w:rsidRPr="001D09A4" w:rsidTr="00C446A0">
        <w:trPr>
          <w:trHeight w:val="300"/>
        </w:trPr>
        <w:tc>
          <w:tcPr>
            <w:tcW w:w="2589" w:type="dxa"/>
            <w:tcBorders>
              <w:top w:val="single" w:sz="8" w:space="0" w:color="auto"/>
              <w:left w:val="single" w:sz="8" w:space="0" w:color="auto"/>
              <w:bottom w:val="nil"/>
              <w:right w:val="single" w:sz="8" w:space="0" w:color="auto"/>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single" w:sz="4" w:space="0" w:color="auto"/>
              <w:right w:val="nil"/>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 </w:t>
            </w:r>
          </w:p>
        </w:tc>
        <w:tc>
          <w:tcPr>
            <w:tcW w:w="936" w:type="dxa"/>
            <w:tcBorders>
              <w:top w:val="single" w:sz="8" w:space="0" w:color="auto"/>
              <w:left w:val="nil"/>
              <w:bottom w:val="single" w:sz="4" w:space="0" w:color="auto"/>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 </w:t>
            </w:r>
          </w:p>
        </w:tc>
        <w:tc>
          <w:tcPr>
            <w:tcW w:w="936" w:type="dxa"/>
            <w:tcBorders>
              <w:top w:val="single" w:sz="8" w:space="0" w:color="auto"/>
              <w:left w:val="nil"/>
              <w:bottom w:val="single" w:sz="4" w:space="0" w:color="auto"/>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single" w:sz="4" w:space="0" w:color="auto"/>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1872" w:type="dxa"/>
            <w:gridSpan w:val="2"/>
            <w:tcBorders>
              <w:top w:val="single" w:sz="8" w:space="0" w:color="auto"/>
              <w:left w:val="nil"/>
              <w:bottom w:val="single" w:sz="4" w:space="0" w:color="auto"/>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Individual Time Periods</w:t>
            </w:r>
          </w:p>
        </w:tc>
        <w:tc>
          <w:tcPr>
            <w:tcW w:w="936" w:type="dxa"/>
            <w:tcBorders>
              <w:top w:val="single" w:sz="8" w:space="0" w:color="auto"/>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single" w:sz="4" w:space="0" w:color="auto"/>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single" w:sz="4" w:space="0" w:color="auto"/>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237" w:type="dxa"/>
            <w:tcBorders>
              <w:top w:val="single" w:sz="8" w:space="0" w:color="auto"/>
              <w:left w:val="nil"/>
              <w:bottom w:val="single" w:sz="4" w:space="0" w:color="auto"/>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single" w:sz="4" w:space="0" w:color="auto"/>
              <w:right w:val="nil"/>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 </w:t>
            </w:r>
          </w:p>
        </w:tc>
      </w:tr>
      <w:tr w:rsidR="001D09A4" w:rsidRPr="001D09A4" w:rsidTr="00C446A0">
        <w:trPr>
          <w:trHeight w:val="315"/>
        </w:trPr>
        <w:tc>
          <w:tcPr>
            <w:tcW w:w="2589" w:type="dxa"/>
            <w:tcBorders>
              <w:top w:val="nil"/>
              <w:left w:val="single" w:sz="8" w:space="0" w:color="auto"/>
              <w:bottom w:val="nil"/>
              <w:right w:val="single" w:sz="8" w:space="0" w:color="auto"/>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 xml:space="preserve"> CASH INFLOWS</w:t>
            </w:r>
          </w:p>
        </w:tc>
        <w:tc>
          <w:tcPr>
            <w:tcW w:w="936" w:type="dxa"/>
            <w:tcBorders>
              <w:top w:val="nil"/>
              <w:left w:val="nil"/>
              <w:bottom w:val="nil"/>
              <w:right w:val="single" w:sz="4" w:space="0" w:color="auto"/>
            </w:tcBorders>
            <w:shd w:val="clear" w:color="000000" w:fill="FFFF99"/>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2011 </w:t>
            </w:r>
          </w:p>
        </w:tc>
        <w:tc>
          <w:tcPr>
            <w:tcW w:w="936" w:type="dxa"/>
            <w:tcBorders>
              <w:top w:val="nil"/>
              <w:left w:val="nil"/>
              <w:bottom w:val="single" w:sz="8" w:space="0" w:color="auto"/>
              <w:right w:val="single" w:sz="4" w:space="0" w:color="auto"/>
            </w:tcBorders>
            <w:shd w:val="clear" w:color="000000" w:fill="FFFF99"/>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2012 </w:t>
            </w:r>
          </w:p>
        </w:tc>
        <w:tc>
          <w:tcPr>
            <w:tcW w:w="936" w:type="dxa"/>
            <w:tcBorders>
              <w:top w:val="nil"/>
              <w:left w:val="nil"/>
              <w:bottom w:val="single" w:sz="8" w:space="0" w:color="auto"/>
              <w:right w:val="single" w:sz="4" w:space="0" w:color="auto"/>
            </w:tcBorders>
            <w:shd w:val="clear" w:color="000000" w:fill="FFFF99"/>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2013 </w:t>
            </w:r>
          </w:p>
        </w:tc>
        <w:tc>
          <w:tcPr>
            <w:tcW w:w="936" w:type="dxa"/>
            <w:tcBorders>
              <w:top w:val="nil"/>
              <w:left w:val="nil"/>
              <w:bottom w:val="single" w:sz="8" w:space="0" w:color="auto"/>
              <w:right w:val="single" w:sz="4" w:space="0" w:color="auto"/>
            </w:tcBorders>
            <w:shd w:val="clear" w:color="000000" w:fill="FFFF99"/>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2014 </w:t>
            </w:r>
          </w:p>
        </w:tc>
        <w:tc>
          <w:tcPr>
            <w:tcW w:w="936" w:type="dxa"/>
            <w:tcBorders>
              <w:top w:val="nil"/>
              <w:left w:val="nil"/>
              <w:bottom w:val="single" w:sz="8" w:space="0" w:color="auto"/>
              <w:right w:val="single" w:sz="4" w:space="0" w:color="auto"/>
            </w:tcBorders>
            <w:shd w:val="clear" w:color="000000" w:fill="FFFF99"/>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2015 </w:t>
            </w:r>
          </w:p>
        </w:tc>
        <w:tc>
          <w:tcPr>
            <w:tcW w:w="936" w:type="dxa"/>
            <w:tcBorders>
              <w:top w:val="nil"/>
              <w:left w:val="nil"/>
              <w:bottom w:val="single" w:sz="8" w:space="0" w:color="auto"/>
              <w:right w:val="single" w:sz="4" w:space="0" w:color="auto"/>
            </w:tcBorders>
            <w:shd w:val="clear" w:color="000000" w:fill="FFFF99"/>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2016 </w:t>
            </w:r>
          </w:p>
        </w:tc>
        <w:tc>
          <w:tcPr>
            <w:tcW w:w="936" w:type="dxa"/>
            <w:tcBorders>
              <w:top w:val="single" w:sz="4" w:space="0" w:color="auto"/>
              <w:left w:val="nil"/>
              <w:bottom w:val="single" w:sz="8" w:space="0" w:color="auto"/>
              <w:right w:val="single" w:sz="4" w:space="0" w:color="auto"/>
            </w:tcBorders>
            <w:shd w:val="clear" w:color="000000" w:fill="FFFF99"/>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2017 </w:t>
            </w:r>
          </w:p>
        </w:tc>
        <w:tc>
          <w:tcPr>
            <w:tcW w:w="936" w:type="dxa"/>
            <w:tcBorders>
              <w:top w:val="nil"/>
              <w:left w:val="nil"/>
              <w:bottom w:val="single" w:sz="8" w:space="0" w:color="auto"/>
              <w:right w:val="single" w:sz="4" w:space="0" w:color="auto"/>
            </w:tcBorders>
            <w:shd w:val="clear" w:color="000000" w:fill="FFFF99"/>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2018 </w:t>
            </w:r>
          </w:p>
        </w:tc>
        <w:tc>
          <w:tcPr>
            <w:tcW w:w="936" w:type="dxa"/>
            <w:tcBorders>
              <w:top w:val="nil"/>
              <w:left w:val="nil"/>
              <w:bottom w:val="single" w:sz="8" w:space="0" w:color="auto"/>
              <w:right w:val="single" w:sz="4" w:space="0" w:color="auto"/>
            </w:tcBorders>
            <w:shd w:val="clear" w:color="000000" w:fill="FFFF99"/>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2019 </w:t>
            </w:r>
          </w:p>
        </w:tc>
        <w:tc>
          <w:tcPr>
            <w:tcW w:w="237" w:type="dxa"/>
            <w:tcBorders>
              <w:top w:val="nil"/>
              <w:left w:val="nil"/>
              <w:bottom w:val="single" w:sz="8" w:space="0" w:color="auto"/>
              <w:right w:val="single" w:sz="4" w:space="0" w:color="auto"/>
            </w:tcBorders>
            <w:shd w:val="clear" w:color="000000" w:fill="FFFF99"/>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2020 </w:t>
            </w:r>
          </w:p>
        </w:tc>
        <w:tc>
          <w:tcPr>
            <w:tcW w:w="936" w:type="dxa"/>
            <w:tcBorders>
              <w:top w:val="nil"/>
              <w:left w:val="nil"/>
              <w:bottom w:val="single" w:sz="8" w:space="0" w:color="auto"/>
              <w:right w:val="single" w:sz="4" w:space="0" w:color="auto"/>
            </w:tcBorders>
            <w:shd w:val="clear" w:color="000000" w:fill="FFFF99"/>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2021 </w:t>
            </w:r>
          </w:p>
        </w:tc>
      </w:tr>
      <w:tr w:rsidR="001D09A4" w:rsidRPr="001D09A4" w:rsidTr="00C446A0">
        <w:trPr>
          <w:trHeight w:val="315"/>
        </w:trPr>
        <w:tc>
          <w:tcPr>
            <w:tcW w:w="258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Milk Sales</w:t>
            </w:r>
          </w:p>
        </w:tc>
        <w:tc>
          <w:tcPr>
            <w:tcW w:w="936" w:type="dxa"/>
            <w:tcBorders>
              <w:top w:val="single" w:sz="4"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$575,579</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$609,826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$646,111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$684,554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$725,285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$768,440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$814,162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$862,605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$913,930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$968,309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$1,025,923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Milk Sales</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$351,742</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$372,670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$394,844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$418,337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$443,228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$469,600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$497,542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$527,145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$558,510 </w:t>
            </w:r>
          </w:p>
        </w:tc>
        <w:tc>
          <w:tcPr>
            <w:tcW w:w="237"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$591,742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$626,950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Milk Sales</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$239,824</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$254,093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$269,212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$285,230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$302,201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$320,182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$339,233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$359,417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$380,803 </w:t>
            </w:r>
          </w:p>
        </w:tc>
        <w:tc>
          <w:tcPr>
            <w:tcW w:w="237"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$403,460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$427,466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Butter Sales</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$153,400</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$162,527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$172,197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$182,443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$193,298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$204,799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$216,985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$229,896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$243,574 </w:t>
            </w:r>
          </w:p>
        </w:tc>
        <w:tc>
          <w:tcPr>
            <w:tcW w:w="237"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$258,067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$273,422 </w:t>
            </w:r>
          </w:p>
        </w:tc>
      </w:tr>
      <w:tr w:rsidR="001D09A4" w:rsidRPr="001D09A4" w:rsidTr="00C446A0">
        <w:trPr>
          <w:trHeight w:val="315"/>
        </w:trPr>
        <w:tc>
          <w:tcPr>
            <w:tcW w:w="2589" w:type="dxa"/>
            <w:tcBorders>
              <w:top w:val="nil"/>
              <w:left w:val="single" w:sz="8" w:space="0" w:color="auto"/>
              <w:bottom w:val="single" w:sz="8" w:space="0" w:color="auto"/>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 xml:space="preserve"> Total Cash Inflows</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$1,320,544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$1,399,116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$1,482,364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$1,570,564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$1,664,013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$1,763,022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$1,867,922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$1,979,063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$2,096,817 </w:t>
            </w:r>
          </w:p>
        </w:tc>
        <w:tc>
          <w:tcPr>
            <w:tcW w:w="237"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$2,221,578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$2,353,762 </w:t>
            </w:r>
          </w:p>
        </w:tc>
      </w:tr>
      <w:tr w:rsidR="001D09A4" w:rsidRPr="001D09A4" w:rsidTr="00C446A0">
        <w:trPr>
          <w:trHeight w:val="315"/>
        </w:trPr>
        <w:tc>
          <w:tcPr>
            <w:tcW w:w="2589"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237"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r>
      <w:tr w:rsidR="001D09A4" w:rsidRPr="001D09A4" w:rsidTr="00C446A0">
        <w:trPr>
          <w:trHeight w:val="300"/>
        </w:trPr>
        <w:tc>
          <w:tcPr>
            <w:tcW w:w="2589" w:type="dxa"/>
            <w:tcBorders>
              <w:top w:val="single" w:sz="8" w:space="0" w:color="auto"/>
              <w:left w:val="single" w:sz="8" w:space="0" w:color="auto"/>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single" w:sz="8" w:space="0" w:color="auto"/>
              <w:bottom w:val="nil"/>
              <w:right w:val="nil"/>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 </w:t>
            </w:r>
          </w:p>
        </w:tc>
        <w:tc>
          <w:tcPr>
            <w:tcW w:w="936" w:type="dxa"/>
            <w:tcBorders>
              <w:top w:val="single" w:sz="8" w:space="0" w:color="auto"/>
              <w:left w:val="nil"/>
              <w:bottom w:val="nil"/>
              <w:right w:val="nil"/>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 </w:t>
            </w:r>
          </w:p>
        </w:tc>
        <w:tc>
          <w:tcPr>
            <w:tcW w:w="936" w:type="dxa"/>
            <w:tcBorders>
              <w:top w:val="single" w:sz="8" w:space="0" w:color="auto"/>
              <w:left w:val="nil"/>
              <w:bottom w:val="nil"/>
              <w:right w:val="nil"/>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nil"/>
              <w:right w:val="nil"/>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w:t>
            </w:r>
          </w:p>
        </w:tc>
        <w:tc>
          <w:tcPr>
            <w:tcW w:w="1872" w:type="dxa"/>
            <w:gridSpan w:val="2"/>
            <w:tcBorders>
              <w:top w:val="single" w:sz="8" w:space="0" w:color="auto"/>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Individual Time Periods</w:t>
            </w:r>
          </w:p>
        </w:tc>
        <w:tc>
          <w:tcPr>
            <w:tcW w:w="936" w:type="dxa"/>
            <w:tcBorders>
              <w:top w:val="single" w:sz="8" w:space="0" w:color="auto"/>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237" w:type="dxa"/>
            <w:tcBorders>
              <w:top w:val="single" w:sz="8" w:space="0" w:color="auto"/>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nil"/>
              <w:right w:val="nil"/>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 </w:t>
            </w:r>
          </w:p>
        </w:tc>
      </w:tr>
      <w:tr w:rsidR="001D09A4" w:rsidRPr="001D09A4" w:rsidTr="00C446A0">
        <w:trPr>
          <w:trHeight w:val="315"/>
        </w:trPr>
        <w:tc>
          <w:tcPr>
            <w:tcW w:w="2589" w:type="dxa"/>
            <w:tcBorders>
              <w:top w:val="nil"/>
              <w:left w:val="single" w:sz="8" w:space="0" w:color="auto"/>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 xml:space="preserve"> CASH OUTFLOWS</w:t>
            </w:r>
          </w:p>
        </w:tc>
        <w:tc>
          <w:tcPr>
            <w:tcW w:w="936" w:type="dxa"/>
            <w:tcBorders>
              <w:top w:val="single" w:sz="4" w:space="0" w:color="auto"/>
              <w:left w:val="single" w:sz="8" w:space="0" w:color="auto"/>
              <w:bottom w:val="single" w:sz="8" w:space="0" w:color="auto"/>
              <w:right w:val="single" w:sz="4" w:space="0" w:color="auto"/>
            </w:tcBorders>
            <w:shd w:val="clear" w:color="000000" w:fill="FFFFCC"/>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2011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2012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2013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2014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2015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2016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2017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2018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2019 </w:t>
            </w:r>
          </w:p>
        </w:tc>
        <w:tc>
          <w:tcPr>
            <w:tcW w:w="237"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2020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2021 </w:t>
            </w:r>
          </w:p>
        </w:tc>
      </w:tr>
      <w:tr w:rsidR="001D09A4" w:rsidRPr="001D09A4" w:rsidTr="00C446A0">
        <w:trPr>
          <w:trHeight w:val="315"/>
        </w:trPr>
        <w:tc>
          <w:tcPr>
            <w:tcW w:w="258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Fluid Milk</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$276,375</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$292,819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$310,242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$328,701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$348,259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$368,981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$390,935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$414,196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$438,840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$464,951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$492,616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Vitamin A </w:t>
            </w:r>
            <w:proofErr w:type="spellStart"/>
            <w:r w:rsidRPr="001D09A4">
              <w:rPr>
                <w:rFonts w:eastAsia="Times New Roman" w:cs="Times New Roman"/>
                <w:sz w:val="16"/>
                <w:szCs w:val="16"/>
              </w:rPr>
              <w:t>Palmitate</w:t>
            </w:r>
            <w:proofErr w:type="spellEnd"/>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$4,605</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$4,840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$5,087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$5,347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$5,620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$5,908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$6,210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$6,527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$6,860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$7,211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$7,579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Vitamin D3</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$15,349</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$16,133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$16,957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$17,824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$18,735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$19,692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$20,698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$21,756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$22,868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$24,036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$25,265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Sugar</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$4,047</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$4,254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$4,471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$4,700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$4,940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$5,192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$5,458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$5,736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$6,030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$6,338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$6,662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Cocoa</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$1,799</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$1,891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$1,987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$2,089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$2,195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$2,308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$2,426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$2,550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$2,680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$2,817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$2,961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Starch</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$995</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$1,046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$1,100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$1,156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$1,215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$1,277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$1,342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$1,411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$1,483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$1,559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$1,638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Salt</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$125</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$187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$196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$206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proofErr w:type="spellStart"/>
            <w:r w:rsidRPr="001D09A4">
              <w:rPr>
                <w:rFonts w:eastAsia="Times New Roman" w:cs="Times New Roman"/>
                <w:sz w:val="16"/>
                <w:szCs w:val="16"/>
              </w:rPr>
              <w:t>Carrageenan</w:t>
            </w:r>
            <w:proofErr w:type="spellEnd"/>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$340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$358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$376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$395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$415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$437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$459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$482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$507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$533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$560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Inhibitor testing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$260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$273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$287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$317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$334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$351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$387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$428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Petri Film Testing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$350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$387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$427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$449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$472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$496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$521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$548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$576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Pasteurization Check</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$500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$526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$552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$581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$610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$641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$674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$745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$783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$823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lastRenderedPageBreak/>
              <w:t xml:space="preserve">Butter Fat, </w:t>
            </w:r>
            <w:proofErr w:type="spellStart"/>
            <w:r w:rsidRPr="001D09A4">
              <w:rPr>
                <w:rFonts w:eastAsia="Times New Roman" w:cs="Times New Roman"/>
                <w:sz w:val="16"/>
                <w:szCs w:val="16"/>
              </w:rPr>
              <w:t>Luco</w:t>
            </w:r>
            <w:proofErr w:type="spellEnd"/>
            <w:r w:rsidRPr="001D09A4">
              <w:rPr>
                <w:rFonts w:eastAsia="Times New Roman" w:cs="Times New Roman"/>
                <w:sz w:val="16"/>
                <w:szCs w:val="16"/>
              </w:rPr>
              <w:t xml:space="preserve"> Testing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$315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$331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$348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$385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$425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$447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$470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$494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PH &amp; Acidity Checking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$149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$165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Direct Microscopic Slides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$33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Utilities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$24,000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$25,226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$26,515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$27,870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$29,295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$30,792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$32,365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$34,019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$35,757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$37,584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$39,505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Cleaning Supplies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$5,244</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$5,512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$5,794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$6,090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$6,401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$6,728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$7,072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$7,433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$7,813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$8,212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$8,632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Jugs-Quart</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$79,302</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$83,354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$87,614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$92,091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$96,797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$101,743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$106,942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$112,407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$118,151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$124,188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$130,534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Jugs-1/2 Gal</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$44,767</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$47,055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$49,459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$51,987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$54,643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$57,435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$60,370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$63,455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$66,698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$70,106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$73,688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Jugs-Gal</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$24,302</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$25,544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$26,849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$28,221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$29,663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$31,179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$32,772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$34,447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$36,207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$38,058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$40,002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Caps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$13,430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$14,116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$14,838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$15,596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$16,393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$17,231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$18,111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$19,037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$20,009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$21,032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$22,107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Labels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$14,513</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$15,255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$16,034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$16,853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$17,715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$18,620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$19,571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$20,571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$21,623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$22,728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$23,889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Butter Packaging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$722</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$759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$798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$838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$881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$926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$973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$1,023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$1,076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$1,130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$1,188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Cardboard Boxes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$34,979</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$36,766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$38,645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$40,620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$42,696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$44,877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$47,171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$49,581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$52,115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$54,778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$57,577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Supplies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$15,000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$15,767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$16,572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$17,419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$18,309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$19,245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$20,228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$21,262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$22,348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$23,490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$24,691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Transportation</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$250,000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$262,775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$276,203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$290,317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$305,152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$320,745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$337,135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$354,363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$372,471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$391,504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$411,510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Waste and Wastewater Treatment</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$1,135</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$1,193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$1,254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$1,318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$1,385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$1,456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$1,531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$1,609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$1,691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$1,777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$1,868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Lot Improvements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$900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$946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$994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$1,045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$1,099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$1,155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$1,214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$1,276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$1,341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$1,409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$1,481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Advertising/Marketing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$50,000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$52,555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$55,241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$58,063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$61,030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$64,149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$67,427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$70,873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$74,494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$78,301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$82,302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Product Loss/Samples</w:t>
            </w:r>
          </w:p>
        </w:tc>
        <w:tc>
          <w:tcPr>
            <w:tcW w:w="936" w:type="dxa"/>
            <w:tcBorders>
              <w:top w:val="single" w:sz="4" w:space="0" w:color="auto"/>
              <w:left w:val="nil"/>
              <w:bottom w:val="single" w:sz="8"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$40,000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$42,044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$44,192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$46,451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$48,824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$51,319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$53,942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$56,698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$59,595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$62,641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$65,842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Phone and Internet</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$12,000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$12,613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$13,258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$13,935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$14,647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$15,396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$16,182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$17,009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$17,879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$18,792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$19,752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Credit Card Transaction Fees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$1,568</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$1,648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$1,733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$1,821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$1,914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$2,012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$2,115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$2,223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$2,336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$2,456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$2,581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FICA</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$12,907</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$13,567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$14,260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$14,989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$15,754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$16,560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$17,406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$18,295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$19,230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$20,213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$21,246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Insurance</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$10,517</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$11,054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$11,619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$12,213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$12,837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$13,493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$14,182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$14,907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$15,669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$16,469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$17,311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Worker's Comp</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$8,217</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$8,637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$9,078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$9,542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$10,030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$10,542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$11,081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$11,647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$12,242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$12,868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$13,526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Unemployment Taxes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$2,565</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$2,696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$2,834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$2,979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$3,131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$3,291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$3,459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$3,636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$3,822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$4,017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$4,222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Licenses, Permits and Fees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$300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$315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$331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$348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$366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$385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$405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$425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$447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$470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$494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Secretarial/Bookkeeping/Accounting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$20,000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$21,022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$22,096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$23,225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$24,412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$25,660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$26,971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$28,349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$29,798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$31,320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$32,921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Legal Costs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$7,500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$7,883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$8,286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$8,710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$9,155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$9,622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$10,114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$10,631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$11,174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$11,745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$12,345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Depreciation</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$89,210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$89,210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$89,210 </w:t>
            </w:r>
          </w:p>
        </w:tc>
      </w:tr>
      <w:tr w:rsidR="001D09A4" w:rsidRPr="001D09A4"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Repairs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$27,715</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$29,131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$30,620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$32,185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$33,829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$35,558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$37,375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$39,285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$41,292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$43,402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$45,620 </w:t>
            </w:r>
          </w:p>
        </w:tc>
      </w:tr>
      <w:tr w:rsidR="001D09A4" w:rsidRPr="001D09A4" w:rsidTr="00C446A0">
        <w:trPr>
          <w:trHeight w:val="315"/>
        </w:trPr>
        <w:tc>
          <w:tcPr>
            <w:tcW w:w="2589" w:type="dxa"/>
            <w:tcBorders>
              <w:top w:val="nil"/>
              <w:left w:val="single" w:sz="8" w:space="0" w:color="auto"/>
              <w:bottom w:val="single" w:sz="4" w:space="0" w:color="auto"/>
              <w:right w:val="single" w:sz="8"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Interest</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$71,013</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$74,642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$78,456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$82,465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$86,679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$91,108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$95,764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$100,657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$105,801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$111,208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$116,890 </w:t>
            </w:r>
          </w:p>
        </w:tc>
      </w:tr>
      <w:tr w:rsidR="001D09A4" w:rsidRPr="001D09A4" w:rsidTr="00C446A0">
        <w:trPr>
          <w:trHeight w:val="300"/>
        </w:trPr>
        <w:tc>
          <w:tcPr>
            <w:tcW w:w="2589" w:type="dxa"/>
            <w:tcBorders>
              <w:top w:val="nil"/>
              <w:left w:val="single" w:sz="8" w:space="0" w:color="auto"/>
              <w:bottom w:val="single" w:sz="4" w:space="0" w:color="auto"/>
              <w:right w:val="single" w:sz="8" w:space="0" w:color="auto"/>
            </w:tcBorders>
            <w:shd w:val="clear" w:color="000000" w:fill="FFFF99"/>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Labor</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$148,720</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$156,320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$164,308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$172,704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$181,529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$190,805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$200,555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$210,803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$221,575 </w:t>
            </w:r>
          </w:p>
        </w:tc>
        <w:tc>
          <w:tcPr>
            <w:tcW w:w="237"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$232,898 </w:t>
            </w:r>
          </w:p>
        </w:tc>
        <w:tc>
          <w:tcPr>
            <w:tcW w:w="936" w:type="dxa"/>
            <w:tcBorders>
              <w:top w:val="nil"/>
              <w:left w:val="nil"/>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$244,799 </w:t>
            </w:r>
          </w:p>
        </w:tc>
      </w:tr>
      <w:tr w:rsidR="001D09A4" w:rsidRPr="001D09A4" w:rsidTr="00C446A0">
        <w:trPr>
          <w:trHeight w:val="315"/>
        </w:trPr>
        <w:tc>
          <w:tcPr>
            <w:tcW w:w="258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$1,315,691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$1,380,686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$1,449,140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$1,521,238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$1,597,176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$1,677,159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$1,761,402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$1,850,135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$1,943,598 </w:t>
            </w:r>
          </w:p>
        </w:tc>
        <w:tc>
          <w:tcPr>
            <w:tcW w:w="237"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$2,042,043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$2,145,738 </w:t>
            </w:r>
          </w:p>
        </w:tc>
      </w:tr>
      <w:tr w:rsidR="001D09A4" w:rsidRPr="001D09A4" w:rsidTr="00C446A0">
        <w:trPr>
          <w:trHeight w:val="300"/>
        </w:trPr>
        <w:tc>
          <w:tcPr>
            <w:tcW w:w="258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237"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r>
      <w:tr w:rsidR="001D09A4" w:rsidRPr="001D09A4" w:rsidTr="00C446A0">
        <w:trPr>
          <w:trHeight w:val="300"/>
        </w:trPr>
        <w:tc>
          <w:tcPr>
            <w:tcW w:w="258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237"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r>
      <w:tr w:rsidR="001D09A4" w:rsidRPr="001D09A4" w:rsidTr="00C446A0">
        <w:trPr>
          <w:trHeight w:val="300"/>
        </w:trPr>
        <w:tc>
          <w:tcPr>
            <w:tcW w:w="258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237"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r>
      <w:tr w:rsidR="001D09A4" w:rsidRPr="001D09A4" w:rsidTr="00C446A0">
        <w:trPr>
          <w:trHeight w:val="300"/>
        </w:trPr>
        <w:tc>
          <w:tcPr>
            <w:tcW w:w="258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237"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r>
      <w:tr w:rsidR="001D09A4" w:rsidRPr="001D09A4" w:rsidTr="00C446A0">
        <w:trPr>
          <w:trHeight w:val="300"/>
        </w:trPr>
        <w:tc>
          <w:tcPr>
            <w:tcW w:w="2589"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237"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p>
        </w:tc>
      </w:tr>
      <w:tr w:rsidR="001D09A4" w:rsidRPr="001D09A4" w:rsidTr="00C446A0">
        <w:trPr>
          <w:trHeight w:val="315"/>
        </w:trPr>
        <w:tc>
          <w:tcPr>
            <w:tcW w:w="2589"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237"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r>
      <w:tr w:rsidR="001D09A4" w:rsidRPr="001D09A4" w:rsidTr="00C446A0">
        <w:trPr>
          <w:trHeight w:val="315"/>
        </w:trPr>
        <w:tc>
          <w:tcPr>
            <w:tcW w:w="2589" w:type="dxa"/>
            <w:tcBorders>
              <w:top w:val="single" w:sz="8" w:space="0" w:color="auto"/>
              <w:left w:val="single" w:sz="8" w:space="0" w:color="auto"/>
              <w:bottom w:val="nil"/>
              <w:right w:val="single" w:sz="8" w:space="0" w:color="auto"/>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single" w:sz="8" w:space="0" w:color="auto"/>
              <w:right w:val="nil"/>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 </w:t>
            </w:r>
          </w:p>
        </w:tc>
        <w:tc>
          <w:tcPr>
            <w:tcW w:w="936" w:type="dxa"/>
            <w:tcBorders>
              <w:top w:val="single" w:sz="8" w:space="0" w:color="auto"/>
              <w:left w:val="nil"/>
              <w:bottom w:val="single" w:sz="8" w:space="0" w:color="auto"/>
              <w:right w:val="nil"/>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 </w:t>
            </w:r>
          </w:p>
        </w:tc>
        <w:tc>
          <w:tcPr>
            <w:tcW w:w="936" w:type="dxa"/>
            <w:tcBorders>
              <w:top w:val="single" w:sz="8" w:space="0" w:color="auto"/>
              <w:left w:val="nil"/>
              <w:bottom w:val="single" w:sz="8" w:space="0" w:color="auto"/>
              <w:right w:val="nil"/>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single" w:sz="8" w:space="0" w:color="auto"/>
              <w:right w:val="nil"/>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w:t>
            </w:r>
          </w:p>
        </w:tc>
        <w:tc>
          <w:tcPr>
            <w:tcW w:w="1872" w:type="dxa"/>
            <w:gridSpan w:val="2"/>
            <w:tcBorders>
              <w:top w:val="single" w:sz="8" w:space="0" w:color="auto"/>
              <w:left w:val="nil"/>
              <w:bottom w:val="single" w:sz="8" w:space="0" w:color="auto"/>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Individual Time Periods Milk</w:t>
            </w:r>
          </w:p>
        </w:tc>
        <w:tc>
          <w:tcPr>
            <w:tcW w:w="936" w:type="dxa"/>
            <w:tcBorders>
              <w:top w:val="single" w:sz="8" w:space="0" w:color="auto"/>
              <w:left w:val="nil"/>
              <w:bottom w:val="single" w:sz="8" w:space="0" w:color="auto"/>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single" w:sz="8" w:space="0" w:color="auto"/>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single" w:sz="8" w:space="0" w:color="auto"/>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237" w:type="dxa"/>
            <w:tcBorders>
              <w:top w:val="single" w:sz="8" w:space="0" w:color="auto"/>
              <w:left w:val="nil"/>
              <w:bottom w:val="single" w:sz="8" w:space="0" w:color="auto"/>
              <w:right w:val="nil"/>
            </w:tcBorders>
            <w:shd w:val="clear" w:color="000000" w:fill="FFFFFF"/>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w:t>
            </w:r>
          </w:p>
        </w:tc>
        <w:tc>
          <w:tcPr>
            <w:tcW w:w="936" w:type="dxa"/>
            <w:tcBorders>
              <w:top w:val="single" w:sz="8" w:space="0" w:color="auto"/>
              <w:left w:val="nil"/>
              <w:bottom w:val="single" w:sz="8" w:space="0" w:color="auto"/>
              <w:right w:val="nil"/>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 </w:t>
            </w:r>
          </w:p>
        </w:tc>
      </w:tr>
      <w:tr w:rsidR="001D09A4" w:rsidRPr="001D09A4" w:rsidTr="00C446A0">
        <w:trPr>
          <w:trHeight w:val="315"/>
        </w:trPr>
        <w:tc>
          <w:tcPr>
            <w:tcW w:w="2589" w:type="dxa"/>
            <w:tcBorders>
              <w:top w:val="nil"/>
              <w:left w:val="single" w:sz="8" w:space="0" w:color="auto"/>
              <w:bottom w:val="single" w:sz="8" w:space="0" w:color="auto"/>
              <w:right w:val="single" w:sz="8" w:space="0" w:color="auto"/>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lastRenderedPageBreak/>
              <w:t xml:space="preserve"> SUMMARY</w:t>
            </w:r>
          </w:p>
        </w:tc>
        <w:tc>
          <w:tcPr>
            <w:tcW w:w="936" w:type="dxa"/>
            <w:tcBorders>
              <w:top w:val="nil"/>
              <w:left w:val="nil"/>
              <w:bottom w:val="nil"/>
              <w:right w:val="single" w:sz="4" w:space="0" w:color="auto"/>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2011 </w:t>
            </w:r>
          </w:p>
        </w:tc>
        <w:tc>
          <w:tcPr>
            <w:tcW w:w="936" w:type="dxa"/>
            <w:tcBorders>
              <w:top w:val="nil"/>
              <w:left w:val="nil"/>
              <w:bottom w:val="nil"/>
              <w:right w:val="single" w:sz="4" w:space="0" w:color="auto"/>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2012 </w:t>
            </w:r>
          </w:p>
        </w:tc>
        <w:tc>
          <w:tcPr>
            <w:tcW w:w="936" w:type="dxa"/>
            <w:tcBorders>
              <w:top w:val="nil"/>
              <w:left w:val="nil"/>
              <w:bottom w:val="nil"/>
              <w:right w:val="single" w:sz="4" w:space="0" w:color="auto"/>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2013 </w:t>
            </w:r>
          </w:p>
        </w:tc>
        <w:tc>
          <w:tcPr>
            <w:tcW w:w="936" w:type="dxa"/>
            <w:tcBorders>
              <w:top w:val="nil"/>
              <w:left w:val="nil"/>
              <w:bottom w:val="nil"/>
              <w:right w:val="single" w:sz="4" w:space="0" w:color="auto"/>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2014 </w:t>
            </w:r>
          </w:p>
        </w:tc>
        <w:tc>
          <w:tcPr>
            <w:tcW w:w="936" w:type="dxa"/>
            <w:tcBorders>
              <w:top w:val="nil"/>
              <w:left w:val="nil"/>
              <w:bottom w:val="nil"/>
              <w:right w:val="single" w:sz="4" w:space="0" w:color="auto"/>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2015 </w:t>
            </w:r>
          </w:p>
        </w:tc>
        <w:tc>
          <w:tcPr>
            <w:tcW w:w="936" w:type="dxa"/>
            <w:tcBorders>
              <w:top w:val="nil"/>
              <w:left w:val="nil"/>
              <w:bottom w:val="nil"/>
              <w:right w:val="single" w:sz="4" w:space="0" w:color="auto"/>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2016 </w:t>
            </w:r>
          </w:p>
        </w:tc>
        <w:tc>
          <w:tcPr>
            <w:tcW w:w="936" w:type="dxa"/>
            <w:tcBorders>
              <w:top w:val="nil"/>
              <w:left w:val="nil"/>
              <w:bottom w:val="nil"/>
              <w:right w:val="single" w:sz="4" w:space="0" w:color="auto"/>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2017 </w:t>
            </w:r>
          </w:p>
        </w:tc>
        <w:tc>
          <w:tcPr>
            <w:tcW w:w="936" w:type="dxa"/>
            <w:tcBorders>
              <w:top w:val="nil"/>
              <w:left w:val="nil"/>
              <w:bottom w:val="nil"/>
              <w:right w:val="single" w:sz="4" w:space="0" w:color="auto"/>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2018 </w:t>
            </w:r>
          </w:p>
        </w:tc>
        <w:tc>
          <w:tcPr>
            <w:tcW w:w="936" w:type="dxa"/>
            <w:tcBorders>
              <w:top w:val="nil"/>
              <w:left w:val="nil"/>
              <w:bottom w:val="nil"/>
              <w:right w:val="single" w:sz="4" w:space="0" w:color="auto"/>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2019 </w:t>
            </w:r>
          </w:p>
        </w:tc>
        <w:tc>
          <w:tcPr>
            <w:tcW w:w="237" w:type="dxa"/>
            <w:tcBorders>
              <w:top w:val="nil"/>
              <w:left w:val="nil"/>
              <w:bottom w:val="nil"/>
              <w:right w:val="single" w:sz="4" w:space="0" w:color="auto"/>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2020 </w:t>
            </w:r>
          </w:p>
        </w:tc>
        <w:tc>
          <w:tcPr>
            <w:tcW w:w="936" w:type="dxa"/>
            <w:tcBorders>
              <w:top w:val="nil"/>
              <w:left w:val="nil"/>
              <w:bottom w:val="nil"/>
              <w:right w:val="single" w:sz="4" w:space="0" w:color="auto"/>
            </w:tcBorders>
            <w:shd w:val="clear" w:color="000000" w:fill="FFFFFF"/>
            <w:noWrap/>
            <w:vAlign w:val="bottom"/>
            <w:hideMark/>
          </w:tcPr>
          <w:p w:rsidR="001D09A4" w:rsidRPr="001D09A4" w:rsidRDefault="001D09A4" w:rsidP="001D09A4">
            <w:pPr>
              <w:jc w:val="center"/>
              <w:rPr>
                <w:rFonts w:eastAsia="Times New Roman" w:cs="Times New Roman"/>
                <w:sz w:val="16"/>
                <w:szCs w:val="16"/>
              </w:rPr>
            </w:pPr>
            <w:r w:rsidRPr="001D09A4">
              <w:rPr>
                <w:rFonts w:eastAsia="Times New Roman" w:cs="Times New Roman"/>
                <w:sz w:val="16"/>
                <w:szCs w:val="16"/>
              </w:rPr>
              <w:t xml:space="preserve">2021 </w:t>
            </w:r>
          </w:p>
        </w:tc>
      </w:tr>
      <w:tr w:rsidR="001D09A4" w:rsidRPr="001D09A4" w:rsidTr="00C446A0">
        <w:trPr>
          <w:trHeight w:val="300"/>
        </w:trPr>
        <w:tc>
          <w:tcPr>
            <w:tcW w:w="2589" w:type="dxa"/>
            <w:tcBorders>
              <w:top w:val="nil"/>
              <w:left w:val="single" w:sz="8" w:space="0" w:color="auto"/>
              <w:bottom w:val="nil"/>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 xml:space="preserve"> Net Cash Flow</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$4,853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$18,431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$33,224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$49,326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$66,837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$85,863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$106,519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$128,928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$153,220 </w:t>
            </w:r>
          </w:p>
        </w:tc>
        <w:tc>
          <w:tcPr>
            <w:tcW w:w="23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$179,535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$208,023 </w:t>
            </w:r>
          </w:p>
        </w:tc>
      </w:tr>
      <w:tr w:rsidR="001D09A4" w:rsidRPr="001D09A4" w:rsidTr="00C446A0">
        <w:trPr>
          <w:trHeight w:val="300"/>
        </w:trPr>
        <w:tc>
          <w:tcPr>
            <w:tcW w:w="2589" w:type="dxa"/>
            <w:tcBorders>
              <w:top w:val="nil"/>
              <w:left w:val="single" w:sz="8" w:space="0" w:color="auto"/>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 Beginning cash balance</w:t>
            </w:r>
          </w:p>
        </w:tc>
        <w:tc>
          <w:tcPr>
            <w:tcW w:w="936" w:type="dxa"/>
            <w:tcBorders>
              <w:top w:val="nil"/>
              <w:left w:val="single" w:sz="8" w:space="0" w:color="auto"/>
              <w:bottom w:val="single" w:sz="4" w:space="0" w:color="auto"/>
              <w:right w:val="single" w:sz="4" w:space="0" w:color="auto"/>
            </w:tcBorders>
            <w:shd w:val="clear" w:color="000000" w:fill="FFFF99"/>
            <w:noWrap/>
            <w:vAlign w:val="bottom"/>
            <w:hideMark/>
          </w:tcPr>
          <w:p w:rsidR="001D09A4" w:rsidRPr="001D09A4" w:rsidRDefault="001D09A4" w:rsidP="001D09A4">
            <w:pPr>
              <w:jc w:val="right"/>
              <w:rPr>
                <w:rFonts w:eastAsia="Times New Roman" w:cs="Times New Roman"/>
                <w:sz w:val="16"/>
                <w:szCs w:val="16"/>
              </w:rPr>
            </w:pPr>
            <w:r w:rsidRPr="001D09A4">
              <w:rPr>
                <w:rFonts w:eastAsia="Times New Roman" w:cs="Times New Roman"/>
                <w:sz w:val="16"/>
                <w:szCs w:val="16"/>
              </w:rPr>
              <w:t xml:space="preserve">$0 </w:t>
            </w: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 </w:t>
            </w: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 </w:t>
            </w: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 </w:t>
            </w: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237"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1D09A4" w:rsidRPr="001D09A4" w:rsidRDefault="001D09A4" w:rsidP="001D09A4">
            <w:pPr>
              <w:rPr>
                <w:rFonts w:eastAsia="Times New Roman" w:cs="Times New Roman"/>
                <w:sz w:val="16"/>
                <w:szCs w:val="16"/>
              </w:rPr>
            </w:pPr>
            <w:r w:rsidRPr="001D09A4">
              <w:rPr>
                <w:rFonts w:eastAsia="Times New Roman" w:cs="Times New Roman"/>
                <w:sz w:val="16"/>
                <w:szCs w:val="16"/>
              </w:rPr>
              <w:t xml:space="preserve"> </w:t>
            </w:r>
          </w:p>
        </w:tc>
      </w:tr>
      <w:tr w:rsidR="001D09A4" w:rsidRPr="001D09A4" w:rsidTr="00C446A0">
        <w:trPr>
          <w:trHeight w:val="315"/>
        </w:trPr>
        <w:tc>
          <w:tcPr>
            <w:tcW w:w="2589" w:type="dxa"/>
            <w:tcBorders>
              <w:top w:val="nil"/>
              <w:left w:val="single" w:sz="8" w:space="0" w:color="auto"/>
              <w:bottom w:val="single" w:sz="8" w:space="0" w:color="auto"/>
              <w:right w:val="nil"/>
            </w:tcBorders>
            <w:shd w:val="clear" w:color="auto" w:fill="auto"/>
            <w:noWrap/>
            <w:vAlign w:val="bottom"/>
            <w:hideMark/>
          </w:tcPr>
          <w:p w:rsidR="001D09A4" w:rsidRPr="001D09A4" w:rsidRDefault="001D09A4" w:rsidP="001D09A4">
            <w:pPr>
              <w:rPr>
                <w:rFonts w:eastAsia="Times New Roman" w:cs="Times New Roman"/>
                <w:b/>
                <w:bCs/>
                <w:sz w:val="16"/>
                <w:szCs w:val="16"/>
              </w:rPr>
            </w:pPr>
            <w:r w:rsidRPr="001D09A4">
              <w:rPr>
                <w:rFonts w:eastAsia="Times New Roman" w:cs="Times New Roman"/>
                <w:b/>
                <w:bCs/>
                <w:sz w:val="16"/>
                <w:szCs w:val="16"/>
              </w:rPr>
              <w:t xml:space="preserve"> Cumulative Net Cash Flow</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$4,853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$23,283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$56,507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$105,833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$172,670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$258,533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$365,053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$493,981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$647,200 </w:t>
            </w:r>
          </w:p>
        </w:tc>
        <w:tc>
          <w:tcPr>
            <w:tcW w:w="237" w:type="dxa"/>
            <w:tcBorders>
              <w:top w:val="single" w:sz="4" w:space="0" w:color="auto"/>
              <w:left w:val="nil"/>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$826,735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1D09A4" w:rsidRPr="001D09A4" w:rsidRDefault="001D09A4" w:rsidP="001D09A4">
            <w:pPr>
              <w:jc w:val="right"/>
              <w:rPr>
                <w:rFonts w:eastAsia="Times New Roman" w:cs="Times New Roman"/>
                <w:b/>
                <w:bCs/>
                <w:sz w:val="16"/>
                <w:szCs w:val="16"/>
              </w:rPr>
            </w:pPr>
            <w:r w:rsidRPr="001D09A4">
              <w:rPr>
                <w:rFonts w:eastAsia="Times New Roman" w:cs="Times New Roman"/>
                <w:b/>
                <w:bCs/>
                <w:sz w:val="16"/>
                <w:szCs w:val="16"/>
              </w:rPr>
              <w:t xml:space="preserve">$1,034,758 </w:t>
            </w:r>
          </w:p>
        </w:tc>
      </w:tr>
    </w:tbl>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tbl>
      <w:tblPr>
        <w:tblW w:w="11129" w:type="dxa"/>
        <w:tblInd w:w="-1242" w:type="dxa"/>
        <w:tblLook w:val="04A0"/>
      </w:tblPr>
      <w:tblGrid>
        <w:gridCol w:w="2589"/>
        <w:gridCol w:w="960"/>
        <w:gridCol w:w="816"/>
        <w:gridCol w:w="816"/>
        <w:gridCol w:w="816"/>
        <w:gridCol w:w="816"/>
        <w:gridCol w:w="816"/>
        <w:gridCol w:w="816"/>
        <w:gridCol w:w="816"/>
        <w:gridCol w:w="816"/>
        <w:gridCol w:w="816"/>
        <w:gridCol w:w="816"/>
      </w:tblGrid>
      <w:tr w:rsidR="00C446A0" w:rsidRPr="00C446A0" w:rsidTr="00C446A0">
        <w:trPr>
          <w:trHeight w:val="300"/>
        </w:trPr>
        <w:tc>
          <w:tcPr>
            <w:tcW w:w="2589" w:type="dxa"/>
            <w:tcBorders>
              <w:top w:val="single" w:sz="8" w:space="0" w:color="auto"/>
              <w:left w:val="single" w:sz="8" w:space="0" w:color="auto"/>
              <w:bottom w:val="nil"/>
              <w:right w:val="single" w:sz="8"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60"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c>
          <w:tcPr>
            <w:tcW w:w="81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c>
          <w:tcPr>
            <w:tcW w:w="81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1052" w:type="dxa"/>
            <w:gridSpan w:val="2"/>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Individual Time Periods</w:t>
            </w:r>
          </w:p>
        </w:tc>
        <w:tc>
          <w:tcPr>
            <w:tcW w:w="816" w:type="dxa"/>
            <w:tcBorders>
              <w:top w:val="single" w:sz="8" w:space="0" w:color="auto"/>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r>
      <w:tr w:rsidR="00C446A0" w:rsidRPr="00C446A0" w:rsidTr="00C446A0">
        <w:trPr>
          <w:trHeight w:val="315"/>
        </w:trPr>
        <w:tc>
          <w:tcPr>
            <w:tcW w:w="2589" w:type="dxa"/>
            <w:tcBorders>
              <w:top w:val="nil"/>
              <w:left w:val="single" w:sz="8" w:space="0" w:color="auto"/>
              <w:bottom w:val="nil"/>
              <w:right w:val="single" w:sz="8" w:space="0" w:color="auto"/>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CASH INFLOWS</w:t>
            </w:r>
          </w:p>
        </w:tc>
        <w:tc>
          <w:tcPr>
            <w:tcW w:w="960" w:type="dxa"/>
            <w:tcBorders>
              <w:top w:val="nil"/>
              <w:left w:val="nil"/>
              <w:bottom w:val="nil"/>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2011 </w:t>
            </w:r>
          </w:p>
        </w:tc>
        <w:tc>
          <w:tcPr>
            <w:tcW w:w="81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2012 </w:t>
            </w:r>
          </w:p>
        </w:tc>
        <w:tc>
          <w:tcPr>
            <w:tcW w:w="81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2013 </w:t>
            </w:r>
          </w:p>
        </w:tc>
        <w:tc>
          <w:tcPr>
            <w:tcW w:w="81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2014 </w:t>
            </w:r>
          </w:p>
        </w:tc>
        <w:tc>
          <w:tcPr>
            <w:tcW w:w="81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2015 </w:t>
            </w:r>
          </w:p>
        </w:tc>
        <w:tc>
          <w:tcPr>
            <w:tcW w:w="23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2016 </w:t>
            </w:r>
          </w:p>
        </w:tc>
        <w:tc>
          <w:tcPr>
            <w:tcW w:w="816" w:type="dxa"/>
            <w:tcBorders>
              <w:top w:val="single" w:sz="4" w:space="0" w:color="auto"/>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2017 </w:t>
            </w:r>
          </w:p>
        </w:tc>
        <w:tc>
          <w:tcPr>
            <w:tcW w:w="81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2018 </w:t>
            </w:r>
          </w:p>
        </w:tc>
        <w:tc>
          <w:tcPr>
            <w:tcW w:w="81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2019 </w:t>
            </w:r>
          </w:p>
        </w:tc>
        <w:tc>
          <w:tcPr>
            <w:tcW w:w="81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2020 </w:t>
            </w:r>
          </w:p>
        </w:tc>
        <w:tc>
          <w:tcPr>
            <w:tcW w:w="81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2021 </w:t>
            </w:r>
          </w:p>
        </w:tc>
      </w:tr>
      <w:tr w:rsidR="00C446A0" w:rsidRPr="00C446A0" w:rsidTr="00C446A0">
        <w:trPr>
          <w:trHeight w:val="315"/>
        </w:trPr>
        <w:tc>
          <w:tcPr>
            <w:tcW w:w="258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Cheese Sales</w:t>
            </w:r>
          </w:p>
        </w:tc>
        <w:tc>
          <w:tcPr>
            <w:tcW w:w="960" w:type="dxa"/>
            <w:tcBorders>
              <w:top w:val="single" w:sz="4"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$520,000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$550,940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$583,721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$618,452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$655,250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$694,238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$735,545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$779,310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$825,679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$874,806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$926,857 </w:t>
            </w:r>
          </w:p>
        </w:tc>
      </w:tr>
      <w:tr w:rsidR="00C446A0" w:rsidRPr="00C446A0" w:rsidTr="00C446A0">
        <w:trPr>
          <w:trHeight w:val="315"/>
        </w:trPr>
        <w:tc>
          <w:tcPr>
            <w:tcW w:w="2589" w:type="dxa"/>
            <w:tcBorders>
              <w:top w:val="nil"/>
              <w:left w:val="single" w:sz="8" w:space="0" w:color="auto"/>
              <w:bottom w:val="single" w:sz="8" w:space="0" w:color="auto"/>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Total Cash Inflows</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$520,000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$550,940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$583,721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$618,452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$655,250 </w:t>
            </w:r>
          </w:p>
        </w:tc>
        <w:tc>
          <w:tcPr>
            <w:tcW w:w="2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$694,238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$735,545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$779,310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$825,679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$874,806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$926,857 </w:t>
            </w:r>
          </w:p>
        </w:tc>
      </w:tr>
      <w:tr w:rsidR="00C446A0" w:rsidRPr="00C446A0" w:rsidTr="00C446A0">
        <w:trPr>
          <w:trHeight w:val="315"/>
        </w:trPr>
        <w:tc>
          <w:tcPr>
            <w:tcW w:w="2589"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60"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2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r>
      <w:tr w:rsidR="00C446A0" w:rsidRPr="00C446A0" w:rsidTr="00C446A0">
        <w:trPr>
          <w:trHeight w:val="300"/>
        </w:trPr>
        <w:tc>
          <w:tcPr>
            <w:tcW w:w="2589" w:type="dxa"/>
            <w:tcBorders>
              <w:top w:val="single" w:sz="8" w:space="0" w:color="auto"/>
              <w:left w:val="single" w:sz="8" w:space="0" w:color="auto"/>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60" w:type="dxa"/>
            <w:tcBorders>
              <w:top w:val="single" w:sz="8" w:space="0" w:color="auto"/>
              <w:left w:val="single" w:sz="8" w:space="0" w:color="auto"/>
              <w:bottom w:val="nil"/>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c>
          <w:tcPr>
            <w:tcW w:w="816" w:type="dxa"/>
            <w:tcBorders>
              <w:top w:val="single" w:sz="8" w:space="0" w:color="auto"/>
              <w:left w:val="nil"/>
              <w:bottom w:val="nil"/>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c>
          <w:tcPr>
            <w:tcW w:w="816" w:type="dxa"/>
            <w:tcBorders>
              <w:top w:val="single" w:sz="8" w:space="0" w:color="auto"/>
              <w:left w:val="nil"/>
              <w:bottom w:val="nil"/>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nil"/>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w:t>
            </w:r>
          </w:p>
        </w:tc>
        <w:tc>
          <w:tcPr>
            <w:tcW w:w="1052" w:type="dxa"/>
            <w:gridSpan w:val="2"/>
            <w:tcBorders>
              <w:top w:val="single" w:sz="8" w:space="0" w:color="auto"/>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Individual Time Periods</w:t>
            </w:r>
          </w:p>
        </w:tc>
        <w:tc>
          <w:tcPr>
            <w:tcW w:w="816" w:type="dxa"/>
            <w:tcBorders>
              <w:top w:val="single" w:sz="8" w:space="0" w:color="auto"/>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nil"/>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r>
      <w:tr w:rsidR="00C446A0" w:rsidRPr="00C446A0" w:rsidTr="00C446A0">
        <w:trPr>
          <w:trHeight w:val="315"/>
        </w:trPr>
        <w:tc>
          <w:tcPr>
            <w:tcW w:w="2589" w:type="dxa"/>
            <w:tcBorders>
              <w:top w:val="nil"/>
              <w:left w:val="single" w:sz="8" w:space="0" w:color="auto"/>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CASH OUTFLOWS</w:t>
            </w:r>
          </w:p>
        </w:tc>
        <w:tc>
          <w:tcPr>
            <w:tcW w:w="960" w:type="dxa"/>
            <w:tcBorders>
              <w:top w:val="single" w:sz="4" w:space="0" w:color="auto"/>
              <w:left w:val="single" w:sz="8" w:space="0" w:color="auto"/>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2011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2012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2013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2014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2015 </w:t>
            </w:r>
          </w:p>
        </w:tc>
        <w:tc>
          <w:tcPr>
            <w:tcW w:w="23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2016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2017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2018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2019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2020 </w:t>
            </w:r>
          </w:p>
        </w:tc>
        <w:tc>
          <w:tcPr>
            <w:tcW w:w="81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2021 </w:t>
            </w:r>
          </w:p>
        </w:tc>
      </w:tr>
      <w:tr w:rsidR="00C446A0" w:rsidRPr="00C446A0" w:rsidTr="00C446A0">
        <w:trPr>
          <w:trHeight w:val="315"/>
        </w:trPr>
        <w:tc>
          <w:tcPr>
            <w:tcW w:w="258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Fluid Milk</w:t>
            </w:r>
          </w:p>
        </w:tc>
        <w:tc>
          <w:tcPr>
            <w:tcW w:w="960"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$87,100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$92,282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$97,773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$103,591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$109,754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$116,285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$123,204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$130,534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$138,301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$146,530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$155,249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Coloring</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$260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$273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$287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$302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$317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$351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$428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Salt</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$934</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$981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$1,032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$1,084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$1,140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$1,198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$1,259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$1,323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$1,391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$1,462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$1,537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Calcium Chloride</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$597</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$627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$659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$693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$728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$766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$805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$846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$889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$934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$982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Starter Cultures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$1,148</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$1,207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$1,269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$1,333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$1,401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$1,473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$1,548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$1,627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$1,711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$1,798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$1,890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Rennet</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$3,120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$3,279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$3,447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$3,623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$3,808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$4,003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$4,207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$4,422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$4,648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$4,886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$5,136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Inhibitor testing</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$130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$159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$214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Petri Film Testing</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$140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$171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Pasteurization Check</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$250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$263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$276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$290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$305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$354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$372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$392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$412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Butter Fat, </w:t>
            </w:r>
            <w:proofErr w:type="spellStart"/>
            <w:r w:rsidRPr="00C446A0">
              <w:rPr>
                <w:rFonts w:eastAsia="Times New Roman" w:cs="Times New Roman"/>
                <w:sz w:val="16"/>
                <w:szCs w:val="16"/>
              </w:rPr>
              <w:t>Luco</w:t>
            </w:r>
            <w:proofErr w:type="spellEnd"/>
            <w:r w:rsidRPr="00C446A0">
              <w:rPr>
                <w:rFonts w:eastAsia="Times New Roman" w:cs="Times New Roman"/>
                <w:sz w:val="16"/>
                <w:szCs w:val="16"/>
              </w:rPr>
              <w:t xml:space="preserve"> Testing</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$150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$183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$247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PH &amp; Acidity Checking</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$40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$66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Direct Microscopic Slides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$5</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Utilities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$16,500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$17,343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$18,229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$19,161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$20,140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$21,169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$22,251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$23,388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$24,583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$25,839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$27,160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Cleaning Supplies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$605</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$636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$668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$702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$738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$776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$816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$857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$901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$947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$995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lastRenderedPageBreak/>
              <w:t>Packaging</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$2,080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$2,186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$2,298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$2,415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$2,539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$2,669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$2,805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$2,948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$3,099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$3,257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$3,424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Labels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$3,120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$3,279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$3,447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$3,623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$3,808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$4,003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$4,207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$4,422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$4,648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$4,886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$5,136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Supplies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$10,000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$10,511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$11,048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$11,613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$12,206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$12,830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$13,485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$14,174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$14,899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$15,660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$16,460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Transportation</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$55,000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$57,810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$60,765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$63,870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$67,133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$70,564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$74,170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$77,960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$81,944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$86,131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$90,532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Waste and Wastewater Treatment</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$376</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$395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$416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$437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$459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$483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$507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$533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$561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$589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$619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Lot Improvements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$900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$946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$994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$1,045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$1,099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$1,155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$1,214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$1,276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$1,341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$1,409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$1,481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Advertising/Marketing</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$30,000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$31,533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$33,144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$34,838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$36,618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$38,489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$40,456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$42,524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$44,697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$46,980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$49,381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Product Loss/Samples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$20,000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$21,022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$22,096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$23,225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$24,412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$25,660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$26,971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$28,349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$29,798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$31,320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$32,921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Phone and Internet</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$12,000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$12,613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$13,258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$13,935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$14,647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$15,396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$16,182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$17,009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$17,879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$18,792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$19,752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Credit Card Transaction Fees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$12,350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$12,981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$13,644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$14,342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$15,075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$15,845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$16,654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$17,506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$18,400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$19,340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$20,329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FICA</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$4,694</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$4,934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$5,186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$5,451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$5,730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$6,022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$6,330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$6,654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$6,994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$7,351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$7,727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Insurance</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$10,155</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$10,674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$11,219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$11,793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$12,395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$13,029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$13,694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$14,394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$15,130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$15,903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$16,715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Worker's Comp</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$4,281</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$4,500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$4,730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$4,971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$5,225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$5,492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$5,773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$6,068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$6,378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$6,704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$7,047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Unemployment Taxes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$1,140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$1,198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$1,259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$1,324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$1,391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$1,463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$1,537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$1,616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$1,698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$1,785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$1,876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Licenses, Permits and Fees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$300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$366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$470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$494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Secretarial/Bookkeeping/Accounting</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$15,000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$15,767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$16,572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$17,419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$18,309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$19,245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$20,228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$21,262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$22,348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$23,490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$24,691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Legal Costs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$5,000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$5,255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$5,524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$5,806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$6,103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$6,415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$6,743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$7,087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$7,449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$7,830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$8,230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Depreciation</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$67,570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$67,570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$67,570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$67,570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$67,570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$67,570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$67,570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$67,570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$67,570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$67,570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$67,570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Repairs</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$21,123</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$22,202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$23,337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$24,529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$25,783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$27,100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$28,485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$29,941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$31,471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$33,079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$34,769 </w:t>
            </w:r>
          </w:p>
        </w:tc>
      </w:tr>
      <w:tr w:rsidR="00C446A0" w:rsidRPr="00C446A0" w:rsidTr="00C446A0">
        <w:trPr>
          <w:trHeight w:val="315"/>
        </w:trPr>
        <w:tc>
          <w:tcPr>
            <w:tcW w:w="2589" w:type="dxa"/>
            <w:tcBorders>
              <w:top w:val="nil"/>
              <w:left w:val="single" w:sz="8" w:space="0" w:color="auto"/>
              <w:bottom w:val="single" w:sz="4" w:space="0" w:color="auto"/>
              <w:right w:val="single" w:sz="8"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Interest</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$61,343</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$64,477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$67,772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$71,235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$74,875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$78,701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$82,723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$86,950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$91,393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$96,063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$100,972 </w:t>
            </w:r>
          </w:p>
        </w:tc>
      </w:tr>
      <w:tr w:rsidR="00C446A0" w:rsidRPr="00C446A0" w:rsidTr="00C446A0">
        <w:trPr>
          <w:trHeight w:val="300"/>
        </w:trPr>
        <w:tc>
          <w:tcPr>
            <w:tcW w:w="2589" w:type="dxa"/>
            <w:tcBorders>
              <w:top w:val="nil"/>
              <w:left w:val="single" w:sz="8" w:space="0" w:color="auto"/>
              <w:bottom w:val="single" w:sz="4" w:space="0" w:color="auto"/>
              <w:right w:val="single" w:sz="8"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Labor</w:t>
            </w:r>
          </w:p>
        </w:tc>
        <w:tc>
          <w:tcPr>
            <w:tcW w:w="960"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$61,360</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$64,495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$67,791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$71,255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$74,896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$78,724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$82,746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$86,975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$91,419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$96,091 </w:t>
            </w:r>
          </w:p>
        </w:tc>
        <w:tc>
          <w:tcPr>
            <w:tcW w:w="81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$101,001 </w:t>
            </w:r>
          </w:p>
        </w:tc>
      </w:tr>
      <w:tr w:rsidR="00C446A0" w:rsidRPr="00C446A0" w:rsidTr="00C446A0">
        <w:trPr>
          <w:trHeight w:val="315"/>
        </w:trPr>
        <w:tc>
          <w:tcPr>
            <w:tcW w:w="2589"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$508,770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$532,047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$556,557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$582,365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$609,541 </w:t>
            </w:r>
          </w:p>
        </w:tc>
        <w:tc>
          <w:tcPr>
            <w:tcW w:w="2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$638,158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$668,292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$700,024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$733,438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$768,626 </w:t>
            </w:r>
          </w:p>
        </w:tc>
        <w:tc>
          <w:tcPr>
            <w:tcW w:w="81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$805,681 </w:t>
            </w:r>
          </w:p>
        </w:tc>
      </w:tr>
      <w:tr w:rsidR="00C446A0" w:rsidRPr="00C446A0" w:rsidTr="00C446A0">
        <w:trPr>
          <w:trHeight w:val="300"/>
        </w:trPr>
        <w:tc>
          <w:tcPr>
            <w:tcW w:w="2589"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60"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2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r>
      <w:tr w:rsidR="00C446A0" w:rsidRPr="00C446A0" w:rsidTr="00C446A0">
        <w:trPr>
          <w:trHeight w:val="300"/>
        </w:trPr>
        <w:tc>
          <w:tcPr>
            <w:tcW w:w="2589"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60"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2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r>
      <w:tr w:rsidR="00C446A0" w:rsidRPr="00C446A0" w:rsidTr="00C446A0">
        <w:trPr>
          <w:trHeight w:val="300"/>
        </w:trPr>
        <w:tc>
          <w:tcPr>
            <w:tcW w:w="2589"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60"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2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r>
      <w:tr w:rsidR="00C446A0" w:rsidRPr="00C446A0" w:rsidTr="00C446A0">
        <w:trPr>
          <w:trHeight w:val="300"/>
        </w:trPr>
        <w:tc>
          <w:tcPr>
            <w:tcW w:w="2589"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60"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2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r>
      <w:tr w:rsidR="00C446A0" w:rsidRPr="00C446A0" w:rsidTr="00C446A0">
        <w:trPr>
          <w:trHeight w:val="300"/>
        </w:trPr>
        <w:tc>
          <w:tcPr>
            <w:tcW w:w="2589"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60"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2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r>
      <w:tr w:rsidR="00C446A0" w:rsidRPr="00C446A0" w:rsidTr="00C446A0">
        <w:trPr>
          <w:trHeight w:val="315"/>
        </w:trPr>
        <w:tc>
          <w:tcPr>
            <w:tcW w:w="2589"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60"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2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r>
      <w:tr w:rsidR="00C446A0" w:rsidRPr="00C446A0" w:rsidTr="00C446A0">
        <w:trPr>
          <w:trHeight w:val="315"/>
        </w:trPr>
        <w:tc>
          <w:tcPr>
            <w:tcW w:w="2589" w:type="dxa"/>
            <w:tcBorders>
              <w:top w:val="single" w:sz="8" w:space="0" w:color="auto"/>
              <w:left w:val="single" w:sz="8" w:space="0" w:color="auto"/>
              <w:bottom w:val="nil"/>
              <w:right w:val="single" w:sz="8"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60"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c>
          <w:tcPr>
            <w:tcW w:w="81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c>
          <w:tcPr>
            <w:tcW w:w="81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w:t>
            </w:r>
          </w:p>
        </w:tc>
        <w:tc>
          <w:tcPr>
            <w:tcW w:w="1052" w:type="dxa"/>
            <w:gridSpan w:val="2"/>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Individual Time Periods Cheese</w:t>
            </w:r>
          </w:p>
        </w:tc>
        <w:tc>
          <w:tcPr>
            <w:tcW w:w="816" w:type="dxa"/>
            <w:tcBorders>
              <w:top w:val="single" w:sz="8" w:space="0" w:color="auto"/>
              <w:left w:val="nil"/>
              <w:bottom w:val="single" w:sz="8" w:space="0" w:color="auto"/>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81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r>
      <w:tr w:rsidR="00C446A0" w:rsidRPr="00C446A0" w:rsidTr="00C446A0">
        <w:trPr>
          <w:trHeight w:val="315"/>
        </w:trPr>
        <w:tc>
          <w:tcPr>
            <w:tcW w:w="2589" w:type="dxa"/>
            <w:tcBorders>
              <w:top w:val="nil"/>
              <w:left w:val="single" w:sz="8" w:space="0" w:color="auto"/>
              <w:bottom w:val="single" w:sz="8" w:space="0" w:color="auto"/>
              <w:right w:val="single" w:sz="8" w:space="0" w:color="auto"/>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SUMMARY</w:t>
            </w:r>
          </w:p>
        </w:tc>
        <w:tc>
          <w:tcPr>
            <w:tcW w:w="960"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2011 </w:t>
            </w:r>
          </w:p>
        </w:tc>
        <w:tc>
          <w:tcPr>
            <w:tcW w:w="81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2012 </w:t>
            </w:r>
          </w:p>
        </w:tc>
        <w:tc>
          <w:tcPr>
            <w:tcW w:w="81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2013 </w:t>
            </w:r>
          </w:p>
        </w:tc>
        <w:tc>
          <w:tcPr>
            <w:tcW w:w="81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2014 </w:t>
            </w:r>
          </w:p>
        </w:tc>
        <w:tc>
          <w:tcPr>
            <w:tcW w:w="81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2015 </w:t>
            </w:r>
          </w:p>
        </w:tc>
        <w:tc>
          <w:tcPr>
            <w:tcW w:w="23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2016 </w:t>
            </w:r>
          </w:p>
        </w:tc>
        <w:tc>
          <w:tcPr>
            <w:tcW w:w="81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2017 </w:t>
            </w:r>
          </w:p>
        </w:tc>
        <w:tc>
          <w:tcPr>
            <w:tcW w:w="81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2018 </w:t>
            </w:r>
          </w:p>
        </w:tc>
        <w:tc>
          <w:tcPr>
            <w:tcW w:w="81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2019 </w:t>
            </w:r>
          </w:p>
        </w:tc>
        <w:tc>
          <w:tcPr>
            <w:tcW w:w="81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2020 </w:t>
            </w:r>
          </w:p>
        </w:tc>
        <w:tc>
          <w:tcPr>
            <w:tcW w:w="81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2021 </w:t>
            </w:r>
          </w:p>
        </w:tc>
      </w:tr>
      <w:tr w:rsidR="00C446A0" w:rsidRPr="00C446A0" w:rsidTr="00C446A0">
        <w:trPr>
          <w:trHeight w:val="300"/>
        </w:trPr>
        <w:tc>
          <w:tcPr>
            <w:tcW w:w="2589" w:type="dxa"/>
            <w:tcBorders>
              <w:top w:val="nil"/>
              <w:left w:val="single" w:sz="8" w:space="0" w:color="auto"/>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Net Cash Flow</w:t>
            </w:r>
          </w:p>
        </w:tc>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$11,230 </w:t>
            </w:r>
          </w:p>
        </w:tc>
        <w:tc>
          <w:tcPr>
            <w:tcW w:w="81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$18,893 </w:t>
            </w:r>
          </w:p>
        </w:tc>
        <w:tc>
          <w:tcPr>
            <w:tcW w:w="81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$27,164 </w:t>
            </w:r>
          </w:p>
        </w:tc>
        <w:tc>
          <w:tcPr>
            <w:tcW w:w="81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$36,087 </w:t>
            </w:r>
          </w:p>
        </w:tc>
        <w:tc>
          <w:tcPr>
            <w:tcW w:w="81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$45,709 </w:t>
            </w:r>
          </w:p>
        </w:tc>
        <w:tc>
          <w:tcPr>
            <w:tcW w:w="2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$56,080 </w:t>
            </w:r>
          </w:p>
        </w:tc>
        <w:tc>
          <w:tcPr>
            <w:tcW w:w="81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$67,253 </w:t>
            </w:r>
          </w:p>
        </w:tc>
        <w:tc>
          <w:tcPr>
            <w:tcW w:w="81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$79,286 </w:t>
            </w:r>
          </w:p>
        </w:tc>
        <w:tc>
          <w:tcPr>
            <w:tcW w:w="81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$92,240 </w:t>
            </w:r>
          </w:p>
        </w:tc>
        <w:tc>
          <w:tcPr>
            <w:tcW w:w="81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$106,180 </w:t>
            </w:r>
          </w:p>
        </w:tc>
        <w:tc>
          <w:tcPr>
            <w:tcW w:w="81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$121,177 </w:t>
            </w:r>
          </w:p>
        </w:tc>
      </w:tr>
      <w:tr w:rsidR="00C446A0" w:rsidRPr="00C446A0" w:rsidTr="00C446A0">
        <w:trPr>
          <w:trHeight w:val="300"/>
        </w:trPr>
        <w:tc>
          <w:tcPr>
            <w:tcW w:w="2589" w:type="dxa"/>
            <w:tcBorders>
              <w:top w:val="nil"/>
              <w:left w:val="single" w:sz="8" w:space="0" w:color="auto"/>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Beginning cash balance</w:t>
            </w:r>
          </w:p>
        </w:tc>
        <w:tc>
          <w:tcPr>
            <w:tcW w:w="960" w:type="dxa"/>
            <w:tcBorders>
              <w:top w:val="nil"/>
              <w:left w:val="single" w:sz="8" w:space="0" w:color="auto"/>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$0 </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2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8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r>
      <w:tr w:rsidR="00C446A0" w:rsidRPr="00C446A0" w:rsidTr="00C446A0">
        <w:trPr>
          <w:trHeight w:val="315"/>
        </w:trPr>
        <w:tc>
          <w:tcPr>
            <w:tcW w:w="2589" w:type="dxa"/>
            <w:tcBorders>
              <w:top w:val="nil"/>
              <w:left w:val="single" w:sz="8" w:space="0" w:color="auto"/>
              <w:bottom w:val="single" w:sz="8" w:space="0" w:color="auto"/>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Cumulative Net Cash Flow</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$11,230 </w:t>
            </w:r>
          </w:p>
        </w:tc>
        <w:tc>
          <w:tcPr>
            <w:tcW w:w="81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$30,124 </w:t>
            </w:r>
          </w:p>
        </w:tc>
        <w:tc>
          <w:tcPr>
            <w:tcW w:w="81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$57,288 </w:t>
            </w:r>
          </w:p>
        </w:tc>
        <w:tc>
          <w:tcPr>
            <w:tcW w:w="81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$93,375 </w:t>
            </w:r>
          </w:p>
        </w:tc>
        <w:tc>
          <w:tcPr>
            <w:tcW w:w="81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$139,084 </w:t>
            </w:r>
          </w:p>
        </w:tc>
        <w:tc>
          <w:tcPr>
            <w:tcW w:w="23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$195,164 </w:t>
            </w:r>
          </w:p>
        </w:tc>
        <w:tc>
          <w:tcPr>
            <w:tcW w:w="81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$262,417 </w:t>
            </w:r>
          </w:p>
        </w:tc>
        <w:tc>
          <w:tcPr>
            <w:tcW w:w="81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$341,703 </w:t>
            </w:r>
          </w:p>
        </w:tc>
        <w:tc>
          <w:tcPr>
            <w:tcW w:w="81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$433,943 </w:t>
            </w:r>
          </w:p>
        </w:tc>
        <w:tc>
          <w:tcPr>
            <w:tcW w:w="81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$540,123 </w:t>
            </w:r>
          </w:p>
        </w:tc>
        <w:tc>
          <w:tcPr>
            <w:tcW w:w="81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$661,300 </w:t>
            </w:r>
          </w:p>
        </w:tc>
      </w:tr>
    </w:tbl>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4E7FF2" w:rsidRDefault="004E7FF2" w:rsidP="0005015C">
      <w:pPr>
        <w:pStyle w:val="NoSpacing"/>
        <w:spacing w:line="480" w:lineRule="auto"/>
        <w:rPr>
          <w:rFonts w:ascii="Times New Roman" w:hAnsi="Times New Roman" w:cs="Times New Roman"/>
          <w:sz w:val="24"/>
          <w:szCs w:val="24"/>
        </w:rPr>
      </w:pPr>
    </w:p>
    <w:p w:rsidR="001D09A4" w:rsidRDefault="001D09A4" w:rsidP="004E7FF2">
      <w:pPr>
        <w:pStyle w:val="NoSpacing"/>
        <w:spacing w:line="480" w:lineRule="auto"/>
        <w:jc w:val="center"/>
        <w:rPr>
          <w:rFonts w:ascii="Times New Roman" w:hAnsi="Times New Roman" w:cs="Times New Roman"/>
          <w:b/>
          <w:sz w:val="24"/>
          <w:szCs w:val="24"/>
        </w:rPr>
      </w:pPr>
    </w:p>
    <w:tbl>
      <w:tblPr>
        <w:tblW w:w="12185" w:type="dxa"/>
        <w:tblInd w:w="-1602" w:type="dxa"/>
        <w:tblLook w:val="04A0"/>
      </w:tblPr>
      <w:tblGrid>
        <w:gridCol w:w="2589"/>
        <w:gridCol w:w="936"/>
        <w:gridCol w:w="936"/>
        <w:gridCol w:w="936"/>
        <w:gridCol w:w="936"/>
        <w:gridCol w:w="936"/>
        <w:gridCol w:w="936"/>
        <w:gridCol w:w="936"/>
        <w:gridCol w:w="936"/>
        <w:gridCol w:w="936"/>
        <w:gridCol w:w="936"/>
        <w:gridCol w:w="936"/>
      </w:tblGrid>
      <w:tr w:rsidR="00C446A0" w:rsidRPr="00C446A0" w:rsidTr="00C446A0">
        <w:trPr>
          <w:trHeight w:val="300"/>
        </w:trPr>
        <w:tc>
          <w:tcPr>
            <w:tcW w:w="2589" w:type="dxa"/>
            <w:tcBorders>
              <w:top w:val="single" w:sz="8" w:space="0" w:color="auto"/>
              <w:left w:val="single" w:sz="8" w:space="0" w:color="auto"/>
              <w:bottom w:val="nil"/>
              <w:right w:val="single" w:sz="8"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c>
          <w:tcPr>
            <w:tcW w:w="93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c>
          <w:tcPr>
            <w:tcW w:w="93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1872" w:type="dxa"/>
            <w:gridSpan w:val="2"/>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Individual Time Periods</w:t>
            </w:r>
          </w:p>
        </w:tc>
        <w:tc>
          <w:tcPr>
            <w:tcW w:w="936" w:type="dxa"/>
            <w:tcBorders>
              <w:top w:val="single" w:sz="8" w:space="0" w:color="auto"/>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236" w:type="dxa"/>
            <w:tcBorders>
              <w:top w:val="single" w:sz="8" w:space="0" w:color="auto"/>
              <w:left w:val="nil"/>
              <w:bottom w:val="single" w:sz="4"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r>
      <w:tr w:rsidR="00C446A0" w:rsidRPr="00C446A0" w:rsidTr="00C446A0">
        <w:trPr>
          <w:trHeight w:val="315"/>
        </w:trPr>
        <w:tc>
          <w:tcPr>
            <w:tcW w:w="2589" w:type="dxa"/>
            <w:tcBorders>
              <w:top w:val="nil"/>
              <w:left w:val="single" w:sz="8" w:space="0" w:color="auto"/>
              <w:bottom w:val="nil"/>
              <w:right w:val="single" w:sz="8" w:space="0" w:color="auto"/>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CASH INFLOWS</w:t>
            </w:r>
          </w:p>
        </w:tc>
        <w:tc>
          <w:tcPr>
            <w:tcW w:w="936" w:type="dxa"/>
            <w:tcBorders>
              <w:top w:val="nil"/>
              <w:left w:val="nil"/>
              <w:bottom w:val="nil"/>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2011 </w:t>
            </w:r>
          </w:p>
        </w:tc>
        <w:tc>
          <w:tcPr>
            <w:tcW w:w="93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2012 </w:t>
            </w:r>
          </w:p>
        </w:tc>
        <w:tc>
          <w:tcPr>
            <w:tcW w:w="93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2013 </w:t>
            </w:r>
          </w:p>
        </w:tc>
        <w:tc>
          <w:tcPr>
            <w:tcW w:w="93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2014 </w:t>
            </w:r>
          </w:p>
        </w:tc>
        <w:tc>
          <w:tcPr>
            <w:tcW w:w="93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2015 </w:t>
            </w:r>
          </w:p>
        </w:tc>
        <w:tc>
          <w:tcPr>
            <w:tcW w:w="93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2016 </w:t>
            </w:r>
          </w:p>
        </w:tc>
        <w:tc>
          <w:tcPr>
            <w:tcW w:w="936" w:type="dxa"/>
            <w:tcBorders>
              <w:top w:val="single" w:sz="4" w:space="0" w:color="auto"/>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2017 </w:t>
            </w:r>
          </w:p>
        </w:tc>
        <w:tc>
          <w:tcPr>
            <w:tcW w:w="93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2018 </w:t>
            </w:r>
          </w:p>
        </w:tc>
        <w:tc>
          <w:tcPr>
            <w:tcW w:w="93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2019 </w:t>
            </w:r>
          </w:p>
        </w:tc>
        <w:tc>
          <w:tcPr>
            <w:tcW w:w="93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2020 </w:t>
            </w:r>
          </w:p>
        </w:tc>
        <w:tc>
          <w:tcPr>
            <w:tcW w:w="236" w:type="dxa"/>
            <w:tcBorders>
              <w:top w:val="nil"/>
              <w:left w:val="nil"/>
              <w:bottom w:val="single" w:sz="8" w:space="0" w:color="auto"/>
              <w:right w:val="single" w:sz="4" w:space="0" w:color="auto"/>
            </w:tcBorders>
            <w:shd w:val="clear" w:color="000000" w:fill="FFFF99"/>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2021 </w:t>
            </w:r>
          </w:p>
        </w:tc>
      </w:tr>
      <w:tr w:rsidR="00C446A0" w:rsidRPr="00C446A0" w:rsidTr="00C446A0">
        <w:trPr>
          <w:trHeight w:val="315"/>
        </w:trPr>
        <w:tc>
          <w:tcPr>
            <w:tcW w:w="258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Milk Sales</w:t>
            </w:r>
          </w:p>
        </w:tc>
        <w:tc>
          <w:tcPr>
            <w:tcW w:w="936" w:type="dxa"/>
            <w:tcBorders>
              <w:top w:val="single" w:sz="4"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$503,631</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$533,597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$565,346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$598,984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$634,624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$672,384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$712,391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$754,778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$799,687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$847,269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$897,681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Milk Sales</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$307,775</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$326,087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$345,489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$366,046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$387,826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$410,901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$435,350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$461,253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$488,698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$517,775 </w:t>
            </w:r>
          </w:p>
        </w:tc>
        <w:tc>
          <w:tcPr>
            <w:tcW w:w="2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$548,583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Milk Sales</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$209,846</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$222,332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$235,561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$249,577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$264,427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$280,160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$296,829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$314,491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$333,203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$353,029 </w:t>
            </w:r>
          </w:p>
        </w:tc>
        <w:tc>
          <w:tcPr>
            <w:tcW w:w="2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$374,034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Yogurt Sales</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$383,720</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$406,551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$430,741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$456,370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$483,524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$512,294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$542,775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$575,071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$609,287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$645,540 </w:t>
            </w:r>
          </w:p>
        </w:tc>
        <w:tc>
          <w:tcPr>
            <w:tcW w:w="2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$683,950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Butter Sales</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$136,969</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$145,119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$153,753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$162,902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$172,594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$182,864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$193,744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$205,272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$217,485 </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$230,426 </w:t>
            </w:r>
          </w:p>
        </w:tc>
        <w:tc>
          <w:tcPr>
            <w:tcW w:w="2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$244,136 </w:t>
            </w:r>
          </w:p>
        </w:tc>
      </w:tr>
      <w:tr w:rsidR="00C446A0" w:rsidRPr="00C446A0" w:rsidTr="00C446A0">
        <w:trPr>
          <w:trHeight w:val="315"/>
        </w:trPr>
        <w:tc>
          <w:tcPr>
            <w:tcW w:w="2589" w:type="dxa"/>
            <w:tcBorders>
              <w:top w:val="nil"/>
              <w:left w:val="single" w:sz="8" w:space="0" w:color="auto"/>
              <w:bottom w:val="single" w:sz="8" w:space="0" w:color="auto"/>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Total Cash Inflows</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$1,541,941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$1,633,686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$1,730,891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$1,833,879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$1,942,994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$2,058,602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$2,181,089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$2,310,864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$2,448,361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$2,594,038 </w:t>
            </w:r>
          </w:p>
        </w:tc>
        <w:tc>
          <w:tcPr>
            <w:tcW w:w="2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$2,748,383 </w:t>
            </w:r>
          </w:p>
        </w:tc>
      </w:tr>
      <w:tr w:rsidR="00C446A0" w:rsidRPr="00C446A0" w:rsidTr="00C446A0">
        <w:trPr>
          <w:trHeight w:val="315"/>
        </w:trPr>
        <w:tc>
          <w:tcPr>
            <w:tcW w:w="2589"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2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r>
      <w:tr w:rsidR="00C446A0" w:rsidRPr="00C446A0" w:rsidTr="00C446A0">
        <w:trPr>
          <w:trHeight w:val="300"/>
        </w:trPr>
        <w:tc>
          <w:tcPr>
            <w:tcW w:w="2589" w:type="dxa"/>
            <w:tcBorders>
              <w:top w:val="single" w:sz="8" w:space="0" w:color="auto"/>
              <w:left w:val="single" w:sz="8" w:space="0" w:color="auto"/>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single" w:sz="8" w:space="0" w:color="auto"/>
              <w:bottom w:val="nil"/>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c>
          <w:tcPr>
            <w:tcW w:w="936" w:type="dxa"/>
            <w:tcBorders>
              <w:top w:val="single" w:sz="8" w:space="0" w:color="auto"/>
              <w:left w:val="nil"/>
              <w:bottom w:val="nil"/>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c>
          <w:tcPr>
            <w:tcW w:w="936" w:type="dxa"/>
            <w:tcBorders>
              <w:top w:val="single" w:sz="8" w:space="0" w:color="auto"/>
              <w:left w:val="nil"/>
              <w:bottom w:val="nil"/>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nil"/>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w:t>
            </w:r>
          </w:p>
        </w:tc>
        <w:tc>
          <w:tcPr>
            <w:tcW w:w="1872" w:type="dxa"/>
            <w:gridSpan w:val="2"/>
            <w:tcBorders>
              <w:top w:val="single" w:sz="8" w:space="0" w:color="auto"/>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Individual Time Periods</w:t>
            </w:r>
          </w:p>
        </w:tc>
        <w:tc>
          <w:tcPr>
            <w:tcW w:w="936" w:type="dxa"/>
            <w:tcBorders>
              <w:top w:val="single" w:sz="8" w:space="0" w:color="auto"/>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236" w:type="dxa"/>
            <w:tcBorders>
              <w:top w:val="single" w:sz="8" w:space="0" w:color="auto"/>
              <w:left w:val="nil"/>
              <w:bottom w:val="nil"/>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r>
      <w:tr w:rsidR="00C446A0" w:rsidRPr="00C446A0" w:rsidTr="00C446A0">
        <w:trPr>
          <w:trHeight w:val="315"/>
        </w:trPr>
        <w:tc>
          <w:tcPr>
            <w:tcW w:w="2589" w:type="dxa"/>
            <w:tcBorders>
              <w:top w:val="nil"/>
              <w:left w:val="single" w:sz="8" w:space="0" w:color="auto"/>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CASH OUTFLOWS</w:t>
            </w:r>
          </w:p>
        </w:tc>
        <w:tc>
          <w:tcPr>
            <w:tcW w:w="936" w:type="dxa"/>
            <w:tcBorders>
              <w:top w:val="single" w:sz="4" w:space="0" w:color="auto"/>
              <w:left w:val="single" w:sz="8" w:space="0" w:color="auto"/>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2011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2012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2013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2014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2015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2016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2017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2018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2019 </w:t>
            </w:r>
          </w:p>
        </w:tc>
        <w:tc>
          <w:tcPr>
            <w:tcW w:w="93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2020 </w:t>
            </w:r>
          </w:p>
        </w:tc>
        <w:tc>
          <w:tcPr>
            <w:tcW w:w="236" w:type="dxa"/>
            <w:tcBorders>
              <w:top w:val="single" w:sz="4" w:space="0" w:color="auto"/>
              <w:left w:val="nil"/>
              <w:bottom w:val="single" w:sz="8" w:space="0" w:color="auto"/>
              <w:right w:val="single" w:sz="4" w:space="0" w:color="auto"/>
            </w:tcBorders>
            <w:shd w:val="clear" w:color="000000" w:fill="FFFFCC"/>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2021 </w:t>
            </w:r>
          </w:p>
        </w:tc>
      </w:tr>
      <w:tr w:rsidR="00C446A0" w:rsidRPr="00C446A0" w:rsidTr="00C446A0">
        <w:trPr>
          <w:trHeight w:val="315"/>
        </w:trPr>
        <w:tc>
          <w:tcPr>
            <w:tcW w:w="258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Fluid Milk</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$276,375</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$292,819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$310,242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$328,701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$348,259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$368,981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$390,935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$414,196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$438,840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$464,951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$492,616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Vitamin A </w:t>
            </w:r>
            <w:proofErr w:type="spellStart"/>
            <w:r w:rsidRPr="00C446A0">
              <w:rPr>
                <w:rFonts w:eastAsia="Times New Roman" w:cs="Times New Roman"/>
                <w:sz w:val="16"/>
                <w:szCs w:val="16"/>
              </w:rPr>
              <w:t>Palmitate</w:t>
            </w:r>
            <w:proofErr w:type="spellEnd"/>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$4,029</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$4,235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$4,451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$4,679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$4,918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$5,169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$5,433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$5,711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$6,003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$6,310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$6,632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Vitamin D3</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$13,430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$14,116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$14,838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$15,596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$16,393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$17,231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$18,111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$19,037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$20,009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$21,032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$22,107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Sugar</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$3,541</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$3,722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$3,912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$4,112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$4,322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$4,543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$4,775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$5,019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$5,276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$5,546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$5,829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Cocoa</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$1,574</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$1,654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$1,739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$1,828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$1,921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$2,019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$2,122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$2,231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$2,345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$2,465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$2,591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Starch</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$871</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$915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$962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$1,011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$1,063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$1,117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$1,174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$1,234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$1,297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$1,364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$1,433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Salt</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$110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$172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proofErr w:type="spellStart"/>
            <w:r w:rsidRPr="00C446A0">
              <w:rPr>
                <w:rFonts w:eastAsia="Times New Roman" w:cs="Times New Roman"/>
                <w:sz w:val="16"/>
                <w:szCs w:val="16"/>
              </w:rPr>
              <w:t>Carrageenan</w:t>
            </w:r>
            <w:proofErr w:type="spellEnd"/>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$298</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$466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Evaporated Cane Juice</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$24,657</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$25,917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$27,241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$28,633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$30,097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$31,634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$33,251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$34,950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$36,736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$38,613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$40,586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Cultures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$444</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$466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$515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$542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$569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$598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$629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$661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$695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$730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Puree</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$59,956</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$63,020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$66,240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$69,625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$73,183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$76,923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$80,853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$84,985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$89,328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$93,892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$98,690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lastRenderedPageBreak/>
              <w:t>Pectin</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$2,644</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$2,779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$2,921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$3,070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$3,227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$3,392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$3,566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$3,748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$3,939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$4,141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$4,352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Inhibitor testing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$260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$273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$287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$302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$351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$407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$428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Petri Film Testing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$350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$472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$521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$548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$576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Pasteurization Check</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$500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$526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$552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$581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$610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$641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$709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$745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$783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$823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Butter Fat, </w:t>
            </w:r>
            <w:proofErr w:type="spellStart"/>
            <w:r w:rsidRPr="00C446A0">
              <w:rPr>
                <w:rFonts w:eastAsia="Times New Roman" w:cs="Times New Roman"/>
                <w:sz w:val="16"/>
                <w:szCs w:val="16"/>
              </w:rPr>
              <w:t>Luco</w:t>
            </w:r>
            <w:proofErr w:type="spellEnd"/>
            <w:r w:rsidRPr="00C446A0">
              <w:rPr>
                <w:rFonts w:eastAsia="Times New Roman" w:cs="Times New Roman"/>
                <w:sz w:val="16"/>
                <w:szCs w:val="16"/>
              </w:rPr>
              <w:t xml:space="preserve"> Testing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$300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$470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$494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PH &amp; Acidity Checking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$100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$157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$165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Direct Microscopic Slides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Utilities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$30,000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$31,533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$33,144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$34,838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$36,618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$38,489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$40,456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$42,524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$44,697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$46,980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$49,381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Cleaning Supplies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$5,244</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$5,512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$5,794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$6,090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$6,401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$6,728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$7,072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$7,433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$7,813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$8,212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$8,632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Jugs-Quart</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$99,127</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$104,193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$109,517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$115,113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$120,996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$127,179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$133,677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$140,508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$147,688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$155,235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$163,168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Jugs-1/2 Gal</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$39,171</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$41,173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$43,277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$45,488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$47,813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$50,256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$52,824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$55,523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$58,361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$61,343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$64,478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Jugs-Gal</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$21,264</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$22,351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$23,493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$24,694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$25,956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$27,282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$28,676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$30,141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$31,682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$33,300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$35,002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Caps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$14,629</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$15,377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$16,163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$16,989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$17,857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$18,769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$19,728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$20,736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$21,796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$22,910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$24,080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Labels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$15,596</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$16,393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$17,231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$18,111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$19,037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$20,010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$21,032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$22,107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$23,236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$24,424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$25,672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Butter Packaging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$645</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$677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$712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$749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$787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$827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$869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$914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$960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$1,009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$1,061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Cardboard Boxes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$34,893</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$36,676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$38,550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$40,520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$42,590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$44,767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$47,054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$49,459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$51,986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$54,643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$57,435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Supplies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$25,000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$26,277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$27,620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$29,032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$30,515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$32,074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$33,713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$35,436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$37,247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$39,150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$41,151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Transportation</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$300,000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$315,330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$331,443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$348,380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$366,182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$384,894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$404,562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$425,235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$446,965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$469,805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$493,812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Waste and Wastewater Treatment</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$1,135</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$1,193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$1,254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$1,318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$1,385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$1,456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$1,531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$1,609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$1,691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$1,777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$1,868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Lot Improvements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$900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$946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$994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$1,045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$1,099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$1,155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$1,214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$1,276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$1,341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$1,409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$1,481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Advertising/Marketing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$60,000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$63,066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$66,289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$69,676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$73,236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$76,979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$80,912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$85,047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$89,393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$93,961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$98,762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Product Loss/Samples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$77,097</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$81,037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$85,178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$89,530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$94,105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$98,914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$103,969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$109,281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$114,866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$120,735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$126,905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Phone and Internet</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$12,000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$12,613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$13,258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$13,935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$14,647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$15,396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$16,182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$17,009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$17,879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$18,792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$19,752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Credit Card Transaction Fees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$1,831</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$1,925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$2,023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$2,126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$2,235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$2,349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$2,469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$2,595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$2,728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$2,867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$3,014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FICA</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$13,290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$13,969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$14,682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$15,433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$16,221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$17,050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$17,922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$18,837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$19,800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$20,812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$21,875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Insurance</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$10,663</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$11,208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$11,780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$12,382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$13,015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$13,680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$14,379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$15,114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$15,886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$16,698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$17,551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Worker's Comp</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$8,217</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$8,637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$9,078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$9,542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$10,030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$10,542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$11,081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$11,647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$12,242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$12,868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$13,526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Unemployment Taxes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$2,565</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$2,696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$2,834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$2,979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$3,131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$3,291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$3,459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$3,636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$3,822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$4,017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$4,222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Licenses, Permits and Fees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$300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$315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$348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$366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$385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$405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$425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$447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$470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$494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Secretarial/Bookkeeping/Accounting</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$25,000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$26,277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$27,620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$29,032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$30,515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$32,074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$33,713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$35,436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$37,247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$39,150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$41,151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Legal Costs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$10,000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$10,511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$11,048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$11,613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$12,206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$12,830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$13,485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$14,174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$14,899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$15,660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$16,460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Depreciation</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$89,210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$89,210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$89,210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$89,210 </w:t>
            </w:r>
          </w:p>
        </w:tc>
      </w:tr>
      <w:tr w:rsidR="00C446A0" w:rsidRPr="00C446A0" w:rsidTr="00C446A0">
        <w:trPr>
          <w:trHeight w:val="315"/>
        </w:trPr>
        <w:tc>
          <w:tcPr>
            <w:tcW w:w="2589" w:type="dxa"/>
            <w:tcBorders>
              <w:top w:val="nil"/>
              <w:left w:val="single" w:sz="4" w:space="0" w:color="auto"/>
              <w:bottom w:val="single" w:sz="4" w:space="0" w:color="auto"/>
              <w:right w:val="single" w:sz="4"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Repairs</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$27,715</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$29,131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$30,620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$32,185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$33,829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$35,558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$37,375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$39,285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$41,292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$43,402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$45,620 </w:t>
            </w:r>
          </w:p>
        </w:tc>
      </w:tr>
      <w:tr w:rsidR="00C446A0" w:rsidRPr="00C446A0" w:rsidTr="00C446A0">
        <w:trPr>
          <w:trHeight w:val="315"/>
        </w:trPr>
        <w:tc>
          <w:tcPr>
            <w:tcW w:w="2589" w:type="dxa"/>
            <w:tcBorders>
              <w:top w:val="nil"/>
              <w:left w:val="single" w:sz="8" w:space="0" w:color="auto"/>
              <w:bottom w:val="single" w:sz="4" w:space="0" w:color="auto"/>
              <w:right w:val="single" w:sz="8"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Interest</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$71,013</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$74,642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$78,456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$82,465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$86,679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$91,108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$95,764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$100,657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$105,801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$111,208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$116,890 </w:t>
            </w:r>
          </w:p>
        </w:tc>
      </w:tr>
      <w:tr w:rsidR="00C446A0" w:rsidRPr="00C446A0" w:rsidTr="00C446A0">
        <w:trPr>
          <w:trHeight w:val="300"/>
        </w:trPr>
        <w:tc>
          <w:tcPr>
            <w:tcW w:w="2589" w:type="dxa"/>
            <w:tcBorders>
              <w:top w:val="nil"/>
              <w:left w:val="single" w:sz="8" w:space="0" w:color="auto"/>
              <w:bottom w:val="single" w:sz="4" w:space="0" w:color="auto"/>
              <w:right w:val="single" w:sz="8" w:space="0" w:color="auto"/>
            </w:tcBorders>
            <w:shd w:val="clear" w:color="000000" w:fill="FFFF99"/>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Labor</w:t>
            </w:r>
          </w:p>
        </w:tc>
        <w:tc>
          <w:tcPr>
            <w:tcW w:w="936" w:type="dxa"/>
            <w:tcBorders>
              <w:top w:val="single" w:sz="8" w:space="0" w:color="auto"/>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$148,720</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$156,320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$164,308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$172,704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$181,529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$190,805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$200,555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$210,803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$221,575 </w:t>
            </w:r>
          </w:p>
        </w:tc>
        <w:tc>
          <w:tcPr>
            <w:tcW w:w="9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$232,898 </w:t>
            </w:r>
          </w:p>
        </w:tc>
        <w:tc>
          <w:tcPr>
            <w:tcW w:w="236" w:type="dxa"/>
            <w:tcBorders>
              <w:top w:val="nil"/>
              <w:left w:val="nil"/>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$244,799 </w:t>
            </w:r>
          </w:p>
        </w:tc>
      </w:tr>
      <w:tr w:rsidR="00C446A0" w:rsidRPr="00C446A0" w:rsidTr="00C446A0">
        <w:trPr>
          <w:trHeight w:val="315"/>
        </w:trPr>
        <w:tc>
          <w:tcPr>
            <w:tcW w:w="2589"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$1,534,684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$1,610,869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$1,691,085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$1,775,547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$1,864,480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$1,958,122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$2,056,723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$2,160,547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$2,269,871 </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$2,384,989 </w:t>
            </w:r>
          </w:p>
        </w:tc>
        <w:tc>
          <w:tcPr>
            <w:tcW w:w="2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$2,506,209 </w:t>
            </w:r>
          </w:p>
        </w:tc>
      </w:tr>
      <w:tr w:rsidR="00C446A0" w:rsidRPr="00C446A0" w:rsidTr="00C446A0">
        <w:trPr>
          <w:trHeight w:val="300"/>
        </w:trPr>
        <w:tc>
          <w:tcPr>
            <w:tcW w:w="2589"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2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r>
      <w:tr w:rsidR="00C446A0" w:rsidRPr="00C446A0" w:rsidTr="00C446A0">
        <w:trPr>
          <w:trHeight w:val="300"/>
        </w:trPr>
        <w:tc>
          <w:tcPr>
            <w:tcW w:w="2589"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2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r>
      <w:tr w:rsidR="00C446A0" w:rsidRPr="00C446A0" w:rsidTr="00C446A0">
        <w:trPr>
          <w:trHeight w:val="300"/>
        </w:trPr>
        <w:tc>
          <w:tcPr>
            <w:tcW w:w="2589"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2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r>
      <w:tr w:rsidR="00C446A0" w:rsidRPr="00C446A0" w:rsidTr="00C446A0">
        <w:trPr>
          <w:trHeight w:val="300"/>
        </w:trPr>
        <w:tc>
          <w:tcPr>
            <w:tcW w:w="2589"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2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r>
      <w:tr w:rsidR="00C446A0" w:rsidRPr="00C446A0" w:rsidTr="00C446A0">
        <w:trPr>
          <w:trHeight w:val="300"/>
        </w:trPr>
        <w:tc>
          <w:tcPr>
            <w:tcW w:w="2589"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c>
          <w:tcPr>
            <w:tcW w:w="2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p>
        </w:tc>
      </w:tr>
      <w:tr w:rsidR="00C446A0" w:rsidRPr="00C446A0" w:rsidTr="00C446A0">
        <w:trPr>
          <w:trHeight w:val="315"/>
        </w:trPr>
        <w:tc>
          <w:tcPr>
            <w:tcW w:w="2589"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236" w:type="dxa"/>
            <w:tcBorders>
              <w:top w:val="nil"/>
              <w:left w:val="nil"/>
              <w:bottom w:val="nil"/>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r>
      <w:tr w:rsidR="00C446A0" w:rsidRPr="00C446A0" w:rsidTr="00C446A0">
        <w:trPr>
          <w:trHeight w:val="315"/>
        </w:trPr>
        <w:tc>
          <w:tcPr>
            <w:tcW w:w="2589" w:type="dxa"/>
            <w:tcBorders>
              <w:top w:val="single" w:sz="8" w:space="0" w:color="auto"/>
              <w:left w:val="single" w:sz="8" w:space="0" w:color="auto"/>
              <w:bottom w:val="nil"/>
              <w:right w:val="single" w:sz="8"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c>
          <w:tcPr>
            <w:tcW w:w="93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c>
          <w:tcPr>
            <w:tcW w:w="93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w:t>
            </w:r>
          </w:p>
        </w:tc>
        <w:tc>
          <w:tcPr>
            <w:tcW w:w="1872" w:type="dxa"/>
            <w:gridSpan w:val="2"/>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Individual Time Periods Yogurt</w:t>
            </w:r>
          </w:p>
        </w:tc>
        <w:tc>
          <w:tcPr>
            <w:tcW w:w="936" w:type="dxa"/>
            <w:tcBorders>
              <w:top w:val="single" w:sz="8" w:space="0" w:color="auto"/>
              <w:left w:val="nil"/>
              <w:bottom w:val="single" w:sz="8" w:space="0" w:color="auto"/>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3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236" w:type="dxa"/>
            <w:tcBorders>
              <w:top w:val="single" w:sz="8" w:space="0" w:color="auto"/>
              <w:left w:val="nil"/>
              <w:bottom w:val="single" w:sz="8" w:space="0" w:color="auto"/>
              <w:right w:val="nil"/>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r>
      <w:tr w:rsidR="00C446A0" w:rsidRPr="00C446A0" w:rsidTr="00C446A0">
        <w:trPr>
          <w:trHeight w:val="315"/>
        </w:trPr>
        <w:tc>
          <w:tcPr>
            <w:tcW w:w="2589" w:type="dxa"/>
            <w:tcBorders>
              <w:top w:val="nil"/>
              <w:left w:val="single" w:sz="8" w:space="0" w:color="auto"/>
              <w:bottom w:val="single" w:sz="8" w:space="0" w:color="auto"/>
              <w:right w:val="single" w:sz="8" w:space="0" w:color="auto"/>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SUMMARY</w:t>
            </w:r>
          </w:p>
        </w:tc>
        <w:tc>
          <w:tcPr>
            <w:tcW w:w="93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2011 </w:t>
            </w:r>
          </w:p>
        </w:tc>
        <w:tc>
          <w:tcPr>
            <w:tcW w:w="93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2012 </w:t>
            </w:r>
          </w:p>
        </w:tc>
        <w:tc>
          <w:tcPr>
            <w:tcW w:w="93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2013 </w:t>
            </w:r>
          </w:p>
        </w:tc>
        <w:tc>
          <w:tcPr>
            <w:tcW w:w="93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2014 </w:t>
            </w:r>
          </w:p>
        </w:tc>
        <w:tc>
          <w:tcPr>
            <w:tcW w:w="93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2015 </w:t>
            </w:r>
          </w:p>
        </w:tc>
        <w:tc>
          <w:tcPr>
            <w:tcW w:w="93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2016 </w:t>
            </w:r>
          </w:p>
        </w:tc>
        <w:tc>
          <w:tcPr>
            <w:tcW w:w="93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2017 </w:t>
            </w:r>
          </w:p>
        </w:tc>
        <w:tc>
          <w:tcPr>
            <w:tcW w:w="93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2018 </w:t>
            </w:r>
          </w:p>
        </w:tc>
        <w:tc>
          <w:tcPr>
            <w:tcW w:w="93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2019 </w:t>
            </w:r>
          </w:p>
        </w:tc>
        <w:tc>
          <w:tcPr>
            <w:tcW w:w="93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2020 </w:t>
            </w:r>
          </w:p>
        </w:tc>
        <w:tc>
          <w:tcPr>
            <w:tcW w:w="236" w:type="dxa"/>
            <w:tcBorders>
              <w:top w:val="nil"/>
              <w:left w:val="nil"/>
              <w:bottom w:val="nil"/>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2021 </w:t>
            </w:r>
          </w:p>
        </w:tc>
      </w:tr>
      <w:tr w:rsidR="00C446A0" w:rsidRPr="00C446A0" w:rsidTr="00C446A0">
        <w:trPr>
          <w:trHeight w:val="300"/>
        </w:trPr>
        <w:tc>
          <w:tcPr>
            <w:tcW w:w="2589" w:type="dxa"/>
            <w:tcBorders>
              <w:top w:val="nil"/>
              <w:left w:val="single" w:sz="8" w:space="0" w:color="auto"/>
              <w:bottom w:val="nil"/>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Net Cash Flow</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$7,257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$22,817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$39,805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$58,331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$78,514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$100,481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$124,367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$150,318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$178,490 </w:t>
            </w:r>
          </w:p>
        </w:tc>
        <w:tc>
          <w:tcPr>
            <w:tcW w:w="9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$209,049 </w:t>
            </w:r>
          </w:p>
        </w:tc>
        <w:tc>
          <w:tcPr>
            <w:tcW w:w="23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$242,174 </w:t>
            </w:r>
          </w:p>
        </w:tc>
      </w:tr>
      <w:tr w:rsidR="00C446A0" w:rsidRPr="00C446A0" w:rsidTr="00C446A0">
        <w:trPr>
          <w:trHeight w:val="300"/>
        </w:trPr>
        <w:tc>
          <w:tcPr>
            <w:tcW w:w="2589" w:type="dxa"/>
            <w:tcBorders>
              <w:top w:val="nil"/>
              <w:left w:val="single" w:sz="8" w:space="0" w:color="auto"/>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Beginning cash balance</w:t>
            </w:r>
          </w:p>
        </w:tc>
        <w:tc>
          <w:tcPr>
            <w:tcW w:w="936" w:type="dxa"/>
            <w:tcBorders>
              <w:top w:val="nil"/>
              <w:left w:val="single" w:sz="8" w:space="0" w:color="auto"/>
              <w:bottom w:val="single" w:sz="4" w:space="0" w:color="auto"/>
              <w:right w:val="single" w:sz="4" w:space="0" w:color="auto"/>
            </w:tcBorders>
            <w:shd w:val="clear" w:color="000000" w:fill="FFFF99"/>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$0 </w:t>
            </w: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9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p>
        </w:tc>
        <w:tc>
          <w:tcPr>
            <w:tcW w:w="23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r>
      <w:tr w:rsidR="00C446A0" w:rsidRPr="00C446A0" w:rsidTr="00C446A0">
        <w:trPr>
          <w:trHeight w:val="315"/>
        </w:trPr>
        <w:tc>
          <w:tcPr>
            <w:tcW w:w="2589" w:type="dxa"/>
            <w:tcBorders>
              <w:top w:val="nil"/>
              <w:left w:val="single" w:sz="8" w:space="0" w:color="auto"/>
              <w:bottom w:val="single" w:sz="8" w:space="0" w:color="auto"/>
              <w:right w:val="nil"/>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Cumulative Net Cash Flow</w:t>
            </w:r>
          </w:p>
        </w:tc>
        <w:tc>
          <w:tcPr>
            <w:tcW w:w="936" w:type="dxa"/>
            <w:tcBorders>
              <w:top w:val="nil"/>
              <w:left w:val="single" w:sz="8" w:space="0" w:color="auto"/>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$7,257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$30,074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$69,879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$128,211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$206,725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$307,205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$431,572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$581,890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$760,379 </w:t>
            </w:r>
          </w:p>
        </w:tc>
        <w:tc>
          <w:tcPr>
            <w:tcW w:w="93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$969,428 </w:t>
            </w:r>
          </w:p>
        </w:tc>
        <w:tc>
          <w:tcPr>
            <w:tcW w:w="236" w:type="dxa"/>
            <w:tcBorders>
              <w:top w:val="single" w:sz="4" w:space="0" w:color="auto"/>
              <w:left w:val="nil"/>
              <w:bottom w:val="single" w:sz="8"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$1,211,602 </w:t>
            </w:r>
          </w:p>
        </w:tc>
      </w:tr>
    </w:tbl>
    <w:p w:rsidR="001D09A4" w:rsidRDefault="001D09A4"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tbl>
      <w:tblPr>
        <w:tblW w:w="11516" w:type="dxa"/>
        <w:tblInd w:w="-1062" w:type="dxa"/>
        <w:tblLook w:val="04A0"/>
      </w:tblPr>
      <w:tblGrid>
        <w:gridCol w:w="1363"/>
        <w:gridCol w:w="923"/>
        <w:gridCol w:w="923"/>
        <w:gridCol w:w="923"/>
        <w:gridCol w:w="923"/>
        <w:gridCol w:w="923"/>
        <w:gridCol w:w="923"/>
        <w:gridCol w:w="923"/>
        <w:gridCol w:w="923"/>
        <w:gridCol w:w="923"/>
        <w:gridCol w:w="923"/>
        <w:gridCol w:w="923"/>
      </w:tblGrid>
      <w:tr w:rsidR="00C446A0" w:rsidRPr="00C446A0" w:rsidTr="00C446A0">
        <w:trPr>
          <w:trHeight w:val="300"/>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23" w:type="dxa"/>
            <w:tcBorders>
              <w:top w:val="single" w:sz="4" w:space="0" w:color="auto"/>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c>
          <w:tcPr>
            <w:tcW w:w="923" w:type="dxa"/>
            <w:tcBorders>
              <w:top w:val="single" w:sz="4" w:space="0" w:color="auto"/>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c>
          <w:tcPr>
            <w:tcW w:w="923" w:type="dxa"/>
            <w:tcBorders>
              <w:top w:val="single" w:sz="4" w:space="0" w:color="auto"/>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w:t>
            </w:r>
          </w:p>
        </w:tc>
        <w:tc>
          <w:tcPr>
            <w:tcW w:w="923" w:type="dxa"/>
            <w:tcBorders>
              <w:top w:val="single" w:sz="4" w:space="0" w:color="auto"/>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w:t>
            </w:r>
          </w:p>
        </w:tc>
        <w:tc>
          <w:tcPr>
            <w:tcW w:w="923" w:type="dxa"/>
            <w:tcBorders>
              <w:top w:val="single" w:sz="4" w:space="0" w:color="auto"/>
              <w:left w:val="nil"/>
              <w:bottom w:val="single" w:sz="4" w:space="0" w:color="auto"/>
              <w:right w:val="single" w:sz="4" w:space="0" w:color="auto"/>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Individual Time Periods for Combined Milk</w:t>
            </w:r>
          </w:p>
        </w:tc>
        <w:tc>
          <w:tcPr>
            <w:tcW w:w="923" w:type="dxa"/>
            <w:tcBorders>
              <w:top w:val="single" w:sz="4" w:space="0" w:color="auto"/>
              <w:left w:val="nil"/>
              <w:bottom w:val="single" w:sz="4" w:space="0" w:color="auto"/>
              <w:right w:val="single" w:sz="4" w:space="0" w:color="auto"/>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23" w:type="dxa"/>
            <w:tcBorders>
              <w:top w:val="single" w:sz="4" w:space="0" w:color="auto"/>
              <w:left w:val="nil"/>
              <w:bottom w:val="single" w:sz="4" w:space="0" w:color="auto"/>
              <w:right w:val="single" w:sz="4" w:space="0" w:color="auto"/>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23" w:type="dxa"/>
            <w:tcBorders>
              <w:top w:val="single" w:sz="4" w:space="0" w:color="auto"/>
              <w:left w:val="nil"/>
              <w:bottom w:val="single" w:sz="4" w:space="0" w:color="auto"/>
              <w:right w:val="single" w:sz="4" w:space="0" w:color="auto"/>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23" w:type="dxa"/>
            <w:tcBorders>
              <w:top w:val="single" w:sz="4" w:space="0" w:color="auto"/>
              <w:left w:val="nil"/>
              <w:bottom w:val="single" w:sz="4" w:space="0" w:color="auto"/>
              <w:right w:val="single" w:sz="4" w:space="0" w:color="auto"/>
            </w:tcBorders>
            <w:shd w:val="clear" w:color="000000" w:fill="FFFFFF"/>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23" w:type="dxa"/>
            <w:tcBorders>
              <w:top w:val="single" w:sz="4" w:space="0" w:color="auto"/>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 </w:t>
            </w:r>
          </w:p>
        </w:tc>
      </w:tr>
      <w:tr w:rsidR="00C446A0" w:rsidRPr="00C446A0" w:rsidTr="00C446A0">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SUMMARY</w:t>
            </w:r>
          </w:p>
        </w:tc>
        <w:tc>
          <w:tcPr>
            <w:tcW w:w="923" w:type="dxa"/>
            <w:tcBorders>
              <w:top w:val="nil"/>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2011 </w:t>
            </w:r>
          </w:p>
        </w:tc>
        <w:tc>
          <w:tcPr>
            <w:tcW w:w="923" w:type="dxa"/>
            <w:tcBorders>
              <w:top w:val="nil"/>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2012 </w:t>
            </w:r>
          </w:p>
        </w:tc>
        <w:tc>
          <w:tcPr>
            <w:tcW w:w="923" w:type="dxa"/>
            <w:tcBorders>
              <w:top w:val="nil"/>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2013 </w:t>
            </w:r>
          </w:p>
        </w:tc>
        <w:tc>
          <w:tcPr>
            <w:tcW w:w="923" w:type="dxa"/>
            <w:tcBorders>
              <w:top w:val="nil"/>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2014 </w:t>
            </w:r>
          </w:p>
        </w:tc>
        <w:tc>
          <w:tcPr>
            <w:tcW w:w="923" w:type="dxa"/>
            <w:tcBorders>
              <w:top w:val="nil"/>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2015 </w:t>
            </w:r>
          </w:p>
        </w:tc>
        <w:tc>
          <w:tcPr>
            <w:tcW w:w="923" w:type="dxa"/>
            <w:tcBorders>
              <w:top w:val="nil"/>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2016 </w:t>
            </w:r>
          </w:p>
        </w:tc>
        <w:tc>
          <w:tcPr>
            <w:tcW w:w="923" w:type="dxa"/>
            <w:tcBorders>
              <w:top w:val="nil"/>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2017 </w:t>
            </w:r>
          </w:p>
        </w:tc>
        <w:tc>
          <w:tcPr>
            <w:tcW w:w="923" w:type="dxa"/>
            <w:tcBorders>
              <w:top w:val="nil"/>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2018 </w:t>
            </w:r>
          </w:p>
        </w:tc>
        <w:tc>
          <w:tcPr>
            <w:tcW w:w="923" w:type="dxa"/>
            <w:tcBorders>
              <w:top w:val="nil"/>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2019 </w:t>
            </w:r>
          </w:p>
        </w:tc>
        <w:tc>
          <w:tcPr>
            <w:tcW w:w="923" w:type="dxa"/>
            <w:tcBorders>
              <w:top w:val="nil"/>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2020 </w:t>
            </w:r>
          </w:p>
        </w:tc>
        <w:tc>
          <w:tcPr>
            <w:tcW w:w="923" w:type="dxa"/>
            <w:tcBorders>
              <w:top w:val="nil"/>
              <w:left w:val="nil"/>
              <w:bottom w:val="single" w:sz="4" w:space="0" w:color="auto"/>
              <w:right w:val="single" w:sz="4" w:space="0" w:color="auto"/>
            </w:tcBorders>
            <w:shd w:val="clear" w:color="000000" w:fill="FFFFFF"/>
            <w:noWrap/>
            <w:vAlign w:val="bottom"/>
            <w:hideMark/>
          </w:tcPr>
          <w:p w:rsidR="00C446A0" w:rsidRPr="00C446A0" w:rsidRDefault="00C446A0" w:rsidP="00C446A0">
            <w:pPr>
              <w:jc w:val="center"/>
              <w:rPr>
                <w:rFonts w:eastAsia="Times New Roman" w:cs="Times New Roman"/>
                <w:sz w:val="16"/>
                <w:szCs w:val="16"/>
              </w:rPr>
            </w:pPr>
            <w:r w:rsidRPr="00C446A0">
              <w:rPr>
                <w:rFonts w:eastAsia="Times New Roman" w:cs="Times New Roman"/>
                <w:sz w:val="16"/>
                <w:szCs w:val="16"/>
              </w:rPr>
              <w:t xml:space="preserve">2021 </w:t>
            </w:r>
          </w:p>
        </w:tc>
      </w:tr>
      <w:tr w:rsidR="00C446A0" w:rsidRPr="00C446A0" w:rsidTr="00C446A0">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Net Cash Flow</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($109,775)</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($97,834)</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($84,602)</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($69,974)</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($53,834)</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($36,060)</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($16,520)</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$4,926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$28,431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$54,156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sz w:val="16"/>
                <w:szCs w:val="16"/>
              </w:rPr>
              <w:t xml:space="preserve">$82,276 </w:t>
            </w:r>
          </w:p>
        </w:tc>
      </w:tr>
      <w:tr w:rsidR="00C446A0" w:rsidRPr="00C446A0" w:rsidTr="00C446A0">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Beginning cash balance</w:t>
            </w:r>
          </w:p>
        </w:tc>
        <w:tc>
          <w:tcPr>
            <w:tcW w:w="923" w:type="dxa"/>
            <w:tcBorders>
              <w:top w:val="nil"/>
              <w:left w:val="nil"/>
              <w:bottom w:val="single" w:sz="4" w:space="0" w:color="auto"/>
              <w:right w:val="single" w:sz="4" w:space="0" w:color="auto"/>
            </w:tcBorders>
            <w:shd w:val="clear" w:color="000000" w:fill="FFFF00"/>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 xml:space="preserve">$0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 xml:space="preserve"> </w:t>
            </w:r>
          </w:p>
        </w:tc>
      </w:tr>
      <w:tr w:rsidR="00C446A0" w:rsidRPr="00C446A0" w:rsidTr="00C446A0">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sz w:val="16"/>
                <w:szCs w:val="16"/>
              </w:rPr>
            </w:pPr>
            <w:r w:rsidRPr="00C446A0">
              <w:rPr>
                <w:rFonts w:eastAsia="Times New Roman" w:cs="Times New Roman"/>
                <w:b/>
                <w:bCs/>
                <w:sz w:val="16"/>
                <w:szCs w:val="16"/>
              </w:rPr>
              <w:t xml:space="preserve"> Cumulative Net Cash Flow</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($109,775)</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($207,609)</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($292,212)</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($362,185)</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($416,019)</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($452,078)</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($468,599)</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($463,672)</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($435,242)</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($381,085)</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sz w:val="16"/>
                <w:szCs w:val="16"/>
              </w:rPr>
            </w:pPr>
            <w:r w:rsidRPr="00C446A0">
              <w:rPr>
                <w:rFonts w:eastAsia="Times New Roman" w:cs="Times New Roman"/>
                <w:b/>
                <w:bCs/>
                <w:color w:val="FF0000"/>
                <w:sz w:val="16"/>
                <w:szCs w:val="16"/>
              </w:rPr>
              <w:t>($298,809)</w:t>
            </w:r>
          </w:p>
        </w:tc>
      </w:tr>
      <w:tr w:rsidR="00C446A0" w:rsidRPr="00C446A0" w:rsidTr="00C446A0">
        <w:trPr>
          <w:trHeight w:val="300"/>
        </w:trPr>
        <w:tc>
          <w:tcPr>
            <w:tcW w:w="136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r>
      <w:tr w:rsidR="00C446A0" w:rsidRPr="00C446A0" w:rsidTr="00C446A0">
        <w:trPr>
          <w:trHeight w:val="300"/>
        </w:trPr>
        <w:tc>
          <w:tcPr>
            <w:tcW w:w="136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r>
      <w:tr w:rsidR="00C446A0" w:rsidRPr="00C446A0" w:rsidTr="00C446A0">
        <w:trPr>
          <w:trHeight w:val="300"/>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xml:space="preserve">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xml:space="preserve">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Individual Time Periods for Combined Cheese</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xml:space="preserve"> </w:t>
            </w:r>
          </w:p>
        </w:tc>
      </w:tr>
      <w:tr w:rsidR="00C446A0" w:rsidRPr="00C446A0" w:rsidTr="00C446A0">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SUMMARY</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2011</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2012</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2013</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2014</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2015</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2016</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2017</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2018</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2019</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2020</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2021</w:t>
            </w:r>
          </w:p>
        </w:tc>
      </w:tr>
      <w:tr w:rsidR="00C446A0" w:rsidRPr="00C446A0" w:rsidTr="00C446A0">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Net Cash Flow</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($103,398)</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($97,371)</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($90,662)</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($83,212)</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($74,961)</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($65,843)</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($55,787)</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($44,716)</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($32,549)</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($19,198)</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($4,570)</w:t>
            </w:r>
          </w:p>
        </w:tc>
      </w:tr>
      <w:tr w:rsidR="00C446A0" w:rsidRPr="00C446A0" w:rsidTr="00C446A0">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xml:space="preserve"> Beginning cash balance</w:t>
            </w:r>
          </w:p>
        </w:tc>
        <w:tc>
          <w:tcPr>
            <w:tcW w:w="923" w:type="dxa"/>
            <w:tcBorders>
              <w:top w:val="nil"/>
              <w:left w:val="nil"/>
              <w:bottom w:val="single" w:sz="4" w:space="0" w:color="auto"/>
              <w:right w:val="single" w:sz="4" w:space="0" w:color="auto"/>
            </w:tcBorders>
            <w:shd w:val="clear" w:color="000000" w:fill="FFFF00"/>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000000"/>
                <w:sz w:val="16"/>
                <w:szCs w:val="16"/>
              </w:rPr>
              <w:t xml:space="preserve">$0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w:t>
            </w:r>
          </w:p>
        </w:tc>
      </w:tr>
      <w:tr w:rsidR="00C446A0" w:rsidRPr="00C446A0" w:rsidTr="00C446A0">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Cumulative Net Cash Flow</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($103,398)</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($200,769)</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($291,431)</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($374,643)</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($449,605)</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($515,448)</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($571,234)</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($615,950)</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($648,499)</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($667,697)</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FF0000"/>
                <w:sz w:val="16"/>
                <w:szCs w:val="16"/>
              </w:rPr>
            </w:pPr>
            <w:r w:rsidRPr="00C446A0">
              <w:rPr>
                <w:rFonts w:eastAsia="Times New Roman" w:cs="Times New Roman"/>
                <w:b/>
                <w:bCs/>
                <w:color w:val="FF0000"/>
                <w:sz w:val="16"/>
                <w:szCs w:val="16"/>
              </w:rPr>
              <w:t>($672,267)</w:t>
            </w:r>
          </w:p>
        </w:tc>
      </w:tr>
      <w:tr w:rsidR="00C446A0" w:rsidRPr="00C446A0" w:rsidTr="00C446A0">
        <w:trPr>
          <w:trHeight w:val="300"/>
        </w:trPr>
        <w:tc>
          <w:tcPr>
            <w:tcW w:w="136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r>
      <w:tr w:rsidR="00C446A0" w:rsidRPr="00C446A0" w:rsidTr="00C446A0">
        <w:trPr>
          <w:trHeight w:val="300"/>
        </w:trPr>
        <w:tc>
          <w:tcPr>
            <w:tcW w:w="136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c>
          <w:tcPr>
            <w:tcW w:w="923"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p>
        </w:tc>
      </w:tr>
      <w:tr w:rsidR="00C446A0" w:rsidRPr="00C446A0" w:rsidTr="00C446A0">
        <w:trPr>
          <w:trHeight w:val="300"/>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xml:space="preserve">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xml:space="preserve">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Individual Time Periods Combined Yogurt</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 xml:space="preserve"> </w:t>
            </w:r>
          </w:p>
        </w:tc>
      </w:tr>
      <w:tr w:rsidR="00C446A0" w:rsidRPr="00C446A0" w:rsidTr="00C446A0">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SUMMARY</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2011</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2012</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2013</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2014</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2015</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2016</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2017</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2018</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2019</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2020</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2021</w:t>
            </w:r>
          </w:p>
        </w:tc>
      </w:tr>
      <w:tr w:rsidR="00C446A0" w:rsidRPr="00C446A0" w:rsidTr="00C446A0">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Net Cash Flow</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($107,371)</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($93,447)</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($78,021)</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($60,968)</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($42,156)</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($21,442)</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000000"/>
                <w:sz w:val="16"/>
                <w:szCs w:val="16"/>
              </w:rPr>
              <w:t xml:space="preserve">$1,327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000000"/>
                <w:sz w:val="16"/>
                <w:szCs w:val="16"/>
              </w:rPr>
              <w:t xml:space="preserve">$26,316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000000"/>
                <w:sz w:val="16"/>
                <w:szCs w:val="16"/>
              </w:rPr>
              <w:t xml:space="preserve">$53,701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000000"/>
                <w:sz w:val="16"/>
                <w:szCs w:val="16"/>
              </w:rPr>
              <w:t xml:space="preserve">$83,670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000000"/>
                <w:sz w:val="16"/>
                <w:szCs w:val="16"/>
              </w:rPr>
              <w:t xml:space="preserve">$116,427 </w:t>
            </w:r>
          </w:p>
        </w:tc>
      </w:tr>
      <w:tr w:rsidR="00C446A0" w:rsidRPr="00C446A0" w:rsidTr="00C446A0">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lastRenderedPageBreak/>
              <w:t xml:space="preserve"> Beginning cash balance</w:t>
            </w:r>
          </w:p>
        </w:tc>
        <w:tc>
          <w:tcPr>
            <w:tcW w:w="923" w:type="dxa"/>
            <w:tcBorders>
              <w:top w:val="nil"/>
              <w:left w:val="nil"/>
              <w:bottom w:val="single" w:sz="4" w:space="0" w:color="auto"/>
              <w:right w:val="single" w:sz="4" w:space="0" w:color="auto"/>
            </w:tcBorders>
            <w:shd w:val="clear" w:color="000000" w:fill="FFFF00"/>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000000"/>
                <w:sz w:val="16"/>
                <w:szCs w:val="16"/>
              </w:rPr>
              <w:t xml:space="preserve">$0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w:t>
            </w:r>
          </w:p>
        </w:tc>
      </w:tr>
      <w:tr w:rsidR="00C446A0" w:rsidRPr="00C446A0" w:rsidTr="00C446A0">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rsidR="00C446A0" w:rsidRPr="00C446A0" w:rsidRDefault="00C446A0" w:rsidP="00C446A0">
            <w:pPr>
              <w:rPr>
                <w:rFonts w:eastAsia="Times New Roman" w:cs="Times New Roman"/>
                <w:b/>
                <w:bCs/>
                <w:color w:val="000000"/>
                <w:sz w:val="16"/>
                <w:szCs w:val="16"/>
              </w:rPr>
            </w:pPr>
            <w:r w:rsidRPr="00C446A0">
              <w:rPr>
                <w:rFonts w:eastAsia="Times New Roman" w:cs="Times New Roman"/>
                <w:b/>
                <w:bCs/>
                <w:color w:val="000000"/>
                <w:sz w:val="16"/>
                <w:szCs w:val="16"/>
              </w:rPr>
              <w:t xml:space="preserve"> Cumulative Net Cash Flow</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($107,371)</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($200,818)</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($278,840)</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($339,808)</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($381,964)</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($403,407)</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($402,079)</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($375,763)</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($322,063)</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($238,392)</w:t>
            </w:r>
          </w:p>
        </w:tc>
        <w:tc>
          <w:tcPr>
            <w:tcW w:w="923" w:type="dxa"/>
            <w:tcBorders>
              <w:top w:val="nil"/>
              <w:left w:val="nil"/>
              <w:bottom w:val="single" w:sz="4" w:space="0" w:color="auto"/>
              <w:right w:val="single" w:sz="4" w:space="0" w:color="auto"/>
            </w:tcBorders>
            <w:shd w:val="clear" w:color="auto" w:fill="auto"/>
            <w:noWrap/>
            <w:vAlign w:val="bottom"/>
            <w:hideMark/>
          </w:tcPr>
          <w:p w:rsidR="00C446A0" w:rsidRPr="00C446A0" w:rsidRDefault="00C446A0" w:rsidP="00C446A0">
            <w:pPr>
              <w:jc w:val="right"/>
              <w:rPr>
                <w:rFonts w:eastAsia="Times New Roman" w:cs="Times New Roman"/>
                <w:b/>
                <w:bCs/>
                <w:color w:val="000000"/>
                <w:sz w:val="16"/>
                <w:szCs w:val="16"/>
              </w:rPr>
            </w:pPr>
            <w:r w:rsidRPr="00C446A0">
              <w:rPr>
                <w:rFonts w:eastAsia="Times New Roman" w:cs="Times New Roman"/>
                <w:b/>
                <w:bCs/>
                <w:color w:val="FF0000"/>
                <w:sz w:val="16"/>
                <w:szCs w:val="16"/>
              </w:rPr>
              <w:t>($121,965)</w:t>
            </w:r>
          </w:p>
        </w:tc>
      </w:tr>
    </w:tbl>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tbl>
      <w:tblPr>
        <w:tblW w:w="9180" w:type="dxa"/>
        <w:tblInd w:w="-72" w:type="dxa"/>
        <w:tblLook w:val="04A0"/>
      </w:tblPr>
      <w:tblGrid>
        <w:gridCol w:w="630"/>
        <w:gridCol w:w="1016"/>
        <w:gridCol w:w="1144"/>
        <w:gridCol w:w="1170"/>
        <w:gridCol w:w="1620"/>
        <w:gridCol w:w="1800"/>
        <w:gridCol w:w="1800"/>
      </w:tblGrid>
      <w:tr w:rsidR="00C446A0" w:rsidRPr="00C446A0" w:rsidTr="00C446A0">
        <w:trPr>
          <w:trHeight w:val="300"/>
        </w:trPr>
        <w:tc>
          <w:tcPr>
            <w:tcW w:w="630"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Rate</w:t>
            </w:r>
          </w:p>
        </w:tc>
        <w:tc>
          <w:tcPr>
            <w:tcW w:w="1016"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NPV-Milk</w:t>
            </w:r>
          </w:p>
        </w:tc>
        <w:tc>
          <w:tcPr>
            <w:tcW w:w="1144"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NPV-Cheese</w:t>
            </w:r>
          </w:p>
        </w:tc>
        <w:tc>
          <w:tcPr>
            <w:tcW w:w="1170"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NPV-Yogurt</w:t>
            </w:r>
          </w:p>
        </w:tc>
        <w:tc>
          <w:tcPr>
            <w:tcW w:w="1620"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NPV-Combined Milk</w:t>
            </w:r>
          </w:p>
        </w:tc>
        <w:tc>
          <w:tcPr>
            <w:tcW w:w="1800"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NPV-Combined Cheese</w:t>
            </w:r>
          </w:p>
        </w:tc>
        <w:tc>
          <w:tcPr>
            <w:tcW w:w="1800"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sz w:val="16"/>
                <w:szCs w:val="16"/>
              </w:rPr>
            </w:pPr>
            <w:r w:rsidRPr="00C446A0">
              <w:rPr>
                <w:rFonts w:eastAsia="Times New Roman" w:cs="Times New Roman"/>
                <w:sz w:val="16"/>
                <w:szCs w:val="16"/>
              </w:rPr>
              <w:t>NPV-Combined Yogurt</w:t>
            </w:r>
          </w:p>
        </w:tc>
      </w:tr>
      <w:tr w:rsidR="00C446A0" w:rsidRPr="00C446A0" w:rsidTr="00C446A0">
        <w:trPr>
          <w:trHeight w:val="300"/>
        </w:trPr>
        <w:tc>
          <w:tcPr>
            <w:tcW w:w="630"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6%</w:t>
            </w:r>
          </w:p>
        </w:tc>
        <w:tc>
          <w:tcPr>
            <w:tcW w:w="10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 xml:space="preserve">$650,680.20 </w:t>
            </w:r>
          </w:p>
        </w:tc>
        <w:tc>
          <w:tcPr>
            <w:tcW w:w="1144"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 xml:space="preserve">$424,686.02 </w:t>
            </w:r>
          </w:p>
        </w:tc>
        <w:tc>
          <w:tcPr>
            <w:tcW w:w="1170"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 xml:space="preserve">$763,259.52 </w:t>
            </w:r>
          </w:p>
        </w:tc>
        <w:tc>
          <w:tcPr>
            <w:tcW w:w="1620"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FF0000"/>
                <w:sz w:val="16"/>
                <w:szCs w:val="16"/>
              </w:rPr>
              <w:t>($300,226.26)</w:t>
            </w:r>
          </w:p>
        </w:tc>
        <w:tc>
          <w:tcPr>
            <w:tcW w:w="1800"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FF0000"/>
                <w:sz w:val="16"/>
                <w:szCs w:val="16"/>
              </w:rPr>
              <w:t>($526,220.44)</w:t>
            </w:r>
          </w:p>
        </w:tc>
        <w:tc>
          <w:tcPr>
            <w:tcW w:w="1800"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FF0000"/>
                <w:sz w:val="16"/>
                <w:szCs w:val="16"/>
              </w:rPr>
              <w:t>($187,646.93)</w:t>
            </w:r>
          </w:p>
        </w:tc>
      </w:tr>
    </w:tbl>
    <w:p w:rsidR="00C446A0" w:rsidRDefault="00C446A0" w:rsidP="004E7FF2">
      <w:pPr>
        <w:pStyle w:val="NoSpacing"/>
        <w:spacing w:line="480" w:lineRule="auto"/>
        <w:jc w:val="center"/>
        <w:rPr>
          <w:rFonts w:ascii="Times New Roman" w:hAnsi="Times New Roman" w:cs="Times New Roman"/>
          <w:b/>
          <w:sz w:val="24"/>
          <w:szCs w:val="24"/>
        </w:rPr>
      </w:pPr>
    </w:p>
    <w:tbl>
      <w:tblPr>
        <w:tblW w:w="11880" w:type="dxa"/>
        <w:tblInd w:w="-1242" w:type="dxa"/>
        <w:tblLook w:val="04A0"/>
      </w:tblPr>
      <w:tblGrid>
        <w:gridCol w:w="1260"/>
        <w:gridCol w:w="990"/>
        <w:gridCol w:w="990"/>
        <w:gridCol w:w="816"/>
        <w:gridCol w:w="816"/>
        <w:gridCol w:w="816"/>
        <w:gridCol w:w="816"/>
        <w:gridCol w:w="896"/>
        <w:gridCol w:w="896"/>
        <w:gridCol w:w="896"/>
        <w:gridCol w:w="896"/>
        <w:gridCol w:w="896"/>
        <w:gridCol w:w="896"/>
      </w:tblGrid>
      <w:tr w:rsidR="00C446A0" w:rsidRPr="00C446A0" w:rsidTr="00C446A0">
        <w:trPr>
          <w:trHeight w:val="300"/>
        </w:trPr>
        <w:tc>
          <w:tcPr>
            <w:tcW w:w="1260"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IRR for Milk</w:t>
            </w:r>
          </w:p>
        </w:tc>
        <w:tc>
          <w:tcPr>
            <w:tcW w:w="990"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-2367100</w:t>
            </w:r>
          </w:p>
        </w:tc>
        <w:tc>
          <w:tcPr>
            <w:tcW w:w="990"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4852.88</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18430.51</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33223.84</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49326.03</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66836.87</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85863.20</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106519.39</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128927.84</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153219.57</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179534.73</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sz w:val="16"/>
                <w:szCs w:val="16"/>
              </w:rPr>
            </w:pPr>
            <w:r w:rsidRPr="00C446A0">
              <w:rPr>
                <w:rFonts w:eastAsia="Times New Roman" w:cs="Times New Roman"/>
                <w:sz w:val="16"/>
                <w:szCs w:val="16"/>
              </w:rPr>
              <w:t>208023.25</w:t>
            </w:r>
          </w:p>
        </w:tc>
      </w:tr>
      <w:tr w:rsidR="00C446A0" w:rsidRPr="00C446A0" w:rsidTr="00C446A0">
        <w:trPr>
          <w:trHeight w:val="300"/>
        </w:trPr>
        <w:tc>
          <w:tcPr>
            <w:tcW w:w="1260"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IRR for Cheese</w:t>
            </w:r>
          </w:p>
        </w:tc>
        <w:tc>
          <w:tcPr>
            <w:tcW w:w="990"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-2044750</w:t>
            </w:r>
          </w:p>
        </w:tc>
        <w:tc>
          <w:tcPr>
            <w:tcW w:w="990"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11230.29</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18893.35</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27164.35</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36087.23</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45708.95</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56079.67</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67252.98</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79286.09</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92240.15</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106180.42</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121176.59</w:t>
            </w:r>
          </w:p>
        </w:tc>
      </w:tr>
      <w:tr w:rsidR="00C446A0" w:rsidRPr="00C446A0" w:rsidTr="00C446A0">
        <w:trPr>
          <w:trHeight w:val="300"/>
        </w:trPr>
        <w:tc>
          <w:tcPr>
            <w:tcW w:w="1260" w:type="dxa"/>
            <w:tcBorders>
              <w:top w:val="nil"/>
              <w:left w:val="nil"/>
              <w:bottom w:val="nil"/>
              <w:right w:val="nil"/>
            </w:tcBorders>
            <w:shd w:val="clear" w:color="auto" w:fill="auto"/>
            <w:noWrap/>
            <w:vAlign w:val="bottom"/>
            <w:hideMark/>
          </w:tcPr>
          <w:p w:rsidR="00C446A0" w:rsidRPr="00C446A0" w:rsidRDefault="00C446A0" w:rsidP="00C446A0">
            <w:pPr>
              <w:rPr>
                <w:rFonts w:eastAsia="Times New Roman" w:cs="Times New Roman"/>
                <w:color w:val="000000"/>
                <w:sz w:val="16"/>
                <w:szCs w:val="16"/>
              </w:rPr>
            </w:pPr>
            <w:r w:rsidRPr="00C446A0">
              <w:rPr>
                <w:rFonts w:eastAsia="Times New Roman" w:cs="Times New Roman"/>
                <w:color w:val="000000"/>
                <w:sz w:val="16"/>
                <w:szCs w:val="16"/>
              </w:rPr>
              <w:t>IRR for Yogurt</w:t>
            </w:r>
          </w:p>
        </w:tc>
        <w:tc>
          <w:tcPr>
            <w:tcW w:w="990"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-2367100</w:t>
            </w:r>
          </w:p>
        </w:tc>
        <w:tc>
          <w:tcPr>
            <w:tcW w:w="990"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7257.03</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22817.25</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39805.12</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58331.24</w:t>
            </w:r>
          </w:p>
        </w:tc>
        <w:tc>
          <w:tcPr>
            <w:tcW w:w="81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78514.09</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100480.56</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124366.58</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150317.64</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178489.51</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209048.93</w:t>
            </w:r>
          </w:p>
        </w:tc>
        <w:tc>
          <w:tcPr>
            <w:tcW w:w="896" w:type="dxa"/>
            <w:tcBorders>
              <w:top w:val="nil"/>
              <w:left w:val="nil"/>
              <w:bottom w:val="nil"/>
              <w:right w:val="nil"/>
            </w:tcBorders>
            <w:shd w:val="clear" w:color="auto" w:fill="auto"/>
            <w:noWrap/>
            <w:vAlign w:val="bottom"/>
            <w:hideMark/>
          </w:tcPr>
          <w:p w:rsidR="00C446A0" w:rsidRPr="00C446A0" w:rsidRDefault="00C446A0" w:rsidP="00C446A0">
            <w:pPr>
              <w:jc w:val="right"/>
              <w:rPr>
                <w:rFonts w:eastAsia="Times New Roman" w:cs="Times New Roman"/>
                <w:color w:val="000000"/>
                <w:sz w:val="16"/>
                <w:szCs w:val="16"/>
              </w:rPr>
            </w:pPr>
            <w:r w:rsidRPr="00C446A0">
              <w:rPr>
                <w:rFonts w:eastAsia="Times New Roman" w:cs="Times New Roman"/>
                <w:color w:val="000000"/>
                <w:sz w:val="16"/>
                <w:szCs w:val="16"/>
              </w:rPr>
              <w:t>242174.29</w:t>
            </w:r>
          </w:p>
        </w:tc>
      </w:tr>
    </w:tbl>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tbl>
      <w:tblPr>
        <w:tblW w:w="3613" w:type="dxa"/>
        <w:tblInd w:w="95" w:type="dxa"/>
        <w:tblLook w:val="04A0"/>
      </w:tblPr>
      <w:tblGrid>
        <w:gridCol w:w="1003"/>
        <w:gridCol w:w="1350"/>
        <w:gridCol w:w="1260"/>
      </w:tblGrid>
      <w:tr w:rsidR="00C446A0" w:rsidRPr="00C446A0" w:rsidTr="00E5228C">
        <w:trPr>
          <w:trHeight w:val="300"/>
        </w:trPr>
        <w:tc>
          <w:tcPr>
            <w:tcW w:w="1003" w:type="dxa"/>
            <w:tcBorders>
              <w:top w:val="nil"/>
              <w:left w:val="nil"/>
              <w:bottom w:val="nil"/>
              <w:right w:val="nil"/>
            </w:tcBorders>
            <w:shd w:val="clear" w:color="auto" w:fill="auto"/>
            <w:noWrap/>
            <w:vAlign w:val="bottom"/>
            <w:hideMark/>
          </w:tcPr>
          <w:p w:rsidR="00C446A0" w:rsidRPr="00C446A0" w:rsidRDefault="00C446A0" w:rsidP="00C446A0">
            <w:pPr>
              <w:rPr>
                <w:rFonts w:ascii="Calibri" w:eastAsia="Times New Roman" w:hAnsi="Calibri" w:cs="Times New Roman"/>
                <w:color w:val="000000"/>
              </w:rPr>
            </w:pPr>
            <w:r w:rsidRPr="00C446A0">
              <w:rPr>
                <w:rFonts w:ascii="Calibri" w:eastAsia="Times New Roman" w:hAnsi="Calibri" w:cs="Times New Roman"/>
                <w:color w:val="000000"/>
                <w:sz w:val="22"/>
              </w:rPr>
              <w:t>IRR-Milk</w:t>
            </w:r>
          </w:p>
        </w:tc>
        <w:tc>
          <w:tcPr>
            <w:tcW w:w="1350" w:type="dxa"/>
            <w:tcBorders>
              <w:top w:val="nil"/>
              <w:left w:val="nil"/>
              <w:bottom w:val="nil"/>
              <w:right w:val="nil"/>
            </w:tcBorders>
            <w:shd w:val="clear" w:color="auto" w:fill="auto"/>
            <w:noWrap/>
            <w:vAlign w:val="bottom"/>
            <w:hideMark/>
          </w:tcPr>
          <w:p w:rsidR="00C446A0" w:rsidRPr="00C446A0" w:rsidRDefault="00C446A0" w:rsidP="00C446A0">
            <w:pPr>
              <w:rPr>
                <w:rFonts w:ascii="Calibri" w:eastAsia="Times New Roman" w:hAnsi="Calibri" w:cs="Times New Roman"/>
                <w:color w:val="000000"/>
              </w:rPr>
            </w:pPr>
            <w:r w:rsidRPr="00C446A0">
              <w:rPr>
                <w:rFonts w:ascii="Calibri" w:eastAsia="Times New Roman" w:hAnsi="Calibri" w:cs="Times New Roman"/>
                <w:color w:val="000000"/>
                <w:sz w:val="22"/>
              </w:rPr>
              <w:t>IRR-Cheese</w:t>
            </w:r>
          </w:p>
        </w:tc>
        <w:tc>
          <w:tcPr>
            <w:tcW w:w="1260" w:type="dxa"/>
            <w:tcBorders>
              <w:top w:val="nil"/>
              <w:left w:val="nil"/>
              <w:bottom w:val="nil"/>
              <w:right w:val="nil"/>
            </w:tcBorders>
            <w:shd w:val="clear" w:color="auto" w:fill="auto"/>
            <w:noWrap/>
            <w:vAlign w:val="bottom"/>
            <w:hideMark/>
          </w:tcPr>
          <w:p w:rsidR="00C446A0" w:rsidRPr="00C446A0" w:rsidRDefault="00C446A0" w:rsidP="00C446A0">
            <w:pPr>
              <w:rPr>
                <w:rFonts w:ascii="Calibri" w:eastAsia="Times New Roman" w:hAnsi="Calibri" w:cs="Times New Roman"/>
                <w:color w:val="000000"/>
              </w:rPr>
            </w:pPr>
            <w:r w:rsidRPr="00C446A0">
              <w:rPr>
                <w:rFonts w:ascii="Calibri" w:eastAsia="Times New Roman" w:hAnsi="Calibri" w:cs="Times New Roman"/>
                <w:color w:val="000000"/>
                <w:sz w:val="22"/>
              </w:rPr>
              <w:t>IRR-Yogurt</w:t>
            </w:r>
          </w:p>
        </w:tc>
      </w:tr>
      <w:tr w:rsidR="00C446A0" w:rsidRPr="00C446A0" w:rsidTr="00E5228C">
        <w:trPr>
          <w:trHeight w:val="300"/>
        </w:trPr>
        <w:tc>
          <w:tcPr>
            <w:tcW w:w="1003" w:type="dxa"/>
            <w:tcBorders>
              <w:top w:val="nil"/>
              <w:left w:val="nil"/>
              <w:bottom w:val="nil"/>
              <w:right w:val="nil"/>
            </w:tcBorders>
            <w:shd w:val="clear" w:color="auto" w:fill="auto"/>
            <w:noWrap/>
            <w:vAlign w:val="bottom"/>
            <w:hideMark/>
          </w:tcPr>
          <w:p w:rsidR="00C446A0" w:rsidRPr="00C446A0" w:rsidRDefault="00C446A0" w:rsidP="00C446A0">
            <w:pPr>
              <w:jc w:val="right"/>
              <w:rPr>
                <w:rFonts w:ascii="Calibri" w:eastAsia="Times New Roman" w:hAnsi="Calibri" w:cs="Times New Roman"/>
                <w:color w:val="000000"/>
              </w:rPr>
            </w:pPr>
            <w:r w:rsidRPr="00C446A0">
              <w:rPr>
                <w:rFonts w:ascii="Calibri" w:eastAsia="Times New Roman" w:hAnsi="Calibri" w:cs="Times New Roman"/>
                <w:color w:val="000000"/>
                <w:sz w:val="22"/>
              </w:rPr>
              <w:t>-9%</w:t>
            </w:r>
          </w:p>
        </w:tc>
        <w:tc>
          <w:tcPr>
            <w:tcW w:w="1350" w:type="dxa"/>
            <w:tcBorders>
              <w:top w:val="nil"/>
              <w:left w:val="nil"/>
              <w:bottom w:val="nil"/>
              <w:right w:val="nil"/>
            </w:tcBorders>
            <w:shd w:val="clear" w:color="auto" w:fill="auto"/>
            <w:noWrap/>
            <w:vAlign w:val="bottom"/>
            <w:hideMark/>
          </w:tcPr>
          <w:p w:rsidR="00C446A0" w:rsidRPr="00C446A0" w:rsidRDefault="00C446A0" w:rsidP="00C446A0">
            <w:pPr>
              <w:jc w:val="right"/>
              <w:rPr>
                <w:rFonts w:ascii="Calibri" w:eastAsia="Times New Roman" w:hAnsi="Calibri" w:cs="Times New Roman"/>
                <w:color w:val="000000"/>
              </w:rPr>
            </w:pPr>
            <w:r w:rsidRPr="00C446A0">
              <w:rPr>
                <w:rFonts w:ascii="Calibri" w:eastAsia="Times New Roman" w:hAnsi="Calibri" w:cs="Times New Roman"/>
                <w:color w:val="000000"/>
                <w:sz w:val="22"/>
              </w:rPr>
              <w:t>-13%</w:t>
            </w:r>
          </w:p>
        </w:tc>
        <w:tc>
          <w:tcPr>
            <w:tcW w:w="1260" w:type="dxa"/>
            <w:tcBorders>
              <w:top w:val="nil"/>
              <w:left w:val="nil"/>
              <w:bottom w:val="nil"/>
              <w:right w:val="nil"/>
            </w:tcBorders>
            <w:shd w:val="clear" w:color="auto" w:fill="auto"/>
            <w:noWrap/>
            <w:vAlign w:val="bottom"/>
            <w:hideMark/>
          </w:tcPr>
          <w:p w:rsidR="00C446A0" w:rsidRPr="00C446A0" w:rsidRDefault="00C446A0" w:rsidP="00C446A0">
            <w:pPr>
              <w:jc w:val="right"/>
              <w:rPr>
                <w:rFonts w:ascii="Calibri" w:eastAsia="Times New Roman" w:hAnsi="Calibri" w:cs="Times New Roman"/>
                <w:color w:val="000000"/>
              </w:rPr>
            </w:pPr>
            <w:r w:rsidRPr="00C446A0">
              <w:rPr>
                <w:rFonts w:ascii="Calibri" w:eastAsia="Times New Roman" w:hAnsi="Calibri" w:cs="Times New Roman"/>
                <w:color w:val="000000"/>
                <w:sz w:val="22"/>
              </w:rPr>
              <w:t>-8%</w:t>
            </w:r>
          </w:p>
        </w:tc>
      </w:tr>
    </w:tbl>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4E7FF2">
      <w:pPr>
        <w:pStyle w:val="NoSpacing"/>
        <w:spacing w:line="480" w:lineRule="auto"/>
        <w:jc w:val="center"/>
        <w:rPr>
          <w:rFonts w:ascii="Times New Roman" w:hAnsi="Times New Roman" w:cs="Times New Roman"/>
          <w:b/>
          <w:sz w:val="24"/>
          <w:szCs w:val="24"/>
        </w:rPr>
      </w:pPr>
    </w:p>
    <w:p w:rsidR="00C446A0" w:rsidRDefault="00C446A0" w:rsidP="00D56481">
      <w:pPr>
        <w:pStyle w:val="NoSpacing"/>
        <w:spacing w:line="480" w:lineRule="auto"/>
        <w:rPr>
          <w:rFonts w:ascii="Times New Roman" w:hAnsi="Times New Roman" w:cs="Times New Roman"/>
          <w:b/>
          <w:sz w:val="24"/>
          <w:szCs w:val="24"/>
        </w:rPr>
      </w:pPr>
    </w:p>
    <w:p w:rsidR="00D56481" w:rsidRDefault="00D56481" w:rsidP="00D56481">
      <w:pPr>
        <w:pStyle w:val="NoSpacing"/>
        <w:spacing w:line="480" w:lineRule="auto"/>
        <w:rPr>
          <w:rFonts w:ascii="Times New Roman" w:hAnsi="Times New Roman" w:cs="Times New Roman"/>
          <w:b/>
          <w:sz w:val="24"/>
          <w:szCs w:val="24"/>
        </w:rPr>
      </w:pPr>
    </w:p>
    <w:tbl>
      <w:tblPr>
        <w:tblW w:w="11922" w:type="dxa"/>
        <w:tblInd w:w="-882" w:type="dxa"/>
        <w:tblLook w:val="04A0"/>
      </w:tblPr>
      <w:tblGrid>
        <w:gridCol w:w="960"/>
        <w:gridCol w:w="583"/>
        <w:gridCol w:w="900"/>
        <w:gridCol w:w="900"/>
        <w:gridCol w:w="1123"/>
        <w:gridCol w:w="1123"/>
        <w:gridCol w:w="1123"/>
        <w:gridCol w:w="1123"/>
        <w:gridCol w:w="1123"/>
        <w:gridCol w:w="960"/>
        <w:gridCol w:w="2004"/>
      </w:tblGrid>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7415" w:type="dxa"/>
            <w:gridSpan w:val="7"/>
            <w:tcBorders>
              <w:top w:val="nil"/>
              <w:left w:val="nil"/>
              <w:bottom w:val="nil"/>
              <w:right w:val="nil"/>
            </w:tcBorders>
            <w:shd w:val="clear" w:color="auto" w:fill="auto"/>
            <w:noWrap/>
            <w:vAlign w:val="bottom"/>
            <w:hideMark/>
          </w:tcPr>
          <w:p w:rsidR="00DA4718" w:rsidRPr="00DA4718" w:rsidRDefault="00DA4718" w:rsidP="00DA4718">
            <w:pPr>
              <w:jc w:val="center"/>
              <w:rPr>
                <w:rFonts w:eastAsia="Times New Roman" w:cs="Times New Roman"/>
                <w:b/>
                <w:bCs/>
                <w:color w:val="000000"/>
                <w:sz w:val="16"/>
                <w:szCs w:val="16"/>
              </w:rPr>
            </w:pPr>
            <w:r w:rsidRPr="00DA4718">
              <w:rPr>
                <w:rFonts w:eastAsia="Times New Roman" w:cs="Times New Roman"/>
                <w:b/>
                <w:bCs/>
                <w:color w:val="000000"/>
                <w:sz w:val="16"/>
                <w:szCs w:val="16"/>
              </w:rPr>
              <w:t>Dairy Sensitivity Testing</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Milk Price</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sz w:val="16"/>
                <w:szCs w:val="16"/>
              </w:rPr>
            </w:pPr>
            <w:r w:rsidRPr="00DA4718">
              <w:rPr>
                <w:rFonts w:eastAsia="Times New Roman" w:cs="Times New Roman"/>
                <w:sz w:val="16"/>
                <w:szCs w:val="16"/>
              </w:rPr>
              <w:t>248737.5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sz w:val="16"/>
                <w:szCs w:val="16"/>
              </w:rPr>
            </w:pPr>
            <w:r w:rsidRPr="00DA4718">
              <w:rPr>
                <w:rFonts w:eastAsia="Times New Roman" w:cs="Times New Roman"/>
                <w:sz w:val="16"/>
                <w:szCs w:val="16"/>
              </w:rPr>
              <w:t>262556.25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sz w:val="16"/>
                <w:szCs w:val="16"/>
              </w:rPr>
            </w:pPr>
            <w:r w:rsidRPr="00DA4718">
              <w:rPr>
                <w:rFonts w:eastAsia="Times New Roman" w:cs="Times New Roman"/>
                <w:sz w:val="16"/>
                <w:szCs w:val="16"/>
              </w:rPr>
              <w:t>276375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sz w:val="16"/>
                <w:szCs w:val="16"/>
              </w:rPr>
            </w:pPr>
            <w:r w:rsidRPr="00DA4718">
              <w:rPr>
                <w:rFonts w:eastAsia="Times New Roman" w:cs="Times New Roman"/>
                <w:sz w:val="16"/>
                <w:szCs w:val="16"/>
              </w:rPr>
              <w:t>290193.75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sz w:val="16"/>
                <w:szCs w:val="16"/>
              </w:rPr>
            </w:pPr>
            <w:r w:rsidRPr="00DA4718">
              <w:rPr>
                <w:rFonts w:eastAsia="Times New Roman" w:cs="Times New Roman"/>
                <w:sz w:val="16"/>
                <w:szCs w:val="16"/>
              </w:rPr>
              <w:t>304012.5</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Feed Costs include:</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Feed Costs</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 Change</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Lactation Feed</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sz w:val="16"/>
                <w:szCs w:val="16"/>
              </w:rPr>
            </w:pPr>
            <w:r w:rsidRPr="00DA4718">
              <w:rPr>
                <w:rFonts w:eastAsia="Times New Roman" w:cs="Times New Roman"/>
                <w:sz w:val="16"/>
                <w:szCs w:val="16"/>
              </w:rPr>
              <w:t>209753.82</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($118,959.68)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($105,140.93)</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($91,322.18)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($77,503.43)</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($63,684.68)</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Dry Cow Feed</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sz w:val="16"/>
                <w:szCs w:val="16"/>
              </w:rPr>
            </w:pPr>
            <w:r w:rsidRPr="00DA4718">
              <w:rPr>
                <w:rFonts w:eastAsia="Times New Roman" w:cs="Times New Roman"/>
                <w:sz w:val="16"/>
                <w:szCs w:val="16"/>
              </w:rPr>
              <w:t>221406.81</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($130,612.67)</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($116,793.92)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($102,975.17)</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($89,156.42)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($75,337.67)</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Milk Replacer</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sz w:val="16"/>
                <w:szCs w:val="16"/>
              </w:rPr>
            </w:pPr>
            <w:r w:rsidRPr="00DA4718">
              <w:rPr>
                <w:rFonts w:eastAsia="Times New Roman" w:cs="Times New Roman"/>
                <w:sz w:val="16"/>
                <w:szCs w:val="16"/>
              </w:rPr>
              <w:t>233059.8</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($142,265.66)</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($128,446.91)</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($114,628.16)</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($100,809.41)</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($86,990.66)</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Calf Starter</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sz w:val="16"/>
                <w:szCs w:val="16"/>
              </w:rPr>
            </w:pPr>
            <w:r w:rsidRPr="00DA4718">
              <w:rPr>
                <w:rFonts w:eastAsia="Times New Roman" w:cs="Times New Roman"/>
                <w:sz w:val="16"/>
                <w:szCs w:val="16"/>
              </w:rPr>
              <w:t>244712.79</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($153,918.65)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($140,099.90)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($126,281.15)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($112,462.40)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($98,643.65)</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Heifer Feed (18%)</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sz w:val="16"/>
                <w:szCs w:val="16"/>
              </w:rPr>
            </w:pPr>
            <w:r w:rsidRPr="00DA4718">
              <w:rPr>
                <w:rFonts w:eastAsia="Times New Roman" w:cs="Times New Roman"/>
                <w:sz w:val="16"/>
                <w:szCs w:val="16"/>
              </w:rPr>
              <w:t>256365.78</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($165,571.64)</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($151,752.89)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($137,934.14)</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($124,115.39)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FF0000"/>
                <w:sz w:val="16"/>
                <w:szCs w:val="16"/>
              </w:rPr>
              <w:t>($110,296.64)</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Heifer Feed (14%)</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Silage</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Alfalfa Hay</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Fescue Hay</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Grass Hay</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Grass Hay</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 xml:space="preserve">Pasture </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6515" w:type="dxa"/>
            <w:gridSpan w:val="6"/>
            <w:tcBorders>
              <w:top w:val="nil"/>
              <w:left w:val="nil"/>
              <w:bottom w:val="nil"/>
              <w:right w:val="nil"/>
            </w:tcBorders>
            <w:shd w:val="clear" w:color="auto" w:fill="auto"/>
            <w:noWrap/>
            <w:vAlign w:val="bottom"/>
            <w:hideMark/>
          </w:tcPr>
          <w:p w:rsidR="00DA4718" w:rsidRPr="00DA4718" w:rsidRDefault="00DA4718" w:rsidP="00DA4718">
            <w:pPr>
              <w:jc w:val="center"/>
              <w:rPr>
                <w:rFonts w:eastAsia="Times New Roman" w:cs="Times New Roman"/>
                <w:b/>
                <w:bCs/>
                <w:color w:val="000000"/>
                <w:sz w:val="16"/>
                <w:szCs w:val="16"/>
              </w:rPr>
            </w:pPr>
            <w:r w:rsidRPr="00DA4718">
              <w:rPr>
                <w:rFonts w:eastAsia="Times New Roman" w:cs="Times New Roman"/>
                <w:b/>
                <w:bCs/>
                <w:color w:val="000000"/>
                <w:sz w:val="16"/>
                <w:szCs w:val="16"/>
              </w:rPr>
              <w:t>Milk Sensitivity Testing</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Output Prices</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1188489.6</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1254516.8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1320544</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1386571.2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1452598.4</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Input Costs include:</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Input Costs</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 Change</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Output Prices include:</w:t>
            </w: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Fluid Milk</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464085</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-75636.52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-9609.32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56417.88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122445.08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188472.28</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Milk Sales</w:t>
            </w: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 xml:space="preserve">Vitamin A </w:t>
            </w:r>
            <w:proofErr w:type="spellStart"/>
            <w:r w:rsidRPr="00DA4718">
              <w:rPr>
                <w:rFonts w:eastAsia="Times New Roman" w:cs="Times New Roman"/>
                <w:sz w:val="16"/>
                <w:szCs w:val="16"/>
              </w:rPr>
              <w:t>Palmitate</w:t>
            </w:r>
            <w:proofErr w:type="spellEnd"/>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489867.5</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-101419.02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-35391.82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30635.38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96662.58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162689.78</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Milk Sales</w:t>
            </w: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Vitamin D3</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515650</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-127201.52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-61174.32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4852.88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70880.08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136907.28</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Milk Sales</w:t>
            </w: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Sugar</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541432.5</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-152984.02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-86956.82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-20929.62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45097.58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111124.78</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Butter Sales</w:t>
            </w: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lastRenderedPageBreak/>
              <w:t>Cocoa</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567215</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-178766.52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-112739.32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-46712.12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19315.08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85342.28</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Starch</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Salt</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proofErr w:type="spellStart"/>
            <w:r w:rsidRPr="00DA4718">
              <w:rPr>
                <w:rFonts w:eastAsia="Times New Roman" w:cs="Times New Roman"/>
                <w:sz w:val="16"/>
                <w:szCs w:val="16"/>
              </w:rPr>
              <w:t>Carrageenan</w:t>
            </w:r>
            <w:proofErr w:type="spellEnd"/>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Jugs-Quart</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Jugs-1/2 Gal</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Jugs-Gal</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Caps</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Labels</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Butter Packaging</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Cardboard Boxes</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6515" w:type="dxa"/>
            <w:gridSpan w:val="6"/>
            <w:tcBorders>
              <w:top w:val="nil"/>
              <w:left w:val="nil"/>
              <w:bottom w:val="nil"/>
              <w:right w:val="nil"/>
            </w:tcBorders>
            <w:shd w:val="clear" w:color="auto" w:fill="auto"/>
            <w:noWrap/>
            <w:vAlign w:val="bottom"/>
            <w:hideMark/>
          </w:tcPr>
          <w:p w:rsidR="00DA4718" w:rsidRPr="00DA4718" w:rsidRDefault="00DA4718" w:rsidP="00DA4718">
            <w:pPr>
              <w:jc w:val="center"/>
              <w:rPr>
                <w:rFonts w:eastAsia="Times New Roman" w:cs="Times New Roman"/>
                <w:b/>
                <w:bCs/>
                <w:color w:val="000000"/>
                <w:sz w:val="16"/>
                <w:szCs w:val="16"/>
              </w:rPr>
            </w:pPr>
            <w:r w:rsidRPr="00DA4718">
              <w:rPr>
                <w:rFonts w:eastAsia="Times New Roman" w:cs="Times New Roman"/>
                <w:b/>
                <w:bCs/>
                <w:color w:val="000000"/>
                <w:sz w:val="16"/>
                <w:szCs w:val="16"/>
              </w:rPr>
              <w:t>Cheese Sensitivity Testing</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Output Prices</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46800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49400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52000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54600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57200</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Input Costs include:</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Input Costs</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 Change</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Output Prices include:</w:t>
            </w: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Fluid Milk</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88523.1</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15866.19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18466.19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21066.19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23666.19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26266.19</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Cheese Sales</w:t>
            </w: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Coloring</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93441.05</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10948.24</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13548.24</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16148.24</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18748.24</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21348.24</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Salt</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98359</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6030.29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8630.29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11230.29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13830.29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16430.29</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Calcium Chloride</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103276.95</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1112.34</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3712.34</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6312.34</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8912.34</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11512.34</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Starter Cultures</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108194.9</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-3805.61</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-1205.61</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1394.39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3994.39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6594.39</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Rennet</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Packaging</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Labels</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6515" w:type="dxa"/>
            <w:gridSpan w:val="6"/>
            <w:tcBorders>
              <w:top w:val="nil"/>
              <w:left w:val="nil"/>
              <w:bottom w:val="nil"/>
              <w:right w:val="nil"/>
            </w:tcBorders>
            <w:shd w:val="clear" w:color="auto" w:fill="auto"/>
            <w:noWrap/>
            <w:vAlign w:val="bottom"/>
            <w:hideMark/>
          </w:tcPr>
          <w:p w:rsidR="00DA4718" w:rsidRPr="00DA4718" w:rsidRDefault="00DA4718" w:rsidP="00DA4718">
            <w:pPr>
              <w:jc w:val="center"/>
              <w:rPr>
                <w:rFonts w:eastAsia="Times New Roman" w:cs="Times New Roman"/>
                <w:b/>
                <w:bCs/>
                <w:color w:val="000000"/>
                <w:sz w:val="16"/>
                <w:szCs w:val="16"/>
              </w:rPr>
            </w:pPr>
            <w:r w:rsidRPr="00DA4718">
              <w:rPr>
                <w:rFonts w:eastAsia="Times New Roman" w:cs="Times New Roman"/>
                <w:b/>
                <w:bCs/>
                <w:color w:val="000000"/>
                <w:sz w:val="16"/>
                <w:szCs w:val="16"/>
              </w:rPr>
              <w:t>Yogurt Sensitivity Testing</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Output Prices</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1387746.9</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1464843.95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1541941</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1619038.05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1696135.1</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Input Costs include:</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Input Costs</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 Change</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r w:rsidRPr="00DA4718">
              <w:rPr>
                <w:rFonts w:eastAsia="Times New Roman" w:cs="Times New Roman"/>
                <w:color w:val="000000"/>
                <w:sz w:val="16"/>
                <w:szCs w:val="16"/>
              </w:rPr>
              <w:t>Output Prices include:</w:t>
            </w: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Fluid Milk</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551929.5</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-85611.57</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-8514.52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68582.53</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145679.58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222776.63</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Milk Sales</w:t>
            </w: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 xml:space="preserve">Vitamin A </w:t>
            </w:r>
            <w:proofErr w:type="spellStart"/>
            <w:r w:rsidRPr="00DA4718">
              <w:rPr>
                <w:rFonts w:eastAsia="Times New Roman" w:cs="Times New Roman"/>
                <w:sz w:val="16"/>
                <w:szCs w:val="16"/>
              </w:rPr>
              <w:t>Palmitate</w:t>
            </w:r>
            <w:proofErr w:type="spellEnd"/>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582592.25</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-116274.32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-39177.27</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37919.78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115016.83</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192113.88</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Milk Sales</w:t>
            </w: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Vitamin D3</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613255.00</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-146937.07</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-69840.02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7257.03</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84354.08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161451.13</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Milk Sales</w:t>
            </w: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Sugar</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643917.75</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-177599.82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-100502.77</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-23405.72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53691.33</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130788.38</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Yogurt Sales</w:t>
            </w: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Cocoa</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674580.5</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-208262.57</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-131165.52</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-54068.47</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23028.58</w:t>
            </w:r>
          </w:p>
        </w:tc>
        <w:tc>
          <w:tcPr>
            <w:tcW w:w="1123" w:type="dxa"/>
            <w:tcBorders>
              <w:top w:val="nil"/>
              <w:left w:val="nil"/>
              <w:bottom w:val="nil"/>
              <w:right w:val="nil"/>
            </w:tcBorders>
            <w:shd w:val="clear" w:color="auto" w:fill="auto"/>
            <w:noWrap/>
            <w:vAlign w:val="bottom"/>
            <w:hideMark/>
          </w:tcPr>
          <w:p w:rsidR="00DA4718" w:rsidRPr="00DA4718" w:rsidRDefault="00DA4718" w:rsidP="00DA4718">
            <w:pPr>
              <w:jc w:val="right"/>
              <w:rPr>
                <w:rFonts w:eastAsia="Times New Roman" w:cs="Times New Roman"/>
                <w:color w:val="000000"/>
                <w:sz w:val="16"/>
                <w:szCs w:val="16"/>
              </w:rPr>
            </w:pPr>
            <w:r w:rsidRPr="00DA4718">
              <w:rPr>
                <w:rFonts w:eastAsia="Times New Roman" w:cs="Times New Roman"/>
                <w:color w:val="000000"/>
                <w:sz w:val="16"/>
                <w:szCs w:val="16"/>
              </w:rPr>
              <w:t>100125.63</w:t>
            </w: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Butter Sales</w:t>
            </w: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Starch</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Salt</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proofErr w:type="spellStart"/>
            <w:r w:rsidRPr="00DA4718">
              <w:rPr>
                <w:rFonts w:eastAsia="Times New Roman" w:cs="Times New Roman"/>
                <w:sz w:val="16"/>
                <w:szCs w:val="16"/>
              </w:rPr>
              <w:t>Carrageenan</w:t>
            </w:r>
            <w:proofErr w:type="spellEnd"/>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Evaporated Cane Juice</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Cultures</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Puree</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lastRenderedPageBreak/>
              <w:t>Pectin</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Jugs-Quart</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Jugs-1/2 Gal</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Jugs-Gal</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Caps</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Labels</w:t>
            </w:r>
          </w:p>
        </w:tc>
        <w:tc>
          <w:tcPr>
            <w:tcW w:w="58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Butter Packaging</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r w:rsidR="00DA4718" w:rsidRPr="00DA4718" w:rsidTr="00DA4718">
        <w:trPr>
          <w:trHeight w:val="300"/>
        </w:trPr>
        <w:tc>
          <w:tcPr>
            <w:tcW w:w="1543" w:type="dxa"/>
            <w:gridSpan w:val="2"/>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sz w:val="16"/>
                <w:szCs w:val="16"/>
              </w:rPr>
            </w:pPr>
            <w:r w:rsidRPr="00DA4718">
              <w:rPr>
                <w:rFonts w:eastAsia="Times New Roman" w:cs="Times New Roman"/>
                <w:sz w:val="16"/>
                <w:szCs w:val="16"/>
              </w:rPr>
              <w:t>Cardboard Boxes</w:t>
            </w: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0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1123"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c>
          <w:tcPr>
            <w:tcW w:w="2004" w:type="dxa"/>
            <w:tcBorders>
              <w:top w:val="nil"/>
              <w:left w:val="nil"/>
              <w:bottom w:val="nil"/>
              <w:right w:val="nil"/>
            </w:tcBorders>
            <w:shd w:val="clear" w:color="auto" w:fill="auto"/>
            <w:noWrap/>
            <w:vAlign w:val="bottom"/>
            <w:hideMark/>
          </w:tcPr>
          <w:p w:rsidR="00DA4718" w:rsidRPr="00DA4718" w:rsidRDefault="00DA4718" w:rsidP="00DA4718">
            <w:pPr>
              <w:rPr>
                <w:rFonts w:eastAsia="Times New Roman" w:cs="Times New Roman"/>
                <w:color w:val="000000"/>
                <w:sz w:val="16"/>
                <w:szCs w:val="16"/>
              </w:rPr>
            </w:pPr>
          </w:p>
        </w:tc>
      </w:tr>
    </w:tbl>
    <w:p w:rsidR="00DA4718" w:rsidRDefault="00DA4718" w:rsidP="004E7FF2">
      <w:pPr>
        <w:pStyle w:val="NoSpacing"/>
        <w:spacing w:line="480" w:lineRule="auto"/>
        <w:jc w:val="center"/>
        <w:rPr>
          <w:rFonts w:ascii="Times New Roman" w:hAnsi="Times New Roman" w:cs="Times New Roman"/>
          <w:b/>
          <w:sz w:val="24"/>
          <w:szCs w:val="24"/>
        </w:rPr>
      </w:pPr>
    </w:p>
    <w:p w:rsidR="00DA4718" w:rsidRDefault="00DA4718" w:rsidP="004E7FF2">
      <w:pPr>
        <w:pStyle w:val="NoSpacing"/>
        <w:spacing w:line="480" w:lineRule="auto"/>
        <w:jc w:val="center"/>
        <w:rPr>
          <w:rFonts w:ascii="Times New Roman" w:hAnsi="Times New Roman" w:cs="Times New Roman"/>
          <w:b/>
          <w:sz w:val="24"/>
          <w:szCs w:val="24"/>
        </w:rPr>
      </w:pPr>
    </w:p>
    <w:p w:rsidR="00DA4718" w:rsidRDefault="00DA4718" w:rsidP="004E7FF2">
      <w:pPr>
        <w:pStyle w:val="NoSpacing"/>
        <w:spacing w:line="480" w:lineRule="auto"/>
        <w:jc w:val="center"/>
        <w:rPr>
          <w:rFonts w:ascii="Times New Roman" w:hAnsi="Times New Roman" w:cs="Times New Roman"/>
          <w:b/>
          <w:sz w:val="24"/>
          <w:szCs w:val="24"/>
        </w:rPr>
      </w:pPr>
    </w:p>
    <w:p w:rsidR="00DA4718" w:rsidRDefault="00DA4718" w:rsidP="004E7FF2">
      <w:pPr>
        <w:pStyle w:val="NoSpacing"/>
        <w:spacing w:line="480" w:lineRule="auto"/>
        <w:jc w:val="center"/>
        <w:rPr>
          <w:rFonts w:ascii="Times New Roman" w:hAnsi="Times New Roman" w:cs="Times New Roman"/>
          <w:b/>
          <w:sz w:val="24"/>
          <w:szCs w:val="24"/>
        </w:rPr>
      </w:pPr>
    </w:p>
    <w:p w:rsidR="00DA4718" w:rsidRDefault="00DA4718" w:rsidP="004E7FF2">
      <w:pPr>
        <w:pStyle w:val="NoSpacing"/>
        <w:spacing w:line="480" w:lineRule="auto"/>
        <w:jc w:val="center"/>
        <w:rPr>
          <w:rFonts w:ascii="Times New Roman" w:hAnsi="Times New Roman" w:cs="Times New Roman"/>
          <w:b/>
          <w:sz w:val="24"/>
          <w:szCs w:val="24"/>
        </w:rPr>
      </w:pPr>
    </w:p>
    <w:p w:rsidR="00DA4718" w:rsidRDefault="00DA4718" w:rsidP="004E7FF2">
      <w:pPr>
        <w:pStyle w:val="NoSpacing"/>
        <w:spacing w:line="480" w:lineRule="auto"/>
        <w:jc w:val="center"/>
        <w:rPr>
          <w:rFonts w:ascii="Times New Roman" w:hAnsi="Times New Roman" w:cs="Times New Roman"/>
          <w:b/>
          <w:sz w:val="24"/>
          <w:szCs w:val="24"/>
        </w:rPr>
      </w:pPr>
    </w:p>
    <w:p w:rsidR="00DA4718" w:rsidRDefault="00DA4718" w:rsidP="00DA4718">
      <w:pPr>
        <w:pStyle w:val="NoSpacing"/>
        <w:spacing w:line="480" w:lineRule="auto"/>
        <w:rPr>
          <w:rFonts w:ascii="Times New Roman" w:hAnsi="Times New Roman" w:cs="Times New Roman"/>
          <w:b/>
          <w:sz w:val="24"/>
          <w:szCs w:val="24"/>
        </w:rPr>
      </w:pPr>
    </w:p>
    <w:p w:rsidR="004E7FF2" w:rsidRPr="004E7FF2" w:rsidRDefault="004E7FF2" w:rsidP="004E7FF2">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VITA</w:t>
      </w:r>
    </w:p>
    <w:sectPr w:rsidR="004E7FF2" w:rsidRPr="004E7FF2" w:rsidSect="004354D1">
      <w:footerReference w:type="default" r:id="rId35"/>
      <w:type w:val="continuous"/>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9C6" w:rsidRDefault="00BA39C6" w:rsidP="00B57C74">
      <w:r>
        <w:separator/>
      </w:r>
    </w:p>
  </w:endnote>
  <w:endnote w:type="continuationSeparator" w:id="0">
    <w:p w:rsidR="00BA39C6" w:rsidRDefault="00BA39C6" w:rsidP="00B57C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66761"/>
      <w:docPartObj>
        <w:docPartGallery w:val="Page Numbers (Bottom of Page)"/>
        <w:docPartUnique/>
      </w:docPartObj>
    </w:sdtPr>
    <w:sdtContent>
      <w:p w:rsidR="00EB774F" w:rsidRDefault="00EB774F">
        <w:pPr>
          <w:pStyle w:val="Footer"/>
          <w:jc w:val="center"/>
        </w:pPr>
        <w:fldSimple w:instr=" PAGE   \* MERGEFORMAT ">
          <w:r w:rsidR="00A17014">
            <w:rPr>
              <w:noProof/>
            </w:rPr>
            <w:t>ii</w:t>
          </w:r>
        </w:fldSimple>
      </w:p>
    </w:sdtContent>
  </w:sdt>
  <w:p w:rsidR="00EB774F" w:rsidRDefault="00EB77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66773"/>
      <w:docPartObj>
        <w:docPartGallery w:val="Page Numbers (Bottom of Page)"/>
        <w:docPartUnique/>
      </w:docPartObj>
    </w:sdtPr>
    <w:sdtContent>
      <w:p w:rsidR="00EB774F" w:rsidRDefault="00EB774F">
        <w:pPr>
          <w:pStyle w:val="Footer"/>
          <w:jc w:val="center"/>
        </w:pPr>
        <w:fldSimple w:instr=" PAGE   \* MERGEFORMAT ">
          <w:r w:rsidR="00A17014">
            <w:rPr>
              <w:noProof/>
            </w:rPr>
            <w:t>vi</w:t>
          </w:r>
        </w:fldSimple>
      </w:p>
    </w:sdtContent>
  </w:sdt>
  <w:p w:rsidR="00EB774F" w:rsidRDefault="00EB774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66790"/>
      <w:docPartObj>
        <w:docPartGallery w:val="Page Numbers (Bottom of Page)"/>
        <w:docPartUnique/>
      </w:docPartObj>
    </w:sdtPr>
    <w:sdtContent>
      <w:p w:rsidR="00EB774F" w:rsidRDefault="00EB774F">
        <w:pPr>
          <w:pStyle w:val="Footer"/>
          <w:jc w:val="center"/>
        </w:pPr>
        <w:fldSimple w:instr=" PAGE   \* MERGEFORMAT ">
          <w:r w:rsidR="00050C30">
            <w:rPr>
              <w:noProof/>
            </w:rPr>
            <w:t>7</w:t>
          </w:r>
        </w:fldSimple>
      </w:p>
    </w:sdtContent>
  </w:sdt>
  <w:p w:rsidR="00EB774F" w:rsidRDefault="00EB77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9C6" w:rsidRDefault="00BA39C6" w:rsidP="00B57C74">
      <w:r>
        <w:separator/>
      </w:r>
    </w:p>
  </w:footnote>
  <w:footnote w:type="continuationSeparator" w:id="0">
    <w:p w:rsidR="00BA39C6" w:rsidRDefault="00BA39C6" w:rsidP="00B57C74">
      <w:r>
        <w:continuationSeparator/>
      </w:r>
    </w:p>
  </w:footnote>
  <w:footnote w:id="1">
    <w:p w:rsidR="00EB774F" w:rsidRPr="00CD07D3" w:rsidRDefault="00EB774F" w:rsidP="00BA3436">
      <w:pPr>
        <w:pStyle w:val="FootnoteText"/>
        <w:rPr>
          <w:rFonts w:ascii="Times New Roman" w:hAnsi="Times New Roman" w:cs="Times New Roman"/>
          <w:sz w:val="24"/>
          <w:szCs w:val="24"/>
        </w:rPr>
      </w:pPr>
      <w:r w:rsidRPr="00CD07D3">
        <w:rPr>
          <w:rStyle w:val="FootnoteReference"/>
          <w:rFonts w:ascii="Times New Roman" w:hAnsi="Times New Roman" w:cs="Times New Roman"/>
          <w:sz w:val="24"/>
          <w:szCs w:val="24"/>
        </w:rPr>
        <w:footnoteRef/>
      </w:r>
      <w:r w:rsidRPr="00CD07D3">
        <w:rPr>
          <w:rFonts w:ascii="Times New Roman" w:hAnsi="Times New Roman" w:cs="Times New Roman"/>
          <w:sz w:val="24"/>
          <w:szCs w:val="24"/>
        </w:rPr>
        <w:t xml:space="preserve"> A pound of hard cheese requires about 10 pounds of milk and each gallon of milk wei</w:t>
      </w:r>
      <w:r>
        <w:rPr>
          <w:rFonts w:ascii="Times New Roman" w:hAnsi="Times New Roman" w:cs="Times New Roman"/>
          <w:sz w:val="24"/>
          <w:szCs w:val="24"/>
        </w:rPr>
        <w:t>ghts about 8.6</w:t>
      </w:r>
      <w:r w:rsidRPr="00CD07D3">
        <w:rPr>
          <w:rFonts w:ascii="Times New Roman" w:hAnsi="Times New Roman" w:cs="Times New Roman"/>
          <w:sz w:val="24"/>
          <w:szCs w:val="24"/>
        </w:rPr>
        <w:t xml:space="preserve"> pounds, therefore the pounds of cheese can be converted to gallons of milk equivalency by multiplying the values</w:t>
      </w:r>
      <w:r>
        <w:rPr>
          <w:rFonts w:ascii="Times New Roman" w:hAnsi="Times New Roman" w:cs="Times New Roman"/>
          <w:sz w:val="24"/>
          <w:szCs w:val="24"/>
        </w:rPr>
        <w:t xml:space="preserve"> by a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factor of 10/8.2 or 1.16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6B02"/>
    <w:multiLevelType w:val="hybridMultilevel"/>
    <w:tmpl w:val="4684CAEC"/>
    <w:lvl w:ilvl="0" w:tplc="584854B0">
      <w:start w:val="1"/>
      <w:numFmt w:val="lowerRoman"/>
      <w:lvlText w:val="%1."/>
      <w:lvlJc w:val="left"/>
      <w:pPr>
        <w:ind w:left="1800" w:hanging="720"/>
      </w:pPr>
      <w:rPr>
        <w:rFonts w:hint="default"/>
        <w:b/>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77724B"/>
    <w:multiLevelType w:val="hybridMultilevel"/>
    <w:tmpl w:val="709A22E0"/>
    <w:lvl w:ilvl="0" w:tplc="4CC6B4AC">
      <w:start w:val="1"/>
      <w:numFmt w:val="upperLetter"/>
      <w:lvlText w:val="%1."/>
      <w:lvlJc w:val="left"/>
      <w:pPr>
        <w:ind w:left="1080" w:hanging="360"/>
      </w:pPr>
      <w:rPr>
        <w:rFonts w:ascii="Times New Roman" w:eastAsiaTheme="minorHAnsi" w:hAnsi="Times New Roman" w:cs="Times New Roman"/>
        <w:b/>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1CE5A6F"/>
    <w:multiLevelType w:val="multilevel"/>
    <w:tmpl w:val="1696D7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58221A"/>
    <w:multiLevelType w:val="hybridMultilevel"/>
    <w:tmpl w:val="094615C2"/>
    <w:lvl w:ilvl="0" w:tplc="0CC8B0EA">
      <w:start w:val="1"/>
      <w:numFmt w:val="lowerRoman"/>
      <w:lvlText w:val="%1."/>
      <w:lvlJc w:val="left"/>
      <w:pPr>
        <w:ind w:left="1440" w:hanging="720"/>
      </w:pPr>
      <w:rPr>
        <w:rFonts w:hint="default"/>
        <w:b/>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5E34E6"/>
    <w:multiLevelType w:val="hybridMultilevel"/>
    <w:tmpl w:val="3C1C4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037502"/>
    <w:multiLevelType w:val="hybridMultilevel"/>
    <w:tmpl w:val="3116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240128"/>
    <w:multiLevelType w:val="hybridMultilevel"/>
    <w:tmpl w:val="9628E25C"/>
    <w:lvl w:ilvl="0" w:tplc="FD08AD1C">
      <w:start w:val="1"/>
      <w:numFmt w:val="lowerLetter"/>
      <w:lvlText w:val="%1."/>
      <w:lvlJc w:val="left"/>
      <w:pPr>
        <w:ind w:left="1080" w:hanging="360"/>
      </w:pPr>
      <w:rPr>
        <w:rFonts w:hint="default"/>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5644FD2"/>
    <w:multiLevelType w:val="hybridMultilevel"/>
    <w:tmpl w:val="D7FC9DE6"/>
    <w:lvl w:ilvl="0" w:tplc="E71A78AA">
      <w:start w:val="1"/>
      <w:numFmt w:val="lowerRoman"/>
      <w:lvlText w:val="%1."/>
      <w:lvlJc w:val="left"/>
      <w:pPr>
        <w:ind w:left="1800" w:hanging="720"/>
      </w:pPr>
      <w:rPr>
        <w:rFonts w:hint="default"/>
        <w:b/>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7723190"/>
    <w:multiLevelType w:val="hybridMultilevel"/>
    <w:tmpl w:val="604499D8"/>
    <w:lvl w:ilvl="0" w:tplc="8A463238">
      <w:start w:val="1"/>
      <w:numFmt w:val="upperLetter"/>
      <w:lvlText w:val="%1."/>
      <w:lvlJc w:val="left"/>
      <w:pPr>
        <w:ind w:left="1080" w:hanging="360"/>
      </w:pPr>
      <w:rPr>
        <w:rFonts w:hint="default"/>
        <w:b/>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900F8A"/>
    <w:multiLevelType w:val="hybridMultilevel"/>
    <w:tmpl w:val="6FCE9D7E"/>
    <w:lvl w:ilvl="0" w:tplc="D9B8192E">
      <w:start w:val="3"/>
      <w:numFmt w:val="decimal"/>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D12E90"/>
    <w:multiLevelType w:val="hybridMultilevel"/>
    <w:tmpl w:val="D7BABDBA"/>
    <w:lvl w:ilvl="0" w:tplc="9D4CEDC2">
      <w:start w:val="9"/>
      <w:numFmt w:val="upperLetter"/>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325A9D"/>
    <w:multiLevelType w:val="hybridMultilevel"/>
    <w:tmpl w:val="5BA8A2BC"/>
    <w:lvl w:ilvl="0" w:tplc="837835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F54EC1"/>
    <w:multiLevelType w:val="hybridMultilevel"/>
    <w:tmpl w:val="5DEA760C"/>
    <w:lvl w:ilvl="0" w:tplc="506A43A6">
      <w:start w:val="1"/>
      <w:numFmt w:val="lowerRoman"/>
      <w:lvlText w:val="%1."/>
      <w:lvlJc w:val="left"/>
      <w:pPr>
        <w:ind w:left="1440" w:hanging="720"/>
      </w:pPr>
      <w:rPr>
        <w:rFonts w:hint="default"/>
        <w:b/>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BF95E02"/>
    <w:multiLevelType w:val="hybridMultilevel"/>
    <w:tmpl w:val="41FCEA70"/>
    <w:lvl w:ilvl="0" w:tplc="5F3045CA">
      <w:start w:val="1"/>
      <w:numFmt w:val="upperLetter"/>
      <w:lvlText w:val="%1."/>
      <w:lvlJc w:val="left"/>
      <w:pPr>
        <w:ind w:left="1080" w:hanging="360"/>
      </w:pPr>
      <w:rPr>
        <w:rFonts w:hint="default"/>
        <w:b/>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01C0AA6"/>
    <w:multiLevelType w:val="hybridMultilevel"/>
    <w:tmpl w:val="0268A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9C27BB"/>
    <w:multiLevelType w:val="hybridMultilevel"/>
    <w:tmpl w:val="E252E51E"/>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6">
    <w:nsid w:val="2432550B"/>
    <w:multiLevelType w:val="hybridMultilevel"/>
    <w:tmpl w:val="F9A037CC"/>
    <w:lvl w:ilvl="0" w:tplc="EA5A4186">
      <w:start w:val="1"/>
      <w:numFmt w:val="lowerRoman"/>
      <w:lvlText w:val="%1."/>
      <w:lvlJc w:val="left"/>
      <w:pPr>
        <w:ind w:left="1800" w:hanging="720"/>
      </w:pPr>
      <w:rPr>
        <w:rFonts w:hint="default"/>
        <w:b/>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1013DE8"/>
    <w:multiLevelType w:val="hybridMultilevel"/>
    <w:tmpl w:val="F23EC970"/>
    <w:lvl w:ilvl="0" w:tplc="576E9DCC">
      <w:start w:val="1"/>
      <w:numFmt w:val="lowerRoman"/>
      <w:lvlText w:val="%1."/>
      <w:lvlJc w:val="left"/>
      <w:pPr>
        <w:ind w:left="1800" w:hanging="720"/>
      </w:pPr>
      <w:rPr>
        <w:rFonts w:ascii="Times New Roman" w:eastAsiaTheme="minorHAnsi" w:hAnsi="Times New Roman" w:cs="Times New Roman"/>
        <w:b/>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76F513C"/>
    <w:multiLevelType w:val="multilevel"/>
    <w:tmpl w:val="3FB43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BD04BA1"/>
    <w:multiLevelType w:val="hybridMultilevel"/>
    <w:tmpl w:val="E14E109A"/>
    <w:lvl w:ilvl="0" w:tplc="78C22E92">
      <w:start w:val="1"/>
      <w:numFmt w:val="lowerRoman"/>
      <w:lvlText w:val="%1."/>
      <w:lvlJc w:val="left"/>
      <w:pPr>
        <w:ind w:left="1440" w:hanging="720"/>
      </w:pPr>
      <w:rPr>
        <w:rFonts w:hint="default"/>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8D791E"/>
    <w:multiLevelType w:val="hybridMultilevel"/>
    <w:tmpl w:val="0B32F04C"/>
    <w:lvl w:ilvl="0" w:tplc="DAE40898">
      <w:start w:val="1"/>
      <w:numFmt w:val="upperLetter"/>
      <w:lvlText w:val="%1."/>
      <w:lvlJc w:val="left"/>
      <w:pPr>
        <w:ind w:left="1080" w:hanging="360"/>
      </w:pPr>
      <w:rPr>
        <w:rFonts w:hint="default"/>
        <w:b/>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2F4193"/>
    <w:multiLevelType w:val="hybridMultilevel"/>
    <w:tmpl w:val="00587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6A53E9"/>
    <w:multiLevelType w:val="hybridMultilevel"/>
    <w:tmpl w:val="1F96387A"/>
    <w:lvl w:ilvl="0" w:tplc="5F8CD98A">
      <w:start w:val="1"/>
      <w:numFmt w:val="lowerRoman"/>
      <w:lvlText w:val="%1."/>
      <w:lvlJc w:val="left"/>
      <w:pPr>
        <w:ind w:left="1800" w:hanging="720"/>
      </w:pPr>
      <w:rPr>
        <w:rFonts w:hint="default"/>
        <w:b/>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2D752F6"/>
    <w:multiLevelType w:val="hybridMultilevel"/>
    <w:tmpl w:val="3E26B270"/>
    <w:lvl w:ilvl="0" w:tplc="6DC0ED32">
      <w:start w:val="1"/>
      <w:numFmt w:val="lowerLetter"/>
      <w:lvlText w:val="%1."/>
      <w:lvlJc w:val="left"/>
      <w:pPr>
        <w:ind w:left="1080" w:hanging="360"/>
      </w:pPr>
      <w:rPr>
        <w:rFonts w:hint="default"/>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4102875"/>
    <w:multiLevelType w:val="hybridMultilevel"/>
    <w:tmpl w:val="99280A48"/>
    <w:lvl w:ilvl="0" w:tplc="B8D675A8">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8D82AC0"/>
    <w:multiLevelType w:val="hybridMultilevel"/>
    <w:tmpl w:val="F5903DE2"/>
    <w:lvl w:ilvl="0" w:tplc="744C15C8">
      <w:start w:val="2"/>
      <w:numFmt w:val="upperLetter"/>
      <w:lvlText w:val="%1."/>
      <w:lvlJc w:val="left"/>
      <w:pPr>
        <w:ind w:left="1080" w:hanging="360"/>
      </w:pPr>
      <w:rPr>
        <w:rFonts w:hint="default"/>
        <w:b/>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D6932EE"/>
    <w:multiLevelType w:val="hybridMultilevel"/>
    <w:tmpl w:val="7C044BC6"/>
    <w:lvl w:ilvl="0" w:tplc="759445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4227F3"/>
    <w:multiLevelType w:val="hybridMultilevel"/>
    <w:tmpl w:val="011A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C52E85"/>
    <w:multiLevelType w:val="hybridMultilevel"/>
    <w:tmpl w:val="E82C9106"/>
    <w:lvl w:ilvl="0" w:tplc="1D2A544C">
      <w:start w:val="1"/>
      <w:numFmt w:val="decimal"/>
      <w:lvlText w:val="%1."/>
      <w:lvlJc w:val="left"/>
      <w:pPr>
        <w:ind w:left="720" w:hanging="360"/>
      </w:pPr>
      <w:rPr>
        <w:rFonts w:hint="default"/>
        <w:b/>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3"/>
  </w:num>
  <w:num w:numId="3">
    <w:abstractNumId w:val="6"/>
  </w:num>
  <w:num w:numId="4">
    <w:abstractNumId w:val="1"/>
  </w:num>
  <w:num w:numId="5">
    <w:abstractNumId w:val="7"/>
  </w:num>
  <w:num w:numId="6">
    <w:abstractNumId w:val="17"/>
  </w:num>
  <w:num w:numId="7">
    <w:abstractNumId w:val="16"/>
  </w:num>
  <w:num w:numId="8">
    <w:abstractNumId w:val="26"/>
  </w:num>
  <w:num w:numId="9">
    <w:abstractNumId w:val="24"/>
  </w:num>
  <w:num w:numId="10">
    <w:abstractNumId w:val="4"/>
  </w:num>
  <w:num w:numId="11">
    <w:abstractNumId w:val="5"/>
  </w:num>
  <w:num w:numId="12">
    <w:abstractNumId w:val="15"/>
  </w:num>
  <w:num w:numId="13">
    <w:abstractNumId w:val="13"/>
  </w:num>
  <w:num w:numId="14">
    <w:abstractNumId w:val="19"/>
  </w:num>
  <w:num w:numId="15">
    <w:abstractNumId w:val="12"/>
  </w:num>
  <w:num w:numId="16">
    <w:abstractNumId w:val="10"/>
  </w:num>
  <w:num w:numId="17">
    <w:abstractNumId w:val="8"/>
  </w:num>
  <w:num w:numId="18">
    <w:abstractNumId w:val="3"/>
  </w:num>
  <w:num w:numId="19">
    <w:abstractNumId w:val="22"/>
  </w:num>
  <w:num w:numId="20">
    <w:abstractNumId w:val="0"/>
  </w:num>
  <w:num w:numId="21">
    <w:abstractNumId w:val="25"/>
  </w:num>
  <w:num w:numId="22">
    <w:abstractNumId w:val="9"/>
  </w:num>
  <w:num w:numId="23">
    <w:abstractNumId w:val="20"/>
  </w:num>
  <w:num w:numId="24">
    <w:abstractNumId w:val="11"/>
  </w:num>
  <w:num w:numId="25">
    <w:abstractNumId w:val="18"/>
  </w:num>
  <w:num w:numId="26">
    <w:abstractNumId w:val="2"/>
  </w:num>
  <w:num w:numId="27">
    <w:abstractNumId w:val="21"/>
  </w:num>
  <w:num w:numId="28">
    <w:abstractNumId w:val="27"/>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hdrShapeDefaults>
    <o:shapedefaults v:ext="edit" spidmax="140290"/>
  </w:hdrShapeDefaults>
  <w:footnotePr>
    <w:footnote w:id="-1"/>
    <w:footnote w:id="0"/>
  </w:footnotePr>
  <w:endnotePr>
    <w:endnote w:id="-1"/>
    <w:endnote w:id="0"/>
  </w:endnotePr>
  <w:compat/>
  <w:rsids>
    <w:rsidRoot w:val="006C07A4"/>
    <w:rsid w:val="000078A5"/>
    <w:rsid w:val="00010B9C"/>
    <w:rsid w:val="000236F0"/>
    <w:rsid w:val="0002575C"/>
    <w:rsid w:val="00033D84"/>
    <w:rsid w:val="0003582D"/>
    <w:rsid w:val="000400C2"/>
    <w:rsid w:val="00045BD7"/>
    <w:rsid w:val="00045DA2"/>
    <w:rsid w:val="0005015C"/>
    <w:rsid w:val="00050C30"/>
    <w:rsid w:val="00055364"/>
    <w:rsid w:val="00061132"/>
    <w:rsid w:val="000637F6"/>
    <w:rsid w:val="0007001F"/>
    <w:rsid w:val="00070064"/>
    <w:rsid w:val="00070C20"/>
    <w:rsid w:val="000713BE"/>
    <w:rsid w:val="00072E00"/>
    <w:rsid w:val="00097130"/>
    <w:rsid w:val="000A0EBA"/>
    <w:rsid w:val="000B0DE7"/>
    <w:rsid w:val="000C5AE6"/>
    <w:rsid w:val="000C5B69"/>
    <w:rsid w:val="000C6770"/>
    <w:rsid w:val="000C7567"/>
    <w:rsid w:val="000D0758"/>
    <w:rsid w:val="000D1335"/>
    <w:rsid w:val="000D1839"/>
    <w:rsid w:val="000E1F1E"/>
    <w:rsid w:val="000E59E1"/>
    <w:rsid w:val="000F148C"/>
    <w:rsid w:val="000F70B7"/>
    <w:rsid w:val="000F75E5"/>
    <w:rsid w:val="000F7CE1"/>
    <w:rsid w:val="00110899"/>
    <w:rsid w:val="00112B3B"/>
    <w:rsid w:val="0011761F"/>
    <w:rsid w:val="00124C51"/>
    <w:rsid w:val="00125D8A"/>
    <w:rsid w:val="00127124"/>
    <w:rsid w:val="001339A1"/>
    <w:rsid w:val="00141E47"/>
    <w:rsid w:val="00144F6A"/>
    <w:rsid w:val="00147BFB"/>
    <w:rsid w:val="00150FB0"/>
    <w:rsid w:val="001511D9"/>
    <w:rsid w:val="001515CB"/>
    <w:rsid w:val="001644DC"/>
    <w:rsid w:val="00165C1E"/>
    <w:rsid w:val="00170683"/>
    <w:rsid w:val="00175624"/>
    <w:rsid w:val="00181B73"/>
    <w:rsid w:val="00183288"/>
    <w:rsid w:val="00185CA3"/>
    <w:rsid w:val="00185F5A"/>
    <w:rsid w:val="00186E1F"/>
    <w:rsid w:val="001A1825"/>
    <w:rsid w:val="001B35E5"/>
    <w:rsid w:val="001B3D74"/>
    <w:rsid w:val="001C7F2B"/>
    <w:rsid w:val="001D09A4"/>
    <w:rsid w:val="001E3F10"/>
    <w:rsid w:val="001E771A"/>
    <w:rsid w:val="001E7CD9"/>
    <w:rsid w:val="001F56AB"/>
    <w:rsid w:val="0020512C"/>
    <w:rsid w:val="0024271E"/>
    <w:rsid w:val="002440CE"/>
    <w:rsid w:val="002476F2"/>
    <w:rsid w:val="00255880"/>
    <w:rsid w:val="00256243"/>
    <w:rsid w:val="0025717A"/>
    <w:rsid w:val="00267A0F"/>
    <w:rsid w:val="002710C9"/>
    <w:rsid w:val="0027113C"/>
    <w:rsid w:val="00276FF1"/>
    <w:rsid w:val="00277B6A"/>
    <w:rsid w:val="00281BF5"/>
    <w:rsid w:val="0028588D"/>
    <w:rsid w:val="00286AD9"/>
    <w:rsid w:val="002914F9"/>
    <w:rsid w:val="002970B6"/>
    <w:rsid w:val="002A1DA9"/>
    <w:rsid w:val="002A58B9"/>
    <w:rsid w:val="002C7A98"/>
    <w:rsid w:val="002D1C17"/>
    <w:rsid w:val="002E0EAB"/>
    <w:rsid w:val="002F215F"/>
    <w:rsid w:val="002F28AC"/>
    <w:rsid w:val="002F74D0"/>
    <w:rsid w:val="00300EC7"/>
    <w:rsid w:val="0030708E"/>
    <w:rsid w:val="00310538"/>
    <w:rsid w:val="0032444C"/>
    <w:rsid w:val="003265F1"/>
    <w:rsid w:val="00330820"/>
    <w:rsid w:val="003505A5"/>
    <w:rsid w:val="00350707"/>
    <w:rsid w:val="0035276D"/>
    <w:rsid w:val="00353660"/>
    <w:rsid w:val="003540F9"/>
    <w:rsid w:val="0035795B"/>
    <w:rsid w:val="003613B4"/>
    <w:rsid w:val="0036490B"/>
    <w:rsid w:val="00367117"/>
    <w:rsid w:val="00377C6C"/>
    <w:rsid w:val="00383F46"/>
    <w:rsid w:val="00383FF0"/>
    <w:rsid w:val="00391B06"/>
    <w:rsid w:val="003A16DB"/>
    <w:rsid w:val="003A2FD4"/>
    <w:rsid w:val="003A725B"/>
    <w:rsid w:val="003C0214"/>
    <w:rsid w:val="003C03A9"/>
    <w:rsid w:val="003C6BB1"/>
    <w:rsid w:val="003D2566"/>
    <w:rsid w:val="003D6AF0"/>
    <w:rsid w:val="003D6CD6"/>
    <w:rsid w:val="003E28BD"/>
    <w:rsid w:val="003E4334"/>
    <w:rsid w:val="003E537E"/>
    <w:rsid w:val="00400B1A"/>
    <w:rsid w:val="004020C2"/>
    <w:rsid w:val="004104F8"/>
    <w:rsid w:val="0041095A"/>
    <w:rsid w:val="004170A0"/>
    <w:rsid w:val="00422014"/>
    <w:rsid w:val="00423D2B"/>
    <w:rsid w:val="004251D0"/>
    <w:rsid w:val="0042731F"/>
    <w:rsid w:val="004324AD"/>
    <w:rsid w:val="0043478A"/>
    <w:rsid w:val="004354D1"/>
    <w:rsid w:val="00435BE2"/>
    <w:rsid w:val="00450046"/>
    <w:rsid w:val="00452DFE"/>
    <w:rsid w:val="00467244"/>
    <w:rsid w:val="0047106E"/>
    <w:rsid w:val="00471873"/>
    <w:rsid w:val="00473BD0"/>
    <w:rsid w:val="0048235B"/>
    <w:rsid w:val="00487F61"/>
    <w:rsid w:val="004A052F"/>
    <w:rsid w:val="004A100E"/>
    <w:rsid w:val="004A3729"/>
    <w:rsid w:val="004A4A8E"/>
    <w:rsid w:val="004C4D01"/>
    <w:rsid w:val="004D07CC"/>
    <w:rsid w:val="004E2A69"/>
    <w:rsid w:val="004E607C"/>
    <w:rsid w:val="004E7FF2"/>
    <w:rsid w:val="004F135C"/>
    <w:rsid w:val="004F1F38"/>
    <w:rsid w:val="004F508F"/>
    <w:rsid w:val="00501BE6"/>
    <w:rsid w:val="005142A1"/>
    <w:rsid w:val="0052312C"/>
    <w:rsid w:val="00526D77"/>
    <w:rsid w:val="00531A89"/>
    <w:rsid w:val="005379B1"/>
    <w:rsid w:val="00542492"/>
    <w:rsid w:val="0055671E"/>
    <w:rsid w:val="00556A33"/>
    <w:rsid w:val="0056224E"/>
    <w:rsid w:val="005775A3"/>
    <w:rsid w:val="00580880"/>
    <w:rsid w:val="00580C8A"/>
    <w:rsid w:val="005815C0"/>
    <w:rsid w:val="00581926"/>
    <w:rsid w:val="00585728"/>
    <w:rsid w:val="005909B1"/>
    <w:rsid w:val="00593148"/>
    <w:rsid w:val="00594014"/>
    <w:rsid w:val="00595C15"/>
    <w:rsid w:val="00596640"/>
    <w:rsid w:val="00596B42"/>
    <w:rsid w:val="005B5559"/>
    <w:rsid w:val="005B7727"/>
    <w:rsid w:val="005C05EF"/>
    <w:rsid w:val="005C4375"/>
    <w:rsid w:val="005C679F"/>
    <w:rsid w:val="005C7FCD"/>
    <w:rsid w:val="005D1EA9"/>
    <w:rsid w:val="005E1E8F"/>
    <w:rsid w:val="005E3FA8"/>
    <w:rsid w:val="005E68FC"/>
    <w:rsid w:val="005F3CEC"/>
    <w:rsid w:val="005F610C"/>
    <w:rsid w:val="0062100E"/>
    <w:rsid w:val="006211AE"/>
    <w:rsid w:val="006214A9"/>
    <w:rsid w:val="00623434"/>
    <w:rsid w:val="00626987"/>
    <w:rsid w:val="00631B97"/>
    <w:rsid w:val="00634C8D"/>
    <w:rsid w:val="006372E1"/>
    <w:rsid w:val="0064049E"/>
    <w:rsid w:val="00662DB5"/>
    <w:rsid w:val="0066537A"/>
    <w:rsid w:val="00666EC0"/>
    <w:rsid w:val="006758ED"/>
    <w:rsid w:val="00690EFA"/>
    <w:rsid w:val="00690FC2"/>
    <w:rsid w:val="006A0C2F"/>
    <w:rsid w:val="006A3422"/>
    <w:rsid w:val="006A6D94"/>
    <w:rsid w:val="006B2929"/>
    <w:rsid w:val="006B2A14"/>
    <w:rsid w:val="006B2D2E"/>
    <w:rsid w:val="006B3247"/>
    <w:rsid w:val="006B3AAD"/>
    <w:rsid w:val="006C07A4"/>
    <w:rsid w:val="006C3D83"/>
    <w:rsid w:val="006D1EDE"/>
    <w:rsid w:val="006D50CE"/>
    <w:rsid w:val="006D5B94"/>
    <w:rsid w:val="006E6C22"/>
    <w:rsid w:val="006F4A9C"/>
    <w:rsid w:val="006F5AF7"/>
    <w:rsid w:val="00700E5D"/>
    <w:rsid w:val="00704517"/>
    <w:rsid w:val="0072170E"/>
    <w:rsid w:val="00723EA3"/>
    <w:rsid w:val="0072793B"/>
    <w:rsid w:val="00736220"/>
    <w:rsid w:val="0075195E"/>
    <w:rsid w:val="00764B7F"/>
    <w:rsid w:val="00766B4D"/>
    <w:rsid w:val="00772837"/>
    <w:rsid w:val="00780622"/>
    <w:rsid w:val="00780AC1"/>
    <w:rsid w:val="00797BC6"/>
    <w:rsid w:val="007A0B34"/>
    <w:rsid w:val="007A4516"/>
    <w:rsid w:val="007A6EDA"/>
    <w:rsid w:val="007A74EB"/>
    <w:rsid w:val="007B052B"/>
    <w:rsid w:val="007B59A6"/>
    <w:rsid w:val="007B6FC2"/>
    <w:rsid w:val="007C022F"/>
    <w:rsid w:val="007C04FE"/>
    <w:rsid w:val="007C6DCC"/>
    <w:rsid w:val="007D5613"/>
    <w:rsid w:val="007E0FEE"/>
    <w:rsid w:val="007E65B3"/>
    <w:rsid w:val="007F1C0F"/>
    <w:rsid w:val="008064EB"/>
    <w:rsid w:val="0080666F"/>
    <w:rsid w:val="008069F0"/>
    <w:rsid w:val="0082205E"/>
    <w:rsid w:val="00824555"/>
    <w:rsid w:val="00825907"/>
    <w:rsid w:val="00854E44"/>
    <w:rsid w:val="00856A3A"/>
    <w:rsid w:val="008646DF"/>
    <w:rsid w:val="00870DDA"/>
    <w:rsid w:val="00886BEA"/>
    <w:rsid w:val="00886F91"/>
    <w:rsid w:val="0088773F"/>
    <w:rsid w:val="00887B01"/>
    <w:rsid w:val="008926C1"/>
    <w:rsid w:val="008930CF"/>
    <w:rsid w:val="008A09CE"/>
    <w:rsid w:val="008A121C"/>
    <w:rsid w:val="008A590A"/>
    <w:rsid w:val="008B3C54"/>
    <w:rsid w:val="008C2CF7"/>
    <w:rsid w:val="008C783E"/>
    <w:rsid w:val="008D7213"/>
    <w:rsid w:val="008D7CBE"/>
    <w:rsid w:val="008E1662"/>
    <w:rsid w:val="008E3EC3"/>
    <w:rsid w:val="008E6316"/>
    <w:rsid w:val="008E67A0"/>
    <w:rsid w:val="008F0424"/>
    <w:rsid w:val="008F102C"/>
    <w:rsid w:val="009059B3"/>
    <w:rsid w:val="00910735"/>
    <w:rsid w:val="00912501"/>
    <w:rsid w:val="0091377B"/>
    <w:rsid w:val="00913808"/>
    <w:rsid w:val="00917DE4"/>
    <w:rsid w:val="0092137C"/>
    <w:rsid w:val="00921DE9"/>
    <w:rsid w:val="009238F6"/>
    <w:rsid w:val="0093410B"/>
    <w:rsid w:val="00935131"/>
    <w:rsid w:val="00936050"/>
    <w:rsid w:val="009379B7"/>
    <w:rsid w:val="00946E84"/>
    <w:rsid w:val="009478DA"/>
    <w:rsid w:val="00950B37"/>
    <w:rsid w:val="009525A1"/>
    <w:rsid w:val="00960D30"/>
    <w:rsid w:val="00962763"/>
    <w:rsid w:val="00973612"/>
    <w:rsid w:val="009763DE"/>
    <w:rsid w:val="00980BEC"/>
    <w:rsid w:val="00987658"/>
    <w:rsid w:val="00992179"/>
    <w:rsid w:val="0099513B"/>
    <w:rsid w:val="009A27D5"/>
    <w:rsid w:val="009B6B4D"/>
    <w:rsid w:val="009B6EA0"/>
    <w:rsid w:val="009C3463"/>
    <w:rsid w:val="009C37E7"/>
    <w:rsid w:val="009D579C"/>
    <w:rsid w:val="009D5DD9"/>
    <w:rsid w:val="009E08F8"/>
    <w:rsid w:val="009E1445"/>
    <w:rsid w:val="009E2B69"/>
    <w:rsid w:val="009E5FB2"/>
    <w:rsid w:val="009F4E96"/>
    <w:rsid w:val="00A00394"/>
    <w:rsid w:val="00A00F27"/>
    <w:rsid w:val="00A051E2"/>
    <w:rsid w:val="00A15827"/>
    <w:rsid w:val="00A17014"/>
    <w:rsid w:val="00A17809"/>
    <w:rsid w:val="00A220D6"/>
    <w:rsid w:val="00A24E3D"/>
    <w:rsid w:val="00A2687E"/>
    <w:rsid w:val="00A31C7A"/>
    <w:rsid w:val="00A31D54"/>
    <w:rsid w:val="00A43519"/>
    <w:rsid w:val="00A43944"/>
    <w:rsid w:val="00A4663C"/>
    <w:rsid w:val="00A522FA"/>
    <w:rsid w:val="00A6361E"/>
    <w:rsid w:val="00A651E9"/>
    <w:rsid w:val="00A67657"/>
    <w:rsid w:val="00A73BB3"/>
    <w:rsid w:val="00A818E1"/>
    <w:rsid w:val="00A85F4B"/>
    <w:rsid w:val="00A93B26"/>
    <w:rsid w:val="00A94F81"/>
    <w:rsid w:val="00A961DE"/>
    <w:rsid w:val="00AA0577"/>
    <w:rsid w:val="00AA0B56"/>
    <w:rsid w:val="00AA2372"/>
    <w:rsid w:val="00AD3004"/>
    <w:rsid w:val="00AD68E6"/>
    <w:rsid w:val="00AD7E82"/>
    <w:rsid w:val="00AE18EA"/>
    <w:rsid w:val="00AE532C"/>
    <w:rsid w:val="00AF515F"/>
    <w:rsid w:val="00B064AC"/>
    <w:rsid w:val="00B1202C"/>
    <w:rsid w:val="00B1269F"/>
    <w:rsid w:val="00B1479F"/>
    <w:rsid w:val="00B174EA"/>
    <w:rsid w:val="00B23CE3"/>
    <w:rsid w:val="00B309A2"/>
    <w:rsid w:val="00B36A09"/>
    <w:rsid w:val="00B40B93"/>
    <w:rsid w:val="00B41980"/>
    <w:rsid w:val="00B41FDD"/>
    <w:rsid w:val="00B42423"/>
    <w:rsid w:val="00B519C2"/>
    <w:rsid w:val="00B5205B"/>
    <w:rsid w:val="00B52468"/>
    <w:rsid w:val="00B5586D"/>
    <w:rsid w:val="00B57232"/>
    <w:rsid w:val="00B57C74"/>
    <w:rsid w:val="00B6122F"/>
    <w:rsid w:val="00B633DD"/>
    <w:rsid w:val="00B7119A"/>
    <w:rsid w:val="00B945A7"/>
    <w:rsid w:val="00B94CB0"/>
    <w:rsid w:val="00B95BE2"/>
    <w:rsid w:val="00B97449"/>
    <w:rsid w:val="00B97A94"/>
    <w:rsid w:val="00BA052A"/>
    <w:rsid w:val="00BA3436"/>
    <w:rsid w:val="00BA39C6"/>
    <w:rsid w:val="00BB6C0F"/>
    <w:rsid w:val="00BC3374"/>
    <w:rsid w:val="00BD58DE"/>
    <w:rsid w:val="00BD75F0"/>
    <w:rsid w:val="00BE0FCA"/>
    <w:rsid w:val="00BF5D2C"/>
    <w:rsid w:val="00BF642F"/>
    <w:rsid w:val="00BF73A4"/>
    <w:rsid w:val="00BF74A3"/>
    <w:rsid w:val="00C06B84"/>
    <w:rsid w:val="00C13F04"/>
    <w:rsid w:val="00C219B6"/>
    <w:rsid w:val="00C21B7E"/>
    <w:rsid w:val="00C21D99"/>
    <w:rsid w:val="00C224BE"/>
    <w:rsid w:val="00C2534D"/>
    <w:rsid w:val="00C362E7"/>
    <w:rsid w:val="00C413B3"/>
    <w:rsid w:val="00C446A0"/>
    <w:rsid w:val="00C44C02"/>
    <w:rsid w:val="00C4555E"/>
    <w:rsid w:val="00C50BEC"/>
    <w:rsid w:val="00C51CBA"/>
    <w:rsid w:val="00C54BA3"/>
    <w:rsid w:val="00C662B9"/>
    <w:rsid w:val="00C6765B"/>
    <w:rsid w:val="00C71109"/>
    <w:rsid w:val="00C738F9"/>
    <w:rsid w:val="00C75024"/>
    <w:rsid w:val="00C77950"/>
    <w:rsid w:val="00C803D0"/>
    <w:rsid w:val="00C83C35"/>
    <w:rsid w:val="00CC0E15"/>
    <w:rsid w:val="00CC4C74"/>
    <w:rsid w:val="00CD07D3"/>
    <w:rsid w:val="00CD3D24"/>
    <w:rsid w:val="00CD6E35"/>
    <w:rsid w:val="00CE2E9F"/>
    <w:rsid w:val="00CF7156"/>
    <w:rsid w:val="00D02559"/>
    <w:rsid w:val="00D05723"/>
    <w:rsid w:val="00D075B9"/>
    <w:rsid w:val="00D14E76"/>
    <w:rsid w:val="00D15B7A"/>
    <w:rsid w:val="00D2253C"/>
    <w:rsid w:val="00D26891"/>
    <w:rsid w:val="00D31C51"/>
    <w:rsid w:val="00D42499"/>
    <w:rsid w:val="00D428BD"/>
    <w:rsid w:val="00D47AA2"/>
    <w:rsid w:val="00D47FC2"/>
    <w:rsid w:val="00D538AF"/>
    <w:rsid w:val="00D53B01"/>
    <w:rsid w:val="00D53F54"/>
    <w:rsid w:val="00D56481"/>
    <w:rsid w:val="00D5792A"/>
    <w:rsid w:val="00D57EC1"/>
    <w:rsid w:val="00D63C8A"/>
    <w:rsid w:val="00D70758"/>
    <w:rsid w:val="00D73ADF"/>
    <w:rsid w:val="00D754A1"/>
    <w:rsid w:val="00D760ED"/>
    <w:rsid w:val="00D77BDF"/>
    <w:rsid w:val="00D968DA"/>
    <w:rsid w:val="00DA4718"/>
    <w:rsid w:val="00DB2CFE"/>
    <w:rsid w:val="00DC1B06"/>
    <w:rsid w:val="00DC27A2"/>
    <w:rsid w:val="00DC6D22"/>
    <w:rsid w:val="00DD1764"/>
    <w:rsid w:val="00DD1DCF"/>
    <w:rsid w:val="00DD2491"/>
    <w:rsid w:val="00DD298D"/>
    <w:rsid w:val="00DE6686"/>
    <w:rsid w:val="00DE6777"/>
    <w:rsid w:val="00E0339D"/>
    <w:rsid w:val="00E10ED8"/>
    <w:rsid w:val="00E12847"/>
    <w:rsid w:val="00E211E3"/>
    <w:rsid w:val="00E353D1"/>
    <w:rsid w:val="00E375E1"/>
    <w:rsid w:val="00E44B18"/>
    <w:rsid w:val="00E50DA7"/>
    <w:rsid w:val="00E5228C"/>
    <w:rsid w:val="00E5374B"/>
    <w:rsid w:val="00E713C2"/>
    <w:rsid w:val="00E73122"/>
    <w:rsid w:val="00E8326C"/>
    <w:rsid w:val="00E83696"/>
    <w:rsid w:val="00E87F61"/>
    <w:rsid w:val="00E93027"/>
    <w:rsid w:val="00E93EA6"/>
    <w:rsid w:val="00E94178"/>
    <w:rsid w:val="00EA06C3"/>
    <w:rsid w:val="00EB4A08"/>
    <w:rsid w:val="00EB774F"/>
    <w:rsid w:val="00EC09AB"/>
    <w:rsid w:val="00EC41E9"/>
    <w:rsid w:val="00ED35F0"/>
    <w:rsid w:val="00ED582F"/>
    <w:rsid w:val="00EE0E27"/>
    <w:rsid w:val="00EE7C1F"/>
    <w:rsid w:val="00EF6EF4"/>
    <w:rsid w:val="00EF799D"/>
    <w:rsid w:val="00EF7C6F"/>
    <w:rsid w:val="00F007FC"/>
    <w:rsid w:val="00F05ED3"/>
    <w:rsid w:val="00F06B1D"/>
    <w:rsid w:val="00F07148"/>
    <w:rsid w:val="00F149F8"/>
    <w:rsid w:val="00F15EFF"/>
    <w:rsid w:val="00F20105"/>
    <w:rsid w:val="00F20E07"/>
    <w:rsid w:val="00F25C64"/>
    <w:rsid w:val="00F449D8"/>
    <w:rsid w:val="00F44BBE"/>
    <w:rsid w:val="00F45800"/>
    <w:rsid w:val="00F469E4"/>
    <w:rsid w:val="00F60436"/>
    <w:rsid w:val="00F6083B"/>
    <w:rsid w:val="00F725AB"/>
    <w:rsid w:val="00F76C36"/>
    <w:rsid w:val="00FA24A7"/>
    <w:rsid w:val="00FB2691"/>
    <w:rsid w:val="00FB50A5"/>
    <w:rsid w:val="00FC281B"/>
    <w:rsid w:val="00FC3B00"/>
    <w:rsid w:val="00FC5E15"/>
    <w:rsid w:val="00FD3957"/>
    <w:rsid w:val="00FD44A0"/>
    <w:rsid w:val="00FE01FE"/>
    <w:rsid w:val="00FE0353"/>
    <w:rsid w:val="00FE2A97"/>
    <w:rsid w:val="00FF1191"/>
    <w:rsid w:val="00FF17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A6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7A4"/>
    <w:pPr>
      <w:spacing w:after="0" w:line="240" w:lineRule="auto"/>
    </w:pPr>
  </w:style>
  <w:style w:type="paragraph" w:customStyle="1" w:styleId="Default">
    <w:name w:val="Default"/>
    <w:rsid w:val="006C07A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B57C74"/>
    <w:pPr>
      <w:tabs>
        <w:tab w:val="center" w:pos="4680"/>
        <w:tab w:val="right" w:pos="9360"/>
      </w:tabs>
    </w:pPr>
  </w:style>
  <w:style w:type="character" w:customStyle="1" w:styleId="HeaderChar">
    <w:name w:val="Header Char"/>
    <w:basedOn w:val="DefaultParagraphFont"/>
    <w:link w:val="Header"/>
    <w:uiPriority w:val="99"/>
    <w:semiHidden/>
    <w:rsid w:val="00B57C74"/>
    <w:rPr>
      <w:rFonts w:ascii="Times New Roman" w:hAnsi="Times New Roman"/>
      <w:sz w:val="24"/>
    </w:rPr>
  </w:style>
  <w:style w:type="paragraph" w:styleId="Footer">
    <w:name w:val="footer"/>
    <w:basedOn w:val="Normal"/>
    <w:link w:val="FooterChar"/>
    <w:uiPriority w:val="99"/>
    <w:unhideWhenUsed/>
    <w:rsid w:val="00B57C74"/>
    <w:pPr>
      <w:tabs>
        <w:tab w:val="center" w:pos="4680"/>
        <w:tab w:val="right" w:pos="9360"/>
      </w:tabs>
    </w:pPr>
  </w:style>
  <w:style w:type="character" w:customStyle="1" w:styleId="FooterChar">
    <w:name w:val="Footer Char"/>
    <w:basedOn w:val="DefaultParagraphFont"/>
    <w:link w:val="Footer"/>
    <w:uiPriority w:val="99"/>
    <w:rsid w:val="00B57C74"/>
    <w:rPr>
      <w:rFonts w:ascii="Times New Roman" w:hAnsi="Times New Roman"/>
      <w:sz w:val="24"/>
    </w:rPr>
  </w:style>
  <w:style w:type="character" w:styleId="Strong">
    <w:name w:val="Strong"/>
    <w:basedOn w:val="DefaultParagraphFont"/>
    <w:uiPriority w:val="22"/>
    <w:qFormat/>
    <w:rsid w:val="00383FF0"/>
    <w:rPr>
      <w:b/>
      <w:bCs/>
    </w:rPr>
  </w:style>
  <w:style w:type="paragraph" w:styleId="Caption">
    <w:name w:val="caption"/>
    <w:basedOn w:val="Normal"/>
    <w:next w:val="Normal"/>
    <w:uiPriority w:val="35"/>
    <w:unhideWhenUsed/>
    <w:qFormat/>
    <w:rsid w:val="00383FF0"/>
    <w:pPr>
      <w:spacing w:after="200"/>
    </w:pPr>
    <w:rPr>
      <w:rFonts w:asciiTheme="minorHAnsi" w:hAnsiTheme="minorHAnsi"/>
      <w:b/>
      <w:bCs/>
      <w:color w:val="4F81BD" w:themeColor="accent1"/>
      <w:sz w:val="18"/>
      <w:szCs w:val="18"/>
    </w:rPr>
  </w:style>
  <w:style w:type="table" w:customStyle="1" w:styleId="LightShading-Accent11">
    <w:name w:val="Light Shading - Accent 11"/>
    <w:basedOn w:val="TableNormal"/>
    <w:uiPriority w:val="60"/>
    <w:rsid w:val="00BC337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B1269F"/>
    <w:rPr>
      <w:rFonts w:ascii="Tahoma" w:hAnsi="Tahoma" w:cs="Tahoma"/>
      <w:sz w:val="16"/>
      <w:szCs w:val="16"/>
    </w:rPr>
  </w:style>
  <w:style w:type="character" w:customStyle="1" w:styleId="BalloonTextChar">
    <w:name w:val="Balloon Text Char"/>
    <w:basedOn w:val="DefaultParagraphFont"/>
    <w:link w:val="BalloonText"/>
    <w:uiPriority w:val="99"/>
    <w:semiHidden/>
    <w:rsid w:val="00B1269F"/>
    <w:rPr>
      <w:rFonts w:ascii="Tahoma" w:hAnsi="Tahoma" w:cs="Tahoma"/>
      <w:sz w:val="16"/>
      <w:szCs w:val="16"/>
    </w:rPr>
  </w:style>
  <w:style w:type="character" w:styleId="Hyperlink">
    <w:name w:val="Hyperlink"/>
    <w:basedOn w:val="DefaultParagraphFont"/>
    <w:uiPriority w:val="99"/>
    <w:unhideWhenUsed/>
    <w:rsid w:val="00EB4A08"/>
    <w:rPr>
      <w:color w:val="0000FF" w:themeColor="hyperlink"/>
      <w:u w:val="single"/>
    </w:rPr>
  </w:style>
  <w:style w:type="character" w:styleId="FollowedHyperlink">
    <w:name w:val="FollowedHyperlink"/>
    <w:basedOn w:val="DefaultParagraphFont"/>
    <w:uiPriority w:val="99"/>
    <w:semiHidden/>
    <w:unhideWhenUsed/>
    <w:rsid w:val="00A00F27"/>
    <w:rPr>
      <w:color w:val="800080" w:themeColor="followedHyperlink"/>
      <w:u w:val="single"/>
    </w:rPr>
  </w:style>
  <w:style w:type="character" w:customStyle="1" w:styleId="searchword">
    <w:name w:val="searchword"/>
    <w:basedOn w:val="DefaultParagraphFont"/>
    <w:rsid w:val="0042731F"/>
    <w:rPr>
      <w:shd w:val="clear" w:color="auto" w:fill="FFFF00"/>
    </w:rPr>
  </w:style>
  <w:style w:type="paragraph" w:styleId="FootnoteText">
    <w:name w:val="footnote text"/>
    <w:basedOn w:val="Normal"/>
    <w:link w:val="FootnoteTextChar"/>
    <w:uiPriority w:val="99"/>
    <w:semiHidden/>
    <w:unhideWhenUsed/>
    <w:rsid w:val="00B40B93"/>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B40B93"/>
    <w:rPr>
      <w:sz w:val="20"/>
      <w:szCs w:val="20"/>
    </w:rPr>
  </w:style>
  <w:style w:type="character" w:styleId="FootnoteReference">
    <w:name w:val="footnote reference"/>
    <w:basedOn w:val="DefaultParagraphFont"/>
    <w:uiPriority w:val="99"/>
    <w:semiHidden/>
    <w:unhideWhenUsed/>
    <w:rsid w:val="00B40B93"/>
    <w:rPr>
      <w:vertAlign w:val="superscript"/>
    </w:rPr>
  </w:style>
  <w:style w:type="paragraph" w:styleId="ListParagraph">
    <w:name w:val="List Paragraph"/>
    <w:basedOn w:val="Normal"/>
    <w:uiPriority w:val="34"/>
    <w:qFormat/>
    <w:rsid w:val="0080666F"/>
    <w:pPr>
      <w:ind w:left="720"/>
      <w:contextualSpacing/>
    </w:pPr>
  </w:style>
  <w:style w:type="table" w:styleId="TableGrid">
    <w:name w:val="Table Grid"/>
    <w:basedOn w:val="TableNormal"/>
    <w:uiPriority w:val="59"/>
    <w:rsid w:val="00A31C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D6E35"/>
    <w:pPr>
      <w:spacing w:before="100" w:beforeAutospacing="1" w:after="100" w:afterAutospacing="1"/>
    </w:pPr>
    <w:rPr>
      <w:rFonts w:eastAsia="Times New Roman" w:cs="Times New Roman"/>
      <w:szCs w:val="24"/>
    </w:rPr>
  </w:style>
  <w:style w:type="character" w:styleId="Emphasis">
    <w:name w:val="Emphasis"/>
    <w:basedOn w:val="DefaultParagraphFont"/>
    <w:uiPriority w:val="20"/>
    <w:qFormat/>
    <w:rsid w:val="00CD6E3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258813">
      <w:bodyDiv w:val="1"/>
      <w:marLeft w:val="0"/>
      <w:marRight w:val="0"/>
      <w:marTop w:val="0"/>
      <w:marBottom w:val="0"/>
      <w:divBdr>
        <w:top w:val="none" w:sz="0" w:space="0" w:color="auto"/>
        <w:left w:val="none" w:sz="0" w:space="0" w:color="auto"/>
        <w:bottom w:val="none" w:sz="0" w:space="0" w:color="auto"/>
        <w:right w:val="none" w:sz="0" w:space="0" w:color="auto"/>
      </w:divBdr>
    </w:div>
    <w:div w:id="129253913">
      <w:bodyDiv w:val="1"/>
      <w:marLeft w:val="0"/>
      <w:marRight w:val="0"/>
      <w:marTop w:val="0"/>
      <w:marBottom w:val="0"/>
      <w:divBdr>
        <w:top w:val="none" w:sz="0" w:space="0" w:color="auto"/>
        <w:left w:val="none" w:sz="0" w:space="0" w:color="auto"/>
        <w:bottom w:val="none" w:sz="0" w:space="0" w:color="auto"/>
        <w:right w:val="none" w:sz="0" w:space="0" w:color="auto"/>
      </w:divBdr>
    </w:div>
    <w:div w:id="148444764">
      <w:bodyDiv w:val="1"/>
      <w:marLeft w:val="0"/>
      <w:marRight w:val="0"/>
      <w:marTop w:val="0"/>
      <w:marBottom w:val="0"/>
      <w:divBdr>
        <w:top w:val="none" w:sz="0" w:space="0" w:color="auto"/>
        <w:left w:val="none" w:sz="0" w:space="0" w:color="auto"/>
        <w:bottom w:val="none" w:sz="0" w:space="0" w:color="auto"/>
        <w:right w:val="none" w:sz="0" w:space="0" w:color="auto"/>
      </w:divBdr>
    </w:div>
    <w:div w:id="169683330">
      <w:bodyDiv w:val="1"/>
      <w:marLeft w:val="0"/>
      <w:marRight w:val="0"/>
      <w:marTop w:val="0"/>
      <w:marBottom w:val="0"/>
      <w:divBdr>
        <w:top w:val="none" w:sz="0" w:space="0" w:color="auto"/>
        <w:left w:val="none" w:sz="0" w:space="0" w:color="auto"/>
        <w:bottom w:val="none" w:sz="0" w:space="0" w:color="auto"/>
        <w:right w:val="none" w:sz="0" w:space="0" w:color="auto"/>
      </w:divBdr>
    </w:div>
    <w:div w:id="223151939">
      <w:bodyDiv w:val="1"/>
      <w:marLeft w:val="0"/>
      <w:marRight w:val="0"/>
      <w:marTop w:val="0"/>
      <w:marBottom w:val="0"/>
      <w:divBdr>
        <w:top w:val="none" w:sz="0" w:space="0" w:color="auto"/>
        <w:left w:val="none" w:sz="0" w:space="0" w:color="auto"/>
        <w:bottom w:val="none" w:sz="0" w:space="0" w:color="auto"/>
        <w:right w:val="none" w:sz="0" w:space="0" w:color="auto"/>
      </w:divBdr>
    </w:div>
    <w:div w:id="403649337">
      <w:bodyDiv w:val="1"/>
      <w:marLeft w:val="0"/>
      <w:marRight w:val="0"/>
      <w:marTop w:val="0"/>
      <w:marBottom w:val="0"/>
      <w:divBdr>
        <w:top w:val="none" w:sz="0" w:space="0" w:color="auto"/>
        <w:left w:val="none" w:sz="0" w:space="0" w:color="auto"/>
        <w:bottom w:val="none" w:sz="0" w:space="0" w:color="auto"/>
        <w:right w:val="none" w:sz="0" w:space="0" w:color="auto"/>
      </w:divBdr>
    </w:div>
    <w:div w:id="421223523">
      <w:bodyDiv w:val="1"/>
      <w:marLeft w:val="0"/>
      <w:marRight w:val="0"/>
      <w:marTop w:val="0"/>
      <w:marBottom w:val="0"/>
      <w:divBdr>
        <w:top w:val="none" w:sz="0" w:space="0" w:color="auto"/>
        <w:left w:val="none" w:sz="0" w:space="0" w:color="auto"/>
        <w:bottom w:val="none" w:sz="0" w:space="0" w:color="auto"/>
        <w:right w:val="none" w:sz="0" w:space="0" w:color="auto"/>
      </w:divBdr>
    </w:div>
    <w:div w:id="547567632">
      <w:bodyDiv w:val="1"/>
      <w:marLeft w:val="0"/>
      <w:marRight w:val="0"/>
      <w:marTop w:val="0"/>
      <w:marBottom w:val="0"/>
      <w:divBdr>
        <w:top w:val="none" w:sz="0" w:space="0" w:color="auto"/>
        <w:left w:val="none" w:sz="0" w:space="0" w:color="auto"/>
        <w:bottom w:val="none" w:sz="0" w:space="0" w:color="auto"/>
        <w:right w:val="none" w:sz="0" w:space="0" w:color="auto"/>
      </w:divBdr>
    </w:div>
    <w:div w:id="602886440">
      <w:bodyDiv w:val="1"/>
      <w:marLeft w:val="0"/>
      <w:marRight w:val="0"/>
      <w:marTop w:val="0"/>
      <w:marBottom w:val="0"/>
      <w:divBdr>
        <w:top w:val="none" w:sz="0" w:space="0" w:color="auto"/>
        <w:left w:val="none" w:sz="0" w:space="0" w:color="auto"/>
        <w:bottom w:val="none" w:sz="0" w:space="0" w:color="auto"/>
        <w:right w:val="none" w:sz="0" w:space="0" w:color="auto"/>
      </w:divBdr>
    </w:div>
    <w:div w:id="620301501">
      <w:bodyDiv w:val="1"/>
      <w:marLeft w:val="0"/>
      <w:marRight w:val="0"/>
      <w:marTop w:val="0"/>
      <w:marBottom w:val="0"/>
      <w:divBdr>
        <w:top w:val="none" w:sz="0" w:space="0" w:color="auto"/>
        <w:left w:val="none" w:sz="0" w:space="0" w:color="auto"/>
        <w:bottom w:val="none" w:sz="0" w:space="0" w:color="auto"/>
        <w:right w:val="none" w:sz="0" w:space="0" w:color="auto"/>
      </w:divBdr>
    </w:div>
    <w:div w:id="664940932">
      <w:bodyDiv w:val="1"/>
      <w:marLeft w:val="0"/>
      <w:marRight w:val="0"/>
      <w:marTop w:val="0"/>
      <w:marBottom w:val="0"/>
      <w:divBdr>
        <w:top w:val="none" w:sz="0" w:space="0" w:color="auto"/>
        <w:left w:val="none" w:sz="0" w:space="0" w:color="auto"/>
        <w:bottom w:val="none" w:sz="0" w:space="0" w:color="auto"/>
        <w:right w:val="none" w:sz="0" w:space="0" w:color="auto"/>
      </w:divBdr>
    </w:div>
    <w:div w:id="706294450">
      <w:bodyDiv w:val="1"/>
      <w:marLeft w:val="0"/>
      <w:marRight w:val="0"/>
      <w:marTop w:val="0"/>
      <w:marBottom w:val="0"/>
      <w:divBdr>
        <w:top w:val="none" w:sz="0" w:space="0" w:color="auto"/>
        <w:left w:val="none" w:sz="0" w:space="0" w:color="auto"/>
        <w:bottom w:val="none" w:sz="0" w:space="0" w:color="auto"/>
        <w:right w:val="none" w:sz="0" w:space="0" w:color="auto"/>
      </w:divBdr>
      <w:divsChild>
        <w:div w:id="368917342">
          <w:marLeft w:val="0"/>
          <w:marRight w:val="0"/>
          <w:marTop w:val="0"/>
          <w:marBottom w:val="0"/>
          <w:divBdr>
            <w:top w:val="none" w:sz="0" w:space="0" w:color="auto"/>
            <w:left w:val="none" w:sz="0" w:space="0" w:color="auto"/>
            <w:bottom w:val="none" w:sz="0" w:space="0" w:color="auto"/>
            <w:right w:val="none" w:sz="0" w:space="0" w:color="auto"/>
          </w:divBdr>
          <w:divsChild>
            <w:div w:id="1850674811">
              <w:marLeft w:val="0"/>
              <w:marRight w:val="0"/>
              <w:marTop w:val="0"/>
              <w:marBottom w:val="0"/>
              <w:divBdr>
                <w:top w:val="none" w:sz="0" w:space="0" w:color="auto"/>
                <w:left w:val="none" w:sz="0" w:space="0" w:color="auto"/>
                <w:bottom w:val="none" w:sz="0" w:space="0" w:color="auto"/>
                <w:right w:val="none" w:sz="0" w:space="0" w:color="auto"/>
              </w:divBdr>
              <w:divsChild>
                <w:div w:id="916285677">
                  <w:marLeft w:val="0"/>
                  <w:marRight w:val="0"/>
                  <w:marTop w:val="0"/>
                  <w:marBottom w:val="0"/>
                  <w:divBdr>
                    <w:top w:val="none" w:sz="0" w:space="0" w:color="auto"/>
                    <w:left w:val="none" w:sz="0" w:space="0" w:color="auto"/>
                    <w:bottom w:val="none" w:sz="0" w:space="0" w:color="auto"/>
                    <w:right w:val="none" w:sz="0" w:space="0" w:color="auto"/>
                  </w:divBdr>
                  <w:divsChild>
                    <w:div w:id="217279804">
                      <w:marLeft w:val="0"/>
                      <w:marRight w:val="0"/>
                      <w:marTop w:val="0"/>
                      <w:marBottom w:val="0"/>
                      <w:divBdr>
                        <w:top w:val="none" w:sz="0" w:space="0" w:color="auto"/>
                        <w:left w:val="none" w:sz="0" w:space="0" w:color="auto"/>
                        <w:bottom w:val="none" w:sz="0" w:space="0" w:color="auto"/>
                        <w:right w:val="none" w:sz="0" w:space="0" w:color="auto"/>
                      </w:divBdr>
                      <w:divsChild>
                        <w:div w:id="1761442925">
                          <w:marLeft w:val="0"/>
                          <w:marRight w:val="0"/>
                          <w:marTop w:val="0"/>
                          <w:marBottom w:val="0"/>
                          <w:divBdr>
                            <w:top w:val="none" w:sz="0" w:space="0" w:color="auto"/>
                            <w:left w:val="none" w:sz="0" w:space="0" w:color="auto"/>
                            <w:bottom w:val="none" w:sz="0" w:space="0" w:color="auto"/>
                            <w:right w:val="none" w:sz="0" w:space="0" w:color="auto"/>
                          </w:divBdr>
                          <w:divsChild>
                            <w:div w:id="733117568">
                              <w:marLeft w:val="0"/>
                              <w:marRight w:val="0"/>
                              <w:marTop w:val="0"/>
                              <w:marBottom w:val="0"/>
                              <w:divBdr>
                                <w:top w:val="none" w:sz="0" w:space="0" w:color="auto"/>
                                <w:left w:val="none" w:sz="0" w:space="0" w:color="auto"/>
                                <w:bottom w:val="none" w:sz="0" w:space="0" w:color="auto"/>
                                <w:right w:val="none" w:sz="0" w:space="0" w:color="auto"/>
                              </w:divBdr>
                              <w:divsChild>
                                <w:div w:id="1146315961">
                                  <w:marLeft w:val="0"/>
                                  <w:marRight w:val="0"/>
                                  <w:marTop w:val="0"/>
                                  <w:marBottom w:val="0"/>
                                  <w:divBdr>
                                    <w:top w:val="none" w:sz="0" w:space="0" w:color="auto"/>
                                    <w:left w:val="none" w:sz="0" w:space="0" w:color="auto"/>
                                    <w:bottom w:val="none" w:sz="0" w:space="0" w:color="auto"/>
                                    <w:right w:val="none" w:sz="0" w:space="0" w:color="auto"/>
                                  </w:divBdr>
                                  <w:divsChild>
                                    <w:div w:id="289013875">
                                      <w:marLeft w:val="0"/>
                                      <w:marRight w:val="0"/>
                                      <w:marTop w:val="0"/>
                                      <w:marBottom w:val="0"/>
                                      <w:divBdr>
                                        <w:top w:val="none" w:sz="0" w:space="0" w:color="auto"/>
                                        <w:left w:val="none" w:sz="0" w:space="0" w:color="auto"/>
                                        <w:bottom w:val="none" w:sz="0" w:space="0" w:color="auto"/>
                                        <w:right w:val="none" w:sz="0" w:space="0" w:color="auto"/>
                                      </w:divBdr>
                                      <w:divsChild>
                                        <w:div w:id="1761176420">
                                          <w:marLeft w:val="0"/>
                                          <w:marRight w:val="0"/>
                                          <w:marTop w:val="0"/>
                                          <w:marBottom w:val="0"/>
                                          <w:divBdr>
                                            <w:top w:val="none" w:sz="0" w:space="0" w:color="auto"/>
                                            <w:left w:val="none" w:sz="0" w:space="0" w:color="auto"/>
                                            <w:bottom w:val="none" w:sz="0" w:space="0" w:color="auto"/>
                                            <w:right w:val="none" w:sz="0" w:space="0" w:color="auto"/>
                                          </w:divBdr>
                                          <w:divsChild>
                                            <w:div w:id="116218652">
                                              <w:marLeft w:val="0"/>
                                              <w:marRight w:val="0"/>
                                              <w:marTop w:val="0"/>
                                              <w:marBottom w:val="0"/>
                                              <w:divBdr>
                                                <w:top w:val="none" w:sz="0" w:space="0" w:color="auto"/>
                                                <w:left w:val="none" w:sz="0" w:space="0" w:color="auto"/>
                                                <w:bottom w:val="none" w:sz="0" w:space="0" w:color="auto"/>
                                                <w:right w:val="none" w:sz="0" w:space="0" w:color="auto"/>
                                              </w:divBdr>
                                              <w:divsChild>
                                                <w:div w:id="87964496">
                                                  <w:marLeft w:val="0"/>
                                                  <w:marRight w:val="0"/>
                                                  <w:marTop w:val="0"/>
                                                  <w:marBottom w:val="0"/>
                                                  <w:divBdr>
                                                    <w:top w:val="none" w:sz="0" w:space="0" w:color="auto"/>
                                                    <w:left w:val="none" w:sz="0" w:space="0" w:color="auto"/>
                                                    <w:bottom w:val="none" w:sz="0" w:space="0" w:color="auto"/>
                                                    <w:right w:val="none" w:sz="0" w:space="0" w:color="auto"/>
                                                  </w:divBdr>
                                                  <w:divsChild>
                                                    <w:div w:id="1650017792">
                                                      <w:marLeft w:val="0"/>
                                                      <w:marRight w:val="0"/>
                                                      <w:marTop w:val="0"/>
                                                      <w:marBottom w:val="0"/>
                                                      <w:divBdr>
                                                        <w:top w:val="none" w:sz="0" w:space="0" w:color="auto"/>
                                                        <w:left w:val="none" w:sz="0" w:space="0" w:color="auto"/>
                                                        <w:bottom w:val="none" w:sz="0" w:space="0" w:color="auto"/>
                                                        <w:right w:val="none" w:sz="0" w:space="0" w:color="auto"/>
                                                      </w:divBdr>
                                                      <w:divsChild>
                                                        <w:div w:id="777798670">
                                                          <w:marLeft w:val="0"/>
                                                          <w:marRight w:val="0"/>
                                                          <w:marTop w:val="0"/>
                                                          <w:marBottom w:val="0"/>
                                                          <w:divBdr>
                                                            <w:top w:val="none" w:sz="0" w:space="0" w:color="auto"/>
                                                            <w:left w:val="none" w:sz="0" w:space="0" w:color="auto"/>
                                                            <w:bottom w:val="none" w:sz="0" w:space="0" w:color="auto"/>
                                                            <w:right w:val="none" w:sz="0" w:space="0" w:color="auto"/>
                                                          </w:divBdr>
                                                          <w:divsChild>
                                                            <w:div w:id="1541359372">
                                                              <w:marLeft w:val="0"/>
                                                              <w:marRight w:val="136"/>
                                                              <w:marTop w:val="0"/>
                                                              <w:marBottom w:val="136"/>
                                                              <w:divBdr>
                                                                <w:top w:val="none" w:sz="0" w:space="0" w:color="auto"/>
                                                                <w:left w:val="none" w:sz="0" w:space="0" w:color="auto"/>
                                                                <w:bottom w:val="none" w:sz="0" w:space="0" w:color="auto"/>
                                                                <w:right w:val="none" w:sz="0" w:space="0" w:color="auto"/>
                                                              </w:divBdr>
                                                              <w:divsChild>
                                                                <w:div w:id="1541089061">
                                                                  <w:marLeft w:val="0"/>
                                                                  <w:marRight w:val="0"/>
                                                                  <w:marTop w:val="0"/>
                                                                  <w:marBottom w:val="0"/>
                                                                  <w:divBdr>
                                                                    <w:top w:val="none" w:sz="0" w:space="0" w:color="auto"/>
                                                                    <w:left w:val="none" w:sz="0" w:space="0" w:color="auto"/>
                                                                    <w:bottom w:val="none" w:sz="0" w:space="0" w:color="auto"/>
                                                                    <w:right w:val="none" w:sz="0" w:space="0" w:color="auto"/>
                                                                  </w:divBdr>
                                                                  <w:divsChild>
                                                                    <w:div w:id="1072965567">
                                                                      <w:marLeft w:val="0"/>
                                                                      <w:marRight w:val="0"/>
                                                                      <w:marTop w:val="0"/>
                                                                      <w:marBottom w:val="0"/>
                                                                      <w:divBdr>
                                                                        <w:top w:val="none" w:sz="0" w:space="0" w:color="auto"/>
                                                                        <w:left w:val="none" w:sz="0" w:space="0" w:color="auto"/>
                                                                        <w:bottom w:val="none" w:sz="0" w:space="0" w:color="auto"/>
                                                                        <w:right w:val="none" w:sz="0" w:space="0" w:color="auto"/>
                                                                      </w:divBdr>
                                                                      <w:divsChild>
                                                                        <w:div w:id="1556429736">
                                                                          <w:marLeft w:val="0"/>
                                                                          <w:marRight w:val="0"/>
                                                                          <w:marTop w:val="0"/>
                                                                          <w:marBottom w:val="0"/>
                                                                          <w:divBdr>
                                                                            <w:top w:val="none" w:sz="0" w:space="0" w:color="auto"/>
                                                                            <w:left w:val="none" w:sz="0" w:space="0" w:color="auto"/>
                                                                            <w:bottom w:val="none" w:sz="0" w:space="0" w:color="auto"/>
                                                                            <w:right w:val="none" w:sz="0" w:space="0" w:color="auto"/>
                                                                          </w:divBdr>
                                                                          <w:divsChild>
                                                                            <w:div w:id="1053231073">
                                                                              <w:marLeft w:val="0"/>
                                                                              <w:marRight w:val="0"/>
                                                                              <w:marTop w:val="0"/>
                                                                              <w:marBottom w:val="0"/>
                                                                              <w:divBdr>
                                                                                <w:top w:val="none" w:sz="0" w:space="0" w:color="auto"/>
                                                                                <w:left w:val="none" w:sz="0" w:space="0" w:color="auto"/>
                                                                                <w:bottom w:val="none" w:sz="0" w:space="0" w:color="auto"/>
                                                                                <w:right w:val="none" w:sz="0" w:space="0" w:color="auto"/>
                                                                              </w:divBdr>
                                                                              <w:divsChild>
                                                                                <w:div w:id="1217664043">
                                                                                  <w:marLeft w:val="0"/>
                                                                                  <w:marRight w:val="0"/>
                                                                                  <w:marTop w:val="0"/>
                                                                                  <w:marBottom w:val="0"/>
                                                                                  <w:divBdr>
                                                                                    <w:top w:val="none" w:sz="0" w:space="0" w:color="auto"/>
                                                                                    <w:left w:val="none" w:sz="0" w:space="0" w:color="auto"/>
                                                                                    <w:bottom w:val="none" w:sz="0" w:space="0" w:color="auto"/>
                                                                                    <w:right w:val="none" w:sz="0" w:space="0" w:color="auto"/>
                                                                                  </w:divBdr>
                                                                                  <w:divsChild>
                                                                                    <w:div w:id="18748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7893326">
      <w:bodyDiv w:val="1"/>
      <w:marLeft w:val="0"/>
      <w:marRight w:val="0"/>
      <w:marTop w:val="0"/>
      <w:marBottom w:val="0"/>
      <w:divBdr>
        <w:top w:val="none" w:sz="0" w:space="0" w:color="auto"/>
        <w:left w:val="none" w:sz="0" w:space="0" w:color="auto"/>
        <w:bottom w:val="none" w:sz="0" w:space="0" w:color="auto"/>
        <w:right w:val="none" w:sz="0" w:space="0" w:color="auto"/>
      </w:divBdr>
    </w:div>
    <w:div w:id="819804321">
      <w:bodyDiv w:val="1"/>
      <w:marLeft w:val="0"/>
      <w:marRight w:val="0"/>
      <w:marTop w:val="0"/>
      <w:marBottom w:val="0"/>
      <w:divBdr>
        <w:top w:val="none" w:sz="0" w:space="0" w:color="auto"/>
        <w:left w:val="none" w:sz="0" w:space="0" w:color="auto"/>
        <w:bottom w:val="none" w:sz="0" w:space="0" w:color="auto"/>
        <w:right w:val="none" w:sz="0" w:space="0" w:color="auto"/>
      </w:divBdr>
    </w:div>
    <w:div w:id="848956748">
      <w:bodyDiv w:val="1"/>
      <w:marLeft w:val="0"/>
      <w:marRight w:val="0"/>
      <w:marTop w:val="0"/>
      <w:marBottom w:val="0"/>
      <w:divBdr>
        <w:top w:val="none" w:sz="0" w:space="0" w:color="auto"/>
        <w:left w:val="none" w:sz="0" w:space="0" w:color="auto"/>
        <w:bottom w:val="none" w:sz="0" w:space="0" w:color="auto"/>
        <w:right w:val="none" w:sz="0" w:space="0" w:color="auto"/>
      </w:divBdr>
    </w:div>
    <w:div w:id="906304844">
      <w:bodyDiv w:val="1"/>
      <w:marLeft w:val="0"/>
      <w:marRight w:val="0"/>
      <w:marTop w:val="0"/>
      <w:marBottom w:val="0"/>
      <w:divBdr>
        <w:top w:val="none" w:sz="0" w:space="0" w:color="auto"/>
        <w:left w:val="none" w:sz="0" w:space="0" w:color="auto"/>
        <w:bottom w:val="none" w:sz="0" w:space="0" w:color="auto"/>
        <w:right w:val="none" w:sz="0" w:space="0" w:color="auto"/>
      </w:divBdr>
    </w:div>
    <w:div w:id="907692698">
      <w:bodyDiv w:val="1"/>
      <w:marLeft w:val="0"/>
      <w:marRight w:val="0"/>
      <w:marTop w:val="0"/>
      <w:marBottom w:val="0"/>
      <w:divBdr>
        <w:top w:val="none" w:sz="0" w:space="0" w:color="auto"/>
        <w:left w:val="none" w:sz="0" w:space="0" w:color="auto"/>
        <w:bottom w:val="none" w:sz="0" w:space="0" w:color="auto"/>
        <w:right w:val="none" w:sz="0" w:space="0" w:color="auto"/>
      </w:divBdr>
    </w:div>
    <w:div w:id="972834901">
      <w:bodyDiv w:val="1"/>
      <w:marLeft w:val="0"/>
      <w:marRight w:val="0"/>
      <w:marTop w:val="0"/>
      <w:marBottom w:val="0"/>
      <w:divBdr>
        <w:top w:val="none" w:sz="0" w:space="0" w:color="auto"/>
        <w:left w:val="none" w:sz="0" w:space="0" w:color="auto"/>
        <w:bottom w:val="none" w:sz="0" w:space="0" w:color="auto"/>
        <w:right w:val="none" w:sz="0" w:space="0" w:color="auto"/>
      </w:divBdr>
    </w:div>
    <w:div w:id="974721998">
      <w:bodyDiv w:val="1"/>
      <w:marLeft w:val="0"/>
      <w:marRight w:val="0"/>
      <w:marTop w:val="0"/>
      <w:marBottom w:val="0"/>
      <w:divBdr>
        <w:top w:val="none" w:sz="0" w:space="0" w:color="auto"/>
        <w:left w:val="none" w:sz="0" w:space="0" w:color="auto"/>
        <w:bottom w:val="none" w:sz="0" w:space="0" w:color="auto"/>
        <w:right w:val="none" w:sz="0" w:space="0" w:color="auto"/>
      </w:divBdr>
    </w:div>
    <w:div w:id="1035692000">
      <w:bodyDiv w:val="1"/>
      <w:marLeft w:val="0"/>
      <w:marRight w:val="0"/>
      <w:marTop w:val="0"/>
      <w:marBottom w:val="0"/>
      <w:divBdr>
        <w:top w:val="none" w:sz="0" w:space="0" w:color="auto"/>
        <w:left w:val="none" w:sz="0" w:space="0" w:color="auto"/>
        <w:bottom w:val="none" w:sz="0" w:space="0" w:color="auto"/>
        <w:right w:val="none" w:sz="0" w:space="0" w:color="auto"/>
      </w:divBdr>
    </w:div>
    <w:div w:id="1185630846">
      <w:bodyDiv w:val="1"/>
      <w:marLeft w:val="0"/>
      <w:marRight w:val="0"/>
      <w:marTop w:val="0"/>
      <w:marBottom w:val="0"/>
      <w:divBdr>
        <w:top w:val="none" w:sz="0" w:space="0" w:color="auto"/>
        <w:left w:val="none" w:sz="0" w:space="0" w:color="auto"/>
        <w:bottom w:val="none" w:sz="0" w:space="0" w:color="auto"/>
        <w:right w:val="none" w:sz="0" w:space="0" w:color="auto"/>
      </w:divBdr>
    </w:div>
    <w:div w:id="1244022078">
      <w:bodyDiv w:val="1"/>
      <w:marLeft w:val="0"/>
      <w:marRight w:val="0"/>
      <w:marTop w:val="0"/>
      <w:marBottom w:val="0"/>
      <w:divBdr>
        <w:top w:val="none" w:sz="0" w:space="0" w:color="auto"/>
        <w:left w:val="none" w:sz="0" w:space="0" w:color="auto"/>
        <w:bottom w:val="none" w:sz="0" w:space="0" w:color="auto"/>
        <w:right w:val="none" w:sz="0" w:space="0" w:color="auto"/>
      </w:divBdr>
    </w:div>
    <w:div w:id="1306550728">
      <w:bodyDiv w:val="1"/>
      <w:marLeft w:val="0"/>
      <w:marRight w:val="0"/>
      <w:marTop w:val="0"/>
      <w:marBottom w:val="0"/>
      <w:divBdr>
        <w:top w:val="none" w:sz="0" w:space="0" w:color="auto"/>
        <w:left w:val="none" w:sz="0" w:space="0" w:color="auto"/>
        <w:bottom w:val="none" w:sz="0" w:space="0" w:color="auto"/>
        <w:right w:val="none" w:sz="0" w:space="0" w:color="auto"/>
      </w:divBdr>
    </w:div>
    <w:div w:id="1493834887">
      <w:bodyDiv w:val="1"/>
      <w:marLeft w:val="0"/>
      <w:marRight w:val="0"/>
      <w:marTop w:val="0"/>
      <w:marBottom w:val="0"/>
      <w:divBdr>
        <w:top w:val="none" w:sz="0" w:space="0" w:color="auto"/>
        <w:left w:val="none" w:sz="0" w:space="0" w:color="auto"/>
        <w:bottom w:val="none" w:sz="0" w:space="0" w:color="auto"/>
        <w:right w:val="none" w:sz="0" w:space="0" w:color="auto"/>
      </w:divBdr>
    </w:div>
    <w:div w:id="1509560574">
      <w:bodyDiv w:val="1"/>
      <w:marLeft w:val="0"/>
      <w:marRight w:val="0"/>
      <w:marTop w:val="0"/>
      <w:marBottom w:val="0"/>
      <w:divBdr>
        <w:top w:val="none" w:sz="0" w:space="0" w:color="auto"/>
        <w:left w:val="none" w:sz="0" w:space="0" w:color="auto"/>
        <w:bottom w:val="none" w:sz="0" w:space="0" w:color="auto"/>
        <w:right w:val="none" w:sz="0" w:space="0" w:color="auto"/>
      </w:divBdr>
    </w:div>
    <w:div w:id="1539195993">
      <w:bodyDiv w:val="1"/>
      <w:marLeft w:val="0"/>
      <w:marRight w:val="0"/>
      <w:marTop w:val="0"/>
      <w:marBottom w:val="0"/>
      <w:divBdr>
        <w:top w:val="none" w:sz="0" w:space="0" w:color="auto"/>
        <w:left w:val="none" w:sz="0" w:space="0" w:color="auto"/>
        <w:bottom w:val="none" w:sz="0" w:space="0" w:color="auto"/>
        <w:right w:val="none" w:sz="0" w:space="0" w:color="auto"/>
      </w:divBdr>
    </w:div>
    <w:div w:id="1775898754">
      <w:bodyDiv w:val="1"/>
      <w:marLeft w:val="0"/>
      <w:marRight w:val="0"/>
      <w:marTop w:val="0"/>
      <w:marBottom w:val="0"/>
      <w:divBdr>
        <w:top w:val="none" w:sz="0" w:space="0" w:color="auto"/>
        <w:left w:val="none" w:sz="0" w:space="0" w:color="auto"/>
        <w:bottom w:val="none" w:sz="0" w:space="0" w:color="auto"/>
        <w:right w:val="none" w:sz="0" w:space="0" w:color="auto"/>
      </w:divBdr>
    </w:div>
    <w:div w:id="1850675062">
      <w:bodyDiv w:val="1"/>
      <w:marLeft w:val="0"/>
      <w:marRight w:val="0"/>
      <w:marTop w:val="0"/>
      <w:marBottom w:val="0"/>
      <w:divBdr>
        <w:top w:val="none" w:sz="0" w:space="0" w:color="auto"/>
        <w:left w:val="none" w:sz="0" w:space="0" w:color="auto"/>
        <w:bottom w:val="none" w:sz="0" w:space="0" w:color="auto"/>
        <w:right w:val="none" w:sz="0" w:space="0" w:color="auto"/>
      </w:divBdr>
    </w:div>
    <w:div w:id="1922256816">
      <w:bodyDiv w:val="1"/>
      <w:marLeft w:val="0"/>
      <w:marRight w:val="0"/>
      <w:marTop w:val="0"/>
      <w:marBottom w:val="0"/>
      <w:divBdr>
        <w:top w:val="none" w:sz="0" w:space="0" w:color="auto"/>
        <w:left w:val="none" w:sz="0" w:space="0" w:color="auto"/>
        <w:bottom w:val="none" w:sz="0" w:space="0" w:color="auto"/>
        <w:right w:val="none" w:sz="0" w:space="0" w:color="auto"/>
      </w:divBdr>
    </w:div>
    <w:div w:id="2032028700">
      <w:bodyDiv w:val="1"/>
      <w:marLeft w:val="0"/>
      <w:marRight w:val="0"/>
      <w:marTop w:val="0"/>
      <w:marBottom w:val="0"/>
      <w:divBdr>
        <w:top w:val="none" w:sz="0" w:space="0" w:color="auto"/>
        <w:left w:val="none" w:sz="0" w:space="0" w:color="auto"/>
        <w:bottom w:val="none" w:sz="0" w:space="0" w:color="auto"/>
        <w:right w:val="none" w:sz="0" w:space="0" w:color="auto"/>
      </w:divBdr>
    </w:div>
    <w:div w:id="204316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6.emf"/><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chart" Target="charts/chart6.xml"/><Relationship Id="rId36"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5.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chart" Target="charts/chart8.xml"/><Relationship Id="rId35"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kjensen\Desktop\TNdairy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kjensen\Desktop\TNdairy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kjensen\Desktop\TNdairydata.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6767193118201282"/>
          <c:y val="7.0158102275130307E-2"/>
          <c:w val="0.68993885879872385"/>
          <c:h val="0.67356495130051874"/>
        </c:manualLayout>
      </c:layout>
      <c:lineChart>
        <c:grouping val="standard"/>
        <c:ser>
          <c:idx val="1"/>
          <c:order val="0"/>
          <c:marker>
            <c:symbol val="none"/>
          </c:marker>
          <c:cat>
            <c:numRef>
              <c:f>'milk prod'!$B$2:$B$21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'milk prod'!$E$2:$E$21</c:f>
              <c:numCache>
                <c:formatCode>#,##0</c:formatCode>
                <c:ptCount val="20"/>
                <c:pt idx="0">
                  <c:v>2022</c:v>
                </c:pt>
                <c:pt idx="1">
                  <c:v>1993</c:v>
                </c:pt>
                <c:pt idx="2">
                  <c:v>1968</c:v>
                </c:pt>
                <c:pt idx="3">
                  <c:v>1897</c:v>
                </c:pt>
                <c:pt idx="4">
                  <c:v>1812</c:v>
                </c:pt>
                <c:pt idx="5">
                  <c:v>1745</c:v>
                </c:pt>
                <c:pt idx="6">
                  <c:v>1630</c:v>
                </c:pt>
                <c:pt idx="7">
                  <c:v>1609</c:v>
                </c:pt>
                <c:pt idx="8">
                  <c:v>1501</c:v>
                </c:pt>
                <c:pt idx="9">
                  <c:v>1417</c:v>
                </c:pt>
                <c:pt idx="10">
                  <c:v>1405</c:v>
                </c:pt>
                <c:pt idx="11">
                  <c:v>1335</c:v>
                </c:pt>
                <c:pt idx="12">
                  <c:v>1315</c:v>
                </c:pt>
                <c:pt idx="13">
                  <c:v>1205</c:v>
                </c:pt>
                <c:pt idx="14">
                  <c:v>1155</c:v>
                </c:pt>
                <c:pt idx="15">
                  <c:v>1102</c:v>
                </c:pt>
                <c:pt idx="16">
                  <c:v>1049</c:v>
                </c:pt>
                <c:pt idx="17" formatCode="General">
                  <c:v>999</c:v>
                </c:pt>
                <c:pt idx="18" formatCode="General">
                  <c:v>948</c:v>
                </c:pt>
                <c:pt idx="19" formatCode="General">
                  <c:v>909</c:v>
                </c:pt>
              </c:numCache>
            </c:numRef>
          </c:val>
        </c:ser>
        <c:marker val="1"/>
        <c:axId val="100008704"/>
        <c:axId val="100010624"/>
      </c:lineChart>
      <c:catAx>
        <c:axId val="100008704"/>
        <c:scaling>
          <c:orientation val="minMax"/>
        </c:scaling>
        <c:axPos val="b"/>
        <c:numFmt formatCode="General" sourceLinked="1"/>
        <c:tickLblPos val="nextTo"/>
        <c:crossAx val="100010624"/>
        <c:crosses val="autoZero"/>
        <c:auto val="1"/>
        <c:lblAlgn val="ctr"/>
        <c:lblOffset val="100"/>
      </c:catAx>
      <c:valAx>
        <c:axId val="100010624"/>
        <c:scaling>
          <c:orientation val="minMax"/>
        </c:scaling>
        <c:axPos val="l"/>
        <c:majorGridlines/>
        <c:title>
          <c:tx>
            <c:rich>
              <a:bodyPr rot="-5400000" vert="horz"/>
              <a:lstStyle/>
              <a:p>
                <a:pPr>
                  <a:defRPr/>
                </a:pPr>
                <a:r>
                  <a:rPr lang="en-US"/>
                  <a:t>Milk Production, Million Pounds</a:t>
                </a:r>
              </a:p>
            </c:rich>
          </c:tx>
        </c:title>
        <c:numFmt formatCode="#,##0" sourceLinked="1"/>
        <c:tickLblPos val="nextTo"/>
        <c:crossAx val="100008704"/>
        <c:crosses val="autoZero"/>
        <c:crossBetween val="between"/>
      </c:valAx>
      <c:spPr>
        <a:solidFill>
          <a:schemeClr val="accent1">
            <a:lumMod val="20000"/>
            <a:lumOff val="80000"/>
          </a:schemeClr>
        </a:solidFill>
        <a:ln>
          <a:noFill/>
        </a:ln>
      </c:spPr>
    </c:plotArea>
    <c:plotVisOnly val="1"/>
    <c:dispBlanksAs val="gap"/>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2457693230824097"/>
          <c:y val="5.9762708232901494E-2"/>
          <c:w val="0.72043047716382225"/>
          <c:h val="0.69225614655311485"/>
        </c:manualLayout>
      </c:layout>
      <c:lineChart>
        <c:grouping val="standard"/>
        <c:ser>
          <c:idx val="1"/>
          <c:order val="0"/>
          <c:marker>
            <c:symbol val="none"/>
          </c:marker>
          <c:cat>
            <c:numRef>
              <c:f>'milk prod'!$B$2:$B$21</c:f>
              <c:numCache>
                <c:formatCode>General</c:formatCode>
                <c:ptCount val="2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numCache>
            </c:numRef>
          </c:cat>
          <c:val>
            <c:numRef>
              <c:f>'milk prod'!$D$2:$D$21</c:f>
              <c:numCache>
                <c:formatCode>#,##0</c:formatCode>
                <c:ptCount val="20"/>
                <c:pt idx="0">
                  <c:v>11825</c:v>
                </c:pt>
                <c:pt idx="1">
                  <c:v>11863</c:v>
                </c:pt>
                <c:pt idx="2">
                  <c:v>11855</c:v>
                </c:pt>
                <c:pt idx="3">
                  <c:v>12318</c:v>
                </c:pt>
                <c:pt idx="4">
                  <c:v>13130</c:v>
                </c:pt>
                <c:pt idx="5">
                  <c:v>13740</c:v>
                </c:pt>
                <c:pt idx="6">
                  <c:v>13932</c:v>
                </c:pt>
                <c:pt idx="7">
                  <c:v>14239</c:v>
                </c:pt>
                <c:pt idx="8">
                  <c:v>14295</c:v>
                </c:pt>
                <c:pt idx="9">
                  <c:v>14608</c:v>
                </c:pt>
                <c:pt idx="10">
                  <c:v>14789</c:v>
                </c:pt>
                <c:pt idx="11">
                  <c:v>14511</c:v>
                </c:pt>
                <c:pt idx="12">
                  <c:v>14943</c:v>
                </c:pt>
                <c:pt idx="13">
                  <c:v>15253</c:v>
                </c:pt>
                <c:pt idx="14">
                  <c:v>15400</c:v>
                </c:pt>
                <c:pt idx="15">
                  <c:v>15743</c:v>
                </c:pt>
                <c:pt idx="16">
                  <c:v>15657</c:v>
                </c:pt>
                <c:pt idx="17">
                  <c:v>15857</c:v>
                </c:pt>
                <c:pt idx="18">
                  <c:v>16068</c:v>
                </c:pt>
                <c:pt idx="19">
                  <c:v>16232</c:v>
                </c:pt>
              </c:numCache>
            </c:numRef>
          </c:val>
        </c:ser>
        <c:marker val="1"/>
        <c:axId val="101569664"/>
        <c:axId val="101571584"/>
      </c:lineChart>
      <c:catAx>
        <c:axId val="101569664"/>
        <c:scaling>
          <c:orientation val="minMax"/>
        </c:scaling>
        <c:axPos val="b"/>
        <c:numFmt formatCode="General" sourceLinked="1"/>
        <c:tickLblPos val="nextTo"/>
        <c:txPr>
          <a:bodyPr rot="-5400000" vert="horz"/>
          <a:lstStyle/>
          <a:p>
            <a:pPr>
              <a:defRPr/>
            </a:pPr>
            <a:endParaRPr lang="en-US"/>
          </a:p>
        </c:txPr>
        <c:crossAx val="101571584"/>
        <c:crosses val="autoZero"/>
        <c:auto val="1"/>
        <c:lblAlgn val="ctr"/>
        <c:lblOffset val="100"/>
      </c:catAx>
      <c:valAx>
        <c:axId val="101571584"/>
        <c:scaling>
          <c:orientation val="minMax"/>
        </c:scaling>
        <c:axPos val="l"/>
        <c:majorGridlines/>
        <c:title>
          <c:tx>
            <c:rich>
              <a:bodyPr rot="-5400000" vert="horz"/>
              <a:lstStyle/>
              <a:p>
                <a:pPr>
                  <a:defRPr/>
                </a:pPr>
                <a:r>
                  <a:rPr lang="en-US"/>
                  <a:t>Pounds per Cow per Year</a:t>
                </a:r>
              </a:p>
            </c:rich>
          </c:tx>
          <c:layout>
            <c:manualLayout>
              <c:xMode val="edge"/>
              <c:yMode val="edge"/>
              <c:x val="2.8406475175878185E-4"/>
              <c:y val="1.8884486021369207E-2"/>
            </c:manualLayout>
          </c:layout>
        </c:title>
        <c:numFmt formatCode="#,##0" sourceLinked="1"/>
        <c:tickLblPos val="nextTo"/>
        <c:crossAx val="101569664"/>
        <c:crosses val="autoZero"/>
        <c:crossBetween val="between"/>
      </c:valAx>
      <c:spPr>
        <a:solidFill>
          <a:srgbClr val="4F81BD">
            <a:lumMod val="20000"/>
            <a:lumOff val="80000"/>
          </a:srgbClr>
        </a:solidFill>
      </c:spPr>
    </c:plotArea>
    <c:plotVisOnly val="1"/>
    <c:dispBlanksAs val="gap"/>
  </c:chart>
  <c:spPr>
    <a:ln>
      <a:noFill/>
    </a:ln>
  </c:spPr>
  <c:txPr>
    <a:bodyPr/>
    <a:lstStyle/>
    <a:p>
      <a:pPr>
        <a:defRPr sz="1100">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5519400250921744"/>
          <c:y val="5.9203380065296733E-2"/>
          <c:w val="0.75096435526204386"/>
          <c:h val="0.63799449459063495"/>
        </c:manualLayout>
      </c:layout>
      <c:lineChart>
        <c:grouping val="standard"/>
        <c:ser>
          <c:idx val="1"/>
          <c:order val="0"/>
          <c:marker>
            <c:symbol val="none"/>
          </c:marker>
          <c:cat>
            <c:numRef>
              <c:f>'milk prod'!$B$2:$B$22</c:f>
              <c:numCache>
                <c:formatCode>General</c:formatCode>
                <c:ptCount val="2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numCache>
            </c:numRef>
          </c:cat>
          <c:val>
            <c:numRef>
              <c:f>'milk prod'!$C$2:$C$22</c:f>
              <c:numCache>
                <c:formatCode>General</c:formatCode>
                <c:ptCount val="21"/>
                <c:pt idx="0">
                  <c:v>171</c:v>
                </c:pt>
                <c:pt idx="1">
                  <c:v>168</c:v>
                </c:pt>
                <c:pt idx="2">
                  <c:v>166</c:v>
                </c:pt>
                <c:pt idx="3">
                  <c:v>154</c:v>
                </c:pt>
                <c:pt idx="4">
                  <c:v>138</c:v>
                </c:pt>
                <c:pt idx="5">
                  <c:v>127</c:v>
                </c:pt>
                <c:pt idx="6">
                  <c:v>117</c:v>
                </c:pt>
                <c:pt idx="7">
                  <c:v>113</c:v>
                </c:pt>
                <c:pt idx="8">
                  <c:v>105</c:v>
                </c:pt>
                <c:pt idx="9">
                  <c:v>97</c:v>
                </c:pt>
                <c:pt idx="10">
                  <c:v>95</c:v>
                </c:pt>
                <c:pt idx="11">
                  <c:v>92</c:v>
                </c:pt>
                <c:pt idx="12">
                  <c:v>88</c:v>
                </c:pt>
                <c:pt idx="13">
                  <c:v>79</c:v>
                </c:pt>
                <c:pt idx="14">
                  <c:v>75</c:v>
                </c:pt>
                <c:pt idx="15">
                  <c:v>70</c:v>
                </c:pt>
                <c:pt idx="16">
                  <c:v>67</c:v>
                </c:pt>
                <c:pt idx="17">
                  <c:v>63</c:v>
                </c:pt>
                <c:pt idx="18">
                  <c:v>59</c:v>
                </c:pt>
                <c:pt idx="19">
                  <c:v>56</c:v>
                </c:pt>
                <c:pt idx="20">
                  <c:v>53</c:v>
                </c:pt>
              </c:numCache>
            </c:numRef>
          </c:val>
        </c:ser>
        <c:marker val="1"/>
        <c:axId val="102573952"/>
        <c:axId val="102621184"/>
      </c:lineChart>
      <c:catAx>
        <c:axId val="102573952"/>
        <c:scaling>
          <c:orientation val="minMax"/>
        </c:scaling>
        <c:axPos val="b"/>
        <c:numFmt formatCode="General" sourceLinked="1"/>
        <c:tickLblPos val="nextTo"/>
        <c:txPr>
          <a:bodyPr rot="-5400000" vert="horz"/>
          <a:lstStyle/>
          <a:p>
            <a:pPr>
              <a:defRPr/>
            </a:pPr>
            <a:endParaRPr lang="en-US"/>
          </a:p>
        </c:txPr>
        <c:crossAx val="102621184"/>
        <c:crosses val="autoZero"/>
        <c:auto val="1"/>
        <c:lblAlgn val="ctr"/>
        <c:lblOffset val="100"/>
        <c:tickLblSkip val="2"/>
      </c:catAx>
      <c:valAx>
        <c:axId val="102621184"/>
        <c:scaling>
          <c:orientation val="minMax"/>
        </c:scaling>
        <c:axPos val="l"/>
        <c:majorGridlines/>
        <c:title>
          <c:tx>
            <c:rich>
              <a:bodyPr rot="-5400000" vert="horz"/>
              <a:lstStyle/>
              <a:p>
                <a:pPr>
                  <a:defRPr/>
                </a:pPr>
                <a:r>
                  <a:rPr lang="en-US"/>
                  <a:t> 1,000 Head</a:t>
                </a:r>
              </a:p>
            </c:rich>
          </c:tx>
          <c:layout>
            <c:manualLayout>
              <c:xMode val="edge"/>
              <c:yMode val="edge"/>
              <c:x val="1.2398303584485958E-3"/>
              <c:y val="0.20873439600538257"/>
            </c:manualLayout>
          </c:layout>
        </c:title>
        <c:numFmt formatCode="General" sourceLinked="1"/>
        <c:tickLblPos val="nextTo"/>
        <c:crossAx val="102573952"/>
        <c:crosses val="autoZero"/>
        <c:crossBetween val="between"/>
      </c:valAx>
      <c:spPr>
        <a:solidFill>
          <a:srgbClr val="4F81BD">
            <a:lumMod val="20000"/>
            <a:lumOff val="80000"/>
          </a:srgbClr>
        </a:solidFill>
      </c:spPr>
    </c:plotArea>
    <c:plotVisOnly val="1"/>
    <c:dispBlanksAs val="gap"/>
  </c:chart>
  <c:spPr>
    <a:ln>
      <a:noFill/>
    </a:ln>
  </c:spPr>
  <c:txPr>
    <a:bodyPr/>
    <a:lstStyle/>
    <a:p>
      <a:pPr>
        <a:defRPr>
          <a:latin typeface="Times New Roman" pitchFamily="18" charset="0"/>
          <a:cs typeface="Times New Roman" pitchFamily="18"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TN Average</a:t>
            </a:r>
          </a:p>
        </c:rich>
      </c:tx>
      <c:layout>
        <c:manualLayout>
          <c:xMode val="edge"/>
          <c:yMode val="edge"/>
          <c:x val="0.36382175226587044"/>
          <c:y val="0"/>
        </c:manualLayout>
      </c:layout>
    </c:title>
    <c:plotArea>
      <c:layout>
        <c:manualLayout>
          <c:layoutTarget val="inner"/>
          <c:xMode val="edge"/>
          <c:yMode val="edge"/>
          <c:x val="0.19869808692685978"/>
          <c:y val="0.24336126562161381"/>
          <c:w val="0.57011313567753452"/>
          <c:h val="0.72440981001229232"/>
        </c:manualLayout>
      </c:layout>
      <c:pieChart>
        <c:varyColors val="1"/>
        <c:ser>
          <c:idx val="0"/>
          <c:order val="0"/>
          <c:tx>
            <c:strRef>
              <c:f>Sheet1!$B$1</c:f>
              <c:strCache>
                <c:ptCount val="1"/>
                <c:pt idx="0">
                  <c:v>TN Average Total Operating Costs</c:v>
                </c:pt>
              </c:strCache>
            </c:strRef>
          </c:tx>
          <c:dLbls>
            <c:dLbl>
              <c:idx val="9"/>
              <c:layout>
                <c:manualLayout>
                  <c:x val="8.4234872802209426E-2"/>
                  <c:y val="-3.4528936435712872E-2"/>
                </c:manualLayout>
              </c:layout>
              <c:showPercent val="1"/>
            </c:dLbl>
            <c:txPr>
              <a:bodyPr/>
              <a:lstStyle/>
              <a:p>
                <a:pPr>
                  <a:defRPr sz="1200" b="1">
                    <a:latin typeface="Times New Roman" pitchFamily="18" charset="0"/>
                    <a:cs typeface="Times New Roman" pitchFamily="18" charset="0"/>
                  </a:defRPr>
                </a:pPr>
                <a:endParaRPr lang="en-US"/>
              </a:p>
            </c:txPr>
            <c:showPercent val="1"/>
            <c:showLeaderLines val="1"/>
          </c:dLbls>
          <c:cat>
            <c:strRef>
              <c:f>Sheet1!$A$2:$A$12</c:f>
              <c:strCache>
                <c:ptCount val="11"/>
                <c:pt idx="0">
                  <c:v>      Purchased feed</c:v>
                </c:pt>
                <c:pt idx="1">
                  <c:v>      Homegrown harvested feed</c:v>
                </c:pt>
                <c:pt idx="2">
                  <c:v>      Grazed feed</c:v>
                </c:pt>
                <c:pt idx="3">
                  <c:v>     Veterinary and medicine</c:v>
                </c:pt>
                <c:pt idx="4">
                  <c:v>     Bedding and litter</c:v>
                </c:pt>
                <c:pt idx="5">
                  <c:v>     Marketing</c:v>
                </c:pt>
                <c:pt idx="6">
                  <c:v>     Custom services</c:v>
                </c:pt>
                <c:pt idx="7">
                  <c:v>     Fuel, lube, and electricity</c:v>
                </c:pt>
                <c:pt idx="8">
                  <c:v>     Repairs</c:v>
                </c:pt>
                <c:pt idx="9">
                  <c:v>     Other operating costs </c:v>
                </c:pt>
                <c:pt idx="10">
                  <c:v>     Interest on operating capital</c:v>
                </c:pt>
              </c:strCache>
            </c:strRef>
          </c:cat>
          <c:val>
            <c:numRef>
              <c:f>Sheet1!$B$2:$B$12</c:f>
              <c:numCache>
                <c:formatCode>[$-1010409]##0.00</c:formatCode>
                <c:ptCount val="11"/>
                <c:pt idx="0">
                  <c:v>8.7604963028052456</c:v>
                </c:pt>
                <c:pt idx="1">
                  <c:v>6.7039913702639575</c:v>
                </c:pt>
                <c:pt idx="2">
                  <c:v>0.25722748662883305</c:v>
                </c:pt>
                <c:pt idx="3">
                  <c:v>0.88474639908784158</c:v>
                </c:pt>
                <c:pt idx="4">
                  <c:v>0.10333207958436956</c:v>
                </c:pt>
                <c:pt idx="5">
                  <c:v>0.30966123968074488</c:v>
                </c:pt>
                <c:pt idx="6">
                  <c:v>0.64798164342224362</c:v>
                </c:pt>
                <c:pt idx="7">
                  <c:v>0.91822184421730624</c:v>
                </c:pt>
                <c:pt idx="8">
                  <c:v>0.9200092512041953</c:v>
                </c:pt>
                <c:pt idx="9">
                  <c:v>0</c:v>
                </c:pt>
                <c:pt idx="10">
                  <c:v>0.18064597328762971</c:v>
                </c:pt>
              </c:numCache>
            </c:numRef>
          </c:val>
        </c:ser>
        <c:firstSliceAng val="0"/>
      </c:pieChart>
    </c:plotArea>
    <c:plotVisOnly val="1"/>
    <c:dispBlanksAs val="zero"/>
  </c:chart>
  <c:spPr>
    <a:noFill/>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16265859421962317"/>
          <c:y val="0.10976049215988452"/>
        </c:manualLayout>
      </c:layout>
      <c:txPr>
        <a:bodyPr/>
        <a:lstStyle/>
        <a:p>
          <a:pPr>
            <a:defRPr sz="1200">
              <a:latin typeface="Times New Roman" pitchFamily="18" charset="0"/>
              <a:cs typeface="Times New Roman" pitchFamily="18" charset="0"/>
            </a:defRPr>
          </a:pPr>
          <a:endParaRPr lang="en-US"/>
        </a:p>
      </c:txPr>
    </c:title>
    <c:plotArea>
      <c:layout>
        <c:manualLayout>
          <c:layoutTarget val="inner"/>
          <c:xMode val="edge"/>
          <c:yMode val="edge"/>
          <c:x val="6.5188954394922158E-2"/>
          <c:y val="0.23997453827131546"/>
          <c:w val="0.340837027529728"/>
          <c:h val="0.3798855349499467"/>
        </c:manualLayout>
      </c:layout>
      <c:pieChart>
        <c:varyColors val="1"/>
        <c:ser>
          <c:idx val="0"/>
          <c:order val="0"/>
          <c:tx>
            <c:strRef>
              <c:f>'Sheet1'!$B$1</c:f>
              <c:strCache>
                <c:ptCount val="1"/>
                <c:pt idx="0">
                  <c:v>US Average</c:v>
                </c:pt>
              </c:strCache>
            </c:strRef>
          </c:tx>
          <c:dLbls>
            <c:dLbl>
              <c:idx val="9"/>
              <c:layout>
                <c:manualLayout>
                  <c:x val="5.8252340504681005E-2"/>
                  <c:y val="-1.5251843519560061E-2"/>
                </c:manualLayout>
              </c:layout>
              <c:showPercent val="1"/>
            </c:dLbl>
            <c:dLbl>
              <c:idx val="10"/>
              <c:layout>
                <c:manualLayout>
                  <c:x val="0.10864604129208322"/>
                  <c:y val="1.4510061242344706E-2"/>
                </c:manualLayout>
              </c:layout>
              <c:showPercent val="1"/>
            </c:dLbl>
            <c:txPr>
              <a:bodyPr/>
              <a:lstStyle/>
              <a:p>
                <a:pPr>
                  <a:defRPr sz="1200" b="1">
                    <a:latin typeface="Times New Roman" pitchFamily="18" charset="0"/>
                    <a:cs typeface="Times New Roman" pitchFamily="18" charset="0"/>
                  </a:defRPr>
                </a:pPr>
                <a:endParaRPr lang="en-US"/>
              </a:p>
            </c:txPr>
            <c:showPercent val="1"/>
            <c:showLeaderLines val="1"/>
          </c:dLbls>
          <c:cat>
            <c:strRef>
              <c:f>'Sheet1'!$A$2:$A$12</c:f>
              <c:strCache>
                <c:ptCount val="11"/>
                <c:pt idx="0">
                  <c:v>Purchased Feed</c:v>
                </c:pt>
                <c:pt idx="1">
                  <c:v>Homegrown harvested feed</c:v>
                </c:pt>
                <c:pt idx="2">
                  <c:v>Grazed feed</c:v>
                </c:pt>
                <c:pt idx="3">
                  <c:v>Veterinary and medicine</c:v>
                </c:pt>
                <c:pt idx="4">
                  <c:v>Bedding and litter</c:v>
                </c:pt>
                <c:pt idx="5">
                  <c:v>Marketing</c:v>
                </c:pt>
                <c:pt idx="6">
                  <c:v>Custom services</c:v>
                </c:pt>
                <c:pt idx="7">
                  <c:v>Fuel, lube, and electricity</c:v>
                </c:pt>
                <c:pt idx="8">
                  <c:v>Repairs</c:v>
                </c:pt>
                <c:pt idx="9">
                  <c:v>Other operating costs</c:v>
                </c:pt>
                <c:pt idx="10">
                  <c:v>Interest on operating capital</c:v>
                </c:pt>
              </c:strCache>
            </c:strRef>
          </c:cat>
          <c:val>
            <c:numRef>
              <c:f>'Sheet1'!$B$2:$B$12</c:f>
              <c:numCache>
                <c:formatCode>General</c:formatCode>
                <c:ptCount val="11"/>
                <c:pt idx="0">
                  <c:v>53</c:v>
                </c:pt>
                <c:pt idx="1">
                  <c:v>23</c:v>
                </c:pt>
                <c:pt idx="2">
                  <c:v>1</c:v>
                </c:pt>
                <c:pt idx="3">
                  <c:v>7</c:v>
                </c:pt>
                <c:pt idx="4">
                  <c:v>2</c:v>
                </c:pt>
                <c:pt idx="5">
                  <c:v>2</c:v>
                </c:pt>
                <c:pt idx="6">
                  <c:v>3</c:v>
                </c:pt>
                <c:pt idx="7">
                  <c:v>4</c:v>
                </c:pt>
                <c:pt idx="8">
                  <c:v>5</c:v>
                </c:pt>
                <c:pt idx="9">
                  <c:v>0</c:v>
                </c:pt>
                <c:pt idx="10">
                  <c:v>0</c:v>
                </c:pt>
              </c:numCache>
            </c:numRef>
          </c:val>
        </c:ser>
        <c:dLbls>
          <c:showPercent val="1"/>
        </c:dLbls>
        <c:firstSliceAng val="0"/>
      </c:pieChart>
    </c:plotArea>
    <c:legend>
      <c:legendPos val="b"/>
      <c:layout>
        <c:manualLayout>
          <c:xMode val="edge"/>
          <c:yMode val="edge"/>
          <c:x val="5.7827175500840003E-2"/>
          <c:y val="0.71499848379463971"/>
          <c:w val="0.93438799488273783"/>
          <c:h val="0.27068493027146445"/>
        </c:manualLayout>
      </c:layout>
      <c:txPr>
        <a:bodyPr/>
        <a:lstStyle/>
        <a:p>
          <a:pPr>
            <a:defRPr sz="1200">
              <a:latin typeface="Times New Roman" pitchFamily="18" charset="0"/>
              <a:cs typeface="Times New Roman" pitchFamily="18" charset="0"/>
            </a:defRPr>
          </a:pPr>
          <a:endParaRPr lang="en-US"/>
        </a:p>
      </c:txP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v>Whole Milk </c:v>
          </c:tx>
          <c:marker>
            <c:symbol val="circle"/>
            <c:size val="7"/>
          </c:marker>
          <c:cat>
            <c:numRef>
              <c:f>Sheet1!$A$11:$A$41</c:f>
              <c:numCache>
                <c:formatCode>General</c:formatCode>
                <c:ptCount val="31"/>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numCache>
            </c:numRef>
          </c:cat>
          <c:val>
            <c:numRef>
              <c:f>Sheet1!$D$11:$D$40</c:f>
              <c:numCache>
                <c:formatCode>#,##0.0</c:formatCode>
                <c:ptCount val="30"/>
                <c:pt idx="0">
                  <c:v>15.993265562512315</c:v>
                </c:pt>
                <c:pt idx="1">
                  <c:v>15.403305429653761</c:v>
                </c:pt>
                <c:pt idx="2">
                  <c:v>14.731640210280489</c:v>
                </c:pt>
                <c:pt idx="3">
                  <c:v>14.359315217183939</c:v>
                </c:pt>
                <c:pt idx="4">
                  <c:v>13.906646384908239</c:v>
                </c:pt>
                <c:pt idx="5">
                  <c:v>13.566966664750868</c:v>
                </c:pt>
                <c:pt idx="6">
                  <c:v>12.805887899913103</c:v>
                </c:pt>
                <c:pt idx="7">
                  <c:v>12.307040208661126</c:v>
                </c:pt>
                <c:pt idx="8">
                  <c:v>11.742569546819853</c:v>
                </c:pt>
                <c:pt idx="9">
                  <c:v>10.752159312299026</c:v>
                </c:pt>
                <c:pt idx="10">
                  <c:v>9.9373110464532939</c:v>
                </c:pt>
                <c:pt idx="11">
                  <c:v>9.5461714516106966</c:v>
                </c:pt>
                <c:pt idx="12">
                  <c:v>9.1549470712057008</c:v>
                </c:pt>
                <c:pt idx="13">
                  <c:v>8.7057533218980492</c:v>
                </c:pt>
                <c:pt idx="14">
                  <c:v>8.494913304422731</c:v>
                </c:pt>
                <c:pt idx="15">
                  <c:v>8.1493777180240183</c:v>
                </c:pt>
                <c:pt idx="16">
                  <c:v>8.0706550498957963</c:v>
                </c:pt>
                <c:pt idx="17">
                  <c:v>7.8528152212489735</c:v>
                </c:pt>
                <c:pt idx="18">
                  <c:v>7.6493952564391545</c:v>
                </c:pt>
                <c:pt idx="19">
                  <c:v>7.6954041764453249</c:v>
                </c:pt>
                <c:pt idx="20">
                  <c:v>7.6021585383020245</c:v>
                </c:pt>
                <c:pt idx="21">
                  <c:v>7.3446954572618006</c:v>
                </c:pt>
                <c:pt idx="22">
                  <c:v>7.2562324257454529</c:v>
                </c:pt>
                <c:pt idx="23">
                  <c:v>7.1419211051369889</c:v>
                </c:pt>
                <c:pt idx="24">
                  <c:v>6.9022481797786934</c:v>
                </c:pt>
                <c:pt idx="25">
                  <c:v>6.5892081392142945</c:v>
                </c:pt>
                <c:pt idx="26">
                  <c:v>6.4032048001549784</c:v>
                </c:pt>
                <c:pt idx="27">
                  <c:v>6.0673497405203971</c:v>
                </c:pt>
                <c:pt idx="28">
                  <c:v>5.8483196582835806</c:v>
                </c:pt>
                <c:pt idx="29">
                  <c:v>5.6890309585963355</c:v>
                </c:pt>
              </c:numCache>
            </c:numRef>
          </c:val>
        </c:ser>
        <c:ser>
          <c:idx val="1"/>
          <c:order val="1"/>
          <c:tx>
            <c:v>2% Milk</c:v>
          </c:tx>
          <c:marker>
            <c:symbol val="square"/>
            <c:size val="5"/>
            <c:spPr>
              <a:ln w="3175"/>
            </c:spPr>
          </c:marker>
          <c:val>
            <c:numRef>
              <c:f>Sheet1!$H$11:$H$40</c:f>
              <c:numCache>
                <c:formatCode>#,##0.0</c:formatCode>
                <c:ptCount val="30"/>
                <c:pt idx="0">
                  <c:v>6.3413084998140326</c:v>
                </c:pt>
                <c:pt idx="1">
                  <c:v>6.6091277325938034</c:v>
                </c:pt>
                <c:pt idx="2">
                  <c:v>6.7529975286058646</c:v>
                </c:pt>
                <c:pt idx="3">
                  <c:v>7.0295522117251945</c:v>
                </c:pt>
                <c:pt idx="4">
                  <c:v>7.4406569771391302</c:v>
                </c:pt>
                <c:pt idx="5">
                  <c:v>7.9428851765531565</c:v>
                </c:pt>
                <c:pt idx="6">
                  <c:v>8.3152065899131706</c:v>
                </c:pt>
                <c:pt idx="7">
                  <c:v>8.4172102355170324</c:v>
                </c:pt>
                <c:pt idx="8">
                  <c:v>8.7496536832380389</c:v>
                </c:pt>
                <c:pt idx="9">
                  <c:v>9.1796054715143338</c:v>
                </c:pt>
                <c:pt idx="10">
                  <c:v>9.0820619139084666</c:v>
                </c:pt>
                <c:pt idx="11">
                  <c:v>9.0824311031139544</c:v>
                </c:pt>
                <c:pt idx="12">
                  <c:v>8.9672756641364959</c:v>
                </c:pt>
                <c:pt idx="13">
                  <c:v>8.7058051604337479</c:v>
                </c:pt>
                <c:pt idx="14">
                  <c:v>8.5107418147700606</c:v>
                </c:pt>
                <c:pt idx="15">
                  <c:v>8.0253121879948619</c:v>
                </c:pt>
                <c:pt idx="16">
                  <c:v>7.8245227813189455</c:v>
                </c:pt>
                <c:pt idx="17">
                  <c:v>7.5360922057967024</c:v>
                </c:pt>
                <c:pt idx="18">
                  <c:v>7.2808763491789765</c:v>
                </c:pt>
                <c:pt idx="19">
                  <c:v>7.2625263110336284</c:v>
                </c:pt>
                <c:pt idx="20">
                  <c:v>7.1043016110962665</c:v>
                </c:pt>
                <c:pt idx="21">
                  <c:v>7.0187879809427294</c:v>
                </c:pt>
                <c:pt idx="22">
                  <c:v>6.9733328620033523</c:v>
                </c:pt>
                <c:pt idx="23">
                  <c:v>6.9271132814893095</c:v>
                </c:pt>
                <c:pt idx="24">
                  <c:v>6.8818130098882815</c:v>
                </c:pt>
                <c:pt idx="25">
                  <c:v>6.8653602001187455</c:v>
                </c:pt>
                <c:pt idx="26">
                  <c:v>6.8947494244888574</c:v>
                </c:pt>
                <c:pt idx="27">
                  <c:v>6.9375473362340792</c:v>
                </c:pt>
                <c:pt idx="28">
                  <c:v>7.2808086689963476</c:v>
                </c:pt>
                <c:pt idx="29">
                  <c:v>7.3238894720566945</c:v>
                </c:pt>
              </c:numCache>
            </c:numRef>
          </c:val>
        </c:ser>
        <c:ser>
          <c:idx val="2"/>
          <c:order val="2"/>
          <c:tx>
            <c:v>1% Milk</c:v>
          </c:tx>
          <c:val>
            <c:numRef>
              <c:f>Sheet1!$I$11:$I$40</c:f>
              <c:numCache>
                <c:formatCode>#,##0.0</c:formatCode>
                <c:ptCount val="30"/>
                <c:pt idx="0">
                  <c:v>1.7741225657388275</c:v>
                </c:pt>
                <c:pt idx="1">
                  <c:v>1.8026958564990339</c:v>
                </c:pt>
                <c:pt idx="2">
                  <c:v>1.7671066717314734</c:v>
                </c:pt>
                <c:pt idx="3">
                  <c:v>1.7104274708256026</c:v>
                </c:pt>
                <c:pt idx="4">
                  <c:v>1.6598544903432002</c:v>
                </c:pt>
                <c:pt idx="5">
                  <c:v>1.7040727913737783</c:v>
                </c:pt>
                <c:pt idx="6">
                  <c:v>1.891313008485576</c:v>
                </c:pt>
                <c:pt idx="7">
                  <c:v>1.8104718225235461</c:v>
                </c:pt>
                <c:pt idx="8">
                  <c:v>1.7761187541023045</c:v>
                </c:pt>
                <c:pt idx="9">
                  <c:v>1.9652840520561397</c:v>
                </c:pt>
                <c:pt idx="10">
                  <c:v>2.2923457462742705</c:v>
                </c:pt>
                <c:pt idx="11">
                  <c:v>2.3836148139949613</c:v>
                </c:pt>
                <c:pt idx="12">
                  <c:v>2.4247828217592047</c:v>
                </c:pt>
                <c:pt idx="13">
                  <c:v>2.3587298493134541</c:v>
                </c:pt>
                <c:pt idx="14">
                  <c:v>2.3792466980330693</c:v>
                </c:pt>
                <c:pt idx="15">
                  <c:v>2.5036490685174146</c:v>
                </c:pt>
                <c:pt idx="16">
                  <c:v>2.4991792277812013</c:v>
                </c:pt>
                <c:pt idx="17">
                  <c:v>2.5372823005842977</c:v>
                </c:pt>
                <c:pt idx="18">
                  <c:v>2.5648464337951573</c:v>
                </c:pt>
                <c:pt idx="19">
                  <c:v>2.5227035019537887</c:v>
                </c:pt>
                <c:pt idx="20">
                  <c:v>2.6042199898039593</c:v>
                </c:pt>
                <c:pt idx="21">
                  <c:v>2.5829190878717982</c:v>
                </c:pt>
                <c:pt idx="22">
                  <c:v>2.5295321705015432</c:v>
                </c:pt>
                <c:pt idx="23">
                  <c:v>2.4728711212729353</c:v>
                </c:pt>
                <c:pt idx="24">
                  <c:v>2.4515039195904387</c:v>
                </c:pt>
                <c:pt idx="25">
                  <c:v>2.4886635699532778</c:v>
                </c:pt>
                <c:pt idx="26">
                  <c:v>2.5211588732496777</c:v>
                </c:pt>
                <c:pt idx="27">
                  <c:v>2.5491525161123492</c:v>
                </c:pt>
                <c:pt idx="28">
                  <c:v>2.5853309909263604</c:v>
                </c:pt>
                <c:pt idx="29">
                  <c:v>2.6296715457337596</c:v>
                </c:pt>
              </c:numCache>
            </c:numRef>
          </c:val>
        </c:ser>
        <c:ser>
          <c:idx val="3"/>
          <c:order val="3"/>
          <c:tx>
            <c:v>Skim Milk</c:v>
          </c:tx>
          <c:val>
            <c:numRef>
              <c:f>Sheet1!$O$11:$O$40</c:f>
              <c:numCache>
                <c:formatCode>#,##0.0</c:formatCode>
                <c:ptCount val="30"/>
                <c:pt idx="0">
                  <c:v>1.3411371301268289</c:v>
                </c:pt>
                <c:pt idx="1">
                  <c:v>1.3013375260953943</c:v>
                </c:pt>
                <c:pt idx="2">
                  <c:v>1.222120775274671</c:v>
                </c:pt>
                <c:pt idx="3">
                  <c:v>1.2233590571689212</c:v>
                </c:pt>
                <c:pt idx="4">
                  <c:v>1.3363490243634921</c:v>
                </c:pt>
                <c:pt idx="5">
                  <c:v>1.4620688609652701</c:v>
                </c:pt>
                <c:pt idx="6">
                  <c:v>1.5579035211435941</c:v>
                </c:pt>
                <c:pt idx="7">
                  <c:v>1.6251551883640041</c:v>
                </c:pt>
                <c:pt idx="8">
                  <c:v>1.8813982879275375</c:v>
                </c:pt>
                <c:pt idx="9">
                  <c:v>2.3447478666530004</c:v>
                </c:pt>
                <c:pt idx="10">
                  <c:v>2.6407452496167689</c:v>
                </c:pt>
                <c:pt idx="11">
                  <c:v>2.7418723876382387</c:v>
                </c:pt>
                <c:pt idx="12">
                  <c:v>2.8650026696308006</c:v>
                </c:pt>
                <c:pt idx="13">
                  <c:v>3.0440786276969751</c:v>
                </c:pt>
                <c:pt idx="14">
                  <c:v>3.2574121393917568</c:v>
                </c:pt>
                <c:pt idx="15">
                  <c:v>3.6291333925555409</c:v>
                </c:pt>
                <c:pt idx="16">
                  <c:v>3.8068744402175878</c:v>
                </c:pt>
                <c:pt idx="17">
                  <c:v>3.8750904719564647</c:v>
                </c:pt>
                <c:pt idx="18">
                  <c:v>3.8568613681083121</c:v>
                </c:pt>
                <c:pt idx="19">
                  <c:v>3.7225068939916208</c:v>
                </c:pt>
                <c:pt idx="20">
                  <c:v>3.4558514263304567</c:v>
                </c:pt>
                <c:pt idx="21">
                  <c:v>3.3354211523355142</c:v>
                </c:pt>
                <c:pt idx="22">
                  <c:v>3.2255423024648833</c:v>
                </c:pt>
                <c:pt idx="23">
                  <c:v>3.1015518117461411</c:v>
                </c:pt>
                <c:pt idx="24">
                  <c:v>3.0747434359649377</c:v>
                </c:pt>
                <c:pt idx="25">
                  <c:v>3.1207481480591084</c:v>
                </c:pt>
                <c:pt idx="26">
                  <c:v>3.1450370184648202</c:v>
                </c:pt>
                <c:pt idx="27">
                  <c:v>3.1444422979014632</c:v>
                </c:pt>
                <c:pt idx="28">
                  <c:v>3.1319382975366485</c:v>
                </c:pt>
                <c:pt idx="29">
                  <c:v>3.0993671358500126</c:v>
                </c:pt>
              </c:numCache>
            </c:numRef>
          </c:val>
        </c:ser>
        <c:marker val="1"/>
        <c:axId val="77452416"/>
        <c:axId val="77454336"/>
      </c:lineChart>
      <c:catAx>
        <c:axId val="77452416"/>
        <c:scaling>
          <c:orientation val="minMax"/>
        </c:scaling>
        <c:axPos val="b"/>
        <c:title>
          <c:tx>
            <c:rich>
              <a:bodyPr/>
              <a:lstStyle/>
              <a:p>
                <a:pPr>
                  <a:defRPr/>
                </a:pPr>
                <a:r>
                  <a:rPr lang="en-US"/>
                  <a:t>Year</a:t>
                </a:r>
              </a:p>
            </c:rich>
          </c:tx>
        </c:title>
        <c:numFmt formatCode="General" sourceLinked="1"/>
        <c:tickLblPos val="nextTo"/>
        <c:txPr>
          <a:bodyPr rot="-5400000" vert="horz"/>
          <a:lstStyle/>
          <a:p>
            <a:pPr>
              <a:defRPr/>
            </a:pPr>
            <a:endParaRPr lang="en-US"/>
          </a:p>
        </c:txPr>
        <c:crossAx val="77454336"/>
        <c:crosses val="autoZero"/>
        <c:auto val="1"/>
        <c:lblAlgn val="ctr"/>
        <c:lblOffset val="100"/>
        <c:tickMarkSkip val="2"/>
      </c:catAx>
      <c:valAx>
        <c:axId val="77454336"/>
        <c:scaling>
          <c:orientation val="minMax"/>
        </c:scaling>
        <c:axPos val="l"/>
        <c:majorGridlines/>
        <c:title>
          <c:tx>
            <c:rich>
              <a:bodyPr rot="-5400000" vert="horz"/>
              <a:lstStyle/>
              <a:p>
                <a:pPr>
                  <a:defRPr/>
                </a:pPr>
                <a:r>
                  <a:rPr lang="en-US"/>
                  <a:t>Per Capita Gallons</a:t>
                </a:r>
              </a:p>
            </c:rich>
          </c:tx>
        </c:title>
        <c:numFmt formatCode="#,##0.0" sourceLinked="1"/>
        <c:tickLblPos val="nextTo"/>
        <c:crossAx val="77452416"/>
        <c:crosses val="autoZero"/>
        <c:crossBetween val="between"/>
      </c:valAx>
    </c:plotArea>
    <c:legend>
      <c:legendPos val="r"/>
    </c:legend>
    <c:plotVisOnly val="1"/>
    <c:dispBlanksAs val="gap"/>
  </c:chart>
  <c:spPr>
    <a:ln>
      <a:noFill/>
    </a:ln>
  </c:spPr>
  <c:txPr>
    <a:bodyPr/>
    <a:lstStyle/>
    <a:p>
      <a:pPr>
        <a:defRPr sz="1100"/>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tx>
            <c:v>Yogurt</c:v>
          </c:tx>
          <c:dLbls>
            <c:dLbl>
              <c:idx val="0"/>
              <c:layout>
                <c:manualLayout>
                  <c:x val="-2.4600246002460052E-2"/>
                  <c:y val="-6.9317023445464934E-2"/>
                </c:manualLayout>
              </c:layout>
              <c:showVal val="1"/>
            </c:dLbl>
            <c:dLbl>
              <c:idx val="29"/>
              <c:layout>
                <c:manualLayout>
                  <c:x val="0"/>
                  <c:y val="-5.3007135575942915E-2"/>
                </c:manualLayout>
              </c:layout>
              <c:showVal val="1"/>
            </c:dLbl>
            <c:delete val="1"/>
          </c:dLbls>
          <c:cat>
            <c:numRef>
              <c:f>Sheet3!$C$12:$C$41</c:f>
              <c:numCache>
                <c:formatCode>General</c:formatCode>
                <c:ptCount val="30"/>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numCache>
            </c:numRef>
          </c:cat>
          <c:val>
            <c:numRef>
              <c:f>Sheet3!$D$12:$D$41</c:f>
              <c:numCache>
                <c:formatCode>#,##0.0</c:formatCode>
                <c:ptCount val="30"/>
                <c:pt idx="0">
                  <c:v>0.28966822062656256</c:v>
                </c:pt>
                <c:pt idx="1">
                  <c:v>0.28180700853627644</c:v>
                </c:pt>
                <c:pt idx="2">
                  <c:v>0.29907134757721132</c:v>
                </c:pt>
                <c:pt idx="3">
                  <c:v>0.36549730709487666</c:v>
                </c:pt>
                <c:pt idx="4">
                  <c:v>0.41131216169269785</c:v>
                </c:pt>
                <c:pt idx="5">
                  <c:v>0.45621725694773224</c:v>
                </c:pt>
                <c:pt idx="6">
                  <c:v>0.48087285424555204</c:v>
                </c:pt>
                <c:pt idx="7">
                  <c:v>0.51186176735459465</c:v>
                </c:pt>
                <c:pt idx="8">
                  <c:v>0.54312883600681505</c:v>
                </c:pt>
                <c:pt idx="9">
                  <c:v>0.52352039591952759</c:v>
                </c:pt>
                <c:pt idx="10">
                  <c:v>0.48803387656391839</c:v>
                </c:pt>
                <c:pt idx="11">
                  <c:v>0.50620420580744507</c:v>
                </c:pt>
                <c:pt idx="12">
                  <c:v>0.51948958356759989</c:v>
                </c:pt>
                <c:pt idx="13">
                  <c:v>0.57132739532542409</c:v>
                </c:pt>
                <c:pt idx="14">
                  <c:v>0.610882353028947</c:v>
                </c:pt>
                <c:pt idx="15">
                  <c:v>0.71380017900339165</c:v>
                </c:pt>
                <c:pt idx="16">
                  <c:v>0.68068265989728616</c:v>
                </c:pt>
                <c:pt idx="17">
                  <c:v>0.66663193178305025</c:v>
                </c:pt>
                <c:pt idx="18">
                  <c:v>0.68609108433051114</c:v>
                </c:pt>
                <c:pt idx="19">
                  <c:v>0.71053575968812555</c:v>
                </c:pt>
                <c:pt idx="20">
                  <c:v>0.75175677004237562</c:v>
                </c:pt>
                <c:pt idx="21">
                  <c:v>0.81132327810226856</c:v>
                </c:pt>
                <c:pt idx="22">
                  <c:v>0.85661029879789485</c:v>
                </c:pt>
                <c:pt idx="23">
                  <c:v>0.9493972537011669</c:v>
                </c:pt>
                <c:pt idx="24">
                  <c:v>1.0674700578500758</c:v>
                </c:pt>
                <c:pt idx="25">
                  <c:v>1.1939611859280939</c:v>
                </c:pt>
                <c:pt idx="26">
                  <c:v>1.2765790171388998</c:v>
                </c:pt>
                <c:pt idx="27">
                  <c:v>1.3310579716384736</c:v>
                </c:pt>
                <c:pt idx="28">
                  <c:v>1.3654990287271838</c:v>
                </c:pt>
                <c:pt idx="29">
                  <c:v>1.4413185201682202</c:v>
                </c:pt>
              </c:numCache>
            </c:numRef>
          </c:val>
        </c:ser>
        <c:marker val="1"/>
        <c:axId val="97147904"/>
        <c:axId val="100017280"/>
      </c:lineChart>
      <c:catAx>
        <c:axId val="97147904"/>
        <c:scaling>
          <c:orientation val="minMax"/>
        </c:scaling>
        <c:axPos val="b"/>
        <c:title>
          <c:tx>
            <c:rich>
              <a:bodyPr/>
              <a:lstStyle/>
              <a:p>
                <a:pPr>
                  <a:defRPr/>
                </a:pPr>
                <a:r>
                  <a:rPr lang="en-US"/>
                  <a:t>Year</a:t>
                </a:r>
              </a:p>
            </c:rich>
          </c:tx>
        </c:title>
        <c:numFmt formatCode="General" sourceLinked="1"/>
        <c:tickLblPos val="nextTo"/>
        <c:txPr>
          <a:bodyPr rot="-5400000" vert="horz"/>
          <a:lstStyle/>
          <a:p>
            <a:pPr>
              <a:defRPr/>
            </a:pPr>
            <a:endParaRPr lang="en-US"/>
          </a:p>
        </c:txPr>
        <c:crossAx val="100017280"/>
        <c:crosses val="autoZero"/>
        <c:auto val="1"/>
        <c:lblAlgn val="ctr"/>
        <c:lblOffset val="100"/>
      </c:catAx>
      <c:valAx>
        <c:axId val="100017280"/>
        <c:scaling>
          <c:orientation val="minMax"/>
        </c:scaling>
        <c:axPos val="l"/>
        <c:majorGridlines/>
        <c:title>
          <c:tx>
            <c:rich>
              <a:bodyPr rot="-5400000" vert="horz"/>
              <a:lstStyle/>
              <a:p>
                <a:pPr>
                  <a:defRPr/>
                </a:pPr>
                <a:r>
                  <a:rPr lang="en-US"/>
                  <a:t>Per Capita Gallons</a:t>
                </a:r>
              </a:p>
            </c:rich>
          </c:tx>
        </c:title>
        <c:numFmt formatCode="#,##0.0" sourceLinked="1"/>
        <c:tickLblPos val="nextTo"/>
        <c:crossAx val="97147904"/>
        <c:crosses val="autoZero"/>
        <c:crossBetween val="between"/>
      </c:valAx>
    </c:plotArea>
    <c:plotVisOnly val="1"/>
    <c:dispBlanksAs val="gap"/>
  </c:chart>
  <c:spPr>
    <a:ln>
      <a:noFill/>
    </a:ln>
  </c:spPr>
  <c:txPr>
    <a:bodyPr/>
    <a:lstStyle/>
    <a:p>
      <a:pPr>
        <a:defRPr sz="1100"/>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v>Cheddar</c:v>
          </c:tx>
          <c:marker>
            <c:symbol val="circle"/>
            <c:size val="4"/>
          </c:marker>
          <c:cat>
            <c:numRef>
              <c:f>Sheet2!$AE$10:$AE$39</c:f>
              <c:numCache>
                <c:formatCode>General</c:formatCode>
                <c:ptCount val="30"/>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numCache>
            </c:numRef>
          </c:cat>
          <c:val>
            <c:numRef>
              <c:f>Sheet2!$AF$10:$AF$39</c:f>
              <c:numCache>
                <c:formatCode>#,##0.0</c:formatCode>
                <c:ptCount val="30"/>
                <c:pt idx="0">
                  <c:v>2.8007342156802482</c:v>
                </c:pt>
                <c:pt idx="1">
                  <c:v>3.1430733238826605</c:v>
                </c:pt>
                <c:pt idx="2">
                  <c:v>2.6138301721019412</c:v>
                </c:pt>
                <c:pt idx="3">
                  <c:v>2.5155031646515043</c:v>
                </c:pt>
                <c:pt idx="4">
                  <c:v>2.3203073434088708</c:v>
                </c:pt>
                <c:pt idx="5">
                  <c:v>2.4246643127322152</c:v>
                </c:pt>
                <c:pt idx="6">
                  <c:v>2.3594333703163501</c:v>
                </c:pt>
                <c:pt idx="7">
                  <c:v>1.8018648786675475</c:v>
                </c:pt>
                <c:pt idx="8">
                  <c:v>1.9794221719770961</c:v>
                </c:pt>
                <c:pt idx="9">
                  <c:v>1.8642203911992299</c:v>
                </c:pt>
                <c:pt idx="10">
                  <c:v>2.0912957958197977</c:v>
                </c:pt>
                <c:pt idx="11">
                  <c:v>2.0122843628818154</c:v>
                </c:pt>
                <c:pt idx="12">
                  <c:v>2.1125444735961127</c:v>
                </c:pt>
                <c:pt idx="13">
                  <c:v>2.26124378013871</c:v>
                </c:pt>
                <c:pt idx="14">
                  <c:v>2.4085546394570221</c:v>
                </c:pt>
                <c:pt idx="15">
                  <c:v>2.7097393803201602</c:v>
                </c:pt>
                <c:pt idx="16">
                  <c:v>2.7619248925527446</c:v>
                </c:pt>
                <c:pt idx="17">
                  <c:v>2.3905141584100402</c:v>
                </c:pt>
                <c:pt idx="18">
                  <c:v>2.4928019122467067</c:v>
                </c:pt>
                <c:pt idx="19">
                  <c:v>2.7995488641042567</c:v>
                </c:pt>
                <c:pt idx="20">
                  <c:v>2.9796235635745525</c:v>
                </c:pt>
                <c:pt idx="21">
                  <c:v>2.9374956422250382</c:v>
                </c:pt>
                <c:pt idx="22">
                  <c:v>3.2063989988532575</c:v>
                </c:pt>
                <c:pt idx="23">
                  <c:v>3.2972051673787597</c:v>
                </c:pt>
                <c:pt idx="24">
                  <c:v>2.6267315268182618</c:v>
                </c:pt>
                <c:pt idx="25">
                  <c:v>2.6172723716487867</c:v>
                </c:pt>
                <c:pt idx="26">
                  <c:v>2.7030477766705165</c:v>
                </c:pt>
                <c:pt idx="27">
                  <c:v>2.773142839733433</c:v>
                </c:pt>
                <c:pt idx="28">
                  <c:v>3.0669516630734037</c:v>
                </c:pt>
                <c:pt idx="29">
                  <c:v>3.2692621062376106</c:v>
                </c:pt>
              </c:numCache>
            </c:numRef>
          </c:val>
        </c:ser>
        <c:ser>
          <c:idx val="1"/>
          <c:order val="1"/>
          <c:tx>
            <c:v>Other American</c:v>
          </c:tx>
          <c:marker>
            <c:symbol val="square"/>
            <c:size val="3"/>
            <c:spPr>
              <a:ln w="3175"/>
            </c:spPr>
          </c:marker>
          <c:cat>
            <c:numRef>
              <c:f>Sheet2!$AE$10:$AE$39</c:f>
              <c:numCache>
                <c:formatCode>General</c:formatCode>
                <c:ptCount val="30"/>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numCache>
            </c:numRef>
          </c:cat>
          <c:val>
            <c:numRef>
              <c:f>Sheet2!$AG$10:$AG$39</c:f>
              <c:numCache>
                <c:formatCode>#,##0.0</c:formatCode>
                <c:ptCount val="30"/>
                <c:pt idx="0">
                  <c:v>6.8468246928326524</c:v>
                </c:pt>
                <c:pt idx="1">
                  <c:v>7.0323439117086934</c:v>
                </c:pt>
                <c:pt idx="2">
                  <c:v>8.7218116353987689</c:v>
                </c:pt>
                <c:pt idx="3">
                  <c:v>9.1102698596286267</c:v>
                </c:pt>
                <c:pt idx="4">
                  <c:v>9.5308612723610935</c:v>
                </c:pt>
                <c:pt idx="5">
                  <c:v>9.7615592998583267</c:v>
                </c:pt>
                <c:pt idx="6">
                  <c:v>9.7618543035349941</c:v>
                </c:pt>
                <c:pt idx="7">
                  <c:v>10.60320258315349</c:v>
                </c:pt>
                <c:pt idx="8">
                  <c:v>9.5216328396341545</c:v>
                </c:pt>
                <c:pt idx="9">
                  <c:v>9.1650427343516263</c:v>
                </c:pt>
                <c:pt idx="10">
                  <c:v>9.0348296099659375</c:v>
                </c:pt>
                <c:pt idx="11">
                  <c:v>9.0215508909516249</c:v>
                </c:pt>
                <c:pt idx="12">
                  <c:v>9.1450170109072246</c:v>
                </c:pt>
                <c:pt idx="13">
                  <c:v>9.0507386985841247</c:v>
                </c:pt>
                <c:pt idx="14">
                  <c:v>9.0135744545164673</c:v>
                </c:pt>
                <c:pt idx="15">
                  <c:v>8.9725649673428247</c:v>
                </c:pt>
                <c:pt idx="16">
                  <c:v>9.0415215803193689</c:v>
                </c:pt>
                <c:pt idx="17">
                  <c:v>9.4264817963300018</c:v>
                </c:pt>
                <c:pt idx="18">
                  <c:v>9.4116581859007979</c:v>
                </c:pt>
                <c:pt idx="19">
                  <c:v>9.7570669005889847</c:v>
                </c:pt>
                <c:pt idx="20">
                  <c:v>9.7051861819855887</c:v>
                </c:pt>
                <c:pt idx="21">
                  <c:v>9.8591555565233584</c:v>
                </c:pt>
                <c:pt idx="22">
                  <c:v>9.629207242205851</c:v>
                </c:pt>
                <c:pt idx="23">
                  <c:v>9.219143711596848</c:v>
                </c:pt>
                <c:pt idx="24">
                  <c:v>10.274375642723291</c:v>
                </c:pt>
                <c:pt idx="25">
                  <c:v>10.284070748248448</c:v>
                </c:pt>
                <c:pt idx="26">
                  <c:v>10.360679785411719</c:v>
                </c:pt>
                <c:pt idx="27">
                  <c:v>10.018081984016098</c:v>
                </c:pt>
                <c:pt idx="28">
                  <c:v>10.054535800871582</c:v>
                </c:pt>
                <c:pt idx="29">
                  <c:v>10.084588831140326</c:v>
                </c:pt>
              </c:numCache>
            </c:numRef>
          </c:val>
        </c:ser>
        <c:ser>
          <c:idx val="2"/>
          <c:order val="2"/>
          <c:tx>
            <c:v>Mozarella</c:v>
          </c:tx>
          <c:cat>
            <c:numRef>
              <c:f>Sheet2!$AE$10:$AE$39</c:f>
              <c:numCache>
                <c:formatCode>General</c:formatCode>
                <c:ptCount val="30"/>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numCache>
            </c:numRef>
          </c:cat>
          <c:val>
            <c:numRef>
              <c:f>Sheet2!$AH$10:$AH$39</c:f>
              <c:numCache>
                <c:formatCode>#,##0.0</c:formatCode>
                <c:ptCount val="30"/>
                <c:pt idx="0">
                  <c:v>3.0238093147027572</c:v>
                </c:pt>
                <c:pt idx="1">
                  <c:v>2.9782663524173212</c:v>
                </c:pt>
                <c:pt idx="2">
                  <c:v>3.2891450031870741</c:v>
                </c:pt>
                <c:pt idx="3">
                  <c:v>3.6772268860938837</c:v>
                </c:pt>
                <c:pt idx="4">
                  <c:v>4.0317667168751194</c:v>
                </c:pt>
                <c:pt idx="5">
                  <c:v>4.6304294951902225</c:v>
                </c:pt>
                <c:pt idx="6">
                  <c:v>5.1888419329236113</c:v>
                </c:pt>
                <c:pt idx="7">
                  <c:v>5.6164643086604755</c:v>
                </c:pt>
                <c:pt idx="8">
                  <c:v>6.0100970937184979</c:v>
                </c:pt>
                <c:pt idx="9">
                  <c:v>6.4441138181141895</c:v>
                </c:pt>
                <c:pt idx="10">
                  <c:v>6.9179473238130313</c:v>
                </c:pt>
                <c:pt idx="11">
                  <c:v>7.1958594517402847</c:v>
                </c:pt>
                <c:pt idx="12">
                  <c:v>7.6650291559943033</c:v>
                </c:pt>
                <c:pt idx="13">
                  <c:v>7.4849666673070647</c:v>
                </c:pt>
                <c:pt idx="14">
                  <c:v>7.8497244112422004</c:v>
                </c:pt>
                <c:pt idx="15">
                  <c:v>7.9712781881550576</c:v>
                </c:pt>
                <c:pt idx="16">
                  <c:v>8.344365458139098</c:v>
                </c:pt>
                <c:pt idx="17">
                  <c:v>8.2260948584159248</c:v>
                </c:pt>
                <c:pt idx="18">
                  <c:v>8.5696177317422748</c:v>
                </c:pt>
                <c:pt idx="19">
                  <c:v>9.0309529350686546</c:v>
                </c:pt>
                <c:pt idx="20">
                  <c:v>9.3312321830125189</c:v>
                </c:pt>
                <c:pt idx="21">
                  <c:v>9.701060308927703</c:v>
                </c:pt>
                <c:pt idx="22">
                  <c:v>9.6607200786208303</c:v>
                </c:pt>
                <c:pt idx="23">
                  <c:v>9.6527182893023067</c:v>
                </c:pt>
                <c:pt idx="24">
                  <c:v>9.9384118658699894</c:v>
                </c:pt>
                <c:pt idx="25">
                  <c:v>10.193249506249822</c:v>
                </c:pt>
                <c:pt idx="26">
                  <c:v>10.517203710118693</c:v>
                </c:pt>
                <c:pt idx="27">
                  <c:v>11.024691444647718</c:v>
                </c:pt>
                <c:pt idx="28">
                  <c:v>10.573568484973221</c:v>
                </c:pt>
                <c:pt idx="29">
                  <c:v>10.627460033539096</c:v>
                </c:pt>
              </c:numCache>
            </c:numRef>
          </c:val>
        </c:ser>
        <c:ser>
          <c:idx val="3"/>
          <c:order val="3"/>
          <c:tx>
            <c:v>All Other</c:v>
          </c:tx>
          <c:cat>
            <c:numRef>
              <c:f>Sheet2!$AE$10:$AE$39</c:f>
              <c:numCache>
                <c:formatCode>General</c:formatCode>
                <c:ptCount val="30"/>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numCache>
            </c:numRef>
          </c:cat>
          <c:val>
            <c:numRef>
              <c:f>Sheet2!$AI$10:$AI$39</c:f>
              <c:numCache>
                <c:formatCode>#,##0.0</c:formatCode>
                <c:ptCount val="30"/>
                <c:pt idx="0">
                  <c:v>4.8540482860981955</c:v>
                </c:pt>
                <c:pt idx="1">
                  <c:v>5.0210465894958389</c:v>
                </c:pt>
                <c:pt idx="2">
                  <c:v>5.2782400468585813</c:v>
                </c:pt>
                <c:pt idx="3">
                  <c:v>5.2655575804393351</c:v>
                </c:pt>
                <c:pt idx="4">
                  <c:v>5.5939250596577645</c:v>
                </c:pt>
                <c:pt idx="5">
                  <c:v>5.7267954341499392</c:v>
                </c:pt>
                <c:pt idx="6">
                  <c:v>5.8059098029927165</c:v>
                </c:pt>
                <c:pt idx="7">
                  <c:v>6.0781329796873145</c:v>
                </c:pt>
                <c:pt idx="8">
                  <c:v>6.199664518551474</c:v>
                </c:pt>
                <c:pt idx="9">
                  <c:v>6.3164242223318317</c:v>
                </c:pt>
                <c:pt idx="10">
                  <c:v>6.6019901492012236</c:v>
                </c:pt>
                <c:pt idx="11">
                  <c:v>6.7383833084148534</c:v>
                </c:pt>
                <c:pt idx="12">
                  <c:v>6.8906981089476584</c:v>
                </c:pt>
                <c:pt idx="13">
                  <c:v>7.2323221455879914</c:v>
                </c:pt>
                <c:pt idx="14">
                  <c:v>7.2786217525319534</c:v>
                </c:pt>
                <c:pt idx="15">
                  <c:v>7.2599856691063245</c:v>
                </c:pt>
                <c:pt idx="16">
                  <c:v>7.1599417058817014</c:v>
                </c:pt>
                <c:pt idx="17">
                  <c:v>7.4822653456059118</c:v>
                </c:pt>
                <c:pt idx="18">
                  <c:v>7.2799377071147919</c:v>
                </c:pt>
                <c:pt idx="19">
                  <c:v>7.3628242539249333</c:v>
                </c:pt>
                <c:pt idx="20">
                  <c:v>7.7825717265435461</c:v>
                </c:pt>
                <c:pt idx="21">
                  <c:v>7.5686376041270478</c:v>
                </c:pt>
                <c:pt idx="22">
                  <c:v>8.0203273032386431</c:v>
                </c:pt>
                <c:pt idx="23">
                  <c:v>8.4501241721526945</c:v>
                </c:pt>
                <c:pt idx="24">
                  <c:v>8.4457022845983207</c:v>
                </c:pt>
                <c:pt idx="25">
                  <c:v>8.5986813815805139</c:v>
                </c:pt>
                <c:pt idx="26">
                  <c:v>9.0178107771237279</c:v>
                </c:pt>
                <c:pt idx="27">
                  <c:v>9.292822798056628</c:v>
                </c:pt>
                <c:pt idx="28">
                  <c:v>8.9572441281811095</c:v>
                </c:pt>
                <c:pt idx="29">
                  <c:v>8.8437347358132765</c:v>
                </c:pt>
              </c:numCache>
            </c:numRef>
          </c:val>
        </c:ser>
        <c:ser>
          <c:idx val="4"/>
          <c:order val="4"/>
          <c:tx>
            <c:v>Total</c:v>
          </c:tx>
          <c:cat>
            <c:numRef>
              <c:f>Sheet2!$AE$10:$AE$39</c:f>
              <c:numCache>
                <c:formatCode>General</c:formatCode>
                <c:ptCount val="30"/>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numCache>
            </c:numRef>
          </c:cat>
          <c:val>
            <c:numRef>
              <c:f>Sheet2!$AJ$10:$AJ$39</c:f>
              <c:numCache>
                <c:formatCode>#,##0.0</c:formatCode>
                <c:ptCount val="30"/>
                <c:pt idx="0">
                  <c:v>17.525416509313317</c:v>
                </c:pt>
                <c:pt idx="1">
                  <c:v>18.1747301775045</c:v>
                </c:pt>
                <c:pt idx="2">
                  <c:v>19.903026857546472</c:v>
                </c:pt>
                <c:pt idx="3">
                  <c:v>20.568557490813326</c:v>
                </c:pt>
                <c:pt idx="4">
                  <c:v>21.476860392302875</c:v>
                </c:pt>
                <c:pt idx="5">
                  <c:v>22.543448541929983</c:v>
                </c:pt>
                <c:pt idx="6">
                  <c:v>23.116039409767673</c:v>
                </c:pt>
                <c:pt idx="7">
                  <c:v>24.099664750168859</c:v>
                </c:pt>
                <c:pt idx="8">
                  <c:v>23.710816623881225</c:v>
                </c:pt>
                <c:pt idx="9">
                  <c:v>23.789801165996895</c:v>
                </c:pt>
                <c:pt idx="10">
                  <c:v>24.646062878799889</c:v>
                </c:pt>
                <c:pt idx="11">
                  <c:v>24.968078013988553</c:v>
                </c:pt>
                <c:pt idx="12">
                  <c:v>25.813288749445295</c:v>
                </c:pt>
                <c:pt idx="13">
                  <c:v>26.029271291617839</c:v>
                </c:pt>
                <c:pt idx="14">
                  <c:v>26.550475257747614</c:v>
                </c:pt>
                <c:pt idx="15">
                  <c:v>26.913568204924189</c:v>
                </c:pt>
                <c:pt idx="16">
                  <c:v>27.307753636892915</c:v>
                </c:pt>
                <c:pt idx="17">
                  <c:v>27.525356158761689</c:v>
                </c:pt>
                <c:pt idx="18">
                  <c:v>27.754015537004531</c:v>
                </c:pt>
                <c:pt idx="19">
                  <c:v>28.950392953686929</c:v>
                </c:pt>
                <c:pt idx="20">
                  <c:v>29.798613655116089</c:v>
                </c:pt>
                <c:pt idx="21">
                  <c:v>30.066349111802872</c:v>
                </c:pt>
                <c:pt idx="22">
                  <c:v>30.516653622918735</c:v>
                </c:pt>
                <c:pt idx="23">
                  <c:v>30.619191340430731</c:v>
                </c:pt>
                <c:pt idx="24">
                  <c:v>31.285221320009789</c:v>
                </c:pt>
                <c:pt idx="25">
                  <c:v>31.693274007727624</c:v>
                </c:pt>
                <c:pt idx="26">
                  <c:v>32.598742049324613</c:v>
                </c:pt>
                <c:pt idx="27">
                  <c:v>33.108739066454113</c:v>
                </c:pt>
                <c:pt idx="28">
                  <c:v>32.652300077099305</c:v>
                </c:pt>
                <c:pt idx="29">
                  <c:v>32.825045706730258</c:v>
                </c:pt>
              </c:numCache>
            </c:numRef>
          </c:val>
        </c:ser>
        <c:marker val="1"/>
        <c:axId val="77442432"/>
        <c:axId val="102393344"/>
      </c:lineChart>
      <c:catAx>
        <c:axId val="77442432"/>
        <c:scaling>
          <c:orientation val="minMax"/>
        </c:scaling>
        <c:axPos val="b"/>
        <c:title>
          <c:tx>
            <c:rich>
              <a:bodyPr/>
              <a:lstStyle/>
              <a:p>
                <a:pPr>
                  <a:defRPr/>
                </a:pPr>
                <a:r>
                  <a:rPr lang="en-US"/>
                  <a:t>Year</a:t>
                </a:r>
              </a:p>
            </c:rich>
          </c:tx>
        </c:title>
        <c:numFmt formatCode="General" sourceLinked="1"/>
        <c:tickLblPos val="nextTo"/>
        <c:crossAx val="102393344"/>
        <c:crosses val="autoZero"/>
        <c:auto val="1"/>
        <c:lblAlgn val="ctr"/>
        <c:lblOffset val="100"/>
      </c:catAx>
      <c:valAx>
        <c:axId val="102393344"/>
        <c:scaling>
          <c:orientation val="minMax"/>
        </c:scaling>
        <c:axPos val="l"/>
        <c:majorGridlines/>
        <c:title>
          <c:tx>
            <c:rich>
              <a:bodyPr rot="-5400000" vert="horz"/>
              <a:lstStyle/>
              <a:p>
                <a:pPr>
                  <a:defRPr/>
                </a:pPr>
                <a:r>
                  <a:rPr lang="en-US"/>
                  <a:t>Per Capita Pounds</a:t>
                </a:r>
              </a:p>
            </c:rich>
          </c:tx>
        </c:title>
        <c:numFmt formatCode="#,##0.0" sourceLinked="1"/>
        <c:tickLblPos val="nextTo"/>
        <c:crossAx val="77442432"/>
        <c:crosses val="autoZero"/>
        <c:crossBetween val="between"/>
      </c:valAx>
    </c:plotArea>
    <c:legend>
      <c:legendPos val="r"/>
    </c:legend>
    <c:plotVisOnly val="1"/>
    <c:dispBlanksAs val="gap"/>
  </c:chart>
  <c:spPr>
    <a:ln>
      <a:noFill/>
    </a:ln>
  </c:spPr>
  <c:txPr>
    <a:bodyPr/>
    <a:lstStyle/>
    <a:p>
      <a:pPr>
        <a:defRPr sz="110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76C0E-E53D-4C95-B8F9-AFBCB4BB5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134</Pages>
  <Words>29507</Words>
  <Characters>168195</Characters>
  <Application>Microsoft Office Word</Application>
  <DocSecurity>0</DocSecurity>
  <Lines>1401</Lines>
  <Paragraphs>394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197308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jmoss14</dc:creator>
  <cp:keywords/>
  <dc:description/>
  <cp:lastModifiedBy>jmoss14</cp:lastModifiedBy>
  <cp:revision>11</cp:revision>
  <cp:lastPrinted>2012-01-23T21:53:00Z</cp:lastPrinted>
  <dcterms:created xsi:type="dcterms:W3CDTF">2012-06-21T18:58:00Z</dcterms:created>
  <dcterms:modified xsi:type="dcterms:W3CDTF">2012-06-22T15:07:00Z</dcterms:modified>
</cp:coreProperties>
</file>