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F25" w:rsidRPr="007E631C" w:rsidRDefault="008D1F25" w:rsidP="008D1F25">
      <w:pPr>
        <w:jc w:val="center"/>
        <w:rPr>
          <w:rFonts w:cs="Times New Roman"/>
        </w:rPr>
      </w:pPr>
    </w:p>
    <w:p w:rsidR="008D1F25" w:rsidRPr="007E631C" w:rsidRDefault="009C67DC" w:rsidP="008D1F25">
      <w:pPr>
        <w:spacing w:line="480" w:lineRule="auto"/>
        <w:jc w:val="center"/>
        <w:rPr>
          <w:rFonts w:cs="Times New Roman"/>
          <w:b/>
        </w:rPr>
      </w:pPr>
      <w:r w:rsidRPr="007E631C">
        <w:rPr>
          <w:rFonts w:cs="Times New Roman"/>
          <w:b/>
        </w:rPr>
        <w:t xml:space="preserve">JUGGLING DEMANDS: THE </w:t>
      </w:r>
      <w:r w:rsidR="00DE295B" w:rsidRPr="007E631C">
        <w:rPr>
          <w:rFonts w:cs="Times New Roman"/>
          <w:b/>
        </w:rPr>
        <w:t>IMPACT</w:t>
      </w:r>
      <w:r w:rsidRPr="007E631C">
        <w:rPr>
          <w:rFonts w:cs="Times New Roman"/>
          <w:b/>
        </w:rPr>
        <w:t xml:space="preserve"> OF MIDDLE MANAGER ROLES AND PSYCHOLOGICAL CAPITAL</w:t>
      </w:r>
    </w:p>
    <w:p w:rsidR="008D1F25" w:rsidRPr="007E631C" w:rsidRDefault="008D1F25" w:rsidP="008D1F25">
      <w:pPr>
        <w:rPr>
          <w:rFonts w:cs="Times New Roman"/>
        </w:rPr>
      </w:pPr>
    </w:p>
    <w:p w:rsidR="008D1F25" w:rsidRPr="007E631C" w:rsidRDefault="008D1F25" w:rsidP="008D1F25">
      <w:pPr>
        <w:spacing w:line="480" w:lineRule="auto"/>
        <w:jc w:val="center"/>
        <w:rPr>
          <w:rFonts w:cs="Times New Roman"/>
        </w:rPr>
      </w:pPr>
    </w:p>
    <w:p w:rsidR="008D1F25" w:rsidRPr="007E631C" w:rsidRDefault="008D1F25" w:rsidP="008D1F25">
      <w:pPr>
        <w:spacing w:line="480" w:lineRule="auto"/>
        <w:jc w:val="center"/>
        <w:rPr>
          <w:rFonts w:cs="Times New Roman"/>
        </w:rPr>
      </w:pPr>
    </w:p>
    <w:p w:rsidR="008D1F25" w:rsidRPr="007E631C" w:rsidRDefault="008D1F25" w:rsidP="008D1F25">
      <w:pPr>
        <w:spacing w:line="480" w:lineRule="auto"/>
        <w:jc w:val="center"/>
        <w:rPr>
          <w:rFonts w:cs="Times New Roman"/>
        </w:rPr>
      </w:pPr>
    </w:p>
    <w:p w:rsidR="008D1F25" w:rsidRPr="007E631C" w:rsidRDefault="008D1F25" w:rsidP="002F0C91">
      <w:pPr>
        <w:spacing w:after="0" w:line="480" w:lineRule="auto"/>
        <w:jc w:val="center"/>
        <w:rPr>
          <w:rFonts w:cs="Times New Roman"/>
        </w:rPr>
      </w:pPr>
      <w:r w:rsidRPr="007E631C">
        <w:rPr>
          <w:rFonts w:cs="Times New Roman"/>
        </w:rPr>
        <w:t xml:space="preserve">A Dissertation </w:t>
      </w:r>
    </w:p>
    <w:p w:rsidR="008D1F25" w:rsidRPr="007E631C" w:rsidRDefault="008D1F25" w:rsidP="002F0C91">
      <w:pPr>
        <w:spacing w:after="0" w:line="480" w:lineRule="auto"/>
        <w:jc w:val="center"/>
        <w:rPr>
          <w:rFonts w:cs="Times New Roman"/>
        </w:rPr>
      </w:pPr>
      <w:r w:rsidRPr="007E631C">
        <w:rPr>
          <w:rFonts w:cs="Times New Roman"/>
        </w:rPr>
        <w:t xml:space="preserve">Presented for the </w:t>
      </w:r>
    </w:p>
    <w:p w:rsidR="008D1F25" w:rsidRPr="007E631C" w:rsidRDefault="008D1F25" w:rsidP="002F0C91">
      <w:pPr>
        <w:spacing w:after="0" w:line="480" w:lineRule="auto"/>
        <w:jc w:val="center"/>
        <w:rPr>
          <w:rFonts w:cs="Times New Roman"/>
        </w:rPr>
      </w:pPr>
      <w:r w:rsidRPr="007E631C">
        <w:rPr>
          <w:rFonts w:cs="Times New Roman"/>
        </w:rPr>
        <w:t xml:space="preserve">Doctorate of Philosophy Degree </w:t>
      </w:r>
    </w:p>
    <w:p w:rsidR="008D1F25" w:rsidRPr="007E631C" w:rsidRDefault="008D1F25" w:rsidP="002F0C91">
      <w:pPr>
        <w:spacing w:after="0" w:line="480" w:lineRule="auto"/>
        <w:jc w:val="center"/>
        <w:rPr>
          <w:rFonts w:cs="Times New Roman"/>
        </w:rPr>
      </w:pPr>
      <w:r w:rsidRPr="007E631C">
        <w:rPr>
          <w:rFonts w:cs="Times New Roman"/>
        </w:rPr>
        <w:t>The University of Tennessee, Knoxville</w:t>
      </w:r>
    </w:p>
    <w:p w:rsidR="008D1F25" w:rsidRPr="007E631C" w:rsidRDefault="008D1F25" w:rsidP="008D1F25">
      <w:pPr>
        <w:spacing w:after="0" w:line="480" w:lineRule="auto"/>
        <w:jc w:val="center"/>
        <w:rPr>
          <w:rFonts w:cs="Times New Roman"/>
        </w:rPr>
      </w:pPr>
    </w:p>
    <w:p w:rsidR="008D1F25" w:rsidRPr="007E631C" w:rsidRDefault="008D1F25" w:rsidP="008D1F25">
      <w:pPr>
        <w:spacing w:line="480" w:lineRule="auto"/>
        <w:jc w:val="center"/>
        <w:rPr>
          <w:rFonts w:cs="Times New Roman"/>
        </w:rPr>
      </w:pPr>
    </w:p>
    <w:p w:rsidR="008D1F25" w:rsidRPr="007E631C" w:rsidRDefault="008D1F25" w:rsidP="008D1F25">
      <w:pPr>
        <w:spacing w:line="480" w:lineRule="auto"/>
        <w:jc w:val="center"/>
        <w:rPr>
          <w:rFonts w:cs="Times New Roman"/>
        </w:rPr>
      </w:pPr>
    </w:p>
    <w:p w:rsidR="008D1F25" w:rsidRPr="007E631C" w:rsidRDefault="008D1F25" w:rsidP="008D1F25">
      <w:pPr>
        <w:spacing w:line="480" w:lineRule="auto"/>
        <w:jc w:val="center"/>
        <w:rPr>
          <w:rFonts w:cs="Times New Roman"/>
        </w:rPr>
      </w:pPr>
    </w:p>
    <w:p w:rsidR="008D1F25" w:rsidRPr="007E631C" w:rsidRDefault="008D1F25" w:rsidP="008D1F25">
      <w:pPr>
        <w:spacing w:line="480" w:lineRule="auto"/>
        <w:jc w:val="center"/>
        <w:rPr>
          <w:rFonts w:cs="Times New Roman"/>
        </w:rPr>
      </w:pPr>
    </w:p>
    <w:p w:rsidR="008D1F25" w:rsidRPr="007E631C" w:rsidRDefault="00E44CE5" w:rsidP="008D1F25">
      <w:pPr>
        <w:spacing w:line="240" w:lineRule="auto"/>
        <w:jc w:val="center"/>
        <w:rPr>
          <w:rFonts w:cs="Times New Roman"/>
        </w:rPr>
      </w:pPr>
      <w:r w:rsidRPr="007E631C">
        <w:rPr>
          <w:rFonts w:cs="Times New Roman"/>
        </w:rPr>
        <w:t xml:space="preserve">Laura </w:t>
      </w:r>
      <w:proofErr w:type="spellStart"/>
      <w:r w:rsidRPr="007E631C">
        <w:rPr>
          <w:rFonts w:cs="Times New Roman"/>
        </w:rPr>
        <w:t>T</w:t>
      </w:r>
      <w:r w:rsidR="007E631C" w:rsidRPr="007E631C">
        <w:rPr>
          <w:rFonts w:cs="Times New Roman"/>
        </w:rPr>
        <w:t>ernes</w:t>
      </w:r>
      <w:proofErr w:type="spellEnd"/>
      <w:r w:rsidR="008D1F25" w:rsidRPr="007E631C">
        <w:rPr>
          <w:rFonts w:cs="Times New Roman"/>
        </w:rPr>
        <w:t xml:space="preserve"> Madden</w:t>
      </w:r>
    </w:p>
    <w:p w:rsidR="007E631C" w:rsidRPr="007E631C" w:rsidRDefault="007E631C" w:rsidP="008D1F25">
      <w:pPr>
        <w:spacing w:line="240" w:lineRule="auto"/>
        <w:jc w:val="center"/>
        <w:rPr>
          <w:rFonts w:cs="Times New Roman"/>
        </w:rPr>
      </w:pPr>
      <w:r w:rsidRPr="007E631C">
        <w:rPr>
          <w:rFonts w:cs="Times New Roman"/>
        </w:rPr>
        <w:t>May 2013</w:t>
      </w:r>
    </w:p>
    <w:p w:rsidR="009D1A40" w:rsidRDefault="009D1A40">
      <w:pPr>
        <w:rPr>
          <w:rFonts w:cs="Times New Roman"/>
        </w:rPr>
      </w:pPr>
      <w:r>
        <w:rPr>
          <w:rFonts w:cs="Times New Roman"/>
        </w:rPr>
        <w:br w:type="page"/>
      </w:r>
    </w:p>
    <w:p w:rsidR="009D1A40" w:rsidRPr="009F09EC" w:rsidRDefault="009D1A40" w:rsidP="009D1A40">
      <w:pP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rPr>
      </w:pPr>
    </w:p>
    <w:p w:rsidR="009D1A40" w:rsidRPr="009F09EC" w:rsidRDefault="009D1A40" w:rsidP="009D1A40">
      <w:pPr>
        <w:jc w:val="center"/>
        <w:rPr>
          <w:rFonts w:cs="Times New Roman"/>
          <w:b/>
        </w:rPr>
      </w:pPr>
      <w:r>
        <w:rPr>
          <w:rFonts w:cs="Times New Roman"/>
          <w:b/>
        </w:rPr>
        <w:t>Copyright © 2013</w:t>
      </w:r>
      <w:r w:rsidRPr="009F09EC">
        <w:rPr>
          <w:rFonts w:cs="Times New Roman"/>
          <w:b/>
        </w:rPr>
        <w:t xml:space="preserve"> </w:t>
      </w:r>
      <w:r>
        <w:rPr>
          <w:rFonts w:cs="Times New Roman"/>
          <w:b/>
        </w:rPr>
        <w:t xml:space="preserve">Laura </w:t>
      </w:r>
      <w:r w:rsidRPr="009F09EC">
        <w:rPr>
          <w:rFonts w:cs="Times New Roman"/>
          <w:b/>
        </w:rPr>
        <w:t>Madden</w:t>
      </w:r>
    </w:p>
    <w:p w:rsidR="009D1A40" w:rsidRPr="009F09EC" w:rsidRDefault="009D1A40" w:rsidP="009D1A40">
      <w:pPr>
        <w:jc w:val="center"/>
        <w:rPr>
          <w:rFonts w:cs="Times New Roman"/>
        </w:rPr>
      </w:pPr>
      <w:r w:rsidRPr="009F09EC">
        <w:rPr>
          <w:rFonts w:cs="Times New Roman"/>
          <w:b/>
        </w:rPr>
        <w:t>All rights reserved.</w:t>
      </w:r>
      <w:r w:rsidRPr="009F09EC">
        <w:rPr>
          <w:rFonts w:cs="Times New Roman"/>
        </w:rPr>
        <w:br w:type="page"/>
      </w:r>
    </w:p>
    <w:p w:rsidR="009D1A40" w:rsidRPr="008D3C3E" w:rsidRDefault="009D1A40" w:rsidP="009D1A40">
      <w:pPr>
        <w:jc w:val="center"/>
        <w:rPr>
          <w:rFonts w:cs="Times New Roman"/>
          <w:b/>
        </w:rPr>
      </w:pPr>
      <w:r w:rsidRPr="008D3C3E">
        <w:rPr>
          <w:rFonts w:cs="Times New Roman"/>
          <w:b/>
        </w:rPr>
        <w:lastRenderedPageBreak/>
        <w:t>DEDICATION</w:t>
      </w:r>
    </w:p>
    <w:p w:rsidR="00D91DA9" w:rsidRPr="00D91DA9" w:rsidRDefault="00D91DA9" w:rsidP="009D1A40">
      <w:pPr>
        <w:spacing w:line="480" w:lineRule="auto"/>
        <w:ind w:firstLine="720"/>
        <w:rPr>
          <w:rFonts w:cs="Times New Roman"/>
        </w:rPr>
      </w:pPr>
      <w:r>
        <w:rPr>
          <w:rFonts w:cs="Times New Roman"/>
        </w:rPr>
        <w:t xml:space="preserve">This dissertation is dedicated to my husband, whose support and faith in me made every moment of this process possible and </w:t>
      </w:r>
      <w:r w:rsidR="008D3C3E">
        <w:rPr>
          <w:rFonts w:cs="Times New Roman"/>
        </w:rPr>
        <w:t xml:space="preserve">even </w:t>
      </w:r>
      <w:r>
        <w:rPr>
          <w:rFonts w:cs="Times New Roman"/>
        </w:rPr>
        <w:t xml:space="preserve">fun; to my mother, who always believed I could do it even when I </w:t>
      </w:r>
      <w:r w:rsidR="00812B74">
        <w:rPr>
          <w:rFonts w:cs="Times New Roman"/>
        </w:rPr>
        <w:t>was unsure</w:t>
      </w:r>
      <w:r>
        <w:rPr>
          <w:rFonts w:cs="Times New Roman"/>
        </w:rPr>
        <w:t>; to my father, who never let me enroll in trucker school but would have supported me if I did; and to my brother, who kept me connected to the real world when I could not see past the academic one</w:t>
      </w:r>
      <w:r w:rsidR="008D3C3E">
        <w:rPr>
          <w:rFonts w:cs="Times New Roman"/>
        </w:rPr>
        <w:t xml:space="preserve"> and marked all the milestones with me even when he did not understand what we were celebrating</w:t>
      </w:r>
      <w:r>
        <w:rPr>
          <w:rFonts w:cs="Times New Roman"/>
        </w:rPr>
        <w:t xml:space="preserve">. </w:t>
      </w:r>
    </w:p>
    <w:p w:rsidR="009D1A40" w:rsidRPr="009D1A40" w:rsidRDefault="009D1A40" w:rsidP="009D1A40">
      <w:pPr>
        <w:rPr>
          <w:rFonts w:cs="Times New Roman"/>
          <w:highlight w:val="yellow"/>
        </w:rPr>
      </w:pPr>
      <w:r w:rsidRPr="009D1A40">
        <w:rPr>
          <w:rFonts w:cs="Times New Roman"/>
          <w:highlight w:val="yellow"/>
        </w:rPr>
        <w:br w:type="page"/>
      </w:r>
    </w:p>
    <w:p w:rsidR="009D1A40" w:rsidRPr="008D3C3E" w:rsidRDefault="009D1A40" w:rsidP="009D1A40">
      <w:pPr>
        <w:jc w:val="center"/>
        <w:rPr>
          <w:rFonts w:cs="Times New Roman"/>
          <w:b/>
        </w:rPr>
      </w:pPr>
      <w:r w:rsidRPr="008D3C3E">
        <w:rPr>
          <w:rFonts w:cs="Times New Roman"/>
          <w:b/>
        </w:rPr>
        <w:lastRenderedPageBreak/>
        <w:t>ACKNOWLEDGEMENTS</w:t>
      </w:r>
    </w:p>
    <w:p w:rsidR="008D3C3E" w:rsidRPr="008D3C3E" w:rsidRDefault="008D3C3E" w:rsidP="00812B74">
      <w:pPr>
        <w:spacing w:after="0" w:line="480" w:lineRule="auto"/>
        <w:ind w:firstLine="720"/>
        <w:rPr>
          <w:rFonts w:cs="Times New Roman"/>
        </w:rPr>
      </w:pPr>
      <w:r>
        <w:rPr>
          <w:rFonts w:cs="Times New Roman"/>
        </w:rPr>
        <w:t xml:space="preserve">I owe a debt of gratitude to the many people who made this dissertation possible. My chair, Anne Smith, has provided invaluable guidance and support throughout my doctoral process. </w:t>
      </w:r>
      <w:r w:rsidRPr="00812B74">
        <w:rPr>
          <w:rFonts w:cs="Times New Roman"/>
        </w:rPr>
        <w:t>Anne</w:t>
      </w:r>
      <w:r w:rsidR="00580336">
        <w:rPr>
          <w:rFonts w:cs="Times New Roman"/>
        </w:rPr>
        <w:t xml:space="preserve"> had many roles in my doctoral education</w:t>
      </w:r>
      <w:r w:rsidR="00812B74">
        <w:rPr>
          <w:rFonts w:cs="Times New Roman"/>
        </w:rPr>
        <w:t xml:space="preserve">, but I am most grateful </w:t>
      </w:r>
      <w:r w:rsidR="00580336">
        <w:rPr>
          <w:rFonts w:cs="Times New Roman"/>
        </w:rPr>
        <w:t>to be able to call her my</w:t>
      </w:r>
      <w:r w:rsidR="00812B74">
        <w:rPr>
          <w:rFonts w:cs="Times New Roman"/>
        </w:rPr>
        <w:t xml:space="preserve"> mentor and </w:t>
      </w:r>
      <w:r w:rsidR="00580336">
        <w:rPr>
          <w:rFonts w:cs="Times New Roman"/>
        </w:rPr>
        <w:t>my</w:t>
      </w:r>
      <w:r w:rsidR="00812B74">
        <w:rPr>
          <w:rFonts w:cs="Times New Roman"/>
        </w:rPr>
        <w:t xml:space="preserve"> friend</w:t>
      </w:r>
      <w:r>
        <w:rPr>
          <w:rFonts w:cs="Times New Roman"/>
        </w:rPr>
        <w:t xml:space="preserve">. </w:t>
      </w:r>
      <w:r w:rsidR="00812B74">
        <w:rPr>
          <w:rFonts w:cs="Times New Roman"/>
        </w:rPr>
        <w:t xml:space="preserve">I look forward to many more wine times and happy dances. </w:t>
      </w:r>
      <w:r>
        <w:rPr>
          <w:rFonts w:cs="Times New Roman"/>
        </w:rPr>
        <w:t xml:space="preserve">I am also grateful to my committee, Dave Woehr, Lane Morris, and Stephanie Bohon, for patiently guiding and advising me through the dissertation process. I promise to stop sending panicked emails at 2 AM now. </w:t>
      </w:r>
      <w:proofErr w:type="gramStart"/>
      <w:r>
        <w:rPr>
          <w:rFonts w:cs="Times New Roman"/>
        </w:rPr>
        <w:t>Maybe.</w:t>
      </w:r>
      <w:proofErr w:type="gramEnd"/>
    </w:p>
    <w:p w:rsidR="008D3C3E" w:rsidRPr="008D3C3E" w:rsidRDefault="008D3C3E" w:rsidP="00812B74">
      <w:pPr>
        <w:spacing w:after="0" w:line="480" w:lineRule="auto"/>
        <w:ind w:firstLine="720"/>
        <w:rPr>
          <w:rFonts w:cs="Times New Roman"/>
        </w:rPr>
      </w:pPr>
      <w:r>
        <w:rPr>
          <w:rFonts w:cs="Times New Roman"/>
        </w:rPr>
        <w:t xml:space="preserve">Many </w:t>
      </w:r>
      <w:r w:rsidR="00580336">
        <w:rPr>
          <w:rFonts w:cs="Times New Roman"/>
        </w:rPr>
        <w:t xml:space="preserve">other </w:t>
      </w:r>
      <w:r>
        <w:rPr>
          <w:rFonts w:cs="Times New Roman"/>
        </w:rPr>
        <w:t xml:space="preserve">UT faculty members </w:t>
      </w:r>
      <w:r w:rsidR="00580336">
        <w:rPr>
          <w:rFonts w:cs="Times New Roman"/>
        </w:rPr>
        <w:t xml:space="preserve">also </w:t>
      </w:r>
      <w:r w:rsidR="00D42E9E">
        <w:rPr>
          <w:rFonts w:cs="Times New Roman"/>
        </w:rPr>
        <w:t xml:space="preserve">impacted my growth as an academic. Franz Kellermanns, Annette </w:t>
      </w:r>
      <w:proofErr w:type="spellStart"/>
      <w:r w:rsidR="00D42E9E">
        <w:rPr>
          <w:rFonts w:cs="Times New Roman"/>
        </w:rPr>
        <w:t>Ranft</w:t>
      </w:r>
      <w:proofErr w:type="spellEnd"/>
      <w:r w:rsidR="00D42E9E">
        <w:rPr>
          <w:rFonts w:cs="Times New Roman"/>
        </w:rPr>
        <w:t xml:space="preserve">, </w:t>
      </w:r>
      <w:r w:rsidR="0064456D">
        <w:rPr>
          <w:rFonts w:cs="Times New Roman"/>
        </w:rPr>
        <w:t xml:space="preserve">Tim </w:t>
      </w:r>
      <w:proofErr w:type="spellStart"/>
      <w:r w:rsidR="0064456D">
        <w:rPr>
          <w:rFonts w:cs="Times New Roman"/>
        </w:rPr>
        <w:t>Munyon</w:t>
      </w:r>
      <w:proofErr w:type="spellEnd"/>
      <w:r w:rsidR="0064456D">
        <w:rPr>
          <w:rFonts w:cs="Times New Roman"/>
        </w:rPr>
        <w:t xml:space="preserve">, </w:t>
      </w:r>
      <w:r w:rsidR="00D42E9E">
        <w:rPr>
          <w:rFonts w:cs="Times New Roman"/>
        </w:rPr>
        <w:t xml:space="preserve">Russell Crook, Dave Williams, Rhonda </w:t>
      </w:r>
      <w:proofErr w:type="spellStart"/>
      <w:r w:rsidR="00D42E9E">
        <w:rPr>
          <w:rFonts w:cs="Times New Roman"/>
        </w:rPr>
        <w:t>Reger</w:t>
      </w:r>
      <w:proofErr w:type="spellEnd"/>
      <w:r w:rsidR="00D42E9E">
        <w:rPr>
          <w:rFonts w:cs="Times New Roman"/>
        </w:rPr>
        <w:t xml:space="preserve">, Debbie Mackie, Randal Pierce, and Cheryl Barksdale have been wonderful exemplars for me of who I want to be in my future career. </w:t>
      </w:r>
      <w:r w:rsidR="00580336">
        <w:rPr>
          <w:rFonts w:cs="Times New Roman"/>
        </w:rPr>
        <w:t xml:space="preserve">In addition, </w:t>
      </w:r>
      <w:r w:rsidR="00D42E9E">
        <w:rPr>
          <w:rFonts w:cs="Times New Roman"/>
        </w:rPr>
        <w:t>I am</w:t>
      </w:r>
      <w:r w:rsidR="0064456D">
        <w:rPr>
          <w:rFonts w:cs="Times New Roman"/>
        </w:rPr>
        <w:t xml:space="preserve"> </w:t>
      </w:r>
      <w:r w:rsidR="00D42E9E">
        <w:rPr>
          <w:rFonts w:cs="Times New Roman"/>
        </w:rPr>
        <w:t xml:space="preserve">thankful to </w:t>
      </w:r>
      <w:proofErr w:type="spellStart"/>
      <w:r w:rsidR="00D42E9E">
        <w:rPr>
          <w:rFonts w:cs="Times New Roman"/>
        </w:rPr>
        <w:t>Donde</w:t>
      </w:r>
      <w:proofErr w:type="spellEnd"/>
      <w:r w:rsidR="00D42E9E">
        <w:rPr>
          <w:rFonts w:cs="Times New Roman"/>
        </w:rPr>
        <w:t xml:space="preserve"> Plowman and Dennis Duchon for developing a doctoral program in which I could thrive and then mentoring me through it. I am pr</w:t>
      </w:r>
      <w:r w:rsidR="0064456D">
        <w:rPr>
          <w:rFonts w:cs="Times New Roman"/>
        </w:rPr>
        <w:t>oud to carry forward their legacy</w:t>
      </w:r>
      <w:r w:rsidR="00D42E9E">
        <w:rPr>
          <w:rFonts w:cs="Times New Roman"/>
        </w:rPr>
        <w:t xml:space="preserve">. Of course, none of this could be possible without the efforts of Glenda Hurst and Elizabeth Ferguson, who </w:t>
      </w:r>
      <w:r w:rsidR="00115D0B">
        <w:rPr>
          <w:rFonts w:cs="Times New Roman"/>
        </w:rPr>
        <w:t xml:space="preserve">smoothed out the process for me even when I missed University deadlines or jammed the copier. </w:t>
      </w:r>
      <w:r w:rsidR="0064456D">
        <w:rPr>
          <w:rFonts w:cs="Times New Roman"/>
        </w:rPr>
        <w:t xml:space="preserve">In addition, </w:t>
      </w:r>
      <w:r w:rsidR="00115D0B">
        <w:rPr>
          <w:rFonts w:cs="Times New Roman"/>
        </w:rPr>
        <w:t xml:space="preserve">I </w:t>
      </w:r>
      <w:r w:rsidR="0064456D">
        <w:rPr>
          <w:rFonts w:cs="Times New Roman"/>
        </w:rPr>
        <w:t xml:space="preserve">appreciate </w:t>
      </w:r>
      <w:r w:rsidR="00115D0B">
        <w:rPr>
          <w:rFonts w:cs="Times New Roman"/>
        </w:rPr>
        <w:t xml:space="preserve">the O&amp;S doctoral students, including Josh Ray, Adam Smith, </w:t>
      </w:r>
      <w:proofErr w:type="spellStart"/>
      <w:r w:rsidR="00115D0B" w:rsidRPr="00115D0B">
        <w:rPr>
          <w:rFonts w:cs="Times New Roman"/>
        </w:rPr>
        <w:t>Dori</w:t>
      </w:r>
      <w:proofErr w:type="spellEnd"/>
      <w:r w:rsidR="00115D0B" w:rsidRPr="00115D0B">
        <w:rPr>
          <w:rFonts w:cs="Times New Roman"/>
        </w:rPr>
        <w:t xml:space="preserve"> </w:t>
      </w:r>
      <w:proofErr w:type="spellStart"/>
      <w:r w:rsidR="00115D0B" w:rsidRPr="00115D0B">
        <w:rPr>
          <w:rFonts w:cs="Times New Roman"/>
        </w:rPr>
        <w:t>Stiefel</w:t>
      </w:r>
      <w:proofErr w:type="spellEnd"/>
      <w:r w:rsidR="00115D0B" w:rsidRPr="00115D0B">
        <w:rPr>
          <w:rFonts w:cs="Times New Roman"/>
        </w:rPr>
        <w:t>, Mark Collins, Karen Ford-</w:t>
      </w:r>
      <w:proofErr w:type="spellStart"/>
      <w:r w:rsidR="00115D0B" w:rsidRPr="00115D0B">
        <w:rPr>
          <w:rFonts w:cs="Times New Roman"/>
        </w:rPr>
        <w:t>Eickhoff</w:t>
      </w:r>
      <w:proofErr w:type="spellEnd"/>
      <w:r w:rsidR="00115D0B" w:rsidRPr="00115D0B">
        <w:rPr>
          <w:rFonts w:cs="Times New Roman"/>
        </w:rPr>
        <w:t xml:space="preserve"> (KFE), Mary Beth Rousseau, Blake Mathias, Kristen Day, Kyle Turner, </w:t>
      </w:r>
      <w:proofErr w:type="spellStart"/>
      <w:r w:rsidR="00115D0B" w:rsidRPr="00115D0B">
        <w:rPr>
          <w:rFonts w:cs="Times New Roman"/>
        </w:rPr>
        <w:t>Nastaran</w:t>
      </w:r>
      <w:proofErr w:type="spellEnd"/>
      <w:r w:rsidR="00115D0B" w:rsidRPr="00115D0B">
        <w:rPr>
          <w:rFonts w:cs="Times New Roman"/>
        </w:rPr>
        <w:t xml:space="preserve"> </w:t>
      </w:r>
      <w:proofErr w:type="spellStart"/>
      <w:r w:rsidR="00115D0B" w:rsidRPr="00115D0B">
        <w:rPr>
          <w:rFonts w:cs="Times New Roman"/>
        </w:rPr>
        <w:t>Simarasl</w:t>
      </w:r>
      <w:proofErr w:type="spellEnd"/>
      <w:r w:rsidR="00115D0B">
        <w:rPr>
          <w:rFonts w:cs="Times New Roman"/>
        </w:rPr>
        <w:t xml:space="preserve">, Jason </w:t>
      </w:r>
      <w:proofErr w:type="spellStart"/>
      <w:r w:rsidR="00115D0B">
        <w:rPr>
          <w:rFonts w:cs="Times New Roman"/>
        </w:rPr>
        <w:t>Strickling</w:t>
      </w:r>
      <w:proofErr w:type="spellEnd"/>
      <w:r w:rsidR="00115D0B">
        <w:rPr>
          <w:rFonts w:cs="Times New Roman"/>
        </w:rPr>
        <w:t xml:space="preserve">, and David Jiang, for their friendship and unwavering support. </w:t>
      </w:r>
      <w:r w:rsidR="006144CF">
        <w:rPr>
          <w:rFonts w:cs="Times New Roman"/>
        </w:rPr>
        <w:t xml:space="preserve">I especially appreciate </w:t>
      </w:r>
      <w:r w:rsidR="0064456D">
        <w:rPr>
          <w:rFonts w:cs="Times New Roman"/>
        </w:rPr>
        <w:t xml:space="preserve">my first doctoral program friend, </w:t>
      </w:r>
      <w:proofErr w:type="spellStart"/>
      <w:r w:rsidR="006144CF">
        <w:rPr>
          <w:rFonts w:cs="Times New Roman"/>
        </w:rPr>
        <w:t>LaDonna</w:t>
      </w:r>
      <w:proofErr w:type="spellEnd"/>
      <w:r w:rsidR="006144CF">
        <w:rPr>
          <w:rFonts w:cs="Times New Roman"/>
        </w:rPr>
        <w:t xml:space="preserve"> Thornton, for her </w:t>
      </w:r>
      <w:r w:rsidR="0064456D">
        <w:rPr>
          <w:rFonts w:cs="Times New Roman"/>
        </w:rPr>
        <w:t xml:space="preserve">friendship </w:t>
      </w:r>
      <w:r w:rsidR="006144CF">
        <w:rPr>
          <w:rFonts w:cs="Times New Roman"/>
        </w:rPr>
        <w:t xml:space="preserve">and </w:t>
      </w:r>
      <w:r w:rsidR="0064456D">
        <w:rPr>
          <w:rFonts w:cs="Times New Roman"/>
        </w:rPr>
        <w:t xml:space="preserve">unflagging </w:t>
      </w:r>
      <w:r w:rsidR="006144CF">
        <w:rPr>
          <w:rFonts w:cs="Times New Roman"/>
        </w:rPr>
        <w:t>ability to make me laugh</w:t>
      </w:r>
      <w:r w:rsidR="0064456D">
        <w:rPr>
          <w:rFonts w:cs="Times New Roman"/>
        </w:rPr>
        <w:t xml:space="preserve"> even during marathon research weekends in the conference room</w:t>
      </w:r>
      <w:r w:rsidR="006144CF">
        <w:rPr>
          <w:rFonts w:cs="Times New Roman"/>
        </w:rPr>
        <w:t xml:space="preserve">. </w:t>
      </w:r>
    </w:p>
    <w:p w:rsidR="0064456D" w:rsidRDefault="0064456D" w:rsidP="00812B74">
      <w:pPr>
        <w:spacing w:after="0" w:line="480" w:lineRule="auto"/>
        <w:ind w:firstLine="720"/>
        <w:rPr>
          <w:rFonts w:cs="Times New Roman"/>
        </w:rPr>
      </w:pPr>
      <w:r>
        <w:rPr>
          <w:rFonts w:cs="Times New Roman"/>
        </w:rPr>
        <w:t xml:space="preserve">Many people outside my UT family influenced me too. </w:t>
      </w:r>
      <w:r w:rsidR="00812B74" w:rsidRPr="00812B74">
        <w:rPr>
          <w:rFonts w:cs="Times New Roman"/>
        </w:rPr>
        <w:t xml:space="preserve">I am </w:t>
      </w:r>
      <w:r w:rsidR="00580336">
        <w:rPr>
          <w:rFonts w:cs="Times New Roman"/>
        </w:rPr>
        <w:t xml:space="preserve">thankful </w:t>
      </w:r>
      <w:r w:rsidR="00812B74">
        <w:rPr>
          <w:rFonts w:cs="Times New Roman"/>
        </w:rPr>
        <w:t xml:space="preserve">to Jean Cash for teaching me to respect her </w:t>
      </w:r>
      <w:proofErr w:type="spellStart"/>
      <w:r w:rsidR="00812B74">
        <w:rPr>
          <w:rFonts w:cs="Times New Roman"/>
        </w:rPr>
        <w:t>unforgivables</w:t>
      </w:r>
      <w:proofErr w:type="spellEnd"/>
      <w:r w:rsidR="00812B74">
        <w:rPr>
          <w:rFonts w:cs="Times New Roman"/>
        </w:rPr>
        <w:t>, which made me a far better writer</w:t>
      </w:r>
      <w:r>
        <w:rPr>
          <w:rFonts w:cs="Times New Roman"/>
        </w:rPr>
        <w:t xml:space="preserve">. I would have </w:t>
      </w:r>
      <w:r>
        <w:rPr>
          <w:rFonts w:cs="Times New Roman"/>
        </w:rPr>
        <w:lastRenderedPageBreak/>
        <w:t xml:space="preserve">starved without Linda and </w:t>
      </w:r>
      <w:r w:rsidR="00E14FAD">
        <w:rPr>
          <w:rFonts w:cs="Times New Roman"/>
        </w:rPr>
        <w:t xml:space="preserve">her </w:t>
      </w:r>
      <w:r>
        <w:rPr>
          <w:rFonts w:cs="Times New Roman"/>
        </w:rPr>
        <w:t xml:space="preserve">wonderful staff, so I appreciate them for </w:t>
      </w:r>
      <w:r w:rsidR="00E14FAD">
        <w:rPr>
          <w:rFonts w:cs="Times New Roman"/>
        </w:rPr>
        <w:t xml:space="preserve">nourishing me, </w:t>
      </w:r>
      <w:r>
        <w:rPr>
          <w:rFonts w:cs="Times New Roman"/>
        </w:rPr>
        <w:t xml:space="preserve">body and soul. </w:t>
      </w:r>
      <w:r w:rsidR="00E14FAD">
        <w:rPr>
          <w:rFonts w:cs="Times New Roman"/>
        </w:rPr>
        <w:t xml:space="preserve">I am also grateful to </w:t>
      </w:r>
      <w:proofErr w:type="spellStart"/>
      <w:r w:rsidR="00E14FAD">
        <w:rPr>
          <w:rFonts w:cs="Times New Roman"/>
        </w:rPr>
        <w:t>Janetta</w:t>
      </w:r>
      <w:proofErr w:type="spellEnd"/>
      <w:r w:rsidR="00E14FAD">
        <w:rPr>
          <w:rFonts w:cs="Times New Roman"/>
        </w:rPr>
        <w:t xml:space="preserve"> </w:t>
      </w:r>
      <w:proofErr w:type="spellStart"/>
      <w:r w:rsidR="00E14FAD">
        <w:rPr>
          <w:rFonts w:cs="Times New Roman"/>
        </w:rPr>
        <w:t>Jamerson</w:t>
      </w:r>
      <w:proofErr w:type="spellEnd"/>
      <w:r w:rsidR="00E14FAD">
        <w:rPr>
          <w:rFonts w:cs="Times New Roman"/>
        </w:rPr>
        <w:t xml:space="preserve"> for keeping me from messing with other people’s doorknobs and helping me to take care of myself.</w:t>
      </w:r>
    </w:p>
    <w:p w:rsidR="00E14FAD" w:rsidRDefault="00E14FAD" w:rsidP="00812B74">
      <w:pPr>
        <w:spacing w:after="0" w:line="480" w:lineRule="auto"/>
        <w:ind w:firstLine="720"/>
        <w:rPr>
          <w:rFonts w:cs="Times New Roman"/>
        </w:rPr>
      </w:pPr>
      <w:r>
        <w:rPr>
          <w:rFonts w:cs="Times New Roman"/>
        </w:rPr>
        <w:t>Most of all, I love and appreciate Tim, my husband, best friend, academic brother, confidant, sounding board, cheerleader, advocate, and shoulder to cry on. No role conflict there! Thank you for believing in me, making me laugh, and holding me up.  We all may stand on the shoulders of giants, but I get to stand beside you</w:t>
      </w:r>
      <w:r w:rsidR="00580336">
        <w:rPr>
          <w:rFonts w:cs="Times New Roman"/>
        </w:rPr>
        <w:t xml:space="preserve"> and nothing could be better than that</w:t>
      </w:r>
      <w:r>
        <w:rPr>
          <w:rFonts w:cs="Times New Roman"/>
        </w:rPr>
        <w:t xml:space="preserve">. </w:t>
      </w:r>
    </w:p>
    <w:p w:rsidR="009D1A40" w:rsidRPr="009F09EC" w:rsidRDefault="009D1A40" w:rsidP="00812B74">
      <w:pPr>
        <w:spacing w:after="0" w:line="480" w:lineRule="auto"/>
        <w:ind w:firstLine="720"/>
        <w:rPr>
          <w:rFonts w:cs="Times New Roman"/>
        </w:rPr>
      </w:pPr>
      <w:r w:rsidRPr="009F09EC">
        <w:rPr>
          <w:rFonts w:cs="Times New Roman"/>
        </w:rPr>
        <w:br w:type="page"/>
      </w:r>
    </w:p>
    <w:p w:rsidR="008D1F25" w:rsidRPr="007E631C" w:rsidRDefault="008D1F25" w:rsidP="008D1F25">
      <w:pPr>
        <w:rPr>
          <w:rFonts w:cs="Times New Roman"/>
        </w:rPr>
        <w:sectPr w:rsidR="008D1F25" w:rsidRPr="007E631C" w:rsidSect="008D3C3E">
          <w:footerReference w:type="default" r:id="rId7"/>
          <w:footerReference w:type="first" r:id="rId8"/>
          <w:pgSz w:w="12240" w:h="15840"/>
          <w:pgMar w:top="1440" w:right="1440" w:bottom="1440" w:left="1440" w:header="720" w:footer="720" w:gutter="0"/>
          <w:pgNumType w:fmt="lowerRoman" w:start="2"/>
          <w:cols w:space="720"/>
          <w:titlePg/>
          <w:docGrid w:linePitch="360"/>
        </w:sectPr>
      </w:pPr>
    </w:p>
    <w:p w:rsidR="008D1F25" w:rsidRPr="007E631C" w:rsidRDefault="008D1F25" w:rsidP="00BD050C">
      <w:pPr>
        <w:spacing w:after="0" w:line="480" w:lineRule="auto"/>
        <w:jc w:val="center"/>
        <w:rPr>
          <w:rFonts w:cs="Times New Roman"/>
          <w:b/>
        </w:rPr>
      </w:pPr>
      <w:r w:rsidRPr="007E631C">
        <w:rPr>
          <w:rFonts w:cs="Times New Roman"/>
          <w:b/>
        </w:rPr>
        <w:lastRenderedPageBreak/>
        <w:t>ABSTRACT</w:t>
      </w:r>
    </w:p>
    <w:p w:rsidR="00BD050C" w:rsidRPr="007E631C" w:rsidRDefault="00BD050C" w:rsidP="00BD050C">
      <w:pPr>
        <w:spacing w:after="0" w:line="480" w:lineRule="auto"/>
        <w:ind w:firstLine="720"/>
        <w:rPr>
          <w:rFonts w:cs="Times New Roman"/>
        </w:rPr>
      </w:pPr>
      <w:r w:rsidRPr="007E631C">
        <w:rPr>
          <w:rFonts w:cs="Times New Roman"/>
        </w:rPr>
        <w:t xml:space="preserve">This purpose of this study is to assess the impact of middle managers’ activity, role conflict, and psychological capital on their job performance and turnover intentions. Because middle managers occupy organizational positions between strategic managers at the upper levels and operational managers and employees at the lower levels of the organization, I hypothesize that they will experience role conflict that will be connected to lower job performance and higher turnover intentions. Additionally, I suggest that the negative performance impacts of role conflict are mitigated by an individual’s psychological capital. </w:t>
      </w:r>
    </w:p>
    <w:p w:rsidR="00BD050C" w:rsidRPr="007E631C" w:rsidRDefault="00BD050C" w:rsidP="00BD050C">
      <w:pPr>
        <w:spacing w:after="0" w:line="480" w:lineRule="auto"/>
        <w:ind w:firstLine="720"/>
        <w:rPr>
          <w:rFonts w:cs="Times New Roman"/>
        </w:rPr>
      </w:pPr>
      <w:r w:rsidRPr="007E631C">
        <w:rPr>
          <w:rFonts w:cs="Times New Roman"/>
        </w:rPr>
        <w:t xml:space="preserve">To test this moderated mediation model, this study uses a survey-based quantitative design. Using multivariate regression, I test each of the hypotheses with data gathered from </w:t>
      </w:r>
      <w:r w:rsidR="002F0C91" w:rsidRPr="007E631C">
        <w:rPr>
          <w:rFonts w:cs="Times New Roman"/>
        </w:rPr>
        <w:t xml:space="preserve">244 </w:t>
      </w:r>
      <w:r w:rsidRPr="007E631C">
        <w:rPr>
          <w:rFonts w:cs="Times New Roman"/>
        </w:rPr>
        <w:t>individuals across a variety of organizations and industries.</w:t>
      </w:r>
      <w:r w:rsidR="002F0C91" w:rsidRPr="007E631C">
        <w:rPr>
          <w:rFonts w:cs="Times New Roman"/>
        </w:rPr>
        <w:t xml:space="preserve"> The results indicate that middle manager activity is positively related to role conflict, which mediates the relationship between middle manager activity and two outcomes: turnover intentions and self-assessed job performance. The results of this study also indicate that an individual’s psychological capital is </w:t>
      </w:r>
      <w:r w:rsidR="008D62C7" w:rsidRPr="007E631C">
        <w:rPr>
          <w:rFonts w:cs="Times New Roman"/>
        </w:rPr>
        <w:t xml:space="preserve">negatively </w:t>
      </w:r>
      <w:r w:rsidR="002F0C91" w:rsidRPr="007E631C">
        <w:rPr>
          <w:rFonts w:cs="Times New Roman"/>
        </w:rPr>
        <w:t xml:space="preserve">related to turnover intentions and </w:t>
      </w:r>
      <w:r w:rsidR="008D62C7" w:rsidRPr="007E631C">
        <w:rPr>
          <w:rFonts w:cs="Times New Roman"/>
        </w:rPr>
        <w:t xml:space="preserve">positively related to </w:t>
      </w:r>
      <w:r w:rsidR="002F0C91" w:rsidRPr="007E631C">
        <w:rPr>
          <w:rFonts w:cs="Times New Roman"/>
        </w:rPr>
        <w:t xml:space="preserve">self-assessed job performance. Additionally, although psychological capital did not moderate the relationship between role conflict and turnover intentions, it did moderate the relationship between role conflict and self-assessed job performance. None of the study hypotheses were supported in regards to </w:t>
      </w:r>
      <w:r w:rsidR="00D243BD" w:rsidRPr="007E631C">
        <w:rPr>
          <w:rFonts w:cs="Times New Roman"/>
        </w:rPr>
        <w:t>managerially-assessed</w:t>
      </w:r>
      <w:r w:rsidR="002F0C91" w:rsidRPr="007E631C">
        <w:rPr>
          <w:rFonts w:cs="Times New Roman"/>
        </w:rPr>
        <w:t xml:space="preserve"> job performance.</w:t>
      </w:r>
      <w:r w:rsidRPr="007E631C">
        <w:rPr>
          <w:rFonts w:cs="Times New Roman"/>
        </w:rPr>
        <w:t xml:space="preserve"> The study concludes with a discussion of the results generated by this test and a presentation of their theoretical and practical implications.</w:t>
      </w:r>
      <w:r w:rsidR="002F0C91" w:rsidRPr="007E631C">
        <w:rPr>
          <w:rFonts w:cs="Times New Roman"/>
        </w:rPr>
        <w:t xml:space="preserve"> </w:t>
      </w:r>
    </w:p>
    <w:p w:rsidR="008D1F25" w:rsidRPr="007E631C" w:rsidRDefault="008D1F25" w:rsidP="00BD050C">
      <w:pPr>
        <w:spacing w:after="0" w:line="240" w:lineRule="auto"/>
        <w:ind w:firstLine="720"/>
        <w:rPr>
          <w:rFonts w:cs="Times New Roman"/>
        </w:rPr>
      </w:pPr>
    </w:p>
    <w:p w:rsidR="008D1F25" w:rsidRPr="007E631C" w:rsidRDefault="008D1F25" w:rsidP="008D1F25">
      <w:pPr>
        <w:rPr>
          <w:rFonts w:cs="Times New Roman"/>
        </w:rPr>
      </w:pPr>
      <w:r w:rsidRPr="007E631C">
        <w:rPr>
          <w:rFonts w:cs="Times New Roman"/>
        </w:rPr>
        <w:br w:type="page"/>
      </w:r>
    </w:p>
    <w:p w:rsidR="008D1F25" w:rsidRPr="007E631C" w:rsidRDefault="008D1F25" w:rsidP="008D1F25">
      <w:pPr>
        <w:jc w:val="center"/>
        <w:rPr>
          <w:rFonts w:cs="Times New Roman"/>
          <w:b/>
        </w:rPr>
      </w:pPr>
      <w:r w:rsidRPr="007E631C">
        <w:rPr>
          <w:rFonts w:cs="Times New Roman"/>
          <w:b/>
        </w:rPr>
        <w:lastRenderedPageBreak/>
        <w:t>Table of Contents</w:t>
      </w:r>
    </w:p>
    <w:p w:rsidR="00F13BA7" w:rsidRDefault="000F3969">
      <w:pPr>
        <w:pStyle w:val="TOC1"/>
        <w:tabs>
          <w:tab w:val="right" w:leader="dot" w:pos="9350"/>
        </w:tabs>
        <w:rPr>
          <w:rFonts w:asciiTheme="minorHAnsi" w:eastAsiaTheme="minorEastAsia" w:hAnsiTheme="minorHAnsi"/>
          <w:noProof/>
          <w:sz w:val="22"/>
        </w:rPr>
      </w:pPr>
      <w:r w:rsidRPr="007E631C">
        <w:rPr>
          <w:rFonts w:cs="Times New Roman"/>
        </w:rPr>
        <w:fldChar w:fldCharType="begin"/>
      </w:r>
      <w:r w:rsidR="00BB622C" w:rsidRPr="007E631C">
        <w:rPr>
          <w:rFonts w:cs="Times New Roman"/>
        </w:rPr>
        <w:instrText xml:space="preserve"> TOC \o \h \z \u </w:instrText>
      </w:r>
      <w:r w:rsidRPr="007E631C">
        <w:rPr>
          <w:rFonts w:cs="Times New Roman"/>
        </w:rPr>
        <w:fldChar w:fldCharType="separate"/>
      </w:r>
      <w:hyperlink w:anchor="_Toc352766403" w:history="1">
        <w:r w:rsidR="00F13BA7" w:rsidRPr="008833BE">
          <w:rPr>
            <w:rStyle w:val="Hyperlink"/>
            <w:rFonts w:cs="Times New Roman"/>
            <w:noProof/>
          </w:rPr>
          <w:t>Chapter 1: Introduction and Study Rationale</w:t>
        </w:r>
        <w:r w:rsidR="00F13BA7">
          <w:rPr>
            <w:noProof/>
            <w:webHidden/>
          </w:rPr>
          <w:tab/>
        </w:r>
        <w:r>
          <w:rPr>
            <w:noProof/>
            <w:webHidden/>
          </w:rPr>
          <w:fldChar w:fldCharType="begin"/>
        </w:r>
        <w:r w:rsidR="00F13BA7">
          <w:rPr>
            <w:noProof/>
            <w:webHidden/>
          </w:rPr>
          <w:instrText xml:space="preserve"> PAGEREF _Toc352766403 \h </w:instrText>
        </w:r>
        <w:r>
          <w:rPr>
            <w:noProof/>
            <w:webHidden/>
          </w:rPr>
        </w:r>
        <w:r>
          <w:rPr>
            <w:noProof/>
            <w:webHidden/>
          </w:rPr>
          <w:fldChar w:fldCharType="separate"/>
        </w:r>
        <w:r w:rsidR="00F13BA7">
          <w:rPr>
            <w:noProof/>
            <w:webHidden/>
          </w:rPr>
          <w:t>1</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04" w:history="1">
        <w:r w:rsidR="00F13BA7" w:rsidRPr="008833BE">
          <w:rPr>
            <w:rStyle w:val="Hyperlink"/>
            <w:rFonts w:cs="Times New Roman"/>
            <w:noProof/>
          </w:rPr>
          <w:t>Chapter 2: Literature Review</w:t>
        </w:r>
        <w:r w:rsidR="00F13BA7">
          <w:rPr>
            <w:noProof/>
            <w:webHidden/>
          </w:rPr>
          <w:tab/>
        </w:r>
        <w:r>
          <w:rPr>
            <w:noProof/>
            <w:webHidden/>
          </w:rPr>
          <w:fldChar w:fldCharType="begin"/>
        </w:r>
        <w:r w:rsidR="00F13BA7">
          <w:rPr>
            <w:noProof/>
            <w:webHidden/>
          </w:rPr>
          <w:instrText xml:space="preserve"> PAGEREF _Toc352766404 \h </w:instrText>
        </w:r>
        <w:r>
          <w:rPr>
            <w:noProof/>
            <w:webHidden/>
          </w:rPr>
        </w:r>
        <w:r>
          <w:rPr>
            <w:noProof/>
            <w:webHidden/>
          </w:rPr>
          <w:fldChar w:fldCharType="separate"/>
        </w:r>
        <w:r w:rsidR="00F13BA7">
          <w:rPr>
            <w:noProof/>
            <w:webHidden/>
          </w:rPr>
          <w:t>5</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05" w:history="1">
        <w:r w:rsidR="00F13BA7" w:rsidRPr="008833BE">
          <w:rPr>
            <w:rStyle w:val="Hyperlink"/>
            <w:rFonts w:cs="Times New Roman"/>
            <w:noProof/>
          </w:rPr>
          <w:t>Role Theory</w:t>
        </w:r>
        <w:r w:rsidR="00F13BA7">
          <w:rPr>
            <w:noProof/>
            <w:webHidden/>
          </w:rPr>
          <w:tab/>
        </w:r>
        <w:r>
          <w:rPr>
            <w:noProof/>
            <w:webHidden/>
          </w:rPr>
          <w:fldChar w:fldCharType="begin"/>
        </w:r>
        <w:r w:rsidR="00F13BA7">
          <w:rPr>
            <w:noProof/>
            <w:webHidden/>
          </w:rPr>
          <w:instrText xml:space="preserve"> PAGEREF _Toc352766405 \h </w:instrText>
        </w:r>
        <w:r>
          <w:rPr>
            <w:noProof/>
            <w:webHidden/>
          </w:rPr>
        </w:r>
        <w:r>
          <w:rPr>
            <w:noProof/>
            <w:webHidden/>
          </w:rPr>
          <w:fldChar w:fldCharType="separate"/>
        </w:r>
        <w:r w:rsidR="00F13BA7">
          <w:rPr>
            <w:noProof/>
            <w:webHidden/>
          </w:rPr>
          <w:t>5</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06" w:history="1">
        <w:r w:rsidR="00F13BA7" w:rsidRPr="008833BE">
          <w:rPr>
            <w:rStyle w:val="Hyperlink"/>
            <w:rFonts w:cs="Times New Roman"/>
            <w:noProof/>
          </w:rPr>
          <w:t>Role Conflict</w:t>
        </w:r>
        <w:r w:rsidR="00F13BA7">
          <w:rPr>
            <w:noProof/>
            <w:webHidden/>
          </w:rPr>
          <w:tab/>
        </w:r>
        <w:r>
          <w:rPr>
            <w:noProof/>
            <w:webHidden/>
          </w:rPr>
          <w:fldChar w:fldCharType="begin"/>
        </w:r>
        <w:r w:rsidR="00F13BA7">
          <w:rPr>
            <w:noProof/>
            <w:webHidden/>
          </w:rPr>
          <w:instrText xml:space="preserve"> PAGEREF _Toc352766406 \h </w:instrText>
        </w:r>
        <w:r>
          <w:rPr>
            <w:noProof/>
            <w:webHidden/>
          </w:rPr>
        </w:r>
        <w:r>
          <w:rPr>
            <w:noProof/>
            <w:webHidden/>
          </w:rPr>
          <w:fldChar w:fldCharType="separate"/>
        </w:r>
        <w:r w:rsidR="00F13BA7">
          <w:rPr>
            <w:noProof/>
            <w:webHidden/>
          </w:rPr>
          <w:t>6</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07" w:history="1">
        <w:r w:rsidR="00F13BA7" w:rsidRPr="008833BE">
          <w:rPr>
            <w:rStyle w:val="Hyperlink"/>
            <w:rFonts w:cs="Times New Roman"/>
            <w:noProof/>
          </w:rPr>
          <w:t>Middle Managers</w:t>
        </w:r>
        <w:r w:rsidR="00F13BA7">
          <w:rPr>
            <w:noProof/>
            <w:webHidden/>
          </w:rPr>
          <w:tab/>
        </w:r>
        <w:r>
          <w:rPr>
            <w:noProof/>
            <w:webHidden/>
          </w:rPr>
          <w:fldChar w:fldCharType="begin"/>
        </w:r>
        <w:r w:rsidR="00F13BA7">
          <w:rPr>
            <w:noProof/>
            <w:webHidden/>
          </w:rPr>
          <w:instrText xml:space="preserve"> PAGEREF _Toc352766407 \h </w:instrText>
        </w:r>
        <w:r>
          <w:rPr>
            <w:noProof/>
            <w:webHidden/>
          </w:rPr>
        </w:r>
        <w:r>
          <w:rPr>
            <w:noProof/>
            <w:webHidden/>
          </w:rPr>
          <w:fldChar w:fldCharType="separate"/>
        </w:r>
        <w:r w:rsidR="00F13BA7">
          <w:rPr>
            <w:noProof/>
            <w:webHidden/>
          </w:rPr>
          <w:t>9</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08" w:history="1">
        <w:r w:rsidR="00F13BA7" w:rsidRPr="008833BE">
          <w:rPr>
            <w:rStyle w:val="Hyperlink"/>
            <w:rFonts w:cs="Times New Roman"/>
            <w:noProof/>
          </w:rPr>
          <w:t>Definition</w:t>
        </w:r>
        <w:r w:rsidR="00F13BA7">
          <w:rPr>
            <w:noProof/>
            <w:webHidden/>
          </w:rPr>
          <w:tab/>
        </w:r>
        <w:r>
          <w:rPr>
            <w:noProof/>
            <w:webHidden/>
          </w:rPr>
          <w:fldChar w:fldCharType="begin"/>
        </w:r>
        <w:r w:rsidR="00F13BA7">
          <w:rPr>
            <w:noProof/>
            <w:webHidden/>
          </w:rPr>
          <w:instrText xml:space="preserve"> PAGEREF _Toc352766408 \h </w:instrText>
        </w:r>
        <w:r>
          <w:rPr>
            <w:noProof/>
            <w:webHidden/>
          </w:rPr>
        </w:r>
        <w:r>
          <w:rPr>
            <w:noProof/>
            <w:webHidden/>
          </w:rPr>
          <w:fldChar w:fldCharType="separate"/>
        </w:r>
        <w:r w:rsidR="00F13BA7">
          <w:rPr>
            <w:noProof/>
            <w:webHidden/>
          </w:rPr>
          <w:t>9</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09" w:history="1">
        <w:r w:rsidR="00F13BA7" w:rsidRPr="008833BE">
          <w:rPr>
            <w:rStyle w:val="Hyperlink"/>
            <w:rFonts w:cs="Times New Roman"/>
            <w:noProof/>
          </w:rPr>
          <w:t>Theoretical and Empirical Development</w:t>
        </w:r>
        <w:r w:rsidR="00F13BA7">
          <w:rPr>
            <w:noProof/>
            <w:webHidden/>
          </w:rPr>
          <w:tab/>
        </w:r>
        <w:r>
          <w:rPr>
            <w:noProof/>
            <w:webHidden/>
          </w:rPr>
          <w:fldChar w:fldCharType="begin"/>
        </w:r>
        <w:r w:rsidR="00F13BA7">
          <w:rPr>
            <w:noProof/>
            <w:webHidden/>
          </w:rPr>
          <w:instrText xml:space="preserve"> PAGEREF _Toc352766409 \h </w:instrText>
        </w:r>
        <w:r>
          <w:rPr>
            <w:noProof/>
            <w:webHidden/>
          </w:rPr>
        </w:r>
        <w:r>
          <w:rPr>
            <w:noProof/>
            <w:webHidden/>
          </w:rPr>
          <w:fldChar w:fldCharType="separate"/>
        </w:r>
        <w:r w:rsidR="00F13BA7">
          <w:rPr>
            <w:noProof/>
            <w:webHidden/>
          </w:rPr>
          <w:t>10</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10" w:history="1">
        <w:r w:rsidR="00F13BA7" w:rsidRPr="008833BE">
          <w:rPr>
            <w:rStyle w:val="Hyperlink"/>
            <w:rFonts w:cs="Times New Roman"/>
            <w:noProof/>
          </w:rPr>
          <w:t>Downward Influence</w:t>
        </w:r>
        <w:r w:rsidR="00F13BA7">
          <w:rPr>
            <w:noProof/>
            <w:webHidden/>
          </w:rPr>
          <w:tab/>
        </w:r>
        <w:r>
          <w:rPr>
            <w:noProof/>
            <w:webHidden/>
          </w:rPr>
          <w:fldChar w:fldCharType="begin"/>
        </w:r>
        <w:r w:rsidR="00F13BA7">
          <w:rPr>
            <w:noProof/>
            <w:webHidden/>
          </w:rPr>
          <w:instrText xml:space="preserve"> PAGEREF _Toc352766410 \h </w:instrText>
        </w:r>
        <w:r>
          <w:rPr>
            <w:noProof/>
            <w:webHidden/>
          </w:rPr>
        </w:r>
        <w:r>
          <w:rPr>
            <w:noProof/>
            <w:webHidden/>
          </w:rPr>
          <w:fldChar w:fldCharType="separate"/>
        </w:r>
        <w:r w:rsidR="00F13BA7">
          <w:rPr>
            <w:noProof/>
            <w:webHidden/>
          </w:rPr>
          <w:t>11</w:t>
        </w:r>
        <w:r>
          <w:rPr>
            <w:noProof/>
            <w:webHidden/>
          </w:rPr>
          <w:fldChar w:fldCharType="end"/>
        </w:r>
      </w:hyperlink>
    </w:p>
    <w:p w:rsidR="00F13BA7" w:rsidRDefault="000F3969">
      <w:pPr>
        <w:pStyle w:val="TOC5"/>
        <w:tabs>
          <w:tab w:val="right" w:leader="dot" w:pos="9350"/>
        </w:tabs>
        <w:rPr>
          <w:rFonts w:asciiTheme="minorHAnsi" w:eastAsiaTheme="minorEastAsia" w:hAnsiTheme="minorHAnsi"/>
          <w:noProof/>
          <w:sz w:val="22"/>
        </w:rPr>
      </w:pPr>
      <w:hyperlink w:anchor="_Toc352766411" w:history="1">
        <w:r w:rsidR="00F13BA7" w:rsidRPr="008833BE">
          <w:rPr>
            <w:rStyle w:val="Hyperlink"/>
            <w:rFonts w:cs="Times New Roman"/>
            <w:noProof/>
          </w:rPr>
          <w:t>Facilitating</w:t>
        </w:r>
        <w:r w:rsidR="00F13BA7">
          <w:rPr>
            <w:noProof/>
            <w:webHidden/>
          </w:rPr>
          <w:tab/>
        </w:r>
        <w:r>
          <w:rPr>
            <w:noProof/>
            <w:webHidden/>
          </w:rPr>
          <w:fldChar w:fldCharType="begin"/>
        </w:r>
        <w:r w:rsidR="00F13BA7">
          <w:rPr>
            <w:noProof/>
            <w:webHidden/>
          </w:rPr>
          <w:instrText xml:space="preserve"> PAGEREF _Toc352766411 \h </w:instrText>
        </w:r>
        <w:r>
          <w:rPr>
            <w:noProof/>
            <w:webHidden/>
          </w:rPr>
        </w:r>
        <w:r>
          <w:rPr>
            <w:noProof/>
            <w:webHidden/>
          </w:rPr>
          <w:fldChar w:fldCharType="separate"/>
        </w:r>
        <w:r w:rsidR="00F13BA7">
          <w:rPr>
            <w:noProof/>
            <w:webHidden/>
          </w:rPr>
          <w:t>11</w:t>
        </w:r>
        <w:r>
          <w:rPr>
            <w:noProof/>
            <w:webHidden/>
          </w:rPr>
          <w:fldChar w:fldCharType="end"/>
        </w:r>
      </w:hyperlink>
    </w:p>
    <w:p w:rsidR="00F13BA7" w:rsidRDefault="000F3969">
      <w:pPr>
        <w:pStyle w:val="TOC5"/>
        <w:tabs>
          <w:tab w:val="right" w:leader="dot" w:pos="9350"/>
        </w:tabs>
        <w:rPr>
          <w:rFonts w:asciiTheme="minorHAnsi" w:eastAsiaTheme="minorEastAsia" w:hAnsiTheme="minorHAnsi"/>
          <w:noProof/>
          <w:sz w:val="22"/>
        </w:rPr>
      </w:pPr>
      <w:hyperlink w:anchor="_Toc352766412" w:history="1">
        <w:r w:rsidR="00F13BA7" w:rsidRPr="008833BE">
          <w:rPr>
            <w:rStyle w:val="Hyperlink"/>
            <w:rFonts w:cs="Times New Roman"/>
            <w:noProof/>
          </w:rPr>
          <w:t>Implementing</w:t>
        </w:r>
        <w:r w:rsidR="00F13BA7">
          <w:rPr>
            <w:noProof/>
            <w:webHidden/>
          </w:rPr>
          <w:tab/>
        </w:r>
        <w:r>
          <w:rPr>
            <w:noProof/>
            <w:webHidden/>
          </w:rPr>
          <w:fldChar w:fldCharType="begin"/>
        </w:r>
        <w:r w:rsidR="00F13BA7">
          <w:rPr>
            <w:noProof/>
            <w:webHidden/>
          </w:rPr>
          <w:instrText xml:space="preserve"> PAGEREF _Toc352766412 \h </w:instrText>
        </w:r>
        <w:r>
          <w:rPr>
            <w:noProof/>
            <w:webHidden/>
          </w:rPr>
        </w:r>
        <w:r>
          <w:rPr>
            <w:noProof/>
            <w:webHidden/>
          </w:rPr>
          <w:fldChar w:fldCharType="separate"/>
        </w:r>
        <w:r w:rsidR="00F13BA7">
          <w:rPr>
            <w:noProof/>
            <w:webHidden/>
          </w:rPr>
          <w:t>12</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13" w:history="1">
        <w:r w:rsidR="00F13BA7" w:rsidRPr="008833BE">
          <w:rPr>
            <w:rStyle w:val="Hyperlink"/>
            <w:rFonts w:cs="Times New Roman"/>
            <w:noProof/>
          </w:rPr>
          <w:t>Upward Influence</w:t>
        </w:r>
        <w:r w:rsidR="00F13BA7">
          <w:rPr>
            <w:noProof/>
            <w:webHidden/>
          </w:rPr>
          <w:tab/>
        </w:r>
        <w:r>
          <w:rPr>
            <w:noProof/>
            <w:webHidden/>
          </w:rPr>
          <w:fldChar w:fldCharType="begin"/>
        </w:r>
        <w:r w:rsidR="00F13BA7">
          <w:rPr>
            <w:noProof/>
            <w:webHidden/>
          </w:rPr>
          <w:instrText xml:space="preserve"> PAGEREF _Toc352766413 \h </w:instrText>
        </w:r>
        <w:r>
          <w:rPr>
            <w:noProof/>
            <w:webHidden/>
          </w:rPr>
        </w:r>
        <w:r>
          <w:rPr>
            <w:noProof/>
            <w:webHidden/>
          </w:rPr>
          <w:fldChar w:fldCharType="separate"/>
        </w:r>
        <w:r w:rsidR="00F13BA7">
          <w:rPr>
            <w:noProof/>
            <w:webHidden/>
          </w:rPr>
          <w:t>13</w:t>
        </w:r>
        <w:r>
          <w:rPr>
            <w:noProof/>
            <w:webHidden/>
          </w:rPr>
          <w:fldChar w:fldCharType="end"/>
        </w:r>
      </w:hyperlink>
    </w:p>
    <w:p w:rsidR="00F13BA7" w:rsidRDefault="000F3969">
      <w:pPr>
        <w:pStyle w:val="TOC5"/>
        <w:tabs>
          <w:tab w:val="right" w:leader="dot" w:pos="9350"/>
        </w:tabs>
        <w:rPr>
          <w:rFonts w:asciiTheme="minorHAnsi" w:eastAsiaTheme="minorEastAsia" w:hAnsiTheme="minorHAnsi"/>
          <w:noProof/>
          <w:sz w:val="22"/>
        </w:rPr>
      </w:pPr>
      <w:hyperlink w:anchor="_Toc352766414" w:history="1">
        <w:r w:rsidR="00F13BA7" w:rsidRPr="008833BE">
          <w:rPr>
            <w:rStyle w:val="Hyperlink"/>
            <w:rFonts w:cs="Times New Roman"/>
            <w:noProof/>
          </w:rPr>
          <w:t>Championing</w:t>
        </w:r>
        <w:r w:rsidR="00F13BA7">
          <w:rPr>
            <w:noProof/>
            <w:webHidden/>
          </w:rPr>
          <w:tab/>
        </w:r>
        <w:r>
          <w:rPr>
            <w:noProof/>
            <w:webHidden/>
          </w:rPr>
          <w:fldChar w:fldCharType="begin"/>
        </w:r>
        <w:r w:rsidR="00F13BA7">
          <w:rPr>
            <w:noProof/>
            <w:webHidden/>
          </w:rPr>
          <w:instrText xml:space="preserve"> PAGEREF _Toc352766414 \h </w:instrText>
        </w:r>
        <w:r>
          <w:rPr>
            <w:noProof/>
            <w:webHidden/>
          </w:rPr>
        </w:r>
        <w:r>
          <w:rPr>
            <w:noProof/>
            <w:webHidden/>
          </w:rPr>
          <w:fldChar w:fldCharType="separate"/>
        </w:r>
        <w:r w:rsidR="00F13BA7">
          <w:rPr>
            <w:noProof/>
            <w:webHidden/>
          </w:rPr>
          <w:t>14</w:t>
        </w:r>
        <w:r>
          <w:rPr>
            <w:noProof/>
            <w:webHidden/>
          </w:rPr>
          <w:fldChar w:fldCharType="end"/>
        </w:r>
      </w:hyperlink>
    </w:p>
    <w:p w:rsidR="00F13BA7" w:rsidRDefault="000F3969">
      <w:pPr>
        <w:pStyle w:val="TOC5"/>
        <w:tabs>
          <w:tab w:val="right" w:leader="dot" w:pos="9350"/>
        </w:tabs>
        <w:rPr>
          <w:rFonts w:asciiTheme="minorHAnsi" w:eastAsiaTheme="minorEastAsia" w:hAnsiTheme="minorHAnsi"/>
          <w:noProof/>
          <w:sz w:val="22"/>
        </w:rPr>
      </w:pPr>
      <w:hyperlink w:anchor="_Toc352766415" w:history="1">
        <w:r w:rsidR="00F13BA7" w:rsidRPr="008833BE">
          <w:rPr>
            <w:rStyle w:val="Hyperlink"/>
            <w:rFonts w:cs="Times New Roman"/>
            <w:noProof/>
          </w:rPr>
          <w:t>Synthesizing</w:t>
        </w:r>
        <w:r w:rsidR="00F13BA7">
          <w:rPr>
            <w:noProof/>
            <w:webHidden/>
          </w:rPr>
          <w:tab/>
        </w:r>
        <w:r>
          <w:rPr>
            <w:noProof/>
            <w:webHidden/>
          </w:rPr>
          <w:fldChar w:fldCharType="begin"/>
        </w:r>
        <w:r w:rsidR="00F13BA7">
          <w:rPr>
            <w:noProof/>
            <w:webHidden/>
          </w:rPr>
          <w:instrText xml:space="preserve"> PAGEREF _Toc352766415 \h </w:instrText>
        </w:r>
        <w:r>
          <w:rPr>
            <w:noProof/>
            <w:webHidden/>
          </w:rPr>
        </w:r>
        <w:r>
          <w:rPr>
            <w:noProof/>
            <w:webHidden/>
          </w:rPr>
          <w:fldChar w:fldCharType="separate"/>
        </w:r>
        <w:r w:rsidR="00F13BA7">
          <w:rPr>
            <w:noProof/>
            <w:webHidden/>
          </w:rPr>
          <w:t>15</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16" w:history="1">
        <w:r w:rsidR="00F13BA7" w:rsidRPr="008833BE">
          <w:rPr>
            <w:rStyle w:val="Hyperlink"/>
            <w:rFonts w:cs="Times New Roman"/>
            <w:noProof/>
          </w:rPr>
          <w:t>Hypothesis Development</w:t>
        </w:r>
        <w:r w:rsidR="00F13BA7">
          <w:rPr>
            <w:noProof/>
            <w:webHidden/>
          </w:rPr>
          <w:tab/>
        </w:r>
        <w:r>
          <w:rPr>
            <w:noProof/>
            <w:webHidden/>
          </w:rPr>
          <w:fldChar w:fldCharType="begin"/>
        </w:r>
        <w:r w:rsidR="00F13BA7">
          <w:rPr>
            <w:noProof/>
            <w:webHidden/>
          </w:rPr>
          <w:instrText xml:space="preserve"> PAGEREF _Toc352766416 \h </w:instrText>
        </w:r>
        <w:r>
          <w:rPr>
            <w:noProof/>
            <w:webHidden/>
          </w:rPr>
        </w:r>
        <w:r>
          <w:rPr>
            <w:noProof/>
            <w:webHidden/>
          </w:rPr>
          <w:fldChar w:fldCharType="separate"/>
        </w:r>
        <w:r w:rsidR="00F13BA7">
          <w:rPr>
            <w:noProof/>
            <w:webHidden/>
          </w:rPr>
          <w:t>17</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17" w:history="1">
        <w:r w:rsidR="00F13BA7" w:rsidRPr="008833BE">
          <w:rPr>
            <w:rStyle w:val="Hyperlink"/>
            <w:rFonts w:cs="Times New Roman"/>
            <w:noProof/>
          </w:rPr>
          <w:t>Psychological Capital</w:t>
        </w:r>
        <w:r w:rsidR="00F13BA7">
          <w:rPr>
            <w:noProof/>
            <w:webHidden/>
          </w:rPr>
          <w:tab/>
        </w:r>
        <w:r>
          <w:rPr>
            <w:noProof/>
            <w:webHidden/>
          </w:rPr>
          <w:fldChar w:fldCharType="begin"/>
        </w:r>
        <w:r w:rsidR="00F13BA7">
          <w:rPr>
            <w:noProof/>
            <w:webHidden/>
          </w:rPr>
          <w:instrText xml:space="preserve"> PAGEREF _Toc352766417 \h </w:instrText>
        </w:r>
        <w:r>
          <w:rPr>
            <w:noProof/>
            <w:webHidden/>
          </w:rPr>
        </w:r>
        <w:r>
          <w:rPr>
            <w:noProof/>
            <w:webHidden/>
          </w:rPr>
          <w:fldChar w:fldCharType="separate"/>
        </w:r>
        <w:r w:rsidR="00F13BA7">
          <w:rPr>
            <w:noProof/>
            <w:webHidden/>
          </w:rPr>
          <w:t>20</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18" w:history="1">
        <w:r w:rsidR="00F13BA7" w:rsidRPr="008833BE">
          <w:rPr>
            <w:rStyle w:val="Hyperlink"/>
            <w:rFonts w:cs="Times New Roman"/>
            <w:noProof/>
          </w:rPr>
          <w:t>Hope</w:t>
        </w:r>
        <w:r w:rsidR="00F13BA7">
          <w:rPr>
            <w:noProof/>
            <w:webHidden/>
          </w:rPr>
          <w:tab/>
        </w:r>
        <w:r>
          <w:rPr>
            <w:noProof/>
            <w:webHidden/>
          </w:rPr>
          <w:fldChar w:fldCharType="begin"/>
        </w:r>
        <w:r w:rsidR="00F13BA7">
          <w:rPr>
            <w:noProof/>
            <w:webHidden/>
          </w:rPr>
          <w:instrText xml:space="preserve"> PAGEREF _Toc352766418 \h </w:instrText>
        </w:r>
        <w:r>
          <w:rPr>
            <w:noProof/>
            <w:webHidden/>
          </w:rPr>
        </w:r>
        <w:r>
          <w:rPr>
            <w:noProof/>
            <w:webHidden/>
          </w:rPr>
          <w:fldChar w:fldCharType="separate"/>
        </w:r>
        <w:r w:rsidR="00F13BA7">
          <w:rPr>
            <w:noProof/>
            <w:webHidden/>
          </w:rPr>
          <w:t>21</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19" w:history="1">
        <w:r w:rsidR="00F13BA7" w:rsidRPr="008833BE">
          <w:rPr>
            <w:rStyle w:val="Hyperlink"/>
            <w:rFonts w:cs="Times New Roman"/>
            <w:noProof/>
          </w:rPr>
          <w:t>Optimism</w:t>
        </w:r>
        <w:r w:rsidR="00F13BA7">
          <w:rPr>
            <w:noProof/>
            <w:webHidden/>
          </w:rPr>
          <w:tab/>
        </w:r>
        <w:r>
          <w:rPr>
            <w:noProof/>
            <w:webHidden/>
          </w:rPr>
          <w:fldChar w:fldCharType="begin"/>
        </w:r>
        <w:r w:rsidR="00F13BA7">
          <w:rPr>
            <w:noProof/>
            <w:webHidden/>
          </w:rPr>
          <w:instrText xml:space="preserve"> PAGEREF _Toc352766419 \h </w:instrText>
        </w:r>
        <w:r>
          <w:rPr>
            <w:noProof/>
            <w:webHidden/>
          </w:rPr>
        </w:r>
        <w:r>
          <w:rPr>
            <w:noProof/>
            <w:webHidden/>
          </w:rPr>
          <w:fldChar w:fldCharType="separate"/>
        </w:r>
        <w:r w:rsidR="00F13BA7">
          <w:rPr>
            <w:noProof/>
            <w:webHidden/>
          </w:rPr>
          <w:t>22</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20" w:history="1">
        <w:r w:rsidR="00F13BA7" w:rsidRPr="008833BE">
          <w:rPr>
            <w:rStyle w:val="Hyperlink"/>
            <w:rFonts w:cs="Times New Roman"/>
            <w:noProof/>
          </w:rPr>
          <w:t>Resilience</w:t>
        </w:r>
        <w:r w:rsidR="00F13BA7">
          <w:rPr>
            <w:noProof/>
            <w:webHidden/>
          </w:rPr>
          <w:tab/>
        </w:r>
        <w:r>
          <w:rPr>
            <w:noProof/>
            <w:webHidden/>
          </w:rPr>
          <w:fldChar w:fldCharType="begin"/>
        </w:r>
        <w:r w:rsidR="00F13BA7">
          <w:rPr>
            <w:noProof/>
            <w:webHidden/>
          </w:rPr>
          <w:instrText xml:space="preserve"> PAGEREF _Toc352766420 \h </w:instrText>
        </w:r>
        <w:r>
          <w:rPr>
            <w:noProof/>
            <w:webHidden/>
          </w:rPr>
        </w:r>
        <w:r>
          <w:rPr>
            <w:noProof/>
            <w:webHidden/>
          </w:rPr>
          <w:fldChar w:fldCharType="separate"/>
        </w:r>
        <w:r w:rsidR="00F13BA7">
          <w:rPr>
            <w:noProof/>
            <w:webHidden/>
          </w:rPr>
          <w:t>23</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21" w:history="1">
        <w:r w:rsidR="00F13BA7" w:rsidRPr="008833BE">
          <w:rPr>
            <w:rStyle w:val="Hyperlink"/>
            <w:rFonts w:cs="Times New Roman"/>
            <w:noProof/>
          </w:rPr>
          <w:t>Self-efficacy</w:t>
        </w:r>
        <w:r w:rsidR="00F13BA7">
          <w:rPr>
            <w:noProof/>
            <w:webHidden/>
          </w:rPr>
          <w:tab/>
        </w:r>
        <w:r>
          <w:rPr>
            <w:noProof/>
            <w:webHidden/>
          </w:rPr>
          <w:fldChar w:fldCharType="begin"/>
        </w:r>
        <w:r w:rsidR="00F13BA7">
          <w:rPr>
            <w:noProof/>
            <w:webHidden/>
          </w:rPr>
          <w:instrText xml:space="preserve"> PAGEREF _Toc352766421 \h </w:instrText>
        </w:r>
        <w:r>
          <w:rPr>
            <w:noProof/>
            <w:webHidden/>
          </w:rPr>
        </w:r>
        <w:r>
          <w:rPr>
            <w:noProof/>
            <w:webHidden/>
          </w:rPr>
          <w:fldChar w:fldCharType="separate"/>
        </w:r>
        <w:r w:rsidR="00F13BA7">
          <w:rPr>
            <w:noProof/>
            <w:webHidden/>
          </w:rPr>
          <w:t>24</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22" w:history="1">
        <w:r w:rsidR="00F13BA7" w:rsidRPr="008833BE">
          <w:rPr>
            <w:rStyle w:val="Hyperlink"/>
            <w:rFonts w:cs="Times New Roman"/>
            <w:noProof/>
          </w:rPr>
          <w:t>Psychological Capital as a Higher-Order Construct</w:t>
        </w:r>
        <w:r w:rsidR="00F13BA7">
          <w:rPr>
            <w:noProof/>
            <w:webHidden/>
          </w:rPr>
          <w:tab/>
        </w:r>
        <w:r>
          <w:rPr>
            <w:noProof/>
            <w:webHidden/>
          </w:rPr>
          <w:fldChar w:fldCharType="begin"/>
        </w:r>
        <w:r w:rsidR="00F13BA7">
          <w:rPr>
            <w:noProof/>
            <w:webHidden/>
          </w:rPr>
          <w:instrText xml:space="preserve"> PAGEREF _Toc352766422 \h </w:instrText>
        </w:r>
        <w:r>
          <w:rPr>
            <w:noProof/>
            <w:webHidden/>
          </w:rPr>
        </w:r>
        <w:r>
          <w:rPr>
            <w:noProof/>
            <w:webHidden/>
          </w:rPr>
          <w:fldChar w:fldCharType="separate"/>
        </w:r>
        <w:r w:rsidR="00F13BA7">
          <w:rPr>
            <w:noProof/>
            <w:webHidden/>
          </w:rPr>
          <w:t>24</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23" w:history="1">
        <w:r w:rsidR="00F13BA7" w:rsidRPr="008833BE">
          <w:rPr>
            <w:rStyle w:val="Hyperlink"/>
            <w:rFonts w:cs="Times New Roman"/>
            <w:noProof/>
          </w:rPr>
          <w:t>Conclusion</w:t>
        </w:r>
        <w:r w:rsidR="00F13BA7">
          <w:rPr>
            <w:noProof/>
            <w:webHidden/>
          </w:rPr>
          <w:tab/>
        </w:r>
        <w:r>
          <w:rPr>
            <w:noProof/>
            <w:webHidden/>
          </w:rPr>
          <w:fldChar w:fldCharType="begin"/>
        </w:r>
        <w:r w:rsidR="00F13BA7">
          <w:rPr>
            <w:noProof/>
            <w:webHidden/>
          </w:rPr>
          <w:instrText xml:space="preserve"> PAGEREF _Toc352766423 \h </w:instrText>
        </w:r>
        <w:r>
          <w:rPr>
            <w:noProof/>
            <w:webHidden/>
          </w:rPr>
        </w:r>
        <w:r>
          <w:rPr>
            <w:noProof/>
            <w:webHidden/>
          </w:rPr>
          <w:fldChar w:fldCharType="separate"/>
        </w:r>
        <w:r w:rsidR="00F13BA7">
          <w:rPr>
            <w:noProof/>
            <w:webHidden/>
          </w:rPr>
          <w:t>27</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24" w:history="1">
        <w:r w:rsidR="00F13BA7" w:rsidRPr="008833BE">
          <w:rPr>
            <w:rStyle w:val="Hyperlink"/>
            <w:rFonts w:cs="Times New Roman"/>
            <w:noProof/>
          </w:rPr>
          <w:t>Chapter 3: Methods and Context</w:t>
        </w:r>
        <w:r w:rsidR="00F13BA7">
          <w:rPr>
            <w:noProof/>
            <w:webHidden/>
          </w:rPr>
          <w:tab/>
        </w:r>
        <w:r>
          <w:rPr>
            <w:noProof/>
            <w:webHidden/>
          </w:rPr>
          <w:fldChar w:fldCharType="begin"/>
        </w:r>
        <w:r w:rsidR="00F13BA7">
          <w:rPr>
            <w:noProof/>
            <w:webHidden/>
          </w:rPr>
          <w:instrText xml:space="preserve"> PAGEREF _Toc352766424 \h </w:instrText>
        </w:r>
        <w:r>
          <w:rPr>
            <w:noProof/>
            <w:webHidden/>
          </w:rPr>
        </w:r>
        <w:r>
          <w:rPr>
            <w:noProof/>
            <w:webHidden/>
          </w:rPr>
          <w:fldChar w:fldCharType="separate"/>
        </w:r>
        <w:r w:rsidR="00F13BA7">
          <w:rPr>
            <w:noProof/>
            <w:webHidden/>
          </w:rPr>
          <w:t>29</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25" w:history="1">
        <w:r w:rsidR="00F13BA7" w:rsidRPr="008833BE">
          <w:rPr>
            <w:rStyle w:val="Hyperlink"/>
            <w:rFonts w:cs="Times New Roman"/>
            <w:noProof/>
          </w:rPr>
          <w:t>Samples</w:t>
        </w:r>
        <w:r w:rsidR="00F13BA7">
          <w:rPr>
            <w:noProof/>
            <w:webHidden/>
          </w:rPr>
          <w:tab/>
        </w:r>
        <w:r>
          <w:rPr>
            <w:noProof/>
            <w:webHidden/>
          </w:rPr>
          <w:fldChar w:fldCharType="begin"/>
        </w:r>
        <w:r w:rsidR="00F13BA7">
          <w:rPr>
            <w:noProof/>
            <w:webHidden/>
          </w:rPr>
          <w:instrText xml:space="preserve"> PAGEREF _Toc352766425 \h </w:instrText>
        </w:r>
        <w:r>
          <w:rPr>
            <w:noProof/>
            <w:webHidden/>
          </w:rPr>
        </w:r>
        <w:r>
          <w:rPr>
            <w:noProof/>
            <w:webHidden/>
          </w:rPr>
          <w:fldChar w:fldCharType="separate"/>
        </w:r>
        <w:r w:rsidR="00F13BA7">
          <w:rPr>
            <w:noProof/>
            <w:webHidden/>
          </w:rPr>
          <w:t>29</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26" w:history="1">
        <w:r w:rsidR="00F13BA7" w:rsidRPr="008833BE">
          <w:rPr>
            <w:rStyle w:val="Hyperlink"/>
            <w:rFonts w:cs="Times New Roman"/>
            <w:noProof/>
          </w:rPr>
          <w:t>Measures</w:t>
        </w:r>
        <w:r w:rsidR="00F13BA7">
          <w:rPr>
            <w:noProof/>
            <w:webHidden/>
          </w:rPr>
          <w:tab/>
        </w:r>
        <w:r>
          <w:rPr>
            <w:noProof/>
            <w:webHidden/>
          </w:rPr>
          <w:fldChar w:fldCharType="begin"/>
        </w:r>
        <w:r w:rsidR="00F13BA7">
          <w:rPr>
            <w:noProof/>
            <w:webHidden/>
          </w:rPr>
          <w:instrText xml:space="preserve"> PAGEREF _Toc352766426 \h </w:instrText>
        </w:r>
        <w:r>
          <w:rPr>
            <w:noProof/>
            <w:webHidden/>
          </w:rPr>
        </w:r>
        <w:r>
          <w:rPr>
            <w:noProof/>
            <w:webHidden/>
          </w:rPr>
          <w:fldChar w:fldCharType="separate"/>
        </w:r>
        <w:r w:rsidR="00F13BA7">
          <w:rPr>
            <w:noProof/>
            <w:webHidden/>
          </w:rPr>
          <w:t>30</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27" w:history="1">
        <w:r w:rsidR="00F13BA7" w:rsidRPr="008833BE">
          <w:rPr>
            <w:rStyle w:val="Hyperlink"/>
            <w:rFonts w:cs="Times New Roman"/>
            <w:noProof/>
          </w:rPr>
          <w:t>Independent Variable – Middle Manager Activity</w:t>
        </w:r>
        <w:r w:rsidR="00F13BA7">
          <w:rPr>
            <w:noProof/>
            <w:webHidden/>
          </w:rPr>
          <w:tab/>
        </w:r>
        <w:r>
          <w:rPr>
            <w:noProof/>
            <w:webHidden/>
          </w:rPr>
          <w:fldChar w:fldCharType="begin"/>
        </w:r>
        <w:r w:rsidR="00F13BA7">
          <w:rPr>
            <w:noProof/>
            <w:webHidden/>
          </w:rPr>
          <w:instrText xml:space="preserve"> PAGEREF _Toc352766427 \h </w:instrText>
        </w:r>
        <w:r>
          <w:rPr>
            <w:noProof/>
            <w:webHidden/>
          </w:rPr>
        </w:r>
        <w:r>
          <w:rPr>
            <w:noProof/>
            <w:webHidden/>
          </w:rPr>
          <w:fldChar w:fldCharType="separate"/>
        </w:r>
        <w:r w:rsidR="00F13BA7">
          <w:rPr>
            <w:noProof/>
            <w:webHidden/>
          </w:rPr>
          <w:t>30</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28" w:history="1">
        <w:r w:rsidR="00F13BA7" w:rsidRPr="008833BE">
          <w:rPr>
            <w:rStyle w:val="Hyperlink"/>
            <w:rFonts w:cs="Times New Roman"/>
            <w:noProof/>
          </w:rPr>
          <w:t>Mediator Variable – Role Conflict</w:t>
        </w:r>
        <w:r w:rsidR="00F13BA7">
          <w:rPr>
            <w:noProof/>
            <w:webHidden/>
          </w:rPr>
          <w:tab/>
        </w:r>
        <w:r>
          <w:rPr>
            <w:noProof/>
            <w:webHidden/>
          </w:rPr>
          <w:fldChar w:fldCharType="begin"/>
        </w:r>
        <w:r w:rsidR="00F13BA7">
          <w:rPr>
            <w:noProof/>
            <w:webHidden/>
          </w:rPr>
          <w:instrText xml:space="preserve"> PAGEREF _Toc352766428 \h </w:instrText>
        </w:r>
        <w:r>
          <w:rPr>
            <w:noProof/>
            <w:webHidden/>
          </w:rPr>
        </w:r>
        <w:r>
          <w:rPr>
            <w:noProof/>
            <w:webHidden/>
          </w:rPr>
          <w:fldChar w:fldCharType="separate"/>
        </w:r>
        <w:r w:rsidR="00F13BA7">
          <w:rPr>
            <w:noProof/>
            <w:webHidden/>
          </w:rPr>
          <w:t>31</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29" w:history="1">
        <w:r w:rsidR="00F13BA7" w:rsidRPr="008833BE">
          <w:rPr>
            <w:rStyle w:val="Hyperlink"/>
            <w:rFonts w:cs="Times New Roman"/>
            <w:noProof/>
          </w:rPr>
          <w:t>Moderator Variable – Psychological Capital</w:t>
        </w:r>
        <w:r w:rsidR="00F13BA7">
          <w:rPr>
            <w:noProof/>
            <w:webHidden/>
          </w:rPr>
          <w:tab/>
        </w:r>
        <w:r>
          <w:rPr>
            <w:noProof/>
            <w:webHidden/>
          </w:rPr>
          <w:fldChar w:fldCharType="begin"/>
        </w:r>
        <w:r w:rsidR="00F13BA7">
          <w:rPr>
            <w:noProof/>
            <w:webHidden/>
          </w:rPr>
          <w:instrText xml:space="preserve"> PAGEREF _Toc352766429 \h </w:instrText>
        </w:r>
        <w:r>
          <w:rPr>
            <w:noProof/>
            <w:webHidden/>
          </w:rPr>
        </w:r>
        <w:r>
          <w:rPr>
            <w:noProof/>
            <w:webHidden/>
          </w:rPr>
          <w:fldChar w:fldCharType="separate"/>
        </w:r>
        <w:r w:rsidR="00F13BA7">
          <w:rPr>
            <w:noProof/>
            <w:webHidden/>
          </w:rPr>
          <w:t>31</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0" w:history="1">
        <w:r w:rsidR="00F13BA7" w:rsidRPr="008833BE">
          <w:rPr>
            <w:rStyle w:val="Hyperlink"/>
            <w:rFonts w:cs="Times New Roman"/>
            <w:noProof/>
          </w:rPr>
          <w:t>Hope</w:t>
        </w:r>
        <w:r w:rsidR="00F13BA7">
          <w:rPr>
            <w:noProof/>
            <w:webHidden/>
          </w:rPr>
          <w:tab/>
        </w:r>
        <w:r>
          <w:rPr>
            <w:noProof/>
            <w:webHidden/>
          </w:rPr>
          <w:fldChar w:fldCharType="begin"/>
        </w:r>
        <w:r w:rsidR="00F13BA7">
          <w:rPr>
            <w:noProof/>
            <w:webHidden/>
          </w:rPr>
          <w:instrText xml:space="preserve"> PAGEREF _Toc352766430 \h </w:instrText>
        </w:r>
        <w:r>
          <w:rPr>
            <w:noProof/>
            <w:webHidden/>
          </w:rPr>
        </w:r>
        <w:r>
          <w:rPr>
            <w:noProof/>
            <w:webHidden/>
          </w:rPr>
          <w:fldChar w:fldCharType="separate"/>
        </w:r>
        <w:r w:rsidR="00F13BA7">
          <w:rPr>
            <w:noProof/>
            <w:webHidden/>
          </w:rPr>
          <w:t>32</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1" w:history="1">
        <w:r w:rsidR="00F13BA7" w:rsidRPr="008833BE">
          <w:rPr>
            <w:rStyle w:val="Hyperlink"/>
            <w:rFonts w:cs="Times New Roman"/>
            <w:noProof/>
          </w:rPr>
          <w:t>Optimism</w:t>
        </w:r>
        <w:r w:rsidR="00F13BA7">
          <w:rPr>
            <w:noProof/>
            <w:webHidden/>
          </w:rPr>
          <w:tab/>
        </w:r>
        <w:r>
          <w:rPr>
            <w:noProof/>
            <w:webHidden/>
          </w:rPr>
          <w:fldChar w:fldCharType="begin"/>
        </w:r>
        <w:r w:rsidR="00F13BA7">
          <w:rPr>
            <w:noProof/>
            <w:webHidden/>
          </w:rPr>
          <w:instrText xml:space="preserve"> PAGEREF _Toc352766431 \h </w:instrText>
        </w:r>
        <w:r>
          <w:rPr>
            <w:noProof/>
            <w:webHidden/>
          </w:rPr>
        </w:r>
        <w:r>
          <w:rPr>
            <w:noProof/>
            <w:webHidden/>
          </w:rPr>
          <w:fldChar w:fldCharType="separate"/>
        </w:r>
        <w:r w:rsidR="00F13BA7">
          <w:rPr>
            <w:noProof/>
            <w:webHidden/>
          </w:rPr>
          <w:t>32</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2" w:history="1">
        <w:r w:rsidR="00F13BA7" w:rsidRPr="008833BE">
          <w:rPr>
            <w:rStyle w:val="Hyperlink"/>
            <w:rFonts w:cs="Times New Roman"/>
            <w:noProof/>
          </w:rPr>
          <w:t>Resilience</w:t>
        </w:r>
        <w:r w:rsidR="00F13BA7">
          <w:rPr>
            <w:noProof/>
            <w:webHidden/>
          </w:rPr>
          <w:tab/>
        </w:r>
        <w:r>
          <w:rPr>
            <w:noProof/>
            <w:webHidden/>
          </w:rPr>
          <w:fldChar w:fldCharType="begin"/>
        </w:r>
        <w:r w:rsidR="00F13BA7">
          <w:rPr>
            <w:noProof/>
            <w:webHidden/>
          </w:rPr>
          <w:instrText xml:space="preserve"> PAGEREF _Toc352766432 \h </w:instrText>
        </w:r>
        <w:r>
          <w:rPr>
            <w:noProof/>
            <w:webHidden/>
          </w:rPr>
        </w:r>
        <w:r>
          <w:rPr>
            <w:noProof/>
            <w:webHidden/>
          </w:rPr>
          <w:fldChar w:fldCharType="separate"/>
        </w:r>
        <w:r w:rsidR="00F13BA7">
          <w:rPr>
            <w:noProof/>
            <w:webHidden/>
          </w:rPr>
          <w:t>33</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3" w:history="1">
        <w:r w:rsidR="00F13BA7" w:rsidRPr="008833BE">
          <w:rPr>
            <w:rStyle w:val="Hyperlink"/>
            <w:rFonts w:cs="Times New Roman"/>
            <w:noProof/>
          </w:rPr>
          <w:t>Self-Efficacy</w:t>
        </w:r>
        <w:r w:rsidR="00F13BA7">
          <w:rPr>
            <w:noProof/>
            <w:webHidden/>
          </w:rPr>
          <w:tab/>
        </w:r>
        <w:r>
          <w:rPr>
            <w:noProof/>
            <w:webHidden/>
          </w:rPr>
          <w:fldChar w:fldCharType="begin"/>
        </w:r>
        <w:r w:rsidR="00F13BA7">
          <w:rPr>
            <w:noProof/>
            <w:webHidden/>
          </w:rPr>
          <w:instrText xml:space="preserve"> PAGEREF _Toc352766433 \h </w:instrText>
        </w:r>
        <w:r>
          <w:rPr>
            <w:noProof/>
            <w:webHidden/>
          </w:rPr>
        </w:r>
        <w:r>
          <w:rPr>
            <w:noProof/>
            <w:webHidden/>
          </w:rPr>
          <w:fldChar w:fldCharType="separate"/>
        </w:r>
        <w:r w:rsidR="00F13BA7">
          <w:rPr>
            <w:noProof/>
            <w:webHidden/>
          </w:rPr>
          <w:t>33</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4" w:history="1">
        <w:r w:rsidR="00F13BA7" w:rsidRPr="008833BE">
          <w:rPr>
            <w:rStyle w:val="Hyperlink"/>
            <w:rFonts w:cs="Times New Roman"/>
            <w:noProof/>
          </w:rPr>
          <w:t>The Psychological Capital Questionnaire</w:t>
        </w:r>
        <w:r w:rsidR="00F13BA7">
          <w:rPr>
            <w:noProof/>
            <w:webHidden/>
          </w:rPr>
          <w:tab/>
        </w:r>
        <w:r>
          <w:rPr>
            <w:noProof/>
            <w:webHidden/>
          </w:rPr>
          <w:fldChar w:fldCharType="begin"/>
        </w:r>
        <w:r w:rsidR="00F13BA7">
          <w:rPr>
            <w:noProof/>
            <w:webHidden/>
          </w:rPr>
          <w:instrText xml:space="preserve"> PAGEREF _Toc352766434 \h </w:instrText>
        </w:r>
        <w:r>
          <w:rPr>
            <w:noProof/>
            <w:webHidden/>
          </w:rPr>
        </w:r>
        <w:r>
          <w:rPr>
            <w:noProof/>
            <w:webHidden/>
          </w:rPr>
          <w:fldChar w:fldCharType="separate"/>
        </w:r>
        <w:r w:rsidR="00F13BA7">
          <w:rPr>
            <w:noProof/>
            <w:webHidden/>
          </w:rPr>
          <w:t>34</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35" w:history="1">
        <w:r w:rsidR="00F13BA7" w:rsidRPr="008833BE">
          <w:rPr>
            <w:rStyle w:val="Hyperlink"/>
            <w:rFonts w:cs="Times New Roman"/>
            <w:noProof/>
          </w:rPr>
          <w:t>Dependent Variables</w:t>
        </w:r>
        <w:r w:rsidR="00F13BA7">
          <w:rPr>
            <w:noProof/>
            <w:webHidden/>
          </w:rPr>
          <w:tab/>
        </w:r>
        <w:r>
          <w:rPr>
            <w:noProof/>
            <w:webHidden/>
          </w:rPr>
          <w:fldChar w:fldCharType="begin"/>
        </w:r>
        <w:r w:rsidR="00F13BA7">
          <w:rPr>
            <w:noProof/>
            <w:webHidden/>
          </w:rPr>
          <w:instrText xml:space="preserve"> PAGEREF _Toc352766435 \h </w:instrText>
        </w:r>
        <w:r>
          <w:rPr>
            <w:noProof/>
            <w:webHidden/>
          </w:rPr>
        </w:r>
        <w:r>
          <w:rPr>
            <w:noProof/>
            <w:webHidden/>
          </w:rPr>
          <w:fldChar w:fldCharType="separate"/>
        </w:r>
        <w:r w:rsidR="00F13BA7">
          <w:rPr>
            <w:noProof/>
            <w:webHidden/>
          </w:rPr>
          <w:t>35</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6" w:history="1">
        <w:r w:rsidR="00F13BA7" w:rsidRPr="008833BE">
          <w:rPr>
            <w:rStyle w:val="Hyperlink"/>
            <w:rFonts w:cs="Times New Roman"/>
            <w:noProof/>
          </w:rPr>
          <w:t>Job Performance</w:t>
        </w:r>
        <w:r w:rsidR="00F13BA7">
          <w:rPr>
            <w:noProof/>
            <w:webHidden/>
          </w:rPr>
          <w:tab/>
        </w:r>
        <w:r>
          <w:rPr>
            <w:noProof/>
            <w:webHidden/>
          </w:rPr>
          <w:fldChar w:fldCharType="begin"/>
        </w:r>
        <w:r w:rsidR="00F13BA7">
          <w:rPr>
            <w:noProof/>
            <w:webHidden/>
          </w:rPr>
          <w:instrText xml:space="preserve"> PAGEREF _Toc352766436 \h </w:instrText>
        </w:r>
        <w:r>
          <w:rPr>
            <w:noProof/>
            <w:webHidden/>
          </w:rPr>
        </w:r>
        <w:r>
          <w:rPr>
            <w:noProof/>
            <w:webHidden/>
          </w:rPr>
          <w:fldChar w:fldCharType="separate"/>
        </w:r>
        <w:r w:rsidR="00F13BA7">
          <w:rPr>
            <w:noProof/>
            <w:webHidden/>
          </w:rPr>
          <w:t>35</w:t>
        </w:r>
        <w:r>
          <w:rPr>
            <w:noProof/>
            <w:webHidden/>
          </w:rPr>
          <w:fldChar w:fldCharType="end"/>
        </w:r>
      </w:hyperlink>
    </w:p>
    <w:p w:rsidR="00F13BA7" w:rsidRDefault="000F3969">
      <w:pPr>
        <w:pStyle w:val="TOC4"/>
        <w:tabs>
          <w:tab w:val="right" w:leader="dot" w:pos="9350"/>
        </w:tabs>
        <w:rPr>
          <w:rFonts w:asciiTheme="minorHAnsi" w:eastAsiaTheme="minorEastAsia" w:hAnsiTheme="minorHAnsi"/>
          <w:noProof/>
          <w:sz w:val="22"/>
        </w:rPr>
      </w:pPr>
      <w:hyperlink w:anchor="_Toc352766437" w:history="1">
        <w:r w:rsidR="00F13BA7" w:rsidRPr="008833BE">
          <w:rPr>
            <w:rStyle w:val="Hyperlink"/>
            <w:rFonts w:cs="Times New Roman"/>
            <w:noProof/>
          </w:rPr>
          <w:t>Turnover Intentions</w:t>
        </w:r>
        <w:r w:rsidR="00F13BA7">
          <w:rPr>
            <w:noProof/>
            <w:webHidden/>
          </w:rPr>
          <w:tab/>
        </w:r>
        <w:r>
          <w:rPr>
            <w:noProof/>
            <w:webHidden/>
          </w:rPr>
          <w:fldChar w:fldCharType="begin"/>
        </w:r>
        <w:r w:rsidR="00F13BA7">
          <w:rPr>
            <w:noProof/>
            <w:webHidden/>
          </w:rPr>
          <w:instrText xml:space="preserve"> PAGEREF _Toc352766437 \h </w:instrText>
        </w:r>
        <w:r>
          <w:rPr>
            <w:noProof/>
            <w:webHidden/>
          </w:rPr>
        </w:r>
        <w:r>
          <w:rPr>
            <w:noProof/>
            <w:webHidden/>
          </w:rPr>
          <w:fldChar w:fldCharType="separate"/>
        </w:r>
        <w:r w:rsidR="00F13BA7">
          <w:rPr>
            <w:noProof/>
            <w:webHidden/>
          </w:rPr>
          <w:t>35</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38" w:history="1">
        <w:r w:rsidR="00F13BA7" w:rsidRPr="008833BE">
          <w:rPr>
            <w:rStyle w:val="Hyperlink"/>
            <w:rFonts w:cs="Times New Roman"/>
            <w:noProof/>
          </w:rPr>
          <w:t>Control Variables</w:t>
        </w:r>
        <w:r w:rsidR="00F13BA7">
          <w:rPr>
            <w:noProof/>
            <w:webHidden/>
          </w:rPr>
          <w:tab/>
        </w:r>
        <w:r>
          <w:rPr>
            <w:noProof/>
            <w:webHidden/>
          </w:rPr>
          <w:fldChar w:fldCharType="begin"/>
        </w:r>
        <w:r w:rsidR="00F13BA7">
          <w:rPr>
            <w:noProof/>
            <w:webHidden/>
          </w:rPr>
          <w:instrText xml:space="preserve"> PAGEREF _Toc352766438 \h </w:instrText>
        </w:r>
        <w:r>
          <w:rPr>
            <w:noProof/>
            <w:webHidden/>
          </w:rPr>
        </w:r>
        <w:r>
          <w:rPr>
            <w:noProof/>
            <w:webHidden/>
          </w:rPr>
          <w:fldChar w:fldCharType="separate"/>
        </w:r>
        <w:r w:rsidR="00F13BA7">
          <w:rPr>
            <w:noProof/>
            <w:webHidden/>
          </w:rPr>
          <w:t>36</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39" w:history="1">
        <w:r w:rsidR="00F13BA7" w:rsidRPr="008833BE">
          <w:rPr>
            <w:rStyle w:val="Hyperlink"/>
            <w:rFonts w:cs="Times New Roman"/>
            <w:noProof/>
          </w:rPr>
          <w:t>Procedure</w:t>
        </w:r>
        <w:r w:rsidR="00F13BA7">
          <w:rPr>
            <w:noProof/>
            <w:webHidden/>
          </w:rPr>
          <w:tab/>
        </w:r>
        <w:r>
          <w:rPr>
            <w:noProof/>
            <w:webHidden/>
          </w:rPr>
          <w:fldChar w:fldCharType="begin"/>
        </w:r>
        <w:r w:rsidR="00F13BA7">
          <w:rPr>
            <w:noProof/>
            <w:webHidden/>
          </w:rPr>
          <w:instrText xml:space="preserve"> PAGEREF _Toc352766439 \h </w:instrText>
        </w:r>
        <w:r>
          <w:rPr>
            <w:noProof/>
            <w:webHidden/>
          </w:rPr>
        </w:r>
        <w:r>
          <w:rPr>
            <w:noProof/>
            <w:webHidden/>
          </w:rPr>
          <w:fldChar w:fldCharType="separate"/>
        </w:r>
        <w:r w:rsidR="00F13BA7">
          <w:rPr>
            <w:noProof/>
            <w:webHidden/>
          </w:rPr>
          <w:t>36</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40" w:history="1">
        <w:r w:rsidR="00F13BA7" w:rsidRPr="008833BE">
          <w:rPr>
            <w:rStyle w:val="Hyperlink"/>
            <w:rFonts w:cs="Times New Roman"/>
            <w:noProof/>
          </w:rPr>
          <w:t>Chapter 4: Results</w:t>
        </w:r>
        <w:r w:rsidR="00F13BA7">
          <w:rPr>
            <w:noProof/>
            <w:webHidden/>
          </w:rPr>
          <w:tab/>
        </w:r>
        <w:r>
          <w:rPr>
            <w:noProof/>
            <w:webHidden/>
          </w:rPr>
          <w:fldChar w:fldCharType="begin"/>
        </w:r>
        <w:r w:rsidR="00F13BA7">
          <w:rPr>
            <w:noProof/>
            <w:webHidden/>
          </w:rPr>
          <w:instrText xml:space="preserve"> PAGEREF _Toc352766440 \h </w:instrText>
        </w:r>
        <w:r>
          <w:rPr>
            <w:noProof/>
            <w:webHidden/>
          </w:rPr>
        </w:r>
        <w:r>
          <w:rPr>
            <w:noProof/>
            <w:webHidden/>
          </w:rPr>
          <w:fldChar w:fldCharType="separate"/>
        </w:r>
        <w:r w:rsidR="00F13BA7">
          <w:rPr>
            <w:noProof/>
            <w:webHidden/>
          </w:rPr>
          <w:t>41</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41" w:history="1">
        <w:r w:rsidR="00F13BA7" w:rsidRPr="008833BE">
          <w:rPr>
            <w:rStyle w:val="Hyperlink"/>
            <w:rFonts w:cs="Times New Roman"/>
            <w:noProof/>
          </w:rPr>
          <w:t>Descriptive Statistics</w:t>
        </w:r>
        <w:r w:rsidR="00F13BA7">
          <w:rPr>
            <w:noProof/>
            <w:webHidden/>
          </w:rPr>
          <w:tab/>
        </w:r>
        <w:r>
          <w:rPr>
            <w:noProof/>
            <w:webHidden/>
          </w:rPr>
          <w:fldChar w:fldCharType="begin"/>
        </w:r>
        <w:r w:rsidR="00F13BA7">
          <w:rPr>
            <w:noProof/>
            <w:webHidden/>
          </w:rPr>
          <w:instrText xml:space="preserve"> PAGEREF _Toc352766441 \h </w:instrText>
        </w:r>
        <w:r>
          <w:rPr>
            <w:noProof/>
            <w:webHidden/>
          </w:rPr>
        </w:r>
        <w:r>
          <w:rPr>
            <w:noProof/>
            <w:webHidden/>
          </w:rPr>
          <w:fldChar w:fldCharType="separate"/>
        </w:r>
        <w:r w:rsidR="00F13BA7">
          <w:rPr>
            <w:noProof/>
            <w:webHidden/>
          </w:rPr>
          <w:t>41</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42" w:history="1">
        <w:r w:rsidR="00F13BA7" w:rsidRPr="008833BE">
          <w:rPr>
            <w:rStyle w:val="Hyperlink"/>
            <w:rFonts w:cs="Times New Roman"/>
            <w:noProof/>
          </w:rPr>
          <w:t>Hypothesis Testing</w:t>
        </w:r>
        <w:r w:rsidR="00F13BA7">
          <w:rPr>
            <w:noProof/>
            <w:webHidden/>
          </w:rPr>
          <w:tab/>
        </w:r>
        <w:r>
          <w:rPr>
            <w:noProof/>
            <w:webHidden/>
          </w:rPr>
          <w:fldChar w:fldCharType="begin"/>
        </w:r>
        <w:r w:rsidR="00F13BA7">
          <w:rPr>
            <w:noProof/>
            <w:webHidden/>
          </w:rPr>
          <w:instrText xml:space="preserve"> PAGEREF _Toc352766442 \h </w:instrText>
        </w:r>
        <w:r>
          <w:rPr>
            <w:noProof/>
            <w:webHidden/>
          </w:rPr>
        </w:r>
        <w:r>
          <w:rPr>
            <w:noProof/>
            <w:webHidden/>
          </w:rPr>
          <w:fldChar w:fldCharType="separate"/>
        </w:r>
        <w:r w:rsidR="00F13BA7">
          <w:rPr>
            <w:noProof/>
            <w:webHidden/>
          </w:rPr>
          <w:t>41</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43" w:history="1">
        <w:r w:rsidR="00F13BA7" w:rsidRPr="008833BE">
          <w:rPr>
            <w:rStyle w:val="Hyperlink"/>
            <w:rFonts w:cs="Times New Roman"/>
            <w:noProof/>
          </w:rPr>
          <w:t>Turnover Intentions</w:t>
        </w:r>
        <w:r w:rsidR="00F13BA7">
          <w:rPr>
            <w:noProof/>
            <w:webHidden/>
          </w:rPr>
          <w:tab/>
        </w:r>
        <w:r>
          <w:rPr>
            <w:noProof/>
            <w:webHidden/>
          </w:rPr>
          <w:fldChar w:fldCharType="begin"/>
        </w:r>
        <w:r w:rsidR="00F13BA7">
          <w:rPr>
            <w:noProof/>
            <w:webHidden/>
          </w:rPr>
          <w:instrText xml:space="preserve"> PAGEREF _Toc352766443 \h </w:instrText>
        </w:r>
        <w:r>
          <w:rPr>
            <w:noProof/>
            <w:webHidden/>
          </w:rPr>
        </w:r>
        <w:r>
          <w:rPr>
            <w:noProof/>
            <w:webHidden/>
          </w:rPr>
          <w:fldChar w:fldCharType="separate"/>
        </w:r>
        <w:r w:rsidR="00F13BA7">
          <w:rPr>
            <w:noProof/>
            <w:webHidden/>
          </w:rPr>
          <w:t>42</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44" w:history="1">
        <w:r w:rsidR="00F13BA7" w:rsidRPr="008833BE">
          <w:rPr>
            <w:rStyle w:val="Hyperlink"/>
            <w:rFonts w:cs="Times New Roman"/>
            <w:noProof/>
          </w:rPr>
          <w:t>Self-Assessed Job Performance</w:t>
        </w:r>
        <w:r w:rsidR="00F13BA7">
          <w:rPr>
            <w:noProof/>
            <w:webHidden/>
          </w:rPr>
          <w:tab/>
        </w:r>
        <w:r>
          <w:rPr>
            <w:noProof/>
            <w:webHidden/>
          </w:rPr>
          <w:fldChar w:fldCharType="begin"/>
        </w:r>
        <w:r w:rsidR="00F13BA7">
          <w:rPr>
            <w:noProof/>
            <w:webHidden/>
          </w:rPr>
          <w:instrText xml:space="preserve"> PAGEREF _Toc352766444 \h </w:instrText>
        </w:r>
        <w:r>
          <w:rPr>
            <w:noProof/>
            <w:webHidden/>
          </w:rPr>
        </w:r>
        <w:r>
          <w:rPr>
            <w:noProof/>
            <w:webHidden/>
          </w:rPr>
          <w:fldChar w:fldCharType="separate"/>
        </w:r>
        <w:r w:rsidR="00F13BA7">
          <w:rPr>
            <w:noProof/>
            <w:webHidden/>
          </w:rPr>
          <w:t>43</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45" w:history="1">
        <w:r w:rsidR="00F13BA7" w:rsidRPr="008833BE">
          <w:rPr>
            <w:rStyle w:val="Hyperlink"/>
            <w:rFonts w:cs="Times New Roman"/>
            <w:noProof/>
          </w:rPr>
          <w:t>Managerially-Assessed Performance</w:t>
        </w:r>
        <w:r w:rsidR="00F13BA7">
          <w:rPr>
            <w:noProof/>
            <w:webHidden/>
          </w:rPr>
          <w:tab/>
        </w:r>
        <w:r>
          <w:rPr>
            <w:noProof/>
            <w:webHidden/>
          </w:rPr>
          <w:fldChar w:fldCharType="begin"/>
        </w:r>
        <w:r w:rsidR="00F13BA7">
          <w:rPr>
            <w:noProof/>
            <w:webHidden/>
          </w:rPr>
          <w:instrText xml:space="preserve"> PAGEREF _Toc352766445 \h </w:instrText>
        </w:r>
        <w:r>
          <w:rPr>
            <w:noProof/>
            <w:webHidden/>
          </w:rPr>
        </w:r>
        <w:r>
          <w:rPr>
            <w:noProof/>
            <w:webHidden/>
          </w:rPr>
          <w:fldChar w:fldCharType="separate"/>
        </w:r>
        <w:r w:rsidR="00F13BA7">
          <w:rPr>
            <w:noProof/>
            <w:webHidden/>
          </w:rPr>
          <w:t>45</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46" w:history="1">
        <w:r w:rsidR="00F13BA7" w:rsidRPr="008833BE">
          <w:rPr>
            <w:rStyle w:val="Hyperlink"/>
            <w:rFonts w:cs="Times New Roman"/>
            <w:noProof/>
          </w:rPr>
          <w:t>Chapter 5: Discussion</w:t>
        </w:r>
        <w:r w:rsidR="00F13BA7">
          <w:rPr>
            <w:noProof/>
            <w:webHidden/>
          </w:rPr>
          <w:tab/>
        </w:r>
        <w:r>
          <w:rPr>
            <w:noProof/>
            <w:webHidden/>
          </w:rPr>
          <w:fldChar w:fldCharType="begin"/>
        </w:r>
        <w:r w:rsidR="00F13BA7">
          <w:rPr>
            <w:noProof/>
            <w:webHidden/>
          </w:rPr>
          <w:instrText xml:space="preserve"> PAGEREF _Toc352766446 \h </w:instrText>
        </w:r>
        <w:r>
          <w:rPr>
            <w:noProof/>
            <w:webHidden/>
          </w:rPr>
        </w:r>
        <w:r>
          <w:rPr>
            <w:noProof/>
            <w:webHidden/>
          </w:rPr>
          <w:fldChar w:fldCharType="separate"/>
        </w:r>
        <w:r w:rsidR="00F13BA7">
          <w:rPr>
            <w:noProof/>
            <w:webHidden/>
          </w:rPr>
          <w:t>48</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47" w:history="1">
        <w:r w:rsidR="00F13BA7" w:rsidRPr="008833BE">
          <w:rPr>
            <w:rStyle w:val="Hyperlink"/>
            <w:rFonts w:cs="Times New Roman"/>
            <w:noProof/>
          </w:rPr>
          <w:t>Theoretical Implications</w:t>
        </w:r>
        <w:r w:rsidR="00F13BA7">
          <w:rPr>
            <w:noProof/>
            <w:webHidden/>
          </w:rPr>
          <w:tab/>
        </w:r>
        <w:r>
          <w:rPr>
            <w:noProof/>
            <w:webHidden/>
          </w:rPr>
          <w:fldChar w:fldCharType="begin"/>
        </w:r>
        <w:r w:rsidR="00F13BA7">
          <w:rPr>
            <w:noProof/>
            <w:webHidden/>
          </w:rPr>
          <w:instrText xml:space="preserve"> PAGEREF _Toc352766447 \h </w:instrText>
        </w:r>
        <w:r>
          <w:rPr>
            <w:noProof/>
            <w:webHidden/>
          </w:rPr>
        </w:r>
        <w:r>
          <w:rPr>
            <w:noProof/>
            <w:webHidden/>
          </w:rPr>
          <w:fldChar w:fldCharType="separate"/>
        </w:r>
        <w:r w:rsidR="00F13BA7">
          <w:rPr>
            <w:noProof/>
            <w:webHidden/>
          </w:rPr>
          <w:t>49</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48" w:history="1">
        <w:r w:rsidR="00F13BA7" w:rsidRPr="008833BE">
          <w:rPr>
            <w:rStyle w:val="Hyperlink"/>
            <w:rFonts w:cs="Times New Roman"/>
            <w:noProof/>
          </w:rPr>
          <w:t>Turnover Intentions</w:t>
        </w:r>
        <w:r w:rsidR="00F13BA7">
          <w:rPr>
            <w:noProof/>
            <w:webHidden/>
          </w:rPr>
          <w:tab/>
        </w:r>
        <w:r>
          <w:rPr>
            <w:noProof/>
            <w:webHidden/>
          </w:rPr>
          <w:fldChar w:fldCharType="begin"/>
        </w:r>
        <w:r w:rsidR="00F13BA7">
          <w:rPr>
            <w:noProof/>
            <w:webHidden/>
          </w:rPr>
          <w:instrText xml:space="preserve"> PAGEREF _Toc352766448 \h </w:instrText>
        </w:r>
        <w:r>
          <w:rPr>
            <w:noProof/>
            <w:webHidden/>
          </w:rPr>
        </w:r>
        <w:r>
          <w:rPr>
            <w:noProof/>
            <w:webHidden/>
          </w:rPr>
          <w:fldChar w:fldCharType="separate"/>
        </w:r>
        <w:r w:rsidR="00F13BA7">
          <w:rPr>
            <w:noProof/>
            <w:webHidden/>
          </w:rPr>
          <w:t>51</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49" w:history="1">
        <w:r w:rsidR="00F13BA7" w:rsidRPr="008833BE">
          <w:rPr>
            <w:rStyle w:val="Hyperlink"/>
            <w:rFonts w:cs="Times New Roman"/>
            <w:noProof/>
          </w:rPr>
          <w:t>Self-Assessed Job Performance</w:t>
        </w:r>
        <w:r w:rsidR="00F13BA7">
          <w:rPr>
            <w:noProof/>
            <w:webHidden/>
          </w:rPr>
          <w:tab/>
        </w:r>
        <w:r>
          <w:rPr>
            <w:noProof/>
            <w:webHidden/>
          </w:rPr>
          <w:fldChar w:fldCharType="begin"/>
        </w:r>
        <w:r w:rsidR="00F13BA7">
          <w:rPr>
            <w:noProof/>
            <w:webHidden/>
          </w:rPr>
          <w:instrText xml:space="preserve"> PAGEREF _Toc352766449 \h </w:instrText>
        </w:r>
        <w:r>
          <w:rPr>
            <w:noProof/>
            <w:webHidden/>
          </w:rPr>
        </w:r>
        <w:r>
          <w:rPr>
            <w:noProof/>
            <w:webHidden/>
          </w:rPr>
          <w:fldChar w:fldCharType="separate"/>
        </w:r>
        <w:r w:rsidR="00F13BA7">
          <w:rPr>
            <w:noProof/>
            <w:webHidden/>
          </w:rPr>
          <w:t>52</w:t>
        </w:r>
        <w:r>
          <w:rPr>
            <w:noProof/>
            <w:webHidden/>
          </w:rPr>
          <w:fldChar w:fldCharType="end"/>
        </w:r>
      </w:hyperlink>
    </w:p>
    <w:p w:rsidR="00F13BA7" w:rsidRDefault="000F3969">
      <w:pPr>
        <w:pStyle w:val="TOC3"/>
        <w:tabs>
          <w:tab w:val="right" w:leader="dot" w:pos="9350"/>
        </w:tabs>
        <w:rPr>
          <w:rFonts w:asciiTheme="minorHAnsi" w:eastAsiaTheme="minorEastAsia" w:hAnsiTheme="minorHAnsi"/>
          <w:noProof/>
          <w:sz w:val="22"/>
        </w:rPr>
      </w:pPr>
      <w:hyperlink w:anchor="_Toc352766450" w:history="1">
        <w:r w:rsidR="00F13BA7" w:rsidRPr="008833BE">
          <w:rPr>
            <w:rStyle w:val="Hyperlink"/>
            <w:rFonts w:cs="Times New Roman"/>
            <w:noProof/>
          </w:rPr>
          <w:t>Managerially-Assessed Job Performance</w:t>
        </w:r>
        <w:r w:rsidR="00F13BA7">
          <w:rPr>
            <w:noProof/>
            <w:webHidden/>
          </w:rPr>
          <w:tab/>
        </w:r>
        <w:r>
          <w:rPr>
            <w:noProof/>
            <w:webHidden/>
          </w:rPr>
          <w:fldChar w:fldCharType="begin"/>
        </w:r>
        <w:r w:rsidR="00F13BA7">
          <w:rPr>
            <w:noProof/>
            <w:webHidden/>
          </w:rPr>
          <w:instrText xml:space="preserve"> PAGEREF _Toc352766450 \h </w:instrText>
        </w:r>
        <w:r>
          <w:rPr>
            <w:noProof/>
            <w:webHidden/>
          </w:rPr>
        </w:r>
        <w:r>
          <w:rPr>
            <w:noProof/>
            <w:webHidden/>
          </w:rPr>
          <w:fldChar w:fldCharType="separate"/>
        </w:r>
        <w:r w:rsidR="00F13BA7">
          <w:rPr>
            <w:noProof/>
            <w:webHidden/>
          </w:rPr>
          <w:t>53</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51" w:history="1">
        <w:r w:rsidR="00F13BA7" w:rsidRPr="008833BE">
          <w:rPr>
            <w:rStyle w:val="Hyperlink"/>
            <w:rFonts w:cs="Times New Roman"/>
            <w:noProof/>
          </w:rPr>
          <w:t>Practical Implications</w:t>
        </w:r>
        <w:r w:rsidR="00F13BA7">
          <w:rPr>
            <w:noProof/>
            <w:webHidden/>
          </w:rPr>
          <w:tab/>
        </w:r>
        <w:r>
          <w:rPr>
            <w:noProof/>
            <w:webHidden/>
          </w:rPr>
          <w:fldChar w:fldCharType="begin"/>
        </w:r>
        <w:r w:rsidR="00F13BA7">
          <w:rPr>
            <w:noProof/>
            <w:webHidden/>
          </w:rPr>
          <w:instrText xml:space="preserve"> PAGEREF _Toc352766451 \h </w:instrText>
        </w:r>
        <w:r>
          <w:rPr>
            <w:noProof/>
            <w:webHidden/>
          </w:rPr>
        </w:r>
        <w:r>
          <w:rPr>
            <w:noProof/>
            <w:webHidden/>
          </w:rPr>
          <w:fldChar w:fldCharType="separate"/>
        </w:r>
        <w:r w:rsidR="00F13BA7">
          <w:rPr>
            <w:noProof/>
            <w:webHidden/>
          </w:rPr>
          <w:t>55</w:t>
        </w:r>
        <w:r>
          <w:rPr>
            <w:noProof/>
            <w:webHidden/>
          </w:rPr>
          <w:fldChar w:fldCharType="end"/>
        </w:r>
      </w:hyperlink>
    </w:p>
    <w:p w:rsidR="00F13BA7" w:rsidRDefault="000F3969">
      <w:pPr>
        <w:pStyle w:val="TOC2"/>
        <w:tabs>
          <w:tab w:val="right" w:leader="dot" w:pos="9350"/>
        </w:tabs>
        <w:rPr>
          <w:rFonts w:asciiTheme="minorHAnsi" w:eastAsiaTheme="minorEastAsia" w:hAnsiTheme="minorHAnsi"/>
          <w:noProof/>
          <w:sz w:val="22"/>
        </w:rPr>
      </w:pPr>
      <w:hyperlink w:anchor="_Toc352766452" w:history="1">
        <w:r w:rsidR="00F13BA7" w:rsidRPr="008833BE">
          <w:rPr>
            <w:rStyle w:val="Hyperlink"/>
            <w:rFonts w:cs="Times New Roman"/>
            <w:noProof/>
          </w:rPr>
          <w:t>Boundary Conditions and Future Directions</w:t>
        </w:r>
        <w:r w:rsidR="00F13BA7">
          <w:rPr>
            <w:noProof/>
            <w:webHidden/>
          </w:rPr>
          <w:tab/>
        </w:r>
        <w:r>
          <w:rPr>
            <w:noProof/>
            <w:webHidden/>
          </w:rPr>
          <w:fldChar w:fldCharType="begin"/>
        </w:r>
        <w:r w:rsidR="00F13BA7">
          <w:rPr>
            <w:noProof/>
            <w:webHidden/>
          </w:rPr>
          <w:instrText xml:space="preserve"> PAGEREF _Toc352766452 \h </w:instrText>
        </w:r>
        <w:r>
          <w:rPr>
            <w:noProof/>
            <w:webHidden/>
          </w:rPr>
        </w:r>
        <w:r>
          <w:rPr>
            <w:noProof/>
            <w:webHidden/>
          </w:rPr>
          <w:fldChar w:fldCharType="separate"/>
        </w:r>
        <w:r w:rsidR="00F13BA7">
          <w:rPr>
            <w:noProof/>
            <w:webHidden/>
          </w:rPr>
          <w:t>56</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53" w:history="1">
        <w:r w:rsidR="00F13BA7" w:rsidRPr="008833BE">
          <w:rPr>
            <w:rStyle w:val="Hyperlink"/>
            <w:rFonts w:cs="Times New Roman"/>
            <w:noProof/>
          </w:rPr>
          <w:t>Chapter 6: Conclusion</w:t>
        </w:r>
        <w:r w:rsidR="00F13BA7">
          <w:rPr>
            <w:noProof/>
            <w:webHidden/>
          </w:rPr>
          <w:tab/>
        </w:r>
        <w:r>
          <w:rPr>
            <w:noProof/>
            <w:webHidden/>
          </w:rPr>
          <w:fldChar w:fldCharType="begin"/>
        </w:r>
        <w:r w:rsidR="00F13BA7">
          <w:rPr>
            <w:noProof/>
            <w:webHidden/>
          </w:rPr>
          <w:instrText xml:space="preserve"> PAGEREF _Toc352766453 \h </w:instrText>
        </w:r>
        <w:r>
          <w:rPr>
            <w:noProof/>
            <w:webHidden/>
          </w:rPr>
        </w:r>
        <w:r>
          <w:rPr>
            <w:noProof/>
            <w:webHidden/>
          </w:rPr>
          <w:fldChar w:fldCharType="separate"/>
        </w:r>
        <w:r w:rsidR="00F13BA7">
          <w:rPr>
            <w:noProof/>
            <w:webHidden/>
          </w:rPr>
          <w:t>60</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54" w:history="1">
        <w:r w:rsidR="00F13BA7" w:rsidRPr="008833BE">
          <w:rPr>
            <w:rStyle w:val="Hyperlink"/>
            <w:rFonts w:cs="Times New Roman"/>
            <w:noProof/>
          </w:rPr>
          <w:t>List of References</w:t>
        </w:r>
        <w:r w:rsidR="00F13BA7">
          <w:rPr>
            <w:noProof/>
            <w:webHidden/>
          </w:rPr>
          <w:tab/>
        </w:r>
        <w:r>
          <w:rPr>
            <w:noProof/>
            <w:webHidden/>
          </w:rPr>
          <w:fldChar w:fldCharType="begin"/>
        </w:r>
        <w:r w:rsidR="00F13BA7">
          <w:rPr>
            <w:noProof/>
            <w:webHidden/>
          </w:rPr>
          <w:instrText xml:space="preserve"> PAGEREF _Toc352766454 \h </w:instrText>
        </w:r>
        <w:r>
          <w:rPr>
            <w:noProof/>
            <w:webHidden/>
          </w:rPr>
        </w:r>
        <w:r>
          <w:rPr>
            <w:noProof/>
            <w:webHidden/>
          </w:rPr>
          <w:fldChar w:fldCharType="separate"/>
        </w:r>
        <w:r w:rsidR="00F13BA7">
          <w:rPr>
            <w:noProof/>
            <w:webHidden/>
          </w:rPr>
          <w:t>61</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55" w:history="1">
        <w:r w:rsidR="00F13BA7" w:rsidRPr="008833BE">
          <w:rPr>
            <w:rStyle w:val="Hyperlink"/>
            <w:rFonts w:cs="Times New Roman"/>
            <w:noProof/>
          </w:rPr>
          <w:t>Appendix</w:t>
        </w:r>
        <w:r w:rsidR="00F13BA7">
          <w:rPr>
            <w:noProof/>
            <w:webHidden/>
          </w:rPr>
          <w:tab/>
        </w:r>
        <w:r>
          <w:rPr>
            <w:noProof/>
            <w:webHidden/>
          </w:rPr>
          <w:fldChar w:fldCharType="begin"/>
        </w:r>
        <w:r w:rsidR="00F13BA7">
          <w:rPr>
            <w:noProof/>
            <w:webHidden/>
          </w:rPr>
          <w:instrText xml:space="preserve"> PAGEREF _Toc352766455 \h </w:instrText>
        </w:r>
        <w:r>
          <w:rPr>
            <w:noProof/>
            <w:webHidden/>
          </w:rPr>
        </w:r>
        <w:r>
          <w:rPr>
            <w:noProof/>
            <w:webHidden/>
          </w:rPr>
          <w:fldChar w:fldCharType="separate"/>
        </w:r>
        <w:r w:rsidR="00F13BA7">
          <w:rPr>
            <w:noProof/>
            <w:webHidden/>
          </w:rPr>
          <w:t>86</w:t>
        </w:r>
        <w:r>
          <w:rPr>
            <w:noProof/>
            <w:webHidden/>
          </w:rPr>
          <w:fldChar w:fldCharType="end"/>
        </w:r>
      </w:hyperlink>
    </w:p>
    <w:p w:rsidR="00F13BA7" w:rsidRDefault="000F3969">
      <w:pPr>
        <w:pStyle w:val="TOC1"/>
        <w:tabs>
          <w:tab w:val="right" w:leader="dot" w:pos="9350"/>
        </w:tabs>
        <w:rPr>
          <w:rFonts w:asciiTheme="minorHAnsi" w:eastAsiaTheme="minorEastAsia" w:hAnsiTheme="minorHAnsi"/>
          <w:noProof/>
          <w:sz w:val="22"/>
        </w:rPr>
      </w:pPr>
      <w:hyperlink w:anchor="_Toc352766456" w:history="1">
        <w:r w:rsidR="00F13BA7" w:rsidRPr="008833BE">
          <w:rPr>
            <w:rStyle w:val="Hyperlink"/>
            <w:rFonts w:cs="Times New Roman"/>
            <w:noProof/>
          </w:rPr>
          <w:t>Vita</w:t>
        </w:r>
        <w:r w:rsidR="00F13BA7">
          <w:rPr>
            <w:noProof/>
            <w:webHidden/>
          </w:rPr>
          <w:tab/>
        </w:r>
        <w:r>
          <w:rPr>
            <w:noProof/>
            <w:webHidden/>
          </w:rPr>
          <w:fldChar w:fldCharType="begin"/>
        </w:r>
        <w:r w:rsidR="00F13BA7">
          <w:rPr>
            <w:noProof/>
            <w:webHidden/>
          </w:rPr>
          <w:instrText xml:space="preserve"> PAGEREF _Toc352766456 \h </w:instrText>
        </w:r>
        <w:r>
          <w:rPr>
            <w:noProof/>
            <w:webHidden/>
          </w:rPr>
        </w:r>
        <w:r>
          <w:rPr>
            <w:noProof/>
            <w:webHidden/>
          </w:rPr>
          <w:fldChar w:fldCharType="separate"/>
        </w:r>
        <w:r w:rsidR="00F13BA7">
          <w:rPr>
            <w:noProof/>
            <w:webHidden/>
          </w:rPr>
          <w:t>102</w:t>
        </w:r>
        <w:r>
          <w:rPr>
            <w:noProof/>
            <w:webHidden/>
          </w:rPr>
          <w:fldChar w:fldCharType="end"/>
        </w:r>
      </w:hyperlink>
    </w:p>
    <w:p w:rsidR="002B731C" w:rsidRPr="007E631C" w:rsidRDefault="000F3969">
      <w:pPr>
        <w:rPr>
          <w:rFonts w:cs="Times New Roman"/>
        </w:rPr>
      </w:pPr>
      <w:r w:rsidRPr="007E631C">
        <w:rPr>
          <w:rFonts w:cs="Times New Roman"/>
        </w:rPr>
        <w:fldChar w:fldCharType="end"/>
      </w:r>
      <w:r w:rsidR="008D1F25" w:rsidRPr="007E631C">
        <w:rPr>
          <w:rFonts w:cs="Times New Roman"/>
        </w:rPr>
        <w:br w:type="page"/>
      </w:r>
    </w:p>
    <w:p w:rsidR="0063281D" w:rsidRPr="007E631C" w:rsidRDefault="001F42A5" w:rsidP="0063281D">
      <w:pPr>
        <w:jc w:val="center"/>
        <w:rPr>
          <w:rFonts w:cs="Times New Roman"/>
          <w:b/>
        </w:rPr>
      </w:pPr>
      <w:r w:rsidRPr="007E631C">
        <w:rPr>
          <w:rFonts w:cs="Times New Roman"/>
          <w:b/>
        </w:rPr>
        <w:lastRenderedPageBreak/>
        <w:t>LIST OF TABLES</w:t>
      </w:r>
    </w:p>
    <w:p w:rsidR="00FB7A84" w:rsidRPr="007E631C" w:rsidRDefault="00FB7A84" w:rsidP="0025365A">
      <w:pPr>
        <w:tabs>
          <w:tab w:val="left" w:pos="9000"/>
        </w:tabs>
        <w:ind w:left="720" w:hanging="720"/>
        <w:rPr>
          <w:rFonts w:cs="Times New Roman"/>
        </w:rPr>
      </w:pPr>
      <w:r w:rsidRPr="007E631C">
        <w:rPr>
          <w:rFonts w:cs="Times New Roman"/>
        </w:rPr>
        <w:t xml:space="preserve">Table 1: Correlation Matrix with Descriptive Statistics </w:t>
      </w:r>
      <w:r w:rsidR="0025365A" w:rsidRPr="007E631C">
        <w:rPr>
          <w:rFonts w:cs="Times New Roman"/>
        </w:rPr>
        <w:t>…………………………………….</w:t>
      </w:r>
      <w:r w:rsidR="0025365A" w:rsidRPr="007E631C">
        <w:rPr>
          <w:rFonts w:cs="Times New Roman"/>
        </w:rPr>
        <w:tab/>
        <w:t>86</w:t>
      </w:r>
    </w:p>
    <w:p w:rsidR="00FB7A84" w:rsidRPr="007E631C" w:rsidRDefault="00FB7A84" w:rsidP="0025365A">
      <w:pPr>
        <w:tabs>
          <w:tab w:val="left" w:pos="9000"/>
        </w:tabs>
        <w:rPr>
          <w:rFonts w:cs="Times New Roman"/>
          <w:szCs w:val="24"/>
        </w:rPr>
      </w:pPr>
      <w:r w:rsidRPr="007E631C">
        <w:rPr>
          <w:rFonts w:cs="Times New Roman"/>
          <w:szCs w:val="24"/>
        </w:rPr>
        <w:t>Table 2: Regression Results for Simple Mediation for Turnover Intentions</w:t>
      </w:r>
      <w:r w:rsidR="0025365A" w:rsidRPr="007E631C">
        <w:rPr>
          <w:rFonts w:cs="Times New Roman"/>
          <w:szCs w:val="24"/>
        </w:rPr>
        <w:t xml:space="preserve"> ……………….</w:t>
      </w:r>
      <w:r w:rsidR="0025365A" w:rsidRPr="007E631C">
        <w:rPr>
          <w:rFonts w:cs="Times New Roman"/>
          <w:szCs w:val="24"/>
        </w:rPr>
        <w:tab/>
        <w:t>87</w:t>
      </w:r>
    </w:p>
    <w:p w:rsidR="00FB7A84" w:rsidRPr="007E631C" w:rsidRDefault="00FB7A84" w:rsidP="0025365A">
      <w:pPr>
        <w:tabs>
          <w:tab w:val="left" w:pos="9000"/>
        </w:tabs>
        <w:ind w:left="720" w:hanging="720"/>
        <w:rPr>
          <w:rFonts w:cs="Times New Roman"/>
        </w:rPr>
      </w:pPr>
      <w:r w:rsidRPr="007E631C">
        <w:rPr>
          <w:rFonts w:cs="Times New Roman"/>
        </w:rPr>
        <w:t>Table 3: Regression Results for Conditional Indirect Effect on Turnover Intentions</w:t>
      </w:r>
      <w:r w:rsidR="0025365A" w:rsidRPr="007E631C">
        <w:rPr>
          <w:rFonts w:cs="Times New Roman"/>
        </w:rPr>
        <w:t xml:space="preserve"> ……...</w:t>
      </w:r>
      <w:r w:rsidR="0025365A" w:rsidRPr="007E631C">
        <w:rPr>
          <w:rFonts w:cs="Times New Roman"/>
        </w:rPr>
        <w:tab/>
        <w:t>88</w:t>
      </w:r>
    </w:p>
    <w:p w:rsidR="00FB7A84" w:rsidRPr="007E631C" w:rsidRDefault="00FB7A84" w:rsidP="0025365A">
      <w:pPr>
        <w:tabs>
          <w:tab w:val="left" w:pos="9000"/>
        </w:tabs>
        <w:ind w:left="720" w:hanging="720"/>
        <w:rPr>
          <w:rFonts w:cs="Times New Roman"/>
        </w:rPr>
      </w:pPr>
      <w:r w:rsidRPr="007E631C">
        <w:rPr>
          <w:rFonts w:cs="Times New Roman"/>
        </w:rPr>
        <w:t>Table 4: Regression Results for Simple Mediation for Self-Assessed Job Performance</w:t>
      </w:r>
      <w:r w:rsidR="0025365A" w:rsidRPr="007E631C">
        <w:rPr>
          <w:rFonts w:cs="Times New Roman"/>
        </w:rPr>
        <w:t xml:space="preserve"> …..</w:t>
      </w:r>
      <w:r w:rsidR="0025365A" w:rsidRPr="007E631C">
        <w:rPr>
          <w:rFonts w:cs="Times New Roman"/>
        </w:rPr>
        <w:tab/>
        <w:t>89</w:t>
      </w:r>
    </w:p>
    <w:p w:rsidR="00FB7A84" w:rsidRPr="007E631C" w:rsidRDefault="00FB7A84" w:rsidP="0025365A">
      <w:pPr>
        <w:tabs>
          <w:tab w:val="left" w:pos="9000"/>
        </w:tabs>
        <w:rPr>
          <w:rFonts w:cs="Times New Roman"/>
        </w:rPr>
      </w:pPr>
      <w:r w:rsidRPr="007E631C">
        <w:rPr>
          <w:rFonts w:cs="Times New Roman"/>
        </w:rPr>
        <w:t>Table 5: Regression Results for Conditional Indir</w:t>
      </w:r>
      <w:r w:rsidR="0025365A" w:rsidRPr="007E631C">
        <w:rPr>
          <w:rFonts w:cs="Times New Roman"/>
        </w:rPr>
        <w:t>ect Effect on Self-Assessed Job ……….</w:t>
      </w:r>
      <w:r w:rsidR="0025365A" w:rsidRPr="007E631C">
        <w:rPr>
          <w:rFonts w:cs="Times New Roman"/>
        </w:rPr>
        <w:tab/>
      </w:r>
      <w:proofErr w:type="gramStart"/>
      <w:r w:rsidR="0025365A" w:rsidRPr="007E631C">
        <w:rPr>
          <w:rFonts w:cs="Times New Roman"/>
        </w:rPr>
        <w:t>90</w:t>
      </w:r>
      <w:r w:rsidR="0025365A" w:rsidRPr="007E631C">
        <w:rPr>
          <w:rFonts w:cs="Times New Roman"/>
        </w:rPr>
        <w:br/>
      </w:r>
      <w:r w:rsidRPr="007E631C">
        <w:rPr>
          <w:rFonts w:cs="Times New Roman"/>
        </w:rPr>
        <w:t>Performance</w:t>
      </w:r>
      <w:proofErr w:type="gramEnd"/>
    </w:p>
    <w:p w:rsidR="00FB7A84" w:rsidRPr="007E631C" w:rsidRDefault="00FB7A84" w:rsidP="0025365A">
      <w:pPr>
        <w:tabs>
          <w:tab w:val="left" w:pos="9000"/>
        </w:tabs>
        <w:rPr>
          <w:rFonts w:cs="Times New Roman"/>
        </w:rPr>
      </w:pPr>
      <w:r w:rsidRPr="007E631C">
        <w:rPr>
          <w:rFonts w:cs="Times New Roman"/>
        </w:rPr>
        <w:t xml:space="preserve">Table 6: Regression Results for Simple Mediation for </w:t>
      </w:r>
      <w:r w:rsidR="00D243BD" w:rsidRPr="007E631C">
        <w:rPr>
          <w:rFonts w:cs="Times New Roman"/>
        </w:rPr>
        <w:t>Managerially-</w:t>
      </w:r>
      <w:r w:rsidR="004E627B" w:rsidRPr="007E631C">
        <w:rPr>
          <w:rFonts w:cs="Times New Roman"/>
        </w:rPr>
        <w:t>A</w:t>
      </w:r>
      <w:r w:rsidR="00D243BD" w:rsidRPr="007E631C">
        <w:rPr>
          <w:rFonts w:cs="Times New Roman"/>
        </w:rPr>
        <w:t>ssessed</w:t>
      </w:r>
      <w:r w:rsidRPr="007E631C">
        <w:rPr>
          <w:rFonts w:cs="Times New Roman"/>
        </w:rPr>
        <w:t xml:space="preserve"> Job </w:t>
      </w:r>
      <w:r w:rsidR="0025365A" w:rsidRPr="007E631C">
        <w:rPr>
          <w:rFonts w:cs="Times New Roman"/>
        </w:rPr>
        <w:t>………</w:t>
      </w:r>
      <w:r w:rsidR="0025365A" w:rsidRPr="007E631C">
        <w:rPr>
          <w:rFonts w:cs="Times New Roman"/>
        </w:rPr>
        <w:tab/>
      </w:r>
      <w:proofErr w:type="gramStart"/>
      <w:r w:rsidR="0025365A" w:rsidRPr="007E631C">
        <w:rPr>
          <w:rFonts w:cs="Times New Roman"/>
        </w:rPr>
        <w:t>91</w:t>
      </w:r>
      <w:r w:rsidR="0025365A" w:rsidRPr="007E631C">
        <w:rPr>
          <w:rFonts w:cs="Times New Roman"/>
        </w:rPr>
        <w:br/>
      </w:r>
      <w:r w:rsidRPr="007E631C">
        <w:rPr>
          <w:rFonts w:cs="Times New Roman"/>
        </w:rPr>
        <w:t>Performance</w:t>
      </w:r>
      <w:proofErr w:type="gramEnd"/>
    </w:p>
    <w:p w:rsidR="00FB7A84" w:rsidRPr="007E631C" w:rsidRDefault="00FB7A84" w:rsidP="0025365A">
      <w:pPr>
        <w:tabs>
          <w:tab w:val="left" w:pos="9000"/>
        </w:tabs>
        <w:rPr>
          <w:rFonts w:cs="Times New Roman"/>
        </w:rPr>
      </w:pPr>
      <w:r w:rsidRPr="007E631C">
        <w:rPr>
          <w:rFonts w:cs="Times New Roman"/>
        </w:rPr>
        <w:t xml:space="preserve">Table 7: Regression Results for Conditional Indirect Effect on </w:t>
      </w:r>
      <w:r w:rsidR="00D243BD" w:rsidRPr="007E631C">
        <w:rPr>
          <w:rFonts w:cs="Times New Roman"/>
        </w:rPr>
        <w:t>Managerially-</w:t>
      </w:r>
      <w:r w:rsidR="004E627B" w:rsidRPr="007E631C">
        <w:rPr>
          <w:rFonts w:cs="Times New Roman"/>
        </w:rPr>
        <w:t>A</w:t>
      </w:r>
      <w:r w:rsidR="00D243BD" w:rsidRPr="007E631C">
        <w:rPr>
          <w:rFonts w:cs="Times New Roman"/>
        </w:rPr>
        <w:t>ssessed</w:t>
      </w:r>
      <w:r w:rsidRPr="007E631C">
        <w:rPr>
          <w:rFonts w:cs="Times New Roman"/>
        </w:rPr>
        <w:t xml:space="preserve"> </w:t>
      </w:r>
      <w:r w:rsidR="0025365A" w:rsidRPr="007E631C">
        <w:rPr>
          <w:rFonts w:cs="Times New Roman"/>
        </w:rPr>
        <w:t>….</w:t>
      </w:r>
      <w:r w:rsidR="0025365A" w:rsidRPr="007E631C">
        <w:rPr>
          <w:rFonts w:cs="Times New Roman"/>
        </w:rPr>
        <w:tab/>
      </w:r>
      <w:proofErr w:type="gramStart"/>
      <w:r w:rsidR="0025365A" w:rsidRPr="007E631C">
        <w:rPr>
          <w:rFonts w:cs="Times New Roman"/>
        </w:rPr>
        <w:t>92</w:t>
      </w:r>
      <w:r w:rsidR="0025365A" w:rsidRPr="007E631C">
        <w:rPr>
          <w:rFonts w:cs="Times New Roman"/>
        </w:rPr>
        <w:br/>
      </w:r>
      <w:r w:rsidRPr="007E631C">
        <w:rPr>
          <w:rFonts w:cs="Times New Roman"/>
        </w:rPr>
        <w:t>Job Performance</w:t>
      </w:r>
      <w:proofErr w:type="gramEnd"/>
    </w:p>
    <w:p w:rsidR="00FB7A84" w:rsidRPr="007E631C" w:rsidRDefault="00FB7A84" w:rsidP="0025365A">
      <w:pPr>
        <w:tabs>
          <w:tab w:val="left" w:pos="9000"/>
        </w:tabs>
        <w:ind w:left="720" w:hanging="720"/>
        <w:rPr>
          <w:rFonts w:cs="Times New Roman"/>
        </w:rPr>
      </w:pPr>
      <w:r w:rsidRPr="007E631C">
        <w:rPr>
          <w:rFonts w:cs="Times New Roman"/>
        </w:rPr>
        <w:t xml:space="preserve">Table 8: Summary of Findings by Hypothesis </w:t>
      </w:r>
      <w:r w:rsidR="0025365A" w:rsidRPr="007E631C">
        <w:rPr>
          <w:rFonts w:cs="Times New Roman"/>
        </w:rPr>
        <w:t>…………………………………………….</w:t>
      </w:r>
      <w:r w:rsidR="0025365A" w:rsidRPr="007E631C">
        <w:rPr>
          <w:rFonts w:cs="Times New Roman"/>
        </w:rPr>
        <w:tab/>
        <w:t>93</w:t>
      </w:r>
    </w:p>
    <w:p w:rsidR="0063281D" w:rsidRPr="007E631C" w:rsidRDefault="0063281D" w:rsidP="0063281D">
      <w:pPr>
        <w:rPr>
          <w:rFonts w:cs="Times New Roman"/>
          <w:b/>
        </w:rPr>
      </w:pPr>
      <w:r w:rsidRPr="007E631C">
        <w:rPr>
          <w:rFonts w:cs="Times New Roman"/>
          <w:b/>
        </w:rPr>
        <w:br w:type="page"/>
      </w:r>
    </w:p>
    <w:p w:rsidR="002B731C" w:rsidRPr="007E631C" w:rsidRDefault="001F42A5" w:rsidP="002B731C">
      <w:pPr>
        <w:jc w:val="center"/>
        <w:rPr>
          <w:rFonts w:cs="Times New Roman"/>
          <w:b/>
        </w:rPr>
      </w:pPr>
      <w:r w:rsidRPr="007E631C">
        <w:rPr>
          <w:rFonts w:cs="Times New Roman"/>
          <w:b/>
        </w:rPr>
        <w:lastRenderedPageBreak/>
        <w:t>LIST OF FIGURES</w:t>
      </w:r>
    </w:p>
    <w:p w:rsidR="0008136D" w:rsidRPr="007E631C" w:rsidRDefault="0008136D" w:rsidP="0008136D">
      <w:pPr>
        <w:tabs>
          <w:tab w:val="left" w:pos="9000"/>
        </w:tabs>
        <w:rPr>
          <w:rFonts w:cs="Times New Roman"/>
        </w:rPr>
      </w:pPr>
      <w:bookmarkStart w:id="0" w:name="_Toc299204990"/>
      <w:r w:rsidRPr="007E631C">
        <w:rPr>
          <w:rFonts w:cs="Times New Roman"/>
        </w:rPr>
        <w:t>Figure 1: Theoretical Model of Study Variables with Hypotheses…………………………</w:t>
      </w:r>
      <w:r w:rsidR="004E627B" w:rsidRPr="007E631C">
        <w:rPr>
          <w:rFonts w:cs="Times New Roman"/>
        </w:rPr>
        <w:t>.</w:t>
      </w:r>
      <w:r w:rsidRPr="007E631C">
        <w:rPr>
          <w:rFonts w:cs="Times New Roman"/>
        </w:rPr>
        <w:tab/>
      </w:r>
      <w:r w:rsidR="0025365A" w:rsidRPr="007E631C">
        <w:rPr>
          <w:rFonts w:cs="Times New Roman"/>
        </w:rPr>
        <w:t>94</w:t>
      </w:r>
    </w:p>
    <w:p w:rsidR="0008136D" w:rsidRPr="007E631C" w:rsidRDefault="0008136D" w:rsidP="0008136D">
      <w:pPr>
        <w:tabs>
          <w:tab w:val="left" w:pos="9000"/>
        </w:tabs>
        <w:rPr>
          <w:rFonts w:cs="Times New Roman"/>
        </w:rPr>
      </w:pPr>
      <w:r w:rsidRPr="007E631C">
        <w:rPr>
          <w:rFonts w:cs="Times New Roman"/>
        </w:rPr>
        <w:t>Figure 2: Coefficients and Standard Errors for Theoretical Model</w:t>
      </w:r>
      <w:r w:rsidR="0025365A" w:rsidRPr="007E631C">
        <w:rPr>
          <w:rFonts w:cs="Times New Roman"/>
        </w:rPr>
        <w:t>…………………………</w:t>
      </w:r>
      <w:r w:rsidR="0025365A" w:rsidRPr="007E631C">
        <w:rPr>
          <w:rFonts w:cs="Times New Roman"/>
        </w:rPr>
        <w:tab/>
        <w:t>95</w:t>
      </w:r>
    </w:p>
    <w:p w:rsidR="0008136D" w:rsidRPr="007E631C" w:rsidRDefault="0008136D" w:rsidP="0008136D">
      <w:pPr>
        <w:tabs>
          <w:tab w:val="left" w:pos="9000"/>
        </w:tabs>
        <w:ind w:left="720" w:hanging="720"/>
        <w:rPr>
          <w:rFonts w:cs="Times New Roman"/>
        </w:rPr>
      </w:pPr>
      <w:r w:rsidRPr="007E631C">
        <w:rPr>
          <w:rFonts w:cs="Times New Roman"/>
        </w:rPr>
        <w:t>Figure 3: Simple Slopes for Self-Assessed Job Performance</w:t>
      </w:r>
      <w:r w:rsidR="0025365A" w:rsidRPr="007E631C">
        <w:rPr>
          <w:rFonts w:cs="Times New Roman"/>
        </w:rPr>
        <w:t xml:space="preserve"> ………………………………</w:t>
      </w:r>
      <w:r w:rsidR="0025365A" w:rsidRPr="007E631C">
        <w:rPr>
          <w:rFonts w:cs="Times New Roman"/>
        </w:rPr>
        <w:tab/>
        <w:t>96</w:t>
      </w:r>
    </w:p>
    <w:p w:rsidR="0008136D" w:rsidRPr="007E631C" w:rsidRDefault="0008136D" w:rsidP="0008136D">
      <w:pPr>
        <w:tabs>
          <w:tab w:val="left" w:pos="9000"/>
        </w:tabs>
        <w:rPr>
          <w:rFonts w:cs="Times New Roman"/>
        </w:rPr>
      </w:pPr>
      <w:r w:rsidRPr="007E631C">
        <w:rPr>
          <w:rFonts w:cs="Times New Roman"/>
        </w:rPr>
        <w:t xml:space="preserve">Figure 4: Coefficients and Standard Errors for Theoretical Model for </w:t>
      </w:r>
      <w:r w:rsidR="004E627B" w:rsidRPr="007E631C">
        <w:rPr>
          <w:rFonts w:cs="Times New Roman"/>
        </w:rPr>
        <w:t>Managerially-A</w:t>
      </w:r>
      <w:r w:rsidR="00D243BD" w:rsidRPr="007E631C">
        <w:rPr>
          <w:rFonts w:cs="Times New Roman"/>
        </w:rPr>
        <w:t>ssessed</w:t>
      </w:r>
      <w:r w:rsidRPr="007E631C">
        <w:rPr>
          <w:rFonts w:cs="Times New Roman"/>
        </w:rPr>
        <w:t xml:space="preserve"> </w:t>
      </w:r>
      <w:r w:rsidR="004E627B" w:rsidRPr="007E631C">
        <w:rPr>
          <w:rFonts w:cs="Times New Roman"/>
        </w:rPr>
        <w:br/>
      </w:r>
      <w:r w:rsidRPr="007E631C">
        <w:rPr>
          <w:rFonts w:cs="Times New Roman"/>
        </w:rPr>
        <w:t>Job Performance</w:t>
      </w:r>
      <w:r w:rsidRPr="007E631C">
        <w:rPr>
          <w:rFonts w:cs="Times New Roman"/>
          <w:szCs w:val="24"/>
        </w:rPr>
        <w:t xml:space="preserve"> ………</w:t>
      </w:r>
      <w:r w:rsidR="004E627B" w:rsidRPr="007E631C">
        <w:rPr>
          <w:rFonts w:cs="Times New Roman"/>
          <w:szCs w:val="24"/>
        </w:rPr>
        <w:t>…………………………………………………………………….</w:t>
      </w:r>
      <w:r w:rsidR="004E627B" w:rsidRPr="007E631C">
        <w:rPr>
          <w:rFonts w:cs="Times New Roman"/>
          <w:szCs w:val="24"/>
        </w:rPr>
        <w:tab/>
      </w:r>
      <w:r w:rsidR="0025365A" w:rsidRPr="007E631C">
        <w:rPr>
          <w:rFonts w:cs="Times New Roman"/>
          <w:szCs w:val="24"/>
        </w:rPr>
        <w:t>97</w:t>
      </w:r>
    </w:p>
    <w:p w:rsidR="0007028E" w:rsidRPr="007E631C" w:rsidRDefault="0007028E" w:rsidP="0007028E">
      <w:pPr>
        <w:rPr>
          <w:rFonts w:cs="Times New Roman"/>
        </w:rPr>
      </w:pPr>
    </w:p>
    <w:p w:rsidR="0007028E" w:rsidRPr="007E631C" w:rsidRDefault="0007028E" w:rsidP="0007028E">
      <w:pPr>
        <w:rPr>
          <w:rFonts w:cs="Times New Roman"/>
        </w:rPr>
        <w:sectPr w:rsidR="0007028E" w:rsidRPr="007E631C" w:rsidSect="008D3C3E">
          <w:pgSz w:w="12240" w:h="15840"/>
          <w:pgMar w:top="1440" w:right="1440" w:bottom="1440" w:left="1440" w:header="720" w:footer="720" w:gutter="0"/>
          <w:pgNumType w:fmt="lowerRoman"/>
          <w:cols w:space="720"/>
          <w:docGrid w:linePitch="360"/>
        </w:sectPr>
      </w:pPr>
    </w:p>
    <w:p w:rsidR="008D1F25" w:rsidRPr="007E631C" w:rsidRDefault="006E4D26" w:rsidP="00DE295B">
      <w:pPr>
        <w:pStyle w:val="Heading1"/>
        <w:spacing w:before="0" w:line="480" w:lineRule="auto"/>
        <w:jc w:val="center"/>
        <w:rPr>
          <w:rFonts w:ascii="Times New Roman" w:hAnsi="Times New Roman" w:cs="Times New Roman"/>
          <w:color w:val="auto"/>
        </w:rPr>
      </w:pPr>
      <w:bookmarkStart w:id="1" w:name="_Toc352766403"/>
      <w:r w:rsidRPr="007E631C">
        <w:rPr>
          <w:rFonts w:ascii="Times New Roman" w:hAnsi="Times New Roman" w:cs="Times New Roman"/>
          <w:color w:val="auto"/>
        </w:rPr>
        <w:lastRenderedPageBreak/>
        <w:t>Chapter 1</w:t>
      </w:r>
      <w:r w:rsidR="00477276" w:rsidRPr="007E631C">
        <w:rPr>
          <w:rFonts w:ascii="Times New Roman" w:hAnsi="Times New Roman" w:cs="Times New Roman"/>
          <w:color w:val="auto"/>
        </w:rPr>
        <w:t xml:space="preserve">: </w:t>
      </w:r>
      <w:r w:rsidR="008D1F25" w:rsidRPr="007E631C">
        <w:rPr>
          <w:rFonts w:ascii="Times New Roman" w:hAnsi="Times New Roman" w:cs="Times New Roman"/>
          <w:color w:val="auto"/>
        </w:rPr>
        <w:t>Introduction and Study Rationale</w:t>
      </w:r>
      <w:bookmarkEnd w:id="0"/>
      <w:bookmarkEnd w:id="1"/>
    </w:p>
    <w:p w:rsidR="00AE1C97" w:rsidRPr="007E631C" w:rsidRDefault="00AE1C97" w:rsidP="00DE295B">
      <w:pPr>
        <w:spacing w:after="0" w:line="480" w:lineRule="auto"/>
        <w:ind w:firstLine="720"/>
        <w:rPr>
          <w:rFonts w:cs="Times New Roman"/>
        </w:rPr>
      </w:pPr>
      <w:r w:rsidRPr="007E631C">
        <w:rPr>
          <w:rFonts w:cs="Times New Roman"/>
        </w:rPr>
        <w:t>The study of role theory has a long history in organizational literature because it focuses on the idea that people’s behavior is predictabl</w:t>
      </w:r>
      <w:r w:rsidR="00D0160A" w:rsidRPr="007E631C">
        <w:rPr>
          <w:rFonts w:cs="Times New Roman"/>
        </w:rPr>
        <w:t>y</w:t>
      </w:r>
      <w:r w:rsidRPr="007E631C">
        <w:rPr>
          <w:rFonts w:cs="Times New Roman"/>
        </w:rPr>
        <w:t xml:space="preserve"> different depending on </w:t>
      </w:r>
      <w:r w:rsidR="00D0160A" w:rsidRPr="007E631C">
        <w:rPr>
          <w:rFonts w:cs="Times New Roman"/>
        </w:rPr>
        <w:t xml:space="preserve">their individual identities as well as </w:t>
      </w:r>
      <w:r w:rsidRPr="007E631C">
        <w:rPr>
          <w:rFonts w:cs="Times New Roman"/>
        </w:rPr>
        <w:t>the context (Biddle, 1986). Thus, as employees, individuals play spec</w:t>
      </w:r>
      <w:r w:rsidR="00D0160A" w:rsidRPr="007E631C">
        <w:rPr>
          <w:rFonts w:cs="Times New Roman"/>
        </w:rPr>
        <w:t xml:space="preserve">ific roles in organizations and their behavior in those roles is </w:t>
      </w:r>
      <w:r w:rsidRPr="007E631C">
        <w:rPr>
          <w:rFonts w:cs="Times New Roman"/>
        </w:rPr>
        <w:t xml:space="preserve">socially-determined </w:t>
      </w:r>
      <w:r w:rsidR="00D0160A" w:rsidRPr="007E631C">
        <w:rPr>
          <w:rFonts w:cs="Times New Roman"/>
        </w:rPr>
        <w:t xml:space="preserve">through others’ </w:t>
      </w:r>
      <w:r w:rsidRPr="007E631C">
        <w:rPr>
          <w:rFonts w:cs="Times New Roman"/>
        </w:rPr>
        <w:t xml:space="preserve">expectations. The central problem under this theory is that those expectations can come from many different actors in the organization. Role conflict occurs when their expectations directly contradict each other and the employee is unable to meet both sets of expectations (Kahn, Wolfe, Quinn, </w:t>
      </w:r>
      <w:proofErr w:type="spellStart"/>
      <w:r w:rsidRPr="007E631C">
        <w:rPr>
          <w:rFonts w:cs="Times New Roman"/>
        </w:rPr>
        <w:t>Snoek</w:t>
      </w:r>
      <w:proofErr w:type="spellEnd"/>
      <w:r w:rsidRPr="007E631C">
        <w:rPr>
          <w:rFonts w:cs="Times New Roman"/>
        </w:rPr>
        <w:t xml:space="preserve">, &amp; Rosenthal, 1964), and these conflicts generate strain for the employee that can, in turn, negatively impact the organization (Miles &amp; </w:t>
      </w:r>
      <w:proofErr w:type="spellStart"/>
      <w:r w:rsidRPr="007E631C">
        <w:rPr>
          <w:rFonts w:cs="Times New Roman"/>
        </w:rPr>
        <w:t>Perreault</w:t>
      </w:r>
      <w:proofErr w:type="spellEnd"/>
      <w:r w:rsidRPr="007E631C">
        <w:rPr>
          <w:rFonts w:cs="Times New Roman"/>
        </w:rPr>
        <w:t xml:space="preserve">, 1976). </w:t>
      </w:r>
    </w:p>
    <w:p w:rsidR="00AE1C97" w:rsidRPr="007E631C" w:rsidRDefault="00AE1C97" w:rsidP="00DE295B">
      <w:pPr>
        <w:spacing w:after="0" w:line="480" w:lineRule="auto"/>
        <w:rPr>
          <w:rFonts w:cs="Times New Roman"/>
        </w:rPr>
      </w:pPr>
      <w:r w:rsidRPr="007E631C">
        <w:rPr>
          <w:rFonts w:cs="Times New Roman"/>
        </w:rPr>
        <w:tab/>
        <w:t xml:space="preserve">Unfortunately, certain </w:t>
      </w:r>
      <w:r w:rsidR="00D0160A" w:rsidRPr="007E631C">
        <w:rPr>
          <w:rFonts w:cs="Times New Roman"/>
        </w:rPr>
        <w:t>jobs</w:t>
      </w:r>
      <w:r w:rsidRPr="007E631C">
        <w:rPr>
          <w:rFonts w:cs="Times New Roman"/>
        </w:rPr>
        <w:t xml:space="preserve"> within organizations are deliberately intended to be linchpin positions </w:t>
      </w:r>
      <w:r w:rsidR="00D0160A" w:rsidRPr="007E631C">
        <w:rPr>
          <w:rFonts w:cs="Times New Roman"/>
        </w:rPr>
        <w:t>in which individuals</w:t>
      </w:r>
      <w:r w:rsidRPr="007E631C">
        <w:rPr>
          <w:rFonts w:cs="Times New Roman"/>
        </w:rPr>
        <w:t xml:space="preserve"> serve two groups </w:t>
      </w:r>
      <w:r w:rsidR="00D0160A" w:rsidRPr="007E631C">
        <w:rPr>
          <w:rFonts w:cs="Times New Roman"/>
        </w:rPr>
        <w:t xml:space="preserve">with </w:t>
      </w:r>
      <w:r w:rsidRPr="007E631C">
        <w:rPr>
          <w:rFonts w:cs="Times New Roman"/>
        </w:rPr>
        <w:t xml:space="preserve">different expectations (Likert, 1961). </w:t>
      </w:r>
      <w:r w:rsidR="00D0160A" w:rsidRPr="007E631C">
        <w:rPr>
          <w:rFonts w:cs="Times New Roman"/>
        </w:rPr>
        <w:t>In these positions, m</w:t>
      </w:r>
      <w:r w:rsidRPr="007E631C">
        <w:rPr>
          <w:rFonts w:cs="Times New Roman"/>
        </w:rPr>
        <w:t xml:space="preserve">iddle managers </w:t>
      </w:r>
      <w:r w:rsidR="00D0160A" w:rsidRPr="007E631C">
        <w:rPr>
          <w:rFonts w:cs="Times New Roman"/>
        </w:rPr>
        <w:t xml:space="preserve">are expected </w:t>
      </w:r>
      <w:r w:rsidRPr="007E631C">
        <w:rPr>
          <w:rFonts w:cs="Times New Roman"/>
        </w:rPr>
        <w:t xml:space="preserve">to exert their influence upward towards top management and downward towards frontline managers and employees (Wooldridge &amp; Floyd, 1990). </w:t>
      </w:r>
      <w:r w:rsidR="00D0160A" w:rsidRPr="007E631C">
        <w:rPr>
          <w:rFonts w:cs="Times New Roman"/>
        </w:rPr>
        <w:t>As such</w:t>
      </w:r>
      <w:r w:rsidRPr="007E631C">
        <w:rPr>
          <w:rFonts w:cs="Times New Roman"/>
        </w:rPr>
        <w:t>, middle managers play several important roles, which, when executed well, can have significant impacts on their organizations (Floyd &amp; Wooldridge, 1997); however, these roles can create inherent conflict for the middle manager who has to address expectations from the frontline as well as top management (Floyd &amp; Lane, 2000).</w:t>
      </w:r>
      <w:r w:rsidR="00D0160A" w:rsidRPr="007E631C">
        <w:rPr>
          <w:rFonts w:cs="Times New Roman"/>
        </w:rPr>
        <w:t xml:space="preserve"> I</w:t>
      </w:r>
      <w:r w:rsidRPr="007E631C">
        <w:rPr>
          <w:rFonts w:cs="Times New Roman"/>
        </w:rPr>
        <w:t>n order to meet expectations and perform their roles well, this conflict must be resolved (Katz &amp; Kahn, 1978).</w:t>
      </w:r>
    </w:p>
    <w:p w:rsidR="00AE1C97" w:rsidRPr="007E631C" w:rsidRDefault="00AE1C97" w:rsidP="00DE295B">
      <w:pPr>
        <w:spacing w:after="0" w:line="480" w:lineRule="auto"/>
        <w:rPr>
          <w:rFonts w:cs="Times New Roman"/>
        </w:rPr>
      </w:pPr>
      <w:r w:rsidRPr="007E631C">
        <w:rPr>
          <w:rFonts w:cs="Times New Roman"/>
        </w:rPr>
        <w:tab/>
        <w:t xml:space="preserve">Role theory suggests that </w:t>
      </w:r>
      <w:r w:rsidR="00D0160A" w:rsidRPr="007E631C">
        <w:rPr>
          <w:rFonts w:cs="Times New Roman"/>
        </w:rPr>
        <w:t xml:space="preserve">one source of resolution through which individuals </w:t>
      </w:r>
      <w:r w:rsidRPr="007E631C">
        <w:rPr>
          <w:rFonts w:cs="Times New Roman"/>
        </w:rPr>
        <w:t xml:space="preserve">can diminish the </w:t>
      </w:r>
      <w:r w:rsidR="00D0160A" w:rsidRPr="007E631C">
        <w:rPr>
          <w:rFonts w:cs="Times New Roman"/>
        </w:rPr>
        <w:t xml:space="preserve">negative </w:t>
      </w:r>
      <w:r w:rsidRPr="007E631C">
        <w:rPr>
          <w:rFonts w:cs="Times New Roman"/>
        </w:rPr>
        <w:t xml:space="preserve">effects of experiencing conflict (Kahn et al., 1964) </w:t>
      </w:r>
      <w:r w:rsidR="00D0160A" w:rsidRPr="007E631C">
        <w:rPr>
          <w:rFonts w:cs="Times New Roman"/>
        </w:rPr>
        <w:t xml:space="preserve">are personal factors that help </w:t>
      </w:r>
      <w:r w:rsidRPr="007E631C">
        <w:rPr>
          <w:rFonts w:cs="Times New Roman"/>
        </w:rPr>
        <w:t xml:space="preserve">the individual maneuver through role conflict (Katz &amp; Kahn, 1978; Van Sell, Brief, &amp; Schuler, 1981). </w:t>
      </w:r>
      <w:r w:rsidR="00FC4D45" w:rsidRPr="007E631C">
        <w:rPr>
          <w:rFonts w:cs="Times New Roman"/>
        </w:rPr>
        <w:t xml:space="preserve">The role theory literature that considers personal factors that impact the role </w:t>
      </w:r>
      <w:r w:rsidR="00FC4D45" w:rsidRPr="007E631C">
        <w:rPr>
          <w:rFonts w:cs="Times New Roman"/>
        </w:rPr>
        <w:lastRenderedPageBreak/>
        <w:t xml:space="preserve">episode have looked historically at negative attitudes and behaviors such as dissatisfaction, distrust, lack of loyalty, and absenteeism (see Van Sell et al., 1981 for a review of this literature). In contrast, an emerging field of literature called Positive Organizational Behavior (POB) (Luthans, 2002a, b) considers a collection of positively-oriented personal factors that I extend to the role episode model. Specifically, POB examines </w:t>
      </w:r>
      <w:r w:rsidRPr="007E631C">
        <w:rPr>
          <w:rFonts w:cs="Times New Roman"/>
        </w:rPr>
        <w:t xml:space="preserve">psychological capital, which is defined as an individual’s “positive appraisal of circumstances and probability for success based on motivated effort and perseverance” (Luthans, Avolio, Avey, &amp; Norman, 2007b: 550). As the central focus in the study of positive organizational behavior, psychological capital is fundamental to explaining the performance benefits of positively-oriented human resource strengths and psychological capacities (Luthans, 2002a, </w:t>
      </w:r>
      <w:proofErr w:type="gramStart"/>
      <w:r w:rsidRPr="007E631C">
        <w:rPr>
          <w:rFonts w:cs="Times New Roman"/>
        </w:rPr>
        <w:t>b</w:t>
      </w:r>
      <w:proofErr w:type="gramEnd"/>
      <w:r w:rsidRPr="007E631C">
        <w:rPr>
          <w:rFonts w:cs="Times New Roman"/>
        </w:rPr>
        <w:t xml:space="preserve">). By examining a combination of individuals’ hope, optimism, resilience, and self-efficacy (Luthans, </w:t>
      </w:r>
      <w:proofErr w:type="spellStart"/>
      <w:r w:rsidRPr="007E631C">
        <w:rPr>
          <w:rFonts w:cs="Times New Roman"/>
        </w:rPr>
        <w:t>Youssef</w:t>
      </w:r>
      <w:proofErr w:type="spellEnd"/>
      <w:r w:rsidRPr="007E631C">
        <w:rPr>
          <w:rFonts w:cs="Times New Roman"/>
        </w:rPr>
        <w:t>, &amp; Avolio, 2007b), psychological capital speaks</w:t>
      </w:r>
      <w:r w:rsidR="00D0160A" w:rsidRPr="007E631C">
        <w:rPr>
          <w:rFonts w:cs="Times New Roman"/>
        </w:rPr>
        <w:t xml:space="preserve"> to</w:t>
      </w:r>
      <w:r w:rsidRPr="007E631C">
        <w:rPr>
          <w:rFonts w:cs="Times New Roman"/>
        </w:rPr>
        <w:t xml:space="preserve"> individual differences in perceptions of both the contexts that generate conflicts </w:t>
      </w:r>
      <w:r w:rsidR="00D0160A" w:rsidRPr="007E631C">
        <w:rPr>
          <w:rFonts w:cs="Times New Roman"/>
        </w:rPr>
        <w:t>as well as</w:t>
      </w:r>
      <w:r w:rsidRPr="007E631C">
        <w:rPr>
          <w:rFonts w:cs="Times New Roman"/>
        </w:rPr>
        <w:t xml:space="preserve"> the resolutions to those conflicts. Therefore, psychological capital is a key personal factor in explaining differences in individual</w:t>
      </w:r>
      <w:r w:rsidR="00D0160A" w:rsidRPr="007E631C">
        <w:rPr>
          <w:rFonts w:cs="Times New Roman"/>
        </w:rPr>
        <w:t xml:space="preserve"> middle manager</w:t>
      </w:r>
      <w:r w:rsidRPr="007E631C">
        <w:rPr>
          <w:rFonts w:cs="Times New Roman"/>
        </w:rPr>
        <w:t xml:space="preserve">s’ ability to mitigate the experience of role conflict. </w:t>
      </w:r>
    </w:p>
    <w:p w:rsidR="00AE1C97" w:rsidRPr="007E631C" w:rsidRDefault="00AE1C97" w:rsidP="00DE295B">
      <w:pPr>
        <w:spacing w:after="0" w:line="480" w:lineRule="auto"/>
        <w:rPr>
          <w:rFonts w:cs="Times New Roman"/>
        </w:rPr>
      </w:pPr>
      <w:r w:rsidRPr="007E631C">
        <w:rPr>
          <w:rFonts w:cs="Times New Roman"/>
        </w:rPr>
        <w:tab/>
        <w:t>The purpose of this research is to examine the relationships between these organizational and individual factors that affect middle managers’ experience of role conflict. Therefore, I explore the questio</w:t>
      </w:r>
      <w:r w:rsidR="00D0160A" w:rsidRPr="007E631C">
        <w:rPr>
          <w:rFonts w:cs="Times New Roman"/>
        </w:rPr>
        <w:t>ns: 1) do</w:t>
      </w:r>
      <w:r w:rsidRPr="007E631C">
        <w:rPr>
          <w:rFonts w:cs="Times New Roman"/>
        </w:rPr>
        <w:t xml:space="preserve"> the</w:t>
      </w:r>
      <w:r w:rsidR="00D0160A" w:rsidRPr="007E631C">
        <w:rPr>
          <w:rFonts w:cs="Times New Roman"/>
        </w:rPr>
        <w:t xml:space="preserve"> upward and downward influencing activities expected of middle managers </w:t>
      </w:r>
      <w:r w:rsidRPr="007E631C">
        <w:rPr>
          <w:rFonts w:cs="Times New Roman"/>
        </w:rPr>
        <w:t>generate role conflict</w:t>
      </w:r>
      <w:proofErr w:type="gramStart"/>
      <w:r w:rsidRPr="007E631C">
        <w:rPr>
          <w:rFonts w:cs="Times New Roman"/>
        </w:rPr>
        <w:t>?,</w:t>
      </w:r>
      <w:proofErr w:type="gramEnd"/>
      <w:r w:rsidRPr="007E631C">
        <w:rPr>
          <w:rFonts w:cs="Times New Roman"/>
        </w:rPr>
        <w:t xml:space="preserve"> 2) what are the performance outcomes of this experience of role conflict?, and 3) does psychological capital help to alleviate the </w:t>
      </w:r>
      <w:r w:rsidR="00D0160A" w:rsidRPr="007E631C">
        <w:rPr>
          <w:rFonts w:cs="Times New Roman"/>
        </w:rPr>
        <w:t xml:space="preserve">negative consequences </w:t>
      </w:r>
      <w:r w:rsidRPr="007E631C">
        <w:rPr>
          <w:rFonts w:cs="Times New Roman"/>
        </w:rPr>
        <w:t xml:space="preserve">of role conflict? I address these questions in several ways using a quantitative investigation within and across organizations. First, I capture valuable information about the activities that contribute to role conflict by surveying middle managers about their perceptions of role conflict. </w:t>
      </w:r>
      <w:r w:rsidRPr="007E631C">
        <w:rPr>
          <w:rFonts w:cs="Times New Roman"/>
        </w:rPr>
        <w:lastRenderedPageBreak/>
        <w:t>Additionally, by surveying executives about their subordinate middle managers’ performance, I evaluate the outcomes of role conflict. Finally, by exploring a moderated mediati</w:t>
      </w:r>
      <w:r w:rsidR="00772B63" w:rsidRPr="007E631C">
        <w:rPr>
          <w:rFonts w:cs="Times New Roman"/>
        </w:rPr>
        <w:t>on model (Edwards &amp; Lambert, 200</w:t>
      </w:r>
      <w:r w:rsidRPr="007E631C">
        <w:rPr>
          <w:rFonts w:cs="Times New Roman"/>
        </w:rPr>
        <w:t>7)</w:t>
      </w:r>
      <w:proofErr w:type="gramStart"/>
      <w:r w:rsidRPr="007E631C">
        <w:rPr>
          <w:rFonts w:cs="Times New Roman"/>
        </w:rPr>
        <w:t>,</w:t>
      </w:r>
      <w:proofErr w:type="gramEnd"/>
      <w:r w:rsidRPr="007E631C">
        <w:rPr>
          <w:rFonts w:cs="Times New Roman"/>
        </w:rPr>
        <w:t xml:space="preserve"> I investigate the mechanisms that allow middle managers to offset the negative impacts of role conflict.</w:t>
      </w:r>
    </w:p>
    <w:p w:rsidR="00AE1C97" w:rsidRPr="007E631C" w:rsidRDefault="00AE1C97" w:rsidP="00DE295B">
      <w:pPr>
        <w:spacing w:after="0" w:line="480" w:lineRule="auto"/>
        <w:rPr>
          <w:rFonts w:cs="Times New Roman"/>
        </w:rPr>
      </w:pPr>
      <w:r w:rsidRPr="007E631C">
        <w:rPr>
          <w:rFonts w:cs="Times New Roman"/>
        </w:rPr>
        <w:tab/>
        <w:t xml:space="preserve">By doing so, I offer contributions to several literatures. First, role theorists have suggested that the interpersonal process of setting and meeting behavioral expectations is influenced by personal factors (Kahn et al., 1964), the study of which has diminished in recent years. By exploring the moderating role of psychological capital on the negative outcomes of middle managers’ role conflict, I suggest that nascent bodies of positively-oriented research can offer new insights into the study of those personal factors. Second, the middle manager perspective has investigated the organizational contributions made by middle managers through a variety of methodological lenses, which has fragmented this stream of research (Wooldridge, </w:t>
      </w:r>
      <w:proofErr w:type="spellStart"/>
      <w:r w:rsidRPr="007E631C">
        <w:rPr>
          <w:rFonts w:cs="Times New Roman"/>
        </w:rPr>
        <w:t>Schmid</w:t>
      </w:r>
      <w:proofErr w:type="spellEnd"/>
      <w:r w:rsidRPr="007E631C">
        <w:rPr>
          <w:rFonts w:cs="Times New Roman"/>
        </w:rPr>
        <w:t>, &amp; Floyd, 2008). By exploring the contextual and personal factors that impact middle managers’ performance, I suggest that role theory offers a more holistic view of the middle manager experience. Third, positive organizational behavior has focused on exploring the antecedents and outcomes of individual’s psychological capital (Luthans et al., 2007b) to the detriment of theoretical explanation of the benefit of such capital. By investigating a mechanism through which middle managers can lessen the negative effects of role conflict, I su</w:t>
      </w:r>
      <w:r w:rsidR="00772B63" w:rsidRPr="007E631C">
        <w:rPr>
          <w:rFonts w:cs="Times New Roman"/>
        </w:rPr>
        <w:t>ggest that role theory offers su</w:t>
      </w:r>
      <w:r w:rsidR="00D0160A" w:rsidRPr="007E631C">
        <w:rPr>
          <w:rFonts w:cs="Times New Roman"/>
        </w:rPr>
        <w:t xml:space="preserve">ch a theoretical </w:t>
      </w:r>
      <w:r w:rsidRPr="007E631C">
        <w:rPr>
          <w:rFonts w:cs="Times New Roman"/>
        </w:rPr>
        <w:t>lens through which to study individuals’ psychological capital.</w:t>
      </w:r>
    </w:p>
    <w:p w:rsidR="008D1F25" w:rsidRPr="007E631C" w:rsidRDefault="00AE1C97" w:rsidP="00DE295B">
      <w:pPr>
        <w:spacing w:after="0" w:line="480" w:lineRule="auto"/>
        <w:rPr>
          <w:rFonts w:cs="Times New Roman"/>
        </w:rPr>
      </w:pPr>
      <w:r w:rsidRPr="007E631C">
        <w:rPr>
          <w:rFonts w:cs="Times New Roman"/>
        </w:rPr>
        <w:tab/>
        <w:t xml:space="preserve">In the next section, I begin to address my research questions </w:t>
      </w:r>
      <w:r w:rsidR="00CF4E1E" w:rsidRPr="007E631C">
        <w:rPr>
          <w:rFonts w:cs="Times New Roman"/>
        </w:rPr>
        <w:t>through</w:t>
      </w:r>
      <w:r w:rsidRPr="007E631C">
        <w:rPr>
          <w:rFonts w:cs="Times New Roman"/>
        </w:rPr>
        <w:t xml:space="preserve"> a review of the literature streams related to role theory with an emphasis on the antecedents and consequences of role conflict. I then review the literature that documents middle managers’ upward and </w:t>
      </w:r>
      <w:r w:rsidRPr="007E631C">
        <w:rPr>
          <w:rFonts w:cs="Times New Roman"/>
        </w:rPr>
        <w:lastRenderedPageBreak/>
        <w:t xml:space="preserve">downward influence in organizations as well as the intermediate goals they address with their influence. Next, I describe the literature that explores positive organizational behavior and the development and exploration of psychological capital as its core construct. Subsequently, I present a model that unifies these literatures through their focal constructs and describe the hypothetical relationships between them. Following a description of the sample, measures, and procedures used to empirically test this model, I present the results of that test. Finally, I discuss the theoretical and practical implications of this study and suggest promising avenues for future research. </w:t>
      </w:r>
      <w:r w:rsidR="008D1F25" w:rsidRPr="007E631C">
        <w:rPr>
          <w:rFonts w:cs="Times New Roman"/>
        </w:rPr>
        <w:br w:type="page"/>
      </w:r>
    </w:p>
    <w:p w:rsidR="008D1F25" w:rsidRPr="007E631C" w:rsidRDefault="006E4D26" w:rsidP="00DE295B">
      <w:pPr>
        <w:pStyle w:val="Heading1"/>
        <w:spacing w:before="0" w:line="480" w:lineRule="auto"/>
        <w:jc w:val="center"/>
        <w:rPr>
          <w:rFonts w:ascii="Times New Roman" w:hAnsi="Times New Roman" w:cs="Times New Roman"/>
          <w:color w:val="auto"/>
        </w:rPr>
      </w:pPr>
      <w:bookmarkStart w:id="2" w:name="_Toc299204993"/>
      <w:bookmarkStart w:id="3" w:name="_Toc352766404"/>
      <w:r w:rsidRPr="007E631C">
        <w:rPr>
          <w:rFonts w:ascii="Times New Roman" w:hAnsi="Times New Roman" w:cs="Times New Roman"/>
          <w:color w:val="auto"/>
        </w:rPr>
        <w:lastRenderedPageBreak/>
        <w:t>Chapter 2</w:t>
      </w:r>
      <w:r w:rsidR="00477276" w:rsidRPr="007E631C">
        <w:rPr>
          <w:rFonts w:ascii="Times New Roman" w:hAnsi="Times New Roman" w:cs="Times New Roman"/>
          <w:color w:val="auto"/>
        </w:rPr>
        <w:t xml:space="preserve">: </w:t>
      </w:r>
      <w:r w:rsidR="008D1F25" w:rsidRPr="007E631C">
        <w:rPr>
          <w:rFonts w:ascii="Times New Roman" w:hAnsi="Times New Roman" w:cs="Times New Roman"/>
          <w:color w:val="auto"/>
        </w:rPr>
        <w:t>Literature Review</w:t>
      </w:r>
      <w:bookmarkEnd w:id="2"/>
      <w:bookmarkEnd w:id="3"/>
    </w:p>
    <w:p w:rsidR="004751E6" w:rsidRPr="007E631C" w:rsidRDefault="004751E6" w:rsidP="00DE295B">
      <w:pPr>
        <w:spacing w:after="0" w:line="480" w:lineRule="auto"/>
        <w:ind w:firstLine="720"/>
        <w:rPr>
          <w:rFonts w:cs="Times New Roman"/>
        </w:rPr>
      </w:pPr>
      <w:r w:rsidRPr="007E631C">
        <w:rPr>
          <w:rFonts w:cs="Times New Roman"/>
        </w:rPr>
        <w:t xml:space="preserve">This chapter focuses on developing a theoretical framework to examine the research problem addressed in this study. First, I present a summary of role theory to frame a discussion of </w:t>
      </w:r>
      <w:r w:rsidR="00854221" w:rsidRPr="007E631C">
        <w:rPr>
          <w:rFonts w:cs="Times New Roman"/>
        </w:rPr>
        <w:t xml:space="preserve">one of </w:t>
      </w:r>
      <w:r w:rsidRPr="007E631C">
        <w:rPr>
          <w:rFonts w:cs="Times New Roman"/>
        </w:rPr>
        <w:t>its key constructs: role conflict. Second, I describe a population susceptible to role conflict problems: middle managers. Third, I suggest a mechanism by which middle managers can assuage the conflict inherent in their roles</w:t>
      </w:r>
      <w:r w:rsidR="00CF4E1E" w:rsidRPr="007E631C">
        <w:rPr>
          <w:rFonts w:cs="Times New Roman"/>
        </w:rPr>
        <w:t>: psychological capital</w:t>
      </w:r>
      <w:r w:rsidRPr="007E631C">
        <w:rPr>
          <w:rFonts w:cs="Times New Roman"/>
        </w:rPr>
        <w:t>. Finally, from these three streams of research, I develop a specific model of middle managers’ experience of role conflict that forms the basis of the empirical portion of this study.</w:t>
      </w:r>
    </w:p>
    <w:p w:rsidR="004751E6" w:rsidRPr="007E631C" w:rsidRDefault="002B478B" w:rsidP="00DE295B">
      <w:pPr>
        <w:pStyle w:val="Heading2"/>
        <w:spacing w:before="0" w:line="480" w:lineRule="auto"/>
        <w:rPr>
          <w:rFonts w:ascii="Times New Roman" w:hAnsi="Times New Roman" w:cs="Times New Roman"/>
          <w:color w:val="auto"/>
        </w:rPr>
      </w:pPr>
      <w:bookmarkStart w:id="4" w:name="_Toc352766405"/>
      <w:r w:rsidRPr="007E631C">
        <w:rPr>
          <w:rFonts w:ascii="Times New Roman" w:hAnsi="Times New Roman" w:cs="Times New Roman"/>
          <w:color w:val="auto"/>
        </w:rPr>
        <w:t>Role Theory</w:t>
      </w:r>
      <w:bookmarkEnd w:id="4"/>
      <w:r w:rsidRPr="007E631C">
        <w:rPr>
          <w:rFonts w:ascii="Times New Roman" w:hAnsi="Times New Roman" w:cs="Times New Roman"/>
          <w:color w:val="auto"/>
        </w:rPr>
        <w:t xml:space="preserve"> </w:t>
      </w:r>
    </w:p>
    <w:p w:rsidR="00B71EF7" w:rsidRPr="007E631C" w:rsidRDefault="00D44127" w:rsidP="00DE295B">
      <w:pPr>
        <w:spacing w:after="0" w:line="480" w:lineRule="auto"/>
        <w:ind w:firstLine="720"/>
        <w:rPr>
          <w:rFonts w:cs="Times New Roman"/>
        </w:rPr>
      </w:pPr>
      <w:r w:rsidRPr="007E631C">
        <w:rPr>
          <w:rFonts w:cs="Times New Roman"/>
        </w:rPr>
        <w:t>At its broadest, r</w:t>
      </w:r>
      <w:r w:rsidR="0024361F" w:rsidRPr="007E631C">
        <w:rPr>
          <w:rFonts w:cs="Times New Roman"/>
        </w:rPr>
        <w:t xml:space="preserve">ole theory </w:t>
      </w:r>
      <w:r w:rsidR="00465CC0" w:rsidRPr="007E631C">
        <w:rPr>
          <w:rFonts w:cs="Times New Roman"/>
        </w:rPr>
        <w:t>examines</w:t>
      </w:r>
      <w:r w:rsidR="0024361F" w:rsidRPr="007E631C">
        <w:rPr>
          <w:rFonts w:cs="Times New Roman"/>
        </w:rPr>
        <w:t xml:space="preserve"> </w:t>
      </w:r>
      <w:r w:rsidR="00B71EF7" w:rsidRPr="007E631C">
        <w:rPr>
          <w:rFonts w:cs="Times New Roman"/>
        </w:rPr>
        <w:t>patterns of human behavior (Biddle, 1979). These patterns, termed roles, are associated with positions in a social framework (</w:t>
      </w:r>
      <w:proofErr w:type="spellStart"/>
      <w:r w:rsidR="00B71EF7" w:rsidRPr="007E631C">
        <w:rPr>
          <w:rFonts w:cs="Times New Roman"/>
        </w:rPr>
        <w:t>Oeser</w:t>
      </w:r>
      <w:proofErr w:type="spellEnd"/>
      <w:r w:rsidR="00B71EF7" w:rsidRPr="007E631C">
        <w:rPr>
          <w:rFonts w:cs="Times New Roman"/>
        </w:rPr>
        <w:t xml:space="preserve"> &amp; </w:t>
      </w:r>
      <w:proofErr w:type="spellStart"/>
      <w:r w:rsidR="00B71EF7" w:rsidRPr="007E631C">
        <w:rPr>
          <w:rFonts w:cs="Times New Roman"/>
        </w:rPr>
        <w:t>Harary</w:t>
      </w:r>
      <w:proofErr w:type="spellEnd"/>
      <w:r w:rsidR="00B71EF7" w:rsidRPr="007E631C">
        <w:rPr>
          <w:rFonts w:cs="Times New Roman"/>
        </w:rPr>
        <w:t>, 1964</w:t>
      </w:r>
      <w:r w:rsidR="00465CC0" w:rsidRPr="007E631C">
        <w:rPr>
          <w:rFonts w:cs="Times New Roman"/>
        </w:rPr>
        <w:t xml:space="preserve">; </w:t>
      </w:r>
      <w:proofErr w:type="spellStart"/>
      <w:r w:rsidR="00465CC0" w:rsidRPr="007E631C">
        <w:rPr>
          <w:rFonts w:cs="Times New Roman"/>
        </w:rPr>
        <w:t>Winship</w:t>
      </w:r>
      <w:proofErr w:type="spellEnd"/>
      <w:r w:rsidR="00465CC0" w:rsidRPr="007E631C">
        <w:rPr>
          <w:rFonts w:cs="Times New Roman"/>
        </w:rPr>
        <w:t xml:space="preserve"> &amp; Mandel, 1983</w:t>
      </w:r>
      <w:r w:rsidR="00B71EF7" w:rsidRPr="007E631C">
        <w:rPr>
          <w:rFonts w:cs="Times New Roman"/>
        </w:rPr>
        <w:t xml:space="preserve">) such that roles evidence similarities across people and contexts. Because roles are socially derived, </w:t>
      </w:r>
      <w:r w:rsidR="00465CC0" w:rsidRPr="007E631C">
        <w:rPr>
          <w:rFonts w:cs="Times New Roman"/>
        </w:rPr>
        <w:t>role occupants</w:t>
      </w:r>
      <w:r w:rsidR="00F32868" w:rsidRPr="007E631C">
        <w:rPr>
          <w:rFonts w:cs="Times New Roman"/>
        </w:rPr>
        <w:t xml:space="preserve"> </w:t>
      </w:r>
      <w:r w:rsidR="00175441" w:rsidRPr="007E631C">
        <w:rPr>
          <w:rFonts w:cs="Times New Roman"/>
        </w:rPr>
        <w:t>often determine how to behave from the expectations of their roles</w:t>
      </w:r>
      <w:r w:rsidR="00CF4E1E" w:rsidRPr="007E631C">
        <w:rPr>
          <w:rFonts w:cs="Times New Roman"/>
        </w:rPr>
        <w:t xml:space="preserve"> (Katz &amp; Kahn, 1978)</w:t>
      </w:r>
      <w:r w:rsidR="00175441" w:rsidRPr="007E631C">
        <w:rPr>
          <w:rFonts w:cs="Times New Roman"/>
        </w:rPr>
        <w:t xml:space="preserve">. As such, role expectations </w:t>
      </w:r>
      <w:r w:rsidR="00B71EF7" w:rsidRPr="007E631C">
        <w:rPr>
          <w:rFonts w:cs="Times New Roman"/>
        </w:rPr>
        <w:t>explain much of role behavior (</w:t>
      </w:r>
      <w:r w:rsidR="00465CC0" w:rsidRPr="007E631C">
        <w:rPr>
          <w:rFonts w:cs="Times New Roman"/>
        </w:rPr>
        <w:t xml:space="preserve">Allen &amp; van de </w:t>
      </w:r>
      <w:proofErr w:type="spellStart"/>
      <w:r w:rsidR="00465CC0" w:rsidRPr="007E631C">
        <w:rPr>
          <w:rFonts w:cs="Times New Roman"/>
        </w:rPr>
        <w:t>Vliert</w:t>
      </w:r>
      <w:proofErr w:type="spellEnd"/>
      <w:r w:rsidR="00465CC0" w:rsidRPr="007E631C">
        <w:rPr>
          <w:rFonts w:cs="Times New Roman"/>
        </w:rPr>
        <w:t>, 1984; Bates &amp; Harvey, 1975</w:t>
      </w:r>
      <w:r w:rsidR="00B71EF7" w:rsidRPr="007E631C">
        <w:rPr>
          <w:rFonts w:cs="Times New Roman"/>
        </w:rPr>
        <w:t>)</w:t>
      </w:r>
      <w:r w:rsidR="00175441" w:rsidRPr="007E631C">
        <w:rPr>
          <w:rFonts w:cs="Times New Roman"/>
        </w:rPr>
        <w:t xml:space="preserve"> and form the basis of many definitions of roles (see Biddle, 1979 for a review of role definitions)</w:t>
      </w:r>
      <w:r w:rsidR="00F32868" w:rsidRPr="007E631C">
        <w:rPr>
          <w:rFonts w:cs="Times New Roman"/>
        </w:rPr>
        <w:t xml:space="preserve">. </w:t>
      </w:r>
    </w:p>
    <w:p w:rsidR="00F32868" w:rsidRPr="007E631C" w:rsidRDefault="00F32868" w:rsidP="00DE295B">
      <w:pPr>
        <w:spacing w:after="0" w:line="480" w:lineRule="auto"/>
        <w:ind w:firstLine="720"/>
        <w:rPr>
          <w:rFonts w:cs="Times New Roman"/>
        </w:rPr>
      </w:pPr>
      <w:r w:rsidRPr="007E631C">
        <w:rPr>
          <w:rFonts w:cs="Times New Roman"/>
        </w:rPr>
        <w:t>However, in organizational studies, these expectations can be sourced from different groups within and outside of an organization (</w:t>
      </w:r>
      <w:proofErr w:type="spellStart"/>
      <w:r w:rsidRPr="007E631C">
        <w:rPr>
          <w:rFonts w:cs="Times New Roman"/>
        </w:rPr>
        <w:t>Banton</w:t>
      </w:r>
      <w:proofErr w:type="spellEnd"/>
      <w:r w:rsidRPr="007E631C">
        <w:rPr>
          <w:rFonts w:cs="Times New Roman"/>
        </w:rPr>
        <w:t xml:space="preserve">, 1965; Gross, Mason, &amp; </w:t>
      </w:r>
      <w:proofErr w:type="spellStart"/>
      <w:r w:rsidRPr="007E631C">
        <w:rPr>
          <w:rFonts w:cs="Times New Roman"/>
        </w:rPr>
        <w:t>MacEachern</w:t>
      </w:r>
      <w:proofErr w:type="spellEnd"/>
      <w:r w:rsidRPr="007E631C">
        <w:rPr>
          <w:rFonts w:cs="Times New Roman"/>
        </w:rPr>
        <w:t xml:space="preserve">, 1958; Neiman &amp; Hughes, 1951). Within the organization, role expectations </w:t>
      </w:r>
      <w:r w:rsidR="00141601" w:rsidRPr="007E631C">
        <w:rPr>
          <w:rFonts w:cs="Times New Roman"/>
        </w:rPr>
        <w:t xml:space="preserve">can be derived either from </w:t>
      </w:r>
      <w:r w:rsidRPr="007E631C">
        <w:rPr>
          <w:rFonts w:cs="Times New Roman"/>
        </w:rPr>
        <w:t xml:space="preserve">specific hierarchical positions that </w:t>
      </w:r>
      <w:r w:rsidR="00141601" w:rsidRPr="007E631C">
        <w:rPr>
          <w:rFonts w:cs="Times New Roman"/>
        </w:rPr>
        <w:t>are preplanned, task-oriented, and clearly defined, or they can be interpreted from more covert sources such as pressures from informal groups (Biddle, 1979).</w:t>
      </w:r>
      <w:r w:rsidR="00175441" w:rsidRPr="007E631C">
        <w:rPr>
          <w:rFonts w:cs="Times New Roman"/>
        </w:rPr>
        <w:t xml:space="preserve"> </w:t>
      </w:r>
      <w:r w:rsidR="00CF4E1E" w:rsidRPr="007E631C">
        <w:rPr>
          <w:rFonts w:cs="Times New Roman"/>
        </w:rPr>
        <w:t>Additionally</w:t>
      </w:r>
      <w:r w:rsidR="00175441" w:rsidRPr="007E631C">
        <w:rPr>
          <w:rFonts w:cs="Times New Roman"/>
        </w:rPr>
        <w:t>, characteristics of the role occupant’s</w:t>
      </w:r>
      <w:r w:rsidR="00141601" w:rsidRPr="007E631C">
        <w:rPr>
          <w:rFonts w:cs="Times New Roman"/>
        </w:rPr>
        <w:t xml:space="preserve"> </w:t>
      </w:r>
      <w:r w:rsidR="00175441" w:rsidRPr="007E631C">
        <w:rPr>
          <w:rFonts w:cs="Times New Roman"/>
        </w:rPr>
        <w:t xml:space="preserve">personality can determine </w:t>
      </w:r>
      <w:r w:rsidR="00175441" w:rsidRPr="007E631C">
        <w:rPr>
          <w:rFonts w:cs="Times New Roman"/>
        </w:rPr>
        <w:lastRenderedPageBreak/>
        <w:t>their role behaviors (Graen, 1976), which explains variation in the behaviors ev</w:t>
      </w:r>
      <w:r w:rsidR="00CF4E1E" w:rsidRPr="007E631C">
        <w:rPr>
          <w:rFonts w:cs="Times New Roman"/>
        </w:rPr>
        <w:t>ide</w:t>
      </w:r>
      <w:r w:rsidR="00175441" w:rsidRPr="007E631C">
        <w:rPr>
          <w:rFonts w:cs="Times New Roman"/>
        </w:rPr>
        <w:t xml:space="preserve">nced by people who occupy the same roles (Van Sell, Brief, &amp; Schuler, 1981). </w:t>
      </w:r>
    </w:p>
    <w:p w:rsidR="00731D7F" w:rsidRPr="007E631C" w:rsidRDefault="00175441" w:rsidP="00DE295B">
      <w:pPr>
        <w:spacing w:after="0" w:line="480" w:lineRule="auto"/>
        <w:rPr>
          <w:rFonts w:cs="Times New Roman"/>
        </w:rPr>
      </w:pPr>
      <w:r w:rsidRPr="007E631C">
        <w:rPr>
          <w:rFonts w:cs="Times New Roman"/>
        </w:rPr>
        <w:tab/>
        <w:t>These sundry sources for role expectations can breed confusion related to the normative guideline</w:t>
      </w:r>
      <w:r w:rsidR="00160A54" w:rsidRPr="007E631C">
        <w:rPr>
          <w:rFonts w:cs="Times New Roman"/>
        </w:rPr>
        <w:t>s that determine role behavior</w:t>
      </w:r>
      <w:r w:rsidR="00854221" w:rsidRPr="007E631C">
        <w:rPr>
          <w:rFonts w:cs="Times New Roman"/>
        </w:rPr>
        <w:t xml:space="preserve"> when </w:t>
      </w:r>
      <w:r w:rsidR="00160A54" w:rsidRPr="007E631C">
        <w:rPr>
          <w:rFonts w:cs="Times New Roman"/>
        </w:rPr>
        <w:t xml:space="preserve">antithetical expectations of behavior </w:t>
      </w:r>
      <w:r w:rsidR="00CF4E1E" w:rsidRPr="007E631C">
        <w:rPr>
          <w:rFonts w:cs="Times New Roman"/>
        </w:rPr>
        <w:t>lead to</w:t>
      </w:r>
      <w:r w:rsidR="00160A54" w:rsidRPr="007E631C">
        <w:rPr>
          <w:rFonts w:cs="Times New Roman"/>
        </w:rPr>
        <w:t xml:space="preserve"> role conflict (Kahn</w:t>
      </w:r>
      <w:r w:rsidR="00CF4E1E" w:rsidRPr="007E631C">
        <w:rPr>
          <w:rFonts w:cs="Times New Roman"/>
        </w:rPr>
        <w:t xml:space="preserve"> et al.</w:t>
      </w:r>
      <w:r w:rsidR="00160A54" w:rsidRPr="007E631C">
        <w:rPr>
          <w:rFonts w:cs="Times New Roman"/>
        </w:rPr>
        <w:t xml:space="preserve">, 1964). </w:t>
      </w:r>
      <w:r w:rsidR="00731D7F" w:rsidRPr="007E631C">
        <w:rPr>
          <w:rFonts w:cs="Times New Roman"/>
        </w:rPr>
        <w:t xml:space="preserve">Because of the damaging personal and organizational impacts of these types of role stress, role conflict </w:t>
      </w:r>
      <w:r w:rsidR="00854221" w:rsidRPr="007E631C">
        <w:rPr>
          <w:rFonts w:cs="Times New Roman"/>
        </w:rPr>
        <w:t>has</w:t>
      </w:r>
      <w:r w:rsidR="00731D7F" w:rsidRPr="007E631C">
        <w:rPr>
          <w:rFonts w:cs="Times New Roman"/>
        </w:rPr>
        <w:t xml:space="preserve"> received considerable attention in the organizational behavior literature (Fisher &amp; </w:t>
      </w:r>
      <w:proofErr w:type="spellStart"/>
      <w:r w:rsidR="00731D7F" w:rsidRPr="007E631C">
        <w:rPr>
          <w:rFonts w:cs="Times New Roman"/>
        </w:rPr>
        <w:t>Gitelson</w:t>
      </w:r>
      <w:proofErr w:type="spellEnd"/>
      <w:r w:rsidR="00731D7F" w:rsidRPr="007E631C">
        <w:rPr>
          <w:rFonts w:cs="Times New Roman"/>
        </w:rPr>
        <w:t xml:space="preserve">, 1983; Jackson &amp; Schuler, 1985). </w:t>
      </w:r>
    </w:p>
    <w:p w:rsidR="00731D7F" w:rsidRPr="007E631C" w:rsidRDefault="00731D7F" w:rsidP="00DE295B">
      <w:pPr>
        <w:pStyle w:val="Heading3"/>
        <w:spacing w:before="0" w:line="480" w:lineRule="auto"/>
        <w:rPr>
          <w:rFonts w:ascii="Times New Roman" w:hAnsi="Times New Roman" w:cs="Times New Roman"/>
          <w:color w:val="auto"/>
        </w:rPr>
      </w:pPr>
      <w:bookmarkStart w:id="5" w:name="_Toc352766406"/>
      <w:r w:rsidRPr="007E631C">
        <w:rPr>
          <w:rFonts w:ascii="Times New Roman" w:hAnsi="Times New Roman" w:cs="Times New Roman"/>
          <w:color w:val="auto"/>
        </w:rPr>
        <w:t>Role Conflict</w:t>
      </w:r>
      <w:bookmarkEnd w:id="5"/>
    </w:p>
    <w:p w:rsidR="00731D7F" w:rsidRPr="007E631C" w:rsidRDefault="00731D7F" w:rsidP="00DE295B">
      <w:pPr>
        <w:spacing w:after="0" w:line="480" w:lineRule="auto"/>
        <w:ind w:firstLine="720"/>
        <w:rPr>
          <w:rFonts w:cs="Times New Roman"/>
        </w:rPr>
      </w:pPr>
      <w:r w:rsidRPr="007E631C">
        <w:rPr>
          <w:rFonts w:cs="Times New Roman"/>
        </w:rPr>
        <w:t>Role conflict, defined as the incompatibility or incongruity of the expectations associated with a role (Katz &amp; Kahn, 1978), first surfaced in theoretical developments of role strain (Levi</w:t>
      </w:r>
      <w:r w:rsidR="0072498F" w:rsidRPr="007E631C">
        <w:rPr>
          <w:rFonts w:cs="Times New Roman"/>
        </w:rPr>
        <w:t>n</w:t>
      </w:r>
      <w:r w:rsidRPr="007E631C">
        <w:rPr>
          <w:rFonts w:cs="Times New Roman"/>
        </w:rPr>
        <w:t xml:space="preserve">son, 1959), which develops from multiple relationships with diverse role partners and can create impediments to meeting role demands (Goode, 1960). Kahn and his colleagues (1964) developed a role episode model to explain sources of role strain. Their model focuses on the interpersonal process that unfolds between the focal </w:t>
      </w:r>
      <w:r w:rsidR="004C6DC4" w:rsidRPr="007E631C">
        <w:rPr>
          <w:rFonts w:cs="Times New Roman"/>
        </w:rPr>
        <w:t xml:space="preserve">individual </w:t>
      </w:r>
      <w:r w:rsidRPr="007E631C">
        <w:rPr>
          <w:rFonts w:cs="Times New Roman"/>
        </w:rPr>
        <w:t xml:space="preserve">who receives expectations and the people who send those expectations, </w:t>
      </w:r>
      <w:r w:rsidR="00CF4E1E" w:rsidRPr="007E631C">
        <w:rPr>
          <w:rFonts w:cs="Times New Roman"/>
        </w:rPr>
        <w:t xml:space="preserve">termed role senders, </w:t>
      </w:r>
      <w:r w:rsidRPr="007E631C">
        <w:rPr>
          <w:rFonts w:cs="Times New Roman"/>
        </w:rPr>
        <w:t xml:space="preserve">and includes several organizational, personal, and interpersonal factors that affect </w:t>
      </w:r>
      <w:r w:rsidR="00CF4E1E" w:rsidRPr="007E631C">
        <w:rPr>
          <w:rFonts w:cs="Times New Roman"/>
        </w:rPr>
        <w:t>the role episode</w:t>
      </w:r>
      <w:r w:rsidRPr="007E631C">
        <w:rPr>
          <w:rFonts w:cs="Times New Roman"/>
        </w:rPr>
        <w:t>.</w:t>
      </w:r>
      <w:r w:rsidR="004C6DC4" w:rsidRPr="007E631C">
        <w:rPr>
          <w:rFonts w:cs="Times New Roman"/>
        </w:rPr>
        <w:t xml:space="preserve"> </w:t>
      </w:r>
      <w:r w:rsidRPr="007E631C">
        <w:rPr>
          <w:rFonts w:cs="Times New Roman"/>
        </w:rPr>
        <w:t xml:space="preserve">Role senders, who can be anyone inside or outside the organization with whom the focal </w:t>
      </w:r>
      <w:r w:rsidR="004C6DC4" w:rsidRPr="007E631C">
        <w:rPr>
          <w:rFonts w:cs="Times New Roman"/>
        </w:rPr>
        <w:t xml:space="preserve">individual </w:t>
      </w:r>
      <w:r w:rsidRPr="007E631C">
        <w:rPr>
          <w:rFonts w:cs="Times New Roman"/>
        </w:rPr>
        <w:t xml:space="preserve">has a relationship, are most affected by organizational factors such as organizational level, structure, and practices in addition to task characteristics and physical settings. Personal factors, such as status, education, age, or tenure, of both role senders and focal </w:t>
      </w:r>
      <w:r w:rsidR="004C6DC4" w:rsidRPr="007E631C">
        <w:rPr>
          <w:rFonts w:cs="Times New Roman"/>
        </w:rPr>
        <w:t xml:space="preserve">individuals </w:t>
      </w:r>
      <w:r w:rsidR="00CF4E1E" w:rsidRPr="007E631C">
        <w:rPr>
          <w:rFonts w:cs="Times New Roman"/>
        </w:rPr>
        <w:t>also</w:t>
      </w:r>
      <w:r w:rsidRPr="007E631C">
        <w:rPr>
          <w:rFonts w:cs="Times New Roman"/>
        </w:rPr>
        <w:t xml:space="preserve"> affect the role episode. </w:t>
      </w:r>
      <w:r w:rsidR="00CF4E1E" w:rsidRPr="007E631C">
        <w:rPr>
          <w:rFonts w:cs="Times New Roman"/>
        </w:rPr>
        <w:t>Finally, i</w:t>
      </w:r>
      <w:r w:rsidRPr="007E631C">
        <w:rPr>
          <w:rFonts w:cs="Times New Roman"/>
        </w:rPr>
        <w:t xml:space="preserve">nterpersonal factors between the role sender and the focal </w:t>
      </w:r>
      <w:r w:rsidR="004C6DC4" w:rsidRPr="007E631C">
        <w:rPr>
          <w:rFonts w:cs="Times New Roman"/>
        </w:rPr>
        <w:t xml:space="preserve">individual </w:t>
      </w:r>
      <w:r w:rsidRPr="007E631C">
        <w:rPr>
          <w:rFonts w:cs="Times New Roman"/>
        </w:rPr>
        <w:t xml:space="preserve">include mode and frequency of interaction, visibility, physical location, and feedback. </w:t>
      </w:r>
    </w:p>
    <w:p w:rsidR="00633987" w:rsidRPr="007E631C" w:rsidRDefault="00983075" w:rsidP="00DE295B">
      <w:pPr>
        <w:spacing w:after="0" w:line="480" w:lineRule="auto"/>
        <w:rPr>
          <w:rFonts w:cs="Times New Roman"/>
        </w:rPr>
      </w:pPr>
      <w:r w:rsidRPr="007E631C">
        <w:rPr>
          <w:rFonts w:cs="Times New Roman"/>
        </w:rPr>
        <w:lastRenderedPageBreak/>
        <w:tab/>
        <w:t>The exploration of this role episode model led to many theoretical claims about organizations as role-systems (Katz &amp; Kahn, 1978) that require individuals to perform certain roles in order to achieve desired outcomes. As such, work roles help to align individuals with group- and organization-level goals that guide their behavior, in addition to providing the organization with necessary stability and predictability</w:t>
      </w:r>
      <w:r w:rsidR="00CF4E1E" w:rsidRPr="007E631C">
        <w:rPr>
          <w:rFonts w:cs="Times New Roman"/>
        </w:rPr>
        <w:t xml:space="preserve"> (Biddle, 1986)</w:t>
      </w:r>
      <w:r w:rsidRPr="007E631C">
        <w:rPr>
          <w:rFonts w:cs="Times New Roman"/>
        </w:rPr>
        <w:t xml:space="preserve">. Even though individuals have idiosyncratic goals, in their work roles, their behavior is more certain and interchangeable, such that individuals may leave the organization, but the work role remains and expectations of that work role help to guide the next individual who assumes that role (Katz &amp; Kahn, 1978). </w:t>
      </w:r>
      <w:r w:rsidR="004C6DC4" w:rsidRPr="007E631C">
        <w:rPr>
          <w:rFonts w:cs="Times New Roman"/>
        </w:rPr>
        <w:t>Thus</w:t>
      </w:r>
      <w:r w:rsidRPr="007E631C">
        <w:rPr>
          <w:rFonts w:cs="Times New Roman"/>
        </w:rPr>
        <w:t xml:space="preserve">, </w:t>
      </w:r>
      <w:r w:rsidR="004C6DC4" w:rsidRPr="007E631C">
        <w:rPr>
          <w:rFonts w:cs="Times New Roman"/>
        </w:rPr>
        <w:t xml:space="preserve">role </w:t>
      </w:r>
      <w:r w:rsidRPr="007E631C">
        <w:rPr>
          <w:rFonts w:cs="Times New Roman"/>
        </w:rPr>
        <w:t>conflict</w:t>
      </w:r>
      <w:r w:rsidR="004C6DC4" w:rsidRPr="007E631C">
        <w:rPr>
          <w:rFonts w:cs="Times New Roman"/>
        </w:rPr>
        <w:t>,</w:t>
      </w:r>
      <w:r w:rsidRPr="007E631C">
        <w:rPr>
          <w:rFonts w:cs="Times New Roman"/>
        </w:rPr>
        <w:t xml:space="preserve"> </w:t>
      </w:r>
      <w:r w:rsidR="004C6DC4" w:rsidRPr="007E631C">
        <w:rPr>
          <w:rFonts w:cs="Times New Roman"/>
        </w:rPr>
        <w:t xml:space="preserve">which </w:t>
      </w:r>
      <w:r w:rsidRPr="007E631C">
        <w:rPr>
          <w:rFonts w:cs="Times New Roman"/>
        </w:rPr>
        <w:t xml:space="preserve">arises when role senders’ expectations </w:t>
      </w:r>
      <w:r w:rsidR="004C6DC4" w:rsidRPr="007E631C">
        <w:rPr>
          <w:rFonts w:cs="Times New Roman"/>
        </w:rPr>
        <w:t xml:space="preserve">diverge from one another in ways that cannot be reconciled by the focal individual, poses a serious threat to both the focal individual and the organization. </w:t>
      </w:r>
      <w:r w:rsidR="00633987" w:rsidRPr="007E631C">
        <w:rPr>
          <w:rFonts w:cs="Times New Roman"/>
        </w:rPr>
        <w:t xml:space="preserve">Consequently, many </w:t>
      </w:r>
      <w:r w:rsidR="00C330D8" w:rsidRPr="007E631C">
        <w:rPr>
          <w:rFonts w:cs="Times New Roman"/>
        </w:rPr>
        <w:t xml:space="preserve">negative responses to role conflict have been documented, </w:t>
      </w:r>
      <w:r w:rsidR="00810825" w:rsidRPr="007E631C">
        <w:rPr>
          <w:rFonts w:cs="Times New Roman"/>
        </w:rPr>
        <w:t xml:space="preserve">including </w:t>
      </w:r>
      <w:r w:rsidR="00B303EB" w:rsidRPr="007E631C">
        <w:rPr>
          <w:rFonts w:cs="Times New Roman"/>
        </w:rPr>
        <w:t>lower organiza</w:t>
      </w:r>
      <w:r w:rsidR="005164F9" w:rsidRPr="007E631C">
        <w:rPr>
          <w:rFonts w:cs="Times New Roman"/>
        </w:rPr>
        <w:t xml:space="preserve">tional commitment (Baird, 1969), </w:t>
      </w:r>
      <w:r w:rsidR="00B303EB" w:rsidRPr="007E631C">
        <w:rPr>
          <w:rFonts w:cs="Times New Roman"/>
        </w:rPr>
        <w:t>less confidence in the or</w:t>
      </w:r>
      <w:r w:rsidR="005164F9" w:rsidRPr="007E631C">
        <w:rPr>
          <w:rFonts w:cs="Times New Roman"/>
        </w:rPr>
        <w:t xml:space="preserve">ganization (Kahn et al., 1964) </w:t>
      </w:r>
      <w:r w:rsidR="00B303EB" w:rsidRPr="007E631C">
        <w:rPr>
          <w:rFonts w:cs="Times New Roman"/>
        </w:rPr>
        <w:t>and higher levels of job anxiety (</w:t>
      </w:r>
      <w:proofErr w:type="spellStart"/>
      <w:r w:rsidR="00B303EB" w:rsidRPr="007E631C">
        <w:rPr>
          <w:rFonts w:cs="Times New Roman"/>
        </w:rPr>
        <w:t>Hamner</w:t>
      </w:r>
      <w:proofErr w:type="spellEnd"/>
      <w:r w:rsidR="00B303EB" w:rsidRPr="007E631C">
        <w:rPr>
          <w:rFonts w:cs="Times New Roman"/>
        </w:rPr>
        <w:t xml:space="preserve"> &amp; </w:t>
      </w:r>
      <w:proofErr w:type="spellStart"/>
      <w:r w:rsidR="00B303EB" w:rsidRPr="007E631C">
        <w:rPr>
          <w:rFonts w:cs="Times New Roman"/>
        </w:rPr>
        <w:t>Tosi</w:t>
      </w:r>
      <w:proofErr w:type="spellEnd"/>
      <w:r w:rsidR="00B303EB" w:rsidRPr="007E631C">
        <w:rPr>
          <w:rFonts w:cs="Times New Roman"/>
        </w:rPr>
        <w:t>, 1974)</w:t>
      </w:r>
      <w:r w:rsidR="00633987" w:rsidRPr="007E631C">
        <w:rPr>
          <w:rFonts w:cs="Times New Roman"/>
        </w:rPr>
        <w:t>;</w:t>
      </w:r>
      <w:r w:rsidR="00C330D8" w:rsidRPr="007E631C">
        <w:rPr>
          <w:rFonts w:cs="Times New Roman"/>
        </w:rPr>
        <w:t xml:space="preserve"> </w:t>
      </w:r>
      <w:r w:rsidR="00633987" w:rsidRPr="007E631C">
        <w:rPr>
          <w:rFonts w:cs="Times New Roman"/>
        </w:rPr>
        <w:t xml:space="preserve">however, </w:t>
      </w:r>
      <w:r w:rsidR="00C330D8" w:rsidRPr="007E631C">
        <w:rPr>
          <w:rFonts w:cs="Times New Roman"/>
        </w:rPr>
        <w:t xml:space="preserve">two </w:t>
      </w:r>
      <w:r w:rsidR="00633987" w:rsidRPr="007E631C">
        <w:rPr>
          <w:rFonts w:cs="Times New Roman"/>
        </w:rPr>
        <w:t xml:space="preserve">of the </w:t>
      </w:r>
      <w:r w:rsidR="00C330D8" w:rsidRPr="007E631C">
        <w:rPr>
          <w:rFonts w:cs="Times New Roman"/>
        </w:rPr>
        <w:t xml:space="preserve">most studied outcomes </w:t>
      </w:r>
      <w:r w:rsidR="00633987" w:rsidRPr="007E631C">
        <w:rPr>
          <w:rFonts w:cs="Times New Roman"/>
        </w:rPr>
        <w:t xml:space="preserve">of role conflict </w:t>
      </w:r>
      <w:r w:rsidR="00C330D8" w:rsidRPr="007E631C">
        <w:rPr>
          <w:rFonts w:cs="Times New Roman"/>
        </w:rPr>
        <w:t xml:space="preserve">are job </w:t>
      </w:r>
      <w:r w:rsidR="00BE4AB1" w:rsidRPr="007E631C">
        <w:rPr>
          <w:rFonts w:cs="Times New Roman"/>
        </w:rPr>
        <w:t>p</w:t>
      </w:r>
      <w:r w:rsidR="00C330D8" w:rsidRPr="007E631C">
        <w:rPr>
          <w:rFonts w:cs="Times New Roman"/>
        </w:rPr>
        <w:t>erformance</w:t>
      </w:r>
      <w:r w:rsidR="00BE4AB1" w:rsidRPr="007E631C">
        <w:rPr>
          <w:rFonts w:cs="Times New Roman"/>
        </w:rPr>
        <w:t xml:space="preserve"> and job satisfaction</w:t>
      </w:r>
      <w:r w:rsidR="00C330D8" w:rsidRPr="007E631C">
        <w:rPr>
          <w:rFonts w:cs="Times New Roman"/>
        </w:rPr>
        <w:t xml:space="preserve">. </w:t>
      </w:r>
    </w:p>
    <w:p w:rsidR="00CC1F9B" w:rsidRPr="007E631C" w:rsidRDefault="00BE4AB1" w:rsidP="00DE295B">
      <w:pPr>
        <w:spacing w:after="0" w:line="480" w:lineRule="auto"/>
        <w:ind w:firstLine="720"/>
        <w:rPr>
          <w:rFonts w:cs="Times New Roman"/>
        </w:rPr>
      </w:pPr>
      <w:r w:rsidRPr="007E631C">
        <w:rPr>
          <w:rFonts w:cs="Times New Roman"/>
        </w:rPr>
        <w:t xml:space="preserve">Job performance </w:t>
      </w:r>
      <w:r w:rsidR="003B15F9" w:rsidRPr="007E631C">
        <w:rPr>
          <w:rFonts w:cs="Times New Roman"/>
        </w:rPr>
        <w:t xml:space="preserve">has received </w:t>
      </w:r>
      <w:r w:rsidR="00CC1F9B" w:rsidRPr="007E631C">
        <w:rPr>
          <w:rFonts w:cs="Times New Roman"/>
        </w:rPr>
        <w:t xml:space="preserve">considerable </w:t>
      </w:r>
      <w:r w:rsidR="003B15F9" w:rsidRPr="007E631C">
        <w:rPr>
          <w:rFonts w:cs="Times New Roman"/>
        </w:rPr>
        <w:t>attention in the role conflict literature</w:t>
      </w:r>
      <w:r w:rsidRPr="007E631C">
        <w:rPr>
          <w:rFonts w:cs="Times New Roman"/>
        </w:rPr>
        <w:t>, although the results are mixed</w:t>
      </w:r>
      <w:r w:rsidR="003B15F9" w:rsidRPr="007E631C">
        <w:rPr>
          <w:rFonts w:cs="Times New Roman"/>
        </w:rPr>
        <w:t>.</w:t>
      </w:r>
      <w:r w:rsidR="00633987" w:rsidRPr="007E631C">
        <w:rPr>
          <w:rFonts w:cs="Times New Roman"/>
        </w:rPr>
        <w:t xml:space="preserve"> </w:t>
      </w:r>
      <w:r w:rsidR="00CC1F9B" w:rsidRPr="007E631C">
        <w:rPr>
          <w:rFonts w:cs="Times New Roman"/>
        </w:rPr>
        <w:t>Theoretically, role conflict is assumed to lower performance because r</w:t>
      </w:r>
      <w:r w:rsidR="00633987" w:rsidRPr="007E631C">
        <w:rPr>
          <w:rFonts w:cs="Times New Roman"/>
        </w:rPr>
        <w:t xml:space="preserve">ole conflict stems from incompatible expectations, which focal individuals must choose between in order to accomplish work goals. This decision between incompatible demands necessarily means that the focal individual ineffectively addresses the demands set forth </w:t>
      </w:r>
      <w:r w:rsidR="00C84524" w:rsidRPr="007E631C">
        <w:rPr>
          <w:rFonts w:cs="Times New Roman"/>
        </w:rPr>
        <w:t xml:space="preserve">by </w:t>
      </w:r>
      <w:r w:rsidR="00CC1F9B" w:rsidRPr="007E631C">
        <w:rPr>
          <w:rFonts w:cs="Times New Roman"/>
        </w:rPr>
        <w:t xml:space="preserve">at least </w:t>
      </w:r>
      <w:r w:rsidR="00633987" w:rsidRPr="007E631C">
        <w:rPr>
          <w:rFonts w:cs="Times New Roman"/>
        </w:rPr>
        <w:t xml:space="preserve">one </w:t>
      </w:r>
      <w:r w:rsidR="00CC1F9B" w:rsidRPr="007E631C">
        <w:rPr>
          <w:rFonts w:cs="Times New Roman"/>
        </w:rPr>
        <w:t>role sender;</w:t>
      </w:r>
      <w:r w:rsidR="00633987" w:rsidRPr="007E631C">
        <w:rPr>
          <w:rFonts w:cs="Times New Roman"/>
        </w:rPr>
        <w:t xml:space="preserve"> </w:t>
      </w:r>
      <w:r w:rsidR="00CC1F9B" w:rsidRPr="007E631C">
        <w:rPr>
          <w:rFonts w:cs="Times New Roman"/>
        </w:rPr>
        <w:t>t</w:t>
      </w:r>
      <w:r w:rsidR="00633987" w:rsidRPr="007E631C">
        <w:rPr>
          <w:rFonts w:cs="Times New Roman"/>
        </w:rPr>
        <w:t>hus,</w:t>
      </w:r>
      <w:r w:rsidR="00EB3E4D" w:rsidRPr="007E631C">
        <w:rPr>
          <w:rFonts w:cs="Times New Roman"/>
        </w:rPr>
        <w:t xml:space="preserve"> high levels of role conflict are</w:t>
      </w:r>
      <w:r w:rsidR="00633987" w:rsidRPr="007E631C">
        <w:rPr>
          <w:rFonts w:cs="Times New Roman"/>
        </w:rPr>
        <w:t xml:space="preserve"> </w:t>
      </w:r>
      <w:r w:rsidR="00EB3E4D" w:rsidRPr="007E631C">
        <w:rPr>
          <w:rFonts w:cs="Times New Roman"/>
        </w:rPr>
        <w:t xml:space="preserve">likely to result in lower levels of job performance. </w:t>
      </w:r>
      <w:r w:rsidR="00C84524" w:rsidRPr="007E631C">
        <w:rPr>
          <w:rFonts w:cs="Times New Roman"/>
        </w:rPr>
        <w:t>Despite the theoretical foundations, e</w:t>
      </w:r>
      <w:r w:rsidR="0088640A" w:rsidRPr="007E631C">
        <w:rPr>
          <w:rFonts w:cs="Times New Roman"/>
        </w:rPr>
        <w:t xml:space="preserve">arly empirical explorations of this relationship produced inconsistencies; significant </w:t>
      </w:r>
      <w:r w:rsidR="00A57797" w:rsidRPr="007E631C">
        <w:rPr>
          <w:rFonts w:cs="Times New Roman"/>
        </w:rPr>
        <w:t xml:space="preserve">negative findings </w:t>
      </w:r>
      <w:r w:rsidR="0088640A" w:rsidRPr="007E631C">
        <w:rPr>
          <w:rFonts w:cs="Times New Roman"/>
        </w:rPr>
        <w:t>(</w:t>
      </w:r>
      <w:proofErr w:type="spellStart"/>
      <w:r w:rsidR="0088640A" w:rsidRPr="007E631C">
        <w:rPr>
          <w:rFonts w:cs="Times New Roman"/>
        </w:rPr>
        <w:t>Bagozzi</w:t>
      </w:r>
      <w:proofErr w:type="spellEnd"/>
      <w:r w:rsidR="0088640A" w:rsidRPr="007E631C">
        <w:rPr>
          <w:rFonts w:cs="Times New Roman"/>
        </w:rPr>
        <w:t>, 1978</w:t>
      </w:r>
      <w:r w:rsidR="00CC1F9B" w:rsidRPr="007E631C">
        <w:rPr>
          <w:rFonts w:cs="Times New Roman"/>
        </w:rPr>
        <w:t>;</w:t>
      </w:r>
      <w:r w:rsidR="0088640A" w:rsidRPr="007E631C">
        <w:rPr>
          <w:rFonts w:cs="Times New Roman"/>
        </w:rPr>
        <w:t xml:space="preserve"> Michaels, Day, &amp; </w:t>
      </w:r>
      <w:proofErr w:type="spellStart"/>
      <w:r w:rsidR="0088640A" w:rsidRPr="007E631C">
        <w:rPr>
          <w:rFonts w:cs="Times New Roman"/>
        </w:rPr>
        <w:lastRenderedPageBreak/>
        <w:t>Joachimsthaler</w:t>
      </w:r>
      <w:proofErr w:type="spellEnd"/>
      <w:r w:rsidR="0088640A" w:rsidRPr="007E631C">
        <w:rPr>
          <w:rFonts w:cs="Times New Roman"/>
        </w:rPr>
        <w:t xml:space="preserve">, 1987; </w:t>
      </w:r>
      <w:proofErr w:type="spellStart"/>
      <w:r w:rsidR="0088640A" w:rsidRPr="007E631C">
        <w:rPr>
          <w:rFonts w:cs="Times New Roman"/>
        </w:rPr>
        <w:t>Szilagyi</w:t>
      </w:r>
      <w:proofErr w:type="spellEnd"/>
      <w:r w:rsidR="0088640A" w:rsidRPr="007E631C">
        <w:rPr>
          <w:rFonts w:cs="Times New Roman"/>
        </w:rPr>
        <w:t xml:space="preserve">, 1977) and </w:t>
      </w:r>
      <w:r w:rsidR="008D62C7" w:rsidRPr="007E631C">
        <w:rPr>
          <w:rFonts w:cs="Times New Roman"/>
        </w:rPr>
        <w:t>non-</w:t>
      </w:r>
      <w:r w:rsidR="0088640A" w:rsidRPr="007E631C">
        <w:rPr>
          <w:rFonts w:cs="Times New Roman"/>
        </w:rPr>
        <w:t>significant findings (</w:t>
      </w:r>
      <w:proofErr w:type="spellStart"/>
      <w:r w:rsidR="0088640A" w:rsidRPr="007E631C">
        <w:rPr>
          <w:rFonts w:cs="Times New Roman"/>
        </w:rPr>
        <w:t>Bedeian</w:t>
      </w:r>
      <w:proofErr w:type="spellEnd"/>
      <w:r w:rsidR="0088640A" w:rsidRPr="007E631C">
        <w:rPr>
          <w:rFonts w:cs="Times New Roman"/>
        </w:rPr>
        <w:t xml:space="preserve">, </w:t>
      </w:r>
      <w:proofErr w:type="spellStart"/>
      <w:r w:rsidR="0088640A" w:rsidRPr="007E631C">
        <w:rPr>
          <w:rFonts w:cs="Times New Roman"/>
        </w:rPr>
        <w:t>Armenakis</w:t>
      </w:r>
      <w:proofErr w:type="spellEnd"/>
      <w:r w:rsidR="0088640A" w:rsidRPr="007E631C">
        <w:rPr>
          <w:rFonts w:cs="Times New Roman"/>
        </w:rPr>
        <w:t xml:space="preserve">, &amp; </w:t>
      </w:r>
      <w:r w:rsidR="002169E2" w:rsidRPr="007E631C">
        <w:rPr>
          <w:rFonts w:cs="Times New Roman"/>
        </w:rPr>
        <w:t xml:space="preserve">Curran, 1981; </w:t>
      </w:r>
      <w:proofErr w:type="spellStart"/>
      <w:r w:rsidR="002169E2" w:rsidRPr="007E631C">
        <w:rPr>
          <w:rFonts w:cs="Times New Roman"/>
        </w:rPr>
        <w:t>S</w:t>
      </w:r>
      <w:r w:rsidR="0088640A" w:rsidRPr="007E631C">
        <w:rPr>
          <w:rFonts w:cs="Times New Roman"/>
        </w:rPr>
        <w:t>i</w:t>
      </w:r>
      <w:r w:rsidR="002169E2" w:rsidRPr="007E631C">
        <w:rPr>
          <w:rFonts w:cs="Times New Roman"/>
        </w:rPr>
        <w:t>e</w:t>
      </w:r>
      <w:r w:rsidR="0088640A" w:rsidRPr="007E631C">
        <w:rPr>
          <w:rFonts w:cs="Times New Roman"/>
        </w:rPr>
        <w:t>ber</w:t>
      </w:r>
      <w:proofErr w:type="spellEnd"/>
      <w:r w:rsidR="0088640A" w:rsidRPr="007E631C">
        <w:rPr>
          <w:rFonts w:cs="Times New Roman"/>
        </w:rPr>
        <w:t xml:space="preserve">, 1974; </w:t>
      </w:r>
      <w:proofErr w:type="spellStart"/>
      <w:r w:rsidR="0088640A" w:rsidRPr="007E631C">
        <w:rPr>
          <w:rFonts w:cs="Times New Roman"/>
        </w:rPr>
        <w:t>Stumpf</w:t>
      </w:r>
      <w:proofErr w:type="spellEnd"/>
      <w:r w:rsidR="0088640A" w:rsidRPr="007E631C">
        <w:rPr>
          <w:rFonts w:cs="Times New Roman"/>
        </w:rPr>
        <w:t xml:space="preserve"> &amp; </w:t>
      </w:r>
      <w:proofErr w:type="spellStart"/>
      <w:r w:rsidR="0088640A" w:rsidRPr="007E631C">
        <w:rPr>
          <w:rFonts w:cs="Times New Roman"/>
        </w:rPr>
        <w:t>Rabinowitz</w:t>
      </w:r>
      <w:proofErr w:type="spellEnd"/>
      <w:r w:rsidR="0088640A" w:rsidRPr="007E631C">
        <w:rPr>
          <w:rFonts w:cs="Times New Roman"/>
        </w:rPr>
        <w:t xml:space="preserve">, 1981) emerged regarding the impact of role conflict on job performance. </w:t>
      </w:r>
      <w:r w:rsidR="00C84524" w:rsidRPr="007E631C">
        <w:rPr>
          <w:rFonts w:cs="Times New Roman"/>
        </w:rPr>
        <w:t>As a result</w:t>
      </w:r>
      <w:r w:rsidR="0088640A" w:rsidRPr="007E631C">
        <w:rPr>
          <w:rFonts w:cs="Times New Roman"/>
        </w:rPr>
        <w:t xml:space="preserve">, this relationship has been the focus of several meta-analyses </w:t>
      </w:r>
      <w:r w:rsidR="00CC1F9B" w:rsidRPr="007E631C">
        <w:rPr>
          <w:rFonts w:cs="Times New Roman"/>
        </w:rPr>
        <w:t xml:space="preserve">that have </w:t>
      </w:r>
      <w:r w:rsidRPr="007E631C">
        <w:rPr>
          <w:rFonts w:cs="Times New Roman"/>
        </w:rPr>
        <w:t xml:space="preserve">found weak, negative effects of role conflict on job performance (Fisher &amp; </w:t>
      </w:r>
      <w:proofErr w:type="spellStart"/>
      <w:r w:rsidRPr="007E631C">
        <w:rPr>
          <w:rFonts w:cs="Times New Roman"/>
        </w:rPr>
        <w:t>Gitelson</w:t>
      </w:r>
      <w:proofErr w:type="spellEnd"/>
      <w:r w:rsidRPr="007E631C">
        <w:rPr>
          <w:rFonts w:cs="Times New Roman"/>
        </w:rPr>
        <w:t xml:space="preserve">, 1983; Jackson &amp; Schuler, 1985; </w:t>
      </w:r>
      <w:proofErr w:type="spellStart"/>
      <w:r w:rsidRPr="007E631C">
        <w:rPr>
          <w:rFonts w:cs="Times New Roman"/>
        </w:rPr>
        <w:t>Örtqvist</w:t>
      </w:r>
      <w:proofErr w:type="spellEnd"/>
      <w:r w:rsidRPr="007E631C">
        <w:rPr>
          <w:rFonts w:cs="Times New Roman"/>
        </w:rPr>
        <w:t xml:space="preserve"> &amp; </w:t>
      </w:r>
      <w:proofErr w:type="spellStart"/>
      <w:r w:rsidRPr="007E631C">
        <w:rPr>
          <w:rFonts w:cs="Times New Roman"/>
        </w:rPr>
        <w:t>Wincent</w:t>
      </w:r>
      <w:proofErr w:type="spellEnd"/>
      <w:r w:rsidRPr="007E631C">
        <w:rPr>
          <w:rFonts w:cs="Times New Roman"/>
        </w:rPr>
        <w:t xml:space="preserve">, 2006; </w:t>
      </w:r>
      <w:proofErr w:type="spellStart"/>
      <w:r w:rsidRPr="007E631C">
        <w:rPr>
          <w:rFonts w:cs="Times New Roman"/>
        </w:rPr>
        <w:t>Tubre</w:t>
      </w:r>
      <w:proofErr w:type="spellEnd"/>
      <w:r w:rsidRPr="007E631C">
        <w:rPr>
          <w:rFonts w:cs="Times New Roman"/>
        </w:rPr>
        <w:t xml:space="preserve"> &amp; Collins, 2000)</w:t>
      </w:r>
      <w:r w:rsidR="00CC1F9B" w:rsidRPr="007E631C">
        <w:rPr>
          <w:rFonts w:cs="Times New Roman"/>
        </w:rPr>
        <w:t>.</w:t>
      </w:r>
    </w:p>
    <w:p w:rsidR="00BE4AB1" w:rsidRPr="007E631C" w:rsidRDefault="00BE4AB1" w:rsidP="00DE295B">
      <w:pPr>
        <w:spacing w:after="0" w:line="480" w:lineRule="auto"/>
        <w:ind w:firstLine="720"/>
        <w:rPr>
          <w:rFonts w:cs="Times New Roman"/>
        </w:rPr>
      </w:pPr>
      <w:r w:rsidRPr="007E631C">
        <w:rPr>
          <w:rFonts w:cs="Times New Roman"/>
        </w:rPr>
        <w:t>On the other hand, job satisfaction, the positive or negative affective response individuals have to their jobs (Locke, 1976), has been more unequivocally connected to role conflict. Many empirical studies have found evidence that role conflict negatively impacts job performance (</w:t>
      </w:r>
      <w:proofErr w:type="spellStart"/>
      <w:r w:rsidRPr="007E631C">
        <w:rPr>
          <w:rFonts w:cs="Times New Roman"/>
        </w:rPr>
        <w:t>Aldag</w:t>
      </w:r>
      <w:proofErr w:type="spellEnd"/>
      <w:r w:rsidRPr="007E631C">
        <w:rPr>
          <w:rFonts w:cs="Times New Roman"/>
        </w:rPr>
        <w:t xml:space="preserve"> &amp; Brief, 1978; </w:t>
      </w:r>
      <w:proofErr w:type="spellStart"/>
      <w:r w:rsidRPr="007E631C">
        <w:rPr>
          <w:rFonts w:cs="Times New Roman"/>
        </w:rPr>
        <w:t>Bedeian</w:t>
      </w:r>
      <w:proofErr w:type="spellEnd"/>
      <w:r w:rsidRPr="007E631C">
        <w:rPr>
          <w:rFonts w:cs="Times New Roman"/>
        </w:rPr>
        <w:t xml:space="preserve"> &amp; </w:t>
      </w:r>
      <w:proofErr w:type="spellStart"/>
      <w:r w:rsidRPr="007E631C">
        <w:rPr>
          <w:rFonts w:cs="Times New Roman"/>
        </w:rPr>
        <w:t>Armenakis</w:t>
      </w:r>
      <w:proofErr w:type="spellEnd"/>
      <w:r w:rsidRPr="007E631C">
        <w:rPr>
          <w:rFonts w:cs="Times New Roman"/>
        </w:rPr>
        <w:t xml:space="preserve">, 1981; Behrman &amp; </w:t>
      </w:r>
      <w:proofErr w:type="spellStart"/>
      <w:r w:rsidRPr="007E631C">
        <w:rPr>
          <w:rFonts w:cs="Times New Roman"/>
        </w:rPr>
        <w:t>Perreault</w:t>
      </w:r>
      <w:proofErr w:type="spellEnd"/>
      <w:r w:rsidRPr="007E631C">
        <w:rPr>
          <w:rFonts w:cs="Times New Roman"/>
        </w:rPr>
        <w:t xml:space="preserve">, 1984; </w:t>
      </w:r>
      <w:proofErr w:type="spellStart"/>
      <w:r w:rsidRPr="007E631C">
        <w:rPr>
          <w:rFonts w:cs="Times New Roman"/>
        </w:rPr>
        <w:t>Coverman</w:t>
      </w:r>
      <w:proofErr w:type="spellEnd"/>
      <w:r w:rsidRPr="007E631C">
        <w:rPr>
          <w:rFonts w:cs="Times New Roman"/>
        </w:rPr>
        <w:t xml:space="preserve">, 1989; </w:t>
      </w:r>
      <w:proofErr w:type="spellStart"/>
      <w:r w:rsidRPr="007E631C">
        <w:rPr>
          <w:rFonts w:cs="Times New Roman"/>
        </w:rPr>
        <w:t>Ivancevich</w:t>
      </w:r>
      <w:proofErr w:type="spellEnd"/>
      <w:r w:rsidRPr="007E631C">
        <w:rPr>
          <w:rFonts w:cs="Times New Roman"/>
        </w:rPr>
        <w:t xml:space="preserve">, Matteson, &amp; Preston, 1982; </w:t>
      </w:r>
      <w:proofErr w:type="spellStart"/>
      <w:r w:rsidRPr="007E631C">
        <w:rPr>
          <w:rFonts w:cs="Times New Roman"/>
        </w:rPr>
        <w:t>Gregson</w:t>
      </w:r>
      <w:proofErr w:type="spellEnd"/>
      <w:r w:rsidRPr="007E631C">
        <w:rPr>
          <w:rFonts w:cs="Times New Roman"/>
        </w:rPr>
        <w:t xml:space="preserve"> &amp; Wendell, 1994; Jackson, 1983; Rousseau, 1978). This finding supports propositions that role conflict generates unpleasant and uncomfortable situations that lead focal individuals to become disillusioned with their work (Walker, Churchill, &amp; Ford, 1975). As an extension of this research, several scholars have suggested that individuals will leave positions in which role conflict is too high or persists for too long (</w:t>
      </w:r>
      <w:proofErr w:type="spellStart"/>
      <w:r w:rsidRPr="007E631C">
        <w:rPr>
          <w:rFonts w:cs="Times New Roman"/>
        </w:rPr>
        <w:t>Ashforth</w:t>
      </w:r>
      <w:proofErr w:type="spellEnd"/>
      <w:r w:rsidRPr="007E631C">
        <w:rPr>
          <w:rFonts w:cs="Times New Roman"/>
        </w:rPr>
        <w:t xml:space="preserve"> &amp; Saks, 1996; </w:t>
      </w:r>
      <w:proofErr w:type="spellStart"/>
      <w:r w:rsidRPr="007E631C">
        <w:rPr>
          <w:rFonts w:cs="Times New Roman"/>
        </w:rPr>
        <w:t>Babin</w:t>
      </w:r>
      <w:proofErr w:type="spellEnd"/>
      <w:r w:rsidRPr="007E631C">
        <w:rPr>
          <w:rFonts w:cs="Times New Roman"/>
        </w:rPr>
        <w:t xml:space="preserve"> &amp; Boles, 1998). </w:t>
      </w:r>
      <w:r w:rsidR="00C84524" w:rsidRPr="007E631C">
        <w:rPr>
          <w:rFonts w:cs="Times New Roman"/>
        </w:rPr>
        <w:t>In</w:t>
      </w:r>
      <w:r w:rsidRPr="007E631C">
        <w:rPr>
          <w:rFonts w:cs="Times New Roman"/>
        </w:rPr>
        <w:t xml:space="preserve"> a longitudinal study</w:t>
      </w:r>
      <w:r w:rsidR="00C84524" w:rsidRPr="007E631C">
        <w:rPr>
          <w:rFonts w:cs="Times New Roman"/>
        </w:rPr>
        <w:t xml:space="preserve"> of this proposition</w:t>
      </w:r>
      <w:r w:rsidRPr="007E631C">
        <w:rPr>
          <w:rFonts w:cs="Times New Roman"/>
        </w:rPr>
        <w:t xml:space="preserve">, role conflict was found to lead to voluntary turnover (Johnson &amp; Graen, 1973), a finding that </w:t>
      </w:r>
      <w:r w:rsidR="00C84524" w:rsidRPr="007E631C">
        <w:rPr>
          <w:rFonts w:cs="Times New Roman"/>
        </w:rPr>
        <w:t xml:space="preserve">also </w:t>
      </w:r>
      <w:r w:rsidRPr="007E631C">
        <w:rPr>
          <w:rFonts w:cs="Times New Roman"/>
        </w:rPr>
        <w:t xml:space="preserve">supports the causality suggested in cross-sectional </w:t>
      </w:r>
      <w:r w:rsidR="00C84524" w:rsidRPr="007E631C">
        <w:rPr>
          <w:rFonts w:cs="Times New Roman"/>
        </w:rPr>
        <w:t xml:space="preserve">research that found </w:t>
      </w:r>
      <w:r w:rsidRPr="007E631C">
        <w:rPr>
          <w:rFonts w:cs="Times New Roman"/>
        </w:rPr>
        <w:t>link</w:t>
      </w:r>
      <w:r w:rsidR="00C84524" w:rsidRPr="007E631C">
        <w:rPr>
          <w:rFonts w:cs="Times New Roman"/>
        </w:rPr>
        <w:t>s</w:t>
      </w:r>
      <w:r w:rsidRPr="007E631C">
        <w:rPr>
          <w:rFonts w:cs="Times New Roman"/>
        </w:rPr>
        <w:t xml:space="preserve"> between role conflict and turnover (Brief &amp; </w:t>
      </w:r>
      <w:proofErr w:type="spellStart"/>
      <w:r w:rsidRPr="007E631C">
        <w:rPr>
          <w:rFonts w:cs="Times New Roman"/>
        </w:rPr>
        <w:t>Aldag</w:t>
      </w:r>
      <w:proofErr w:type="spellEnd"/>
      <w:r w:rsidRPr="007E631C">
        <w:rPr>
          <w:rFonts w:cs="Times New Roman"/>
        </w:rPr>
        <w:t>, 1976; Lyons, 1971).</w:t>
      </w:r>
    </w:p>
    <w:p w:rsidR="00CC1F9B" w:rsidRPr="007E631C" w:rsidRDefault="00CC1F9B" w:rsidP="00DE295B">
      <w:pPr>
        <w:spacing w:after="0" w:line="480" w:lineRule="auto"/>
        <w:ind w:firstLine="720"/>
        <w:rPr>
          <w:rFonts w:cs="Times New Roman"/>
        </w:rPr>
      </w:pPr>
      <w:r w:rsidRPr="007E631C">
        <w:rPr>
          <w:rFonts w:cs="Times New Roman"/>
        </w:rPr>
        <w:t>The overwhelming bulk of this literature indicates that role conflict has ne</w:t>
      </w:r>
      <w:r w:rsidR="008A7C9C" w:rsidRPr="007E631C">
        <w:rPr>
          <w:rFonts w:cs="Times New Roman"/>
        </w:rPr>
        <w:t>gative outcomes for individuals</w:t>
      </w:r>
      <w:r w:rsidRPr="007E631C">
        <w:rPr>
          <w:rFonts w:cs="Times New Roman"/>
        </w:rPr>
        <w:t xml:space="preserve">. The logical </w:t>
      </w:r>
      <w:r w:rsidR="001B3014" w:rsidRPr="007E631C">
        <w:rPr>
          <w:rFonts w:cs="Times New Roman"/>
        </w:rPr>
        <w:t>assertion</w:t>
      </w:r>
      <w:r w:rsidRPr="007E631C">
        <w:rPr>
          <w:rFonts w:cs="Times New Roman"/>
        </w:rPr>
        <w:t xml:space="preserve"> that flows from this literature is that organizations should seek to minimize their employees’ experience of role conflict in order to maximize positive returns (</w:t>
      </w:r>
      <w:r w:rsidR="001B3014" w:rsidRPr="007E631C">
        <w:rPr>
          <w:rFonts w:cs="Times New Roman"/>
        </w:rPr>
        <w:t>Biddle, 1986; Rizzo, House, &amp; Lirtzman, 1970</w:t>
      </w:r>
      <w:r w:rsidRPr="007E631C">
        <w:rPr>
          <w:rFonts w:cs="Times New Roman"/>
        </w:rPr>
        <w:t xml:space="preserve">). </w:t>
      </w:r>
      <w:r w:rsidR="00BE4AB1" w:rsidRPr="007E631C">
        <w:rPr>
          <w:rFonts w:cs="Times New Roman"/>
        </w:rPr>
        <w:t xml:space="preserve">However, some positions within organizations are deliberately intended to handle competing demands from </w:t>
      </w:r>
      <w:r w:rsidR="00BE4AB1" w:rsidRPr="007E631C">
        <w:rPr>
          <w:rFonts w:cs="Times New Roman"/>
        </w:rPr>
        <w:lastRenderedPageBreak/>
        <w:t xml:space="preserve">diverse hierarchical groups. Specifically, middle managers occupy a linchpin position within organizations </w:t>
      </w:r>
      <w:r w:rsidR="001B3014" w:rsidRPr="007E631C">
        <w:rPr>
          <w:rFonts w:cs="Times New Roman"/>
        </w:rPr>
        <w:t xml:space="preserve">from </w:t>
      </w:r>
      <w:r w:rsidR="00BE4AB1" w:rsidRPr="007E631C">
        <w:rPr>
          <w:rFonts w:cs="Times New Roman"/>
        </w:rPr>
        <w:t>which they are expected to address</w:t>
      </w:r>
      <w:r w:rsidR="001B3014" w:rsidRPr="007E631C">
        <w:rPr>
          <w:rFonts w:cs="Times New Roman"/>
        </w:rPr>
        <w:t xml:space="preserve"> the needs of their top managers as well as their</w:t>
      </w:r>
      <w:r w:rsidR="00BE4AB1" w:rsidRPr="007E631C">
        <w:rPr>
          <w:rFonts w:cs="Times New Roman"/>
        </w:rPr>
        <w:t xml:space="preserve"> frontline managers and employees</w:t>
      </w:r>
      <w:r w:rsidR="001B3014" w:rsidRPr="007E631C">
        <w:rPr>
          <w:rFonts w:cs="Times New Roman"/>
        </w:rPr>
        <w:t xml:space="preserve"> (Likert, 1961). The next section describes these key organizational members and their functions within their organizations.</w:t>
      </w:r>
    </w:p>
    <w:p w:rsidR="002B478B" w:rsidRPr="007E631C" w:rsidRDefault="002B478B" w:rsidP="00DE295B">
      <w:pPr>
        <w:pStyle w:val="Heading2"/>
        <w:spacing w:before="0" w:line="480" w:lineRule="auto"/>
        <w:rPr>
          <w:rFonts w:ascii="Times New Roman" w:hAnsi="Times New Roman" w:cs="Times New Roman"/>
          <w:color w:val="auto"/>
        </w:rPr>
      </w:pPr>
      <w:bookmarkStart w:id="6" w:name="_Toc352766407"/>
      <w:r w:rsidRPr="007E631C">
        <w:rPr>
          <w:rFonts w:ascii="Times New Roman" w:hAnsi="Times New Roman" w:cs="Times New Roman"/>
          <w:color w:val="auto"/>
        </w:rPr>
        <w:t>Middle Managers</w:t>
      </w:r>
      <w:bookmarkEnd w:id="6"/>
      <w:r w:rsidRPr="007E631C">
        <w:rPr>
          <w:rFonts w:ascii="Times New Roman" w:hAnsi="Times New Roman" w:cs="Times New Roman"/>
          <w:color w:val="auto"/>
        </w:rPr>
        <w:t xml:space="preserve"> </w:t>
      </w:r>
    </w:p>
    <w:p w:rsidR="00DE7116" w:rsidRPr="007E631C" w:rsidRDefault="00DE7116" w:rsidP="00DE295B">
      <w:pPr>
        <w:pStyle w:val="Heading3"/>
        <w:spacing w:before="0" w:line="480" w:lineRule="auto"/>
        <w:rPr>
          <w:rFonts w:ascii="Times New Roman" w:hAnsi="Times New Roman" w:cs="Times New Roman"/>
          <w:color w:val="auto"/>
        </w:rPr>
      </w:pPr>
      <w:bookmarkStart w:id="7" w:name="_Toc352766408"/>
      <w:r w:rsidRPr="007E631C">
        <w:rPr>
          <w:rFonts w:ascii="Times New Roman" w:hAnsi="Times New Roman" w:cs="Times New Roman"/>
          <w:color w:val="auto"/>
        </w:rPr>
        <w:t>Definition</w:t>
      </w:r>
      <w:bookmarkEnd w:id="7"/>
    </w:p>
    <w:p w:rsidR="0006729C" w:rsidRPr="007E631C" w:rsidRDefault="00DE7116" w:rsidP="00DE295B">
      <w:pPr>
        <w:spacing w:after="0" w:line="480" w:lineRule="auto"/>
        <w:ind w:firstLine="720"/>
        <w:rPr>
          <w:rFonts w:cs="Times New Roman"/>
        </w:rPr>
      </w:pPr>
      <w:r w:rsidRPr="007E631C">
        <w:rPr>
          <w:rFonts w:cs="Times New Roman"/>
        </w:rPr>
        <w:t xml:space="preserve">Key definitions of middle managers focus on their hierarchical location between the </w:t>
      </w:r>
      <w:proofErr w:type="gramStart"/>
      <w:r w:rsidRPr="007E631C">
        <w:rPr>
          <w:rFonts w:cs="Times New Roman"/>
        </w:rPr>
        <w:t>organization’s</w:t>
      </w:r>
      <w:proofErr w:type="gramEnd"/>
      <w:r w:rsidRPr="007E631C">
        <w:rPr>
          <w:rFonts w:cs="Times New Roman"/>
        </w:rPr>
        <w:t xml:space="preserve"> top strategic and lower operational leve</w:t>
      </w:r>
      <w:r w:rsidR="00E24F24" w:rsidRPr="007E631C">
        <w:rPr>
          <w:rFonts w:cs="Times New Roman"/>
        </w:rPr>
        <w:t>ls (e.g., Currie &amp; Procter, 2005</w:t>
      </w:r>
      <w:r w:rsidRPr="007E631C">
        <w:rPr>
          <w:rFonts w:cs="Times New Roman"/>
        </w:rPr>
        <w:t xml:space="preserve">; Floyd &amp; Wooldridge, 1997). Further studies refine this positional definition as being </w:t>
      </w:r>
      <w:r w:rsidR="00202F1E" w:rsidRPr="007E631C">
        <w:rPr>
          <w:rFonts w:cs="Times New Roman"/>
        </w:rPr>
        <w:t xml:space="preserve">at the intermediate </w:t>
      </w:r>
      <w:r w:rsidR="00E24F24" w:rsidRPr="007E631C">
        <w:rPr>
          <w:rFonts w:cs="Times New Roman"/>
        </w:rPr>
        <w:t>level of the hierarchy (</w:t>
      </w:r>
      <w:proofErr w:type="spellStart"/>
      <w:r w:rsidR="00E24F24" w:rsidRPr="007E631C">
        <w:rPr>
          <w:rFonts w:cs="Times New Roman"/>
        </w:rPr>
        <w:t>Uyterho</w:t>
      </w:r>
      <w:r w:rsidR="00202F1E" w:rsidRPr="007E631C">
        <w:rPr>
          <w:rFonts w:cs="Times New Roman"/>
        </w:rPr>
        <w:t>ven</w:t>
      </w:r>
      <w:proofErr w:type="spellEnd"/>
      <w:r w:rsidR="00202F1E" w:rsidRPr="007E631C">
        <w:rPr>
          <w:rFonts w:cs="Times New Roman"/>
        </w:rPr>
        <w:t xml:space="preserve">, 1972), </w:t>
      </w:r>
      <w:r w:rsidRPr="007E631C">
        <w:rPr>
          <w:rFonts w:cs="Times New Roman"/>
        </w:rPr>
        <w:t xml:space="preserve">two or three levels down from top managers (Wooldridge &amp; Floyd, 1990) and </w:t>
      </w:r>
      <w:r w:rsidR="00893BD1" w:rsidRPr="007E631C">
        <w:rPr>
          <w:rFonts w:cs="Times New Roman"/>
        </w:rPr>
        <w:t xml:space="preserve">one </w:t>
      </w:r>
      <w:r w:rsidR="00202F1E" w:rsidRPr="007E631C">
        <w:rPr>
          <w:rFonts w:cs="Times New Roman"/>
        </w:rPr>
        <w:t xml:space="preserve">level above front-line managers, a point </w:t>
      </w:r>
      <w:r w:rsidR="00CC3AE6" w:rsidRPr="007E631C">
        <w:rPr>
          <w:rFonts w:cs="Times New Roman"/>
        </w:rPr>
        <w:t xml:space="preserve">from </w:t>
      </w:r>
      <w:r w:rsidR="00202F1E" w:rsidRPr="007E631C">
        <w:rPr>
          <w:rFonts w:cs="Times New Roman"/>
        </w:rPr>
        <w:t xml:space="preserve">which they “supervise supervisors and are supervised by others” (Dutton &amp; Ashford, 1993: 398). </w:t>
      </w:r>
      <w:r w:rsidR="00893BD1" w:rsidRPr="007E631C">
        <w:rPr>
          <w:rFonts w:cs="Times New Roman"/>
        </w:rPr>
        <w:t>Other definitions hinge on middle managers in relation to other managerial levels of the firm; for instance, Schendel and Hofer (1979) focused on middle managers as implement</w:t>
      </w:r>
      <w:r w:rsidR="00360511" w:rsidRPr="007E631C">
        <w:rPr>
          <w:rFonts w:cs="Times New Roman"/>
        </w:rPr>
        <w:t>ers of</w:t>
      </w:r>
      <w:r w:rsidR="00893BD1" w:rsidRPr="007E631C">
        <w:rPr>
          <w:rFonts w:cs="Times New Roman"/>
        </w:rPr>
        <w:t xml:space="preserve"> strategy designed by top managers, while Bower (1970) depicted middle managers as advocate</w:t>
      </w:r>
      <w:r w:rsidR="00360511" w:rsidRPr="007E631C">
        <w:rPr>
          <w:rFonts w:cs="Times New Roman"/>
        </w:rPr>
        <w:t>s</w:t>
      </w:r>
      <w:r w:rsidR="00893BD1" w:rsidRPr="007E631C">
        <w:rPr>
          <w:rFonts w:cs="Times New Roman"/>
        </w:rPr>
        <w:t xml:space="preserve"> for their subordinates’ </w:t>
      </w:r>
      <w:r w:rsidR="00360511" w:rsidRPr="007E631C">
        <w:rPr>
          <w:rFonts w:cs="Times New Roman"/>
        </w:rPr>
        <w:t xml:space="preserve">strategic issues. In contrast, </w:t>
      </w:r>
      <w:r w:rsidR="00CC3AE6" w:rsidRPr="007E631C">
        <w:rPr>
          <w:rFonts w:cs="Times New Roman"/>
        </w:rPr>
        <w:t>middle managers are also defined by their</w:t>
      </w:r>
      <w:r w:rsidR="00235F06" w:rsidRPr="007E631C">
        <w:rPr>
          <w:rFonts w:cs="Times New Roman"/>
        </w:rPr>
        <w:t xml:space="preserve"> </w:t>
      </w:r>
      <w:r w:rsidR="00360511" w:rsidRPr="007E631C">
        <w:rPr>
          <w:rFonts w:cs="Times New Roman"/>
        </w:rPr>
        <w:t xml:space="preserve">access to </w:t>
      </w:r>
      <w:r w:rsidR="00235F06" w:rsidRPr="007E631C">
        <w:rPr>
          <w:rFonts w:cs="Times New Roman"/>
        </w:rPr>
        <w:t xml:space="preserve">the </w:t>
      </w:r>
      <w:r w:rsidR="00360511" w:rsidRPr="007E631C">
        <w:rPr>
          <w:rFonts w:cs="Times New Roman"/>
        </w:rPr>
        <w:t>frontline</w:t>
      </w:r>
      <w:r w:rsidR="00235F06" w:rsidRPr="007E631C">
        <w:rPr>
          <w:rFonts w:cs="Times New Roman"/>
        </w:rPr>
        <w:t>’s</w:t>
      </w:r>
      <w:r w:rsidR="00360511" w:rsidRPr="007E631C">
        <w:rPr>
          <w:rFonts w:cs="Times New Roman"/>
        </w:rPr>
        <w:t xml:space="preserve"> day-to-day knowledge as well as top management’s strategic plans (</w:t>
      </w:r>
      <w:proofErr w:type="spellStart"/>
      <w:r w:rsidR="00360511" w:rsidRPr="007E631C">
        <w:rPr>
          <w:rFonts w:cs="Times New Roman"/>
        </w:rPr>
        <w:t>Nonaka</w:t>
      </w:r>
      <w:proofErr w:type="spellEnd"/>
      <w:r w:rsidR="00360511" w:rsidRPr="007E631C">
        <w:rPr>
          <w:rFonts w:cs="Times New Roman"/>
        </w:rPr>
        <w:t xml:space="preserve">, 1988, 1994). </w:t>
      </w:r>
      <w:r w:rsidR="00893BD1" w:rsidRPr="007E631C">
        <w:rPr>
          <w:rFonts w:cs="Times New Roman"/>
        </w:rPr>
        <w:t xml:space="preserve">Many scholars </w:t>
      </w:r>
      <w:r w:rsidR="00360511" w:rsidRPr="007E631C">
        <w:rPr>
          <w:rFonts w:cs="Times New Roman"/>
        </w:rPr>
        <w:t>further restrict</w:t>
      </w:r>
      <w:r w:rsidR="00893BD1" w:rsidRPr="007E631C">
        <w:rPr>
          <w:rFonts w:cs="Times New Roman"/>
        </w:rPr>
        <w:t xml:space="preserve"> their definitions of middle managers </w:t>
      </w:r>
      <w:r w:rsidR="00360511" w:rsidRPr="007E631C">
        <w:rPr>
          <w:rFonts w:cs="Times New Roman"/>
        </w:rPr>
        <w:t xml:space="preserve">to </w:t>
      </w:r>
      <w:r w:rsidR="00893BD1" w:rsidRPr="007E631C">
        <w:rPr>
          <w:rFonts w:cs="Times New Roman"/>
        </w:rPr>
        <w:t>specific contexts such as strategic renewal (</w:t>
      </w:r>
      <w:r w:rsidR="00C84524" w:rsidRPr="007E631C">
        <w:rPr>
          <w:rFonts w:cs="Times New Roman"/>
        </w:rPr>
        <w:t xml:space="preserve">Balogun &amp; Johnson, 2004; </w:t>
      </w:r>
      <w:r w:rsidR="00893BD1" w:rsidRPr="007E631C">
        <w:rPr>
          <w:rFonts w:cs="Times New Roman"/>
        </w:rPr>
        <w:t>Floyd &amp; Lane, 2000) or change (Burgelman, 1991</w:t>
      </w:r>
      <w:r w:rsidR="00464D23" w:rsidRPr="007E631C">
        <w:rPr>
          <w:rFonts w:cs="Times New Roman"/>
        </w:rPr>
        <w:t>; Huy, 2002</w:t>
      </w:r>
      <w:r w:rsidR="00893BD1" w:rsidRPr="007E631C">
        <w:rPr>
          <w:rFonts w:cs="Times New Roman"/>
        </w:rPr>
        <w:t>)</w:t>
      </w:r>
      <w:r w:rsidR="00360511" w:rsidRPr="007E631C">
        <w:rPr>
          <w:rFonts w:cs="Times New Roman"/>
        </w:rPr>
        <w:t>, during which middle managers have essential functions that determine organizational adaptation</w:t>
      </w:r>
      <w:r w:rsidR="00CC3AE6" w:rsidRPr="007E631C">
        <w:rPr>
          <w:rFonts w:cs="Times New Roman"/>
        </w:rPr>
        <w:t xml:space="preserve"> and survival</w:t>
      </w:r>
      <w:r w:rsidR="00360511" w:rsidRPr="007E631C">
        <w:rPr>
          <w:rFonts w:cs="Times New Roman"/>
        </w:rPr>
        <w:t>. This wealth of theoretical development has both helped and hindered middle management literature (</w:t>
      </w:r>
      <w:r w:rsidR="001E244D" w:rsidRPr="007E631C">
        <w:rPr>
          <w:rFonts w:cs="Times New Roman"/>
        </w:rPr>
        <w:t xml:space="preserve">Pappas &amp; Wooldridge, 2007; </w:t>
      </w:r>
      <w:r w:rsidR="0006729C" w:rsidRPr="007E631C">
        <w:rPr>
          <w:rFonts w:cs="Times New Roman"/>
        </w:rPr>
        <w:t>Wooldridge</w:t>
      </w:r>
      <w:r w:rsidR="001E244D" w:rsidRPr="007E631C">
        <w:rPr>
          <w:rFonts w:cs="Times New Roman"/>
        </w:rPr>
        <w:t xml:space="preserve">, </w:t>
      </w:r>
      <w:proofErr w:type="spellStart"/>
      <w:r w:rsidR="001E244D" w:rsidRPr="007E631C">
        <w:rPr>
          <w:rFonts w:cs="Times New Roman"/>
        </w:rPr>
        <w:t>Schmid</w:t>
      </w:r>
      <w:proofErr w:type="spellEnd"/>
      <w:r w:rsidR="001E244D" w:rsidRPr="007E631C">
        <w:rPr>
          <w:rFonts w:cs="Times New Roman"/>
        </w:rPr>
        <w:t xml:space="preserve">, &amp; Floyd, </w:t>
      </w:r>
      <w:r w:rsidR="0006729C" w:rsidRPr="007E631C">
        <w:rPr>
          <w:rFonts w:cs="Times New Roman"/>
        </w:rPr>
        <w:t>2008)</w:t>
      </w:r>
      <w:r w:rsidR="00360511" w:rsidRPr="007E631C">
        <w:rPr>
          <w:rFonts w:cs="Times New Roman"/>
        </w:rPr>
        <w:t xml:space="preserve">, which has </w:t>
      </w:r>
      <w:r w:rsidR="0006729C" w:rsidRPr="007E631C">
        <w:rPr>
          <w:rFonts w:cs="Times New Roman"/>
        </w:rPr>
        <w:t xml:space="preserve">the benefit of many empirical and theoretical </w:t>
      </w:r>
      <w:r w:rsidR="0006729C" w:rsidRPr="007E631C">
        <w:rPr>
          <w:rFonts w:cs="Times New Roman"/>
        </w:rPr>
        <w:lastRenderedPageBreak/>
        <w:t>studies as well as the fragmentation (</w:t>
      </w:r>
      <w:proofErr w:type="spellStart"/>
      <w:r w:rsidR="0006729C" w:rsidRPr="007E631C">
        <w:rPr>
          <w:rFonts w:cs="Times New Roman"/>
        </w:rPr>
        <w:t>Dopson</w:t>
      </w:r>
      <w:proofErr w:type="spellEnd"/>
      <w:r w:rsidR="0006729C" w:rsidRPr="007E631C">
        <w:rPr>
          <w:rFonts w:cs="Times New Roman"/>
        </w:rPr>
        <w:t xml:space="preserve"> &amp; Stewart, 1990) that comes from such varied definitions. For the p</w:t>
      </w:r>
      <w:r w:rsidR="00C84524" w:rsidRPr="007E631C">
        <w:rPr>
          <w:rFonts w:cs="Times New Roman"/>
        </w:rPr>
        <w:t>urposes of this study, I adopt Beck and Plowman’s (200</w:t>
      </w:r>
      <w:r w:rsidR="0051337D" w:rsidRPr="007E631C">
        <w:rPr>
          <w:rFonts w:cs="Times New Roman"/>
        </w:rPr>
        <w:t>9</w:t>
      </w:r>
      <w:r w:rsidR="00C84524" w:rsidRPr="007E631C">
        <w:rPr>
          <w:rFonts w:cs="Times New Roman"/>
        </w:rPr>
        <w:t xml:space="preserve">: 912) comprehensive </w:t>
      </w:r>
      <w:r w:rsidR="0006729C" w:rsidRPr="007E631C">
        <w:rPr>
          <w:rFonts w:cs="Times New Roman"/>
        </w:rPr>
        <w:t xml:space="preserve">definition: </w:t>
      </w:r>
    </w:p>
    <w:p w:rsidR="00DE7116" w:rsidRPr="007E631C" w:rsidRDefault="0006729C" w:rsidP="00DE295B">
      <w:pPr>
        <w:spacing w:after="0" w:line="480" w:lineRule="auto"/>
        <w:ind w:left="1440"/>
        <w:rPr>
          <w:rFonts w:cs="Times New Roman"/>
        </w:rPr>
      </w:pPr>
      <w:r w:rsidRPr="007E631C">
        <w:rPr>
          <w:rFonts w:cs="Times New Roman"/>
        </w:rPr>
        <w:t>“Middle managers are individuals who make decisions about how to implement the organization's strategic objectives</w:t>
      </w:r>
      <w:r w:rsidR="00202F1E" w:rsidRPr="007E631C">
        <w:rPr>
          <w:rFonts w:cs="Times New Roman"/>
        </w:rPr>
        <w:t xml:space="preserve"> …</w:t>
      </w:r>
      <w:r w:rsidRPr="007E631C">
        <w:rPr>
          <w:rFonts w:cs="Times New Roman"/>
        </w:rPr>
        <w:t xml:space="preserve"> </w:t>
      </w:r>
      <w:r w:rsidR="00202F1E" w:rsidRPr="007E631C">
        <w:rPr>
          <w:rFonts w:cs="Times New Roman"/>
        </w:rPr>
        <w:t>Middle managers</w:t>
      </w:r>
      <w:r w:rsidRPr="007E631C">
        <w:rPr>
          <w:rFonts w:cs="Times New Roman"/>
        </w:rPr>
        <w:t xml:space="preserve"> interpret information and knowledge from top managers to make it meaningful to those below them in the hierarchy who are responsible for technical activities. At the same time they interpret information and knowledge from functional managers about technical and day-to-day realities of the organization … They then select those pieces of information that need top management attention. Thus, middle managers are responsible for interactions with those above them, with those they supervise, and with their peers.”</w:t>
      </w:r>
    </w:p>
    <w:p w:rsidR="00DE7116" w:rsidRPr="007E631C" w:rsidRDefault="00507D19" w:rsidP="00DE295B">
      <w:pPr>
        <w:pStyle w:val="Heading3"/>
        <w:spacing w:before="0" w:line="480" w:lineRule="auto"/>
        <w:rPr>
          <w:rFonts w:ascii="Times New Roman" w:hAnsi="Times New Roman" w:cs="Times New Roman"/>
          <w:color w:val="auto"/>
        </w:rPr>
      </w:pPr>
      <w:bookmarkStart w:id="8" w:name="_Toc352766409"/>
      <w:r w:rsidRPr="007E631C">
        <w:rPr>
          <w:rFonts w:ascii="Times New Roman" w:hAnsi="Times New Roman" w:cs="Times New Roman"/>
          <w:color w:val="auto"/>
        </w:rPr>
        <w:t>Theoretical</w:t>
      </w:r>
      <w:r w:rsidR="00E01EE1" w:rsidRPr="007E631C">
        <w:rPr>
          <w:rFonts w:ascii="Times New Roman" w:hAnsi="Times New Roman" w:cs="Times New Roman"/>
          <w:color w:val="auto"/>
        </w:rPr>
        <w:t xml:space="preserve"> </w:t>
      </w:r>
      <w:r w:rsidR="00B91411" w:rsidRPr="007E631C">
        <w:rPr>
          <w:rFonts w:ascii="Times New Roman" w:hAnsi="Times New Roman" w:cs="Times New Roman"/>
          <w:color w:val="auto"/>
        </w:rPr>
        <w:t xml:space="preserve">and Empirical </w:t>
      </w:r>
      <w:r w:rsidR="00DE7116" w:rsidRPr="007E631C">
        <w:rPr>
          <w:rFonts w:ascii="Times New Roman" w:hAnsi="Times New Roman" w:cs="Times New Roman"/>
          <w:color w:val="auto"/>
        </w:rPr>
        <w:t>Development</w:t>
      </w:r>
      <w:bookmarkEnd w:id="8"/>
      <w:r w:rsidRPr="007E631C">
        <w:rPr>
          <w:rFonts w:ascii="Times New Roman" w:hAnsi="Times New Roman" w:cs="Times New Roman"/>
          <w:color w:val="auto"/>
        </w:rPr>
        <w:t xml:space="preserve"> </w:t>
      </w:r>
    </w:p>
    <w:p w:rsidR="00507D19" w:rsidRPr="007E631C" w:rsidRDefault="00507D19" w:rsidP="00DE295B">
      <w:pPr>
        <w:spacing w:after="0" w:line="480" w:lineRule="auto"/>
        <w:ind w:firstLine="720"/>
        <w:rPr>
          <w:rFonts w:cs="Times New Roman"/>
        </w:rPr>
      </w:pPr>
      <w:proofErr w:type="spellStart"/>
      <w:r w:rsidRPr="007E631C">
        <w:rPr>
          <w:rFonts w:cs="Times New Roman"/>
        </w:rPr>
        <w:t>Mintzberg’s</w:t>
      </w:r>
      <w:proofErr w:type="spellEnd"/>
      <w:r w:rsidRPr="007E631C">
        <w:rPr>
          <w:rFonts w:cs="Times New Roman"/>
        </w:rPr>
        <w:t xml:space="preserve"> (1978) framework for realized strategy, which diverged from earlier work that conceptualized strategy as a process in which top managers made decisions about strategy that the front line then acted upon and implemented, represented a crucial development for middle management literature. This concept of realized strategy foreshadowed an acknowledgement of middle and lower levels’ emergent influence on strategy in addition to the upper level’s deliberate influence (Mintzberg &amp; Waters, 1985). The subsequent literature </w:t>
      </w:r>
      <w:r w:rsidR="00C603B9" w:rsidRPr="007E631C">
        <w:rPr>
          <w:rFonts w:cs="Times New Roman"/>
        </w:rPr>
        <w:t xml:space="preserve">on middle managers </w:t>
      </w:r>
      <w:r w:rsidRPr="007E631C">
        <w:rPr>
          <w:rFonts w:cs="Times New Roman"/>
        </w:rPr>
        <w:t>is</w:t>
      </w:r>
      <w:r w:rsidR="00E01EE1" w:rsidRPr="007E631C">
        <w:rPr>
          <w:rFonts w:cs="Times New Roman"/>
        </w:rPr>
        <w:t xml:space="preserve"> therefore</w:t>
      </w:r>
      <w:r w:rsidRPr="007E631C">
        <w:rPr>
          <w:rFonts w:cs="Times New Roman"/>
        </w:rPr>
        <w:t xml:space="preserve"> rooted </w:t>
      </w:r>
      <w:r w:rsidR="00E134E5" w:rsidRPr="007E631C">
        <w:rPr>
          <w:rFonts w:cs="Times New Roman"/>
        </w:rPr>
        <w:t>in strategic management</w:t>
      </w:r>
      <w:r w:rsidRPr="007E631C">
        <w:rPr>
          <w:rFonts w:cs="Times New Roman"/>
        </w:rPr>
        <w:t xml:space="preserve"> and</w:t>
      </w:r>
      <w:r w:rsidR="00E134E5" w:rsidRPr="007E631C">
        <w:rPr>
          <w:rFonts w:cs="Times New Roman"/>
        </w:rPr>
        <w:t xml:space="preserve"> </w:t>
      </w:r>
      <w:r w:rsidR="00C603B9" w:rsidRPr="007E631C">
        <w:rPr>
          <w:rFonts w:cs="Times New Roman"/>
        </w:rPr>
        <w:t xml:space="preserve">aimed at determining the barriers </w:t>
      </w:r>
      <w:r w:rsidR="00235F06" w:rsidRPr="007E631C">
        <w:rPr>
          <w:rFonts w:cs="Times New Roman"/>
        </w:rPr>
        <w:t xml:space="preserve">to </w:t>
      </w:r>
      <w:r w:rsidR="00C603B9" w:rsidRPr="007E631C">
        <w:rPr>
          <w:rFonts w:cs="Times New Roman"/>
        </w:rPr>
        <w:t xml:space="preserve">and facilitators </w:t>
      </w:r>
      <w:r w:rsidR="00235F06" w:rsidRPr="007E631C">
        <w:rPr>
          <w:rFonts w:cs="Times New Roman"/>
        </w:rPr>
        <w:t xml:space="preserve">of </w:t>
      </w:r>
      <w:r w:rsidR="00C603B9" w:rsidRPr="007E631C">
        <w:rPr>
          <w:rFonts w:cs="Times New Roman"/>
        </w:rPr>
        <w:t>strategy planning and implementation (</w:t>
      </w:r>
      <w:r w:rsidR="00235F06" w:rsidRPr="007E631C">
        <w:rPr>
          <w:rFonts w:cs="Times New Roman"/>
        </w:rPr>
        <w:t>e.g., Wooldridge &amp; Floyd, 1990)</w:t>
      </w:r>
      <w:r w:rsidRPr="007E631C">
        <w:rPr>
          <w:rFonts w:cs="Times New Roman"/>
        </w:rPr>
        <w:t xml:space="preserve">. </w:t>
      </w:r>
      <w:r w:rsidR="00C603B9" w:rsidRPr="007E631C">
        <w:rPr>
          <w:rFonts w:cs="Times New Roman"/>
        </w:rPr>
        <w:t xml:space="preserve">Early development of middle managerial functions noted the importance of linchpin agents in organizations who occupy unique positions in the chain of command between front-line </w:t>
      </w:r>
      <w:r w:rsidR="00C603B9" w:rsidRPr="007E631C">
        <w:rPr>
          <w:rFonts w:cs="Times New Roman"/>
        </w:rPr>
        <w:lastRenderedPageBreak/>
        <w:t xml:space="preserve">employees and top management team members (Likert, 1961). Bower (1970: 297) notes that “middle managers are the only men in an organization in a position to judge whether issues are being considered in the proper context,” implying that only middle managers have the </w:t>
      </w:r>
      <w:r w:rsidR="003D7329" w:rsidRPr="007E631C">
        <w:rPr>
          <w:rFonts w:cs="Times New Roman"/>
        </w:rPr>
        <w:t xml:space="preserve">hierarchical position necessary </w:t>
      </w:r>
      <w:r w:rsidR="00C603B9" w:rsidRPr="007E631C">
        <w:rPr>
          <w:rFonts w:cs="Times New Roman"/>
        </w:rPr>
        <w:t>to view both strategy formulation and implementation. Likewise, Burgelman (1983</w:t>
      </w:r>
      <w:r w:rsidR="00093E80" w:rsidRPr="007E631C">
        <w:rPr>
          <w:rFonts w:cs="Times New Roman"/>
        </w:rPr>
        <w:t>a</w:t>
      </w:r>
      <w:r w:rsidR="00C603B9" w:rsidRPr="007E631C">
        <w:rPr>
          <w:rFonts w:cs="Times New Roman"/>
        </w:rPr>
        <w:t xml:space="preserve">: 1349) called the middle manager “crucial” for sponsoring front-line strategic initiatives and designing new strategy. </w:t>
      </w:r>
      <w:r w:rsidRPr="007E631C">
        <w:rPr>
          <w:rFonts w:cs="Times New Roman"/>
        </w:rPr>
        <w:t xml:space="preserve">Thus, studies from the middle manager perspective share the fundamental premise that middle managers are </w:t>
      </w:r>
      <w:r w:rsidR="00E01EE1" w:rsidRPr="007E631C">
        <w:rPr>
          <w:rFonts w:cs="Times New Roman"/>
        </w:rPr>
        <w:t xml:space="preserve">central </w:t>
      </w:r>
      <w:r w:rsidRPr="007E631C">
        <w:rPr>
          <w:rFonts w:cs="Times New Roman"/>
        </w:rPr>
        <w:t>to explaining organizational outcomes of interest (Wooldridge et al., 2008).</w:t>
      </w:r>
      <w:r w:rsidR="004A1C82" w:rsidRPr="007E631C">
        <w:rPr>
          <w:rFonts w:cs="Times New Roman"/>
        </w:rPr>
        <w:t xml:space="preserve"> </w:t>
      </w:r>
      <w:r w:rsidR="003D7329" w:rsidRPr="007E631C">
        <w:rPr>
          <w:rFonts w:cs="Times New Roman"/>
        </w:rPr>
        <w:t xml:space="preserve">Given the importance of these key players in organizational strategy formulation and implementation, </w:t>
      </w:r>
      <w:r w:rsidRPr="007E631C">
        <w:rPr>
          <w:rFonts w:cs="Times New Roman"/>
        </w:rPr>
        <w:t xml:space="preserve">as well as the position they occupy between lower and upper levels of the organization, much of the theoretical </w:t>
      </w:r>
      <w:r w:rsidR="00E01EE1" w:rsidRPr="007E631C">
        <w:rPr>
          <w:rFonts w:cs="Times New Roman"/>
        </w:rPr>
        <w:t xml:space="preserve">and empirical study of </w:t>
      </w:r>
      <w:r w:rsidRPr="007E631C">
        <w:rPr>
          <w:rFonts w:cs="Times New Roman"/>
        </w:rPr>
        <w:t>middle managers hinges on the</w:t>
      </w:r>
      <w:r w:rsidR="004A1C82" w:rsidRPr="007E631C">
        <w:rPr>
          <w:rFonts w:cs="Times New Roman"/>
        </w:rPr>
        <w:t>ir influence as</w:t>
      </w:r>
      <w:r w:rsidR="00525701" w:rsidRPr="007E631C">
        <w:rPr>
          <w:rFonts w:cs="Times New Roman"/>
        </w:rPr>
        <w:t xml:space="preserve"> upward or downward</w:t>
      </w:r>
      <w:r w:rsidR="004A1C82" w:rsidRPr="007E631C">
        <w:rPr>
          <w:rFonts w:cs="Times New Roman"/>
        </w:rPr>
        <w:t>.</w:t>
      </w:r>
      <w:r w:rsidR="00E01EE1" w:rsidRPr="007E631C">
        <w:rPr>
          <w:rFonts w:cs="Times New Roman"/>
        </w:rPr>
        <w:t xml:space="preserve"> </w:t>
      </w:r>
    </w:p>
    <w:p w:rsidR="00E01EE1" w:rsidRPr="007E631C" w:rsidRDefault="00525701" w:rsidP="00DE295B">
      <w:pPr>
        <w:pStyle w:val="Heading4"/>
        <w:spacing w:before="0" w:line="480" w:lineRule="auto"/>
        <w:rPr>
          <w:rFonts w:ascii="Times New Roman" w:hAnsi="Times New Roman" w:cs="Times New Roman"/>
          <w:color w:val="auto"/>
        </w:rPr>
      </w:pPr>
      <w:bookmarkStart w:id="9" w:name="_Toc352766410"/>
      <w:r w:rsidRPr="007E631C">
        <w:rPr>
          <w:rFonts w:ascii="Times New Roman" w:hAnsi="Times New Roman" w:cs="Times New Roman"/>
          <w:color w:val="auto"/>
        </w:rPr>
        <w:t>Downward Influence</w:t>
      </w:r>
      <w:bookmarkEnd w:id="9"/>
    </w:p>
    <w:p w:rsidR="00525701" w:rsidRPr="007E631C" w:rsidRDefault="00525701" w:rsidP="00DE295B">
      <w:pPr>
        <w:spacing w:after="0" w:line="480" w:lineRule="auto"/>
        <w:rPr>
          <w:rFonts w:cs="Times New Roman"/>
        </w:rPr>
      </w:pPr>
      <w:r w:rsidRPr="007E631C">
        <w:rPr>
          <w:rFonts w:cs="Times New Roman"/>
        </w:rPr>
        <w:tab/>
        <w:t>Fundamentally, middle managers’ downward influence involves aligning the lower levels of the organization with the strategic context established in the upper levels (Floyd &amp; Wooldridge, 1992</w:t>
      </w:r>
      <w:r w:rsidR="006D15E8" w:rsidRPr="007E631C">
        <w:rPr>
          <w:rFonts w:cs="Times New Roman"/>
        </w:rPr>
        <w:t>b</w:t>
      </w:r>
      <w:r w:rsidRPr="007E631C">
        <w:rPr>
          <w:rFonts w:cs="Times New Roman"/>
        </w:rPr>
        <w:t xml:space="preserve">; Nutt, 1987; Schendel &amp; Hofer, 1979). The direct and indirect mechanisms through which middle managers exert downward influence are often represented as facilitating and implementing (Floyd &amp; Lane, 2000; Floyd &amp; Wooldridge, </w:t>
      </w:r>
      <w:r w:rsidR="006D15E8" w:rsidRPr="007E631C">
        <w:rPr>
          <w:rFonts w:cs="Times New Roman"/>
        </w:rPr>
        <w:t>1992b</w:t>
      </w:r>
      <w:r w:rsidRPr="007E631C">
        <w:rPr>
          <w:rFonts w:cs="Times New Roman"/>
        </w:rPr>
        <w:t xml:space="preserve">, 1997). </w:t>
      </w:r>
    </w:p>
    <w:p w:rsidR="00525701" w:rsidRPr="007E631C" w:rsidRDefault="00525701" w:rsidP="00DE295B">
      <w:pPr>
        <w:pStyle w:val="Heading5"/>
        <w:spacing w:before="0" w:line="480" w:lineRule="auto"/>
        <w:rPr>
          <w:rFonts w:ascii="Times New Roman" w:hAnsi="Times New Roman" w:cs="Times New Roman"/>
          <w:color w:val="auto"/>
        </w:rPr>
      </w:pPr>
      <w:bookmarkStart w:id="10" w:name="_Toc352766411"/>
      <w:r w:rsidRPr="007E631C">
        <w:rPr>
          <w:rFonts w:ascii="Times New Roman" w:hAnsi="Times New Roman" w:cs="Times New Roman"/>
          <w:color w:val="auto"/>
        </w:rPr>
        <w:t>Facilitating</w:t>
      </w:r>
      <w:bookmarkEnd w:id="10"/>
    </w:p>
    <w:p w:rsidR="00525701" w:rsidRPr="007E631C" w:rsidRDefault="00F51F55" w:rsidP="00DE295B">
      <w:pPr>
        <w:spacing w:after="0" w:line="480" w:lineRule="auto"/>
        <w:rPr>
          <w:rFonts w:cs="Times New Roman"/>
        </w:rPr>
      </w:pPr>
      <w:r w:rsidRPr="007E631C">
        <w:rPr>
          <w:rFonts w:cs="Times New Roman"/>
        </w:rPr>
        <w:tab/>
        <w:t xml:space="preserve">Defined initially as the facilitation of organizational adaptability that fostered flexible organizational arrangements (Floyd &amp; Wooldridge, </w:t>
      </w:r>
      <w:r w:rsidR="006D15E8" w:rsidRPr="007E631C">
        <w:rPr>
          <w:rFonts w:cs="Times New Roman"/>
        </w:rPr>
        <w:t>1992b</w:t>
      </w:r>
      <w:r w:rsidRPr="007E631C">
        <w:rPr>
          <w:rFonts w:cs="Times New Roman"/>
        </w:rPr>
        <w:t>), the conceptualization of facilitating was later enlarged to incorporate the encouragement middle managers offer to their subordinates to undertake more experimental activities such as idea generation (Wooldridge et al., 2008).</w:t>
      </w:r>
      <w:r w:rsidR="00CC05F6" w:rsidRPr="007E631C">
        <w:rPr>
          <w:rFonts w:cs="Times New Roman"/>
        </w:rPr>
        <w:t xml:space="preserve"> Because of the focus on organizational flexibility, many studies of middle managers’ facilitating </w:t>
      </w:r>
      <w:r w:rsidR="00CC05F6" w:rsidRPr="007E631C">
        <w:rPr>
          <w:rFonts w:cs="Times New Roman"/>
        </w:rPr>
        <w:lastRenderedPageBreak/>
        <w:t>focus on change events</w:t>
      </w:r>
      <w:r w:rsidR="004F3DAD" w:rsidRPr="007E631C">
        <w:rPr>
          <w:rFonts w:cs="Times New Roman"/>
        </w:rPr>
        <w:t xml:space="preserve"> and adaptability</w:t>
      </w:r>
      <w:r w:rsidR="00C84524" w:rsidRPr="007E631C">
        <w:rPr>
          <w:rFonts w:cs="Times New Roman"/>
        </w:rPr>
        <w:t>; for instance,</w:t>
      </w:r>
      <w:r w:rsidR="00CC05F6" w:rsidRPr="007E631C">
        <w:rPr>
          <w:rFonts w:cs="Times New Roman"/>
        </w:rPr>
        <w:t xml:space="preserve"> </w:t>
      </w:r>
      <w:proofErr w:type="spellStart"/>
      <w:r w:rsidR="004F3DAD" w:rsidRPr="007E631C">
        <w:rPr>
          <w:rFonts w:cs="Times New Roman"/>
        </w:rPr>
        <w:t>Chakravarthy</w:t>
      </w:r>
      <w:proofErr w:type="spellEnd"/>
      <w:r w:rsidR="004F3DAD" w:rsidRPr="007E631C">
        <w:rPr>
          <w:rFonts w:cs="Times New Roman"/>
        </w:rPr>
        <w:t xml:space="preserve"> (1982) suggests that organizational adaptability is facilitated when members are encouraged to anticipated oncoming change and experiment with new approaches. </w:t>
      </w:r>
      <w:r w:rsidR="00C84524" w:rsidRPr="007E631C">
        <w:rPr>
          <w:rFonts w:cs="Times New Roman"/>
        </w:rPr>
        <w:t>Additionally, b</w:t>
      </w:r>
      <w:r w:rsidR="004F3DAD" w:rsidRPr="007E631C">
        <w:rPr>
          <w:rFonts w:cs="Times New Roman"/>
        </w:rPr>
        <w:t>y promoting information</w:t>
      </w:r>
      <w:r w:rsidR="00F718A8" w:rsidRPr="007E631C">
        <w:rPr>
          <w:rFonts w:cs="Times New Roman"/>
        </w:rPr>
        <w:t>-</w:t>
      </w:r>
      <w:r w:rsidR="004F3DAD" w:rsidRPr="007E631C">
        <w:rPr>
          <w:rFonts w:cs="Times New Roman"/>
        </w:rPr>
        <w:t xml:space="preserve">sharing and learning, middle managers increase their subordinates’ ability to </w:t>
      </w:r>
      <w:r w:rsidR="006B4D35" w:rsidRPr="007E631C">
        <w:rPr>
          <w:rFonts w:cs="Times New Roman"/>
        </w:rPr>
        <w:t xml:space="preserve">deal with </w:t>
      </w:r>
      <w:r w:rsidR="004F3DAD" w:rsidRPr="007E631C">
        <w:rPr>
          <w:rFonts w:cs="Times New Roman"/>
        </w:rPr>
        <w:t>change (</w:t>
      </w:r>
      <w:proofErr w:type="spellStart"/>
      <w:r w:rsidR="004F3DAD" w:rsidRPr="007E631C">
        <w:rPr>
          <w:rFonts w:cs="Times New Roman"/>
        </w:rPr>
        <w:t>Nonaka</w:t>
      </w:r>
      <w:proofErr w:type="spellEnd"/>
      <w:r w:rsidR="004F3DAD" w:rsidRPr="007E631C">
        <w:rPr>
          <w:rFonts w:cs="Times New Roman"/>
        </w:rPr>
        <w:t>, 1994)</w:t>
      </w:r>
      <w:r w:rsidR="006B4D35" w:rsidRPr="007E631C">
        <w:rPr>
          <w:rFonts w:cs="Times New Roman"/>
        </w:rPr>
        <w:t xml:space="preserve">. In fact, </w:t>
      </w:r>
      <w:r w:rsidR="004F3DAD" w:rsidRPr="007E631C">
        <w:rPr>
          <w:rFonts w:cs="Times New Roman"/>
        </w:rPr>
        <w:t xml:space="preserve">middle managers were found to engage in an emotional balancing process in which they attended to subordinates’ negative emotions and helped them cope with </w:t>
      </w:r>
      <w:r w:rsidR="006B4D35" w:rsidRPr="007E631C">
        <w:rPr>
          <w:rFonts w:cs="Times New Roman"/>
        </w:rPr>
        <w:t xml:space="preserve">radical </w:t>
      </w:r>
      <w:r w:rsidR="004F3DAD" w:rsidRPr="007E631C">
        <w:rPr>
          <w:rFonts w:cs="Times New Roman"/>
        </w:rPr>
        <w:t xml:space="preserve">change (Huy, 2002). </w:t>
      </w:r>
      <w:r w:rsidR="00F718A8" w:rsidRPr="007E631C">
        <w:rPr>
          <w:rFonts w:cs="Times New Roman"/>
        </w:rPr>
        <w:t>As such, t</w:t>
      </w:r>
      <w:r w:rsidR="004F3DAD" w:rsidRPr="007E631C">
        <w:rPr>
          <w:rFonts w:cs="Times New Roman"/>
        </w:rPr>
        <w:t xml:space="preserve">his form of managerial function is best accomplished through more transformational leadership styles than transactional ones; transformational middle managers who focus on people and organizational issues were found to be more effective at introducing technological change than were transactional middle managers who focused on fixing technical issues (Beatty &amp; Lee, 1992). </w:t>
      </w:r>
      <w:r w:rsidR="00FE08B6" w:rsidRPr="007E631C">
        <w:rPr>
          <w:rFonts w:cs="Times New Roman"/>
        </w:rPr>
        <w:t xml:space="preserve">Given the beneficial emergent outcomes, middle managers’ facilitating is clearly an important activity in organizations.  </w:t>
      </w:r>
    </w:p>
    <w:p w:rsidR="00525701" w:rsidRPr="007E631C" w:rsidRDefault="00525701" w:rsidP="00DE295B">
      <w:pPr>
        <w:pStyle w:val="Heading5"/>
        <w:spacing w:before="0" w:line="480" w:lineRule="auto"/>
        <w:rPr>
          <w:rFonts w:ascii="Times New Roman" w:hAnsi="Times New Roman" w:cs="Times New Roman"/>
          <w:color w:val="auto"/>
        </w:rPr>
      </w:pPr>
      <w:bookmarkStart w:id="11" w:name="_Toc352766412"/>
      <w:r w:rsidRPr="007E631C">
        <w:rPr>
          <w:rFonts w:ascii="Times New Roman" w:hAnsi="Times New Roman" w:cs="Times New Roman"/>
          <w:color w:val="auto"/>
        </w:rPr>
        <w:t>Implementing</w:t>
      </w:r>
      <w:bookmarkEnd w:id="11"/>
      <w:r w:rsidRPr="007E631C">
        <w:rPr>
          <w:rFonts w:ascii="Times New Roman" w:hAnsi="Times New Roman" w:cs="Times New Roman"/>
          <w:color w:val="auto"/>
        </w:rPr>
        <w:t xml:space="preserve"> </w:t>
      </w:r>
    </w:p>
    <w:p w:rsidR="00E706EE" w:rsidRPr="007E631C" w:rsidRDefault="006807D6" w:rsidP="00DE295B">
      <w:pPr>
        <w:spacing w:after="0" w:line="480" w:lineRule="auto"/>
        <w:ind w:firstLine="720"/>
        <w:rPr>
          <w:rFonts w:cs="Times New Roman"/>
        </w:rPr>
      </w:pPr>
      <w:r w:rsidRPr="007E631C">
        <w:rPr>
          <w:rFonts w:cs="Times New Roman"/>
        </w:rPr>
        <w:t xml:space="preserve">As “managerial interventions that align organizational action with strategic intentions” (Floyd &amp; Wooldridge, </w:t>
      </w:r>
      <w:r w:rsidR="006D15E8" w:rsidRPr="007E631C">
        <w:rPr>
          <w:rFonts w:cs="Times New Roman"/>
        </w:rPr>
        <w:t>1992b</w:t>
      </w:r>
      <w:r w:rsidRPr="007E631C">
        <w:rPr>
          <w:rFonts w:cs="Times New Roman"/>
        </w:rPr>
        <w:t xml:space="preserve">: 155), implementing is a key activity for middle managers. In fact, many organizations </w:t>
      </w:r>
      <w:r w:rsidR="00E706EE" w:rsidRPr="007E631C">
        <w:rPr>
          <w:rFonts w:cs="Times New Roman"/>
        </w:rPr>
        <w:t xml:space="preserve">and studies </w:t>
      </w:r>
      <w:r w:rsidRPr="007E631C">
        <w:rPr>
          <w:rFonts w:cs="Times New Roman"/>
        </w:rPr>
        <w:t xml:space="preserve">cite this activity as middle managers’ key </w:t>
      </w:r>
      <w:r w:rsidR="00E706EE" w:rsidRPr="007E631C">
        <w:rPr>
          <w:rFonts w:cs="Times New Roman"/>
        </w:rPr>
        <w:t xml:space="preserve">organizational </w:t>
      </w:r>
      <w:r w:rsidRPr="007E631C">
        <w:rPr>
          <w:rFonts w:cs="Times New Roman"/>
        </w:rPr>
        <w:t xml:space="preserve">function (Nutt, 1987; Schendel &amp; Hofer, 1979). </w:t>
      </w:r>
      <w:r w:rsidR="00E706EE" w:rsidRPr="007E631C">
        <w:rPr>
          <w:rFonts w:cs="Times New Roman"/>
        </w:rPr>
        <w:t>A key variable affecting the efficacy of middle managers’ implementation of strategy is the level of involvement they experience i</w:t>
      </w:r>
      <w:r w:rsidR="00834861" w:rsidRPr="007E631C">
        <w:rPr>
          <w:rFonts w:cs="Times New Roman"/>
        </w:rPr>
        <w:t>n the creation of the strategy. Although middle managers may participate in strategy making in different ways than top managers (</w:t>
      </w:r>
      <w:proofErr w:type="spellStart"/>
      <w:r w:rsidR="00834861" w:rsidRPr="007E631C">
        <w:rPr>
          <w:rFonts w:cs="Times New Roman"/>
        </w:rPr>
        <w:t>Mantere</w:t>
      </w:r>
      <w:proofErr w:type="spellEnd"/>
      <w:r w:rsidR="00834861" w:rsidRPr="007E631C">
        <w:rPr>
          <w:rFonts w:cs="Times New Roman"/>
        </w:rPr>
        <w:t xml:space="preserve"> &amp; </w:t>
      </w:r>
      <w:proofErr w:type="spellStart"/>
      <w:r w:rsidR="00834861" w:rsidRPr="007E631C">
        <w:rPr>
          <w:rFonts w:cs="Times New Roman"/>
        </w:rPr>
        <w:t>Vaara</w:t>
      </w:r>
      <w:proofErr w:type="spellEnd"/>
      <w:r w:rsidR="00834861" w:rsidRPr="007E631C">
        <w:rPr>
          <w:rFonts w:cs="Times New Roman"/>
        </w:rPr>
        <w:t xml:space="preserve">, 2008), organizational structure and hierarchy can contribute to the exclusion of some groups from the strategy planning process (Carney, 2004) </w:t>
      </w:r>
      <w:r w:rsidR="00CC0D77" w:rsidRPr="007E631C">
        <w:rPr>
          <w:rFonts w:cs="Times New Roman"/>
        </w:rPr>
        <w:t xml:space="preserve">to adverse individual and organizational ends. </w:t>
      </w:r>
      <w:r w:rsidR="00834861" w:rsidRPr="007E631C">
        <w:rPr>
          <w:rFonts w:cs="Times New Roman"/>
        </w:rPr>
        <w:t>M</w:t>
      </w:r>
      <w:r w:rsidR="005645C1" w:rsidRPr="007E631C">
        <w:rPr>
          <w:rFonts w:cs="Times New Roman"/>
        </w:rPr>
        <w:t xml:space="preserve">iddle managers who perceived that they were excluded from conversations about strategy </w:t>
      </w:r>
      <w:r w:rsidR="00834861" w:rsidRPr="007E631C">
        <w:rPr>
          <w:rFonts w:cs="Times New Roman"/>
        </w:rPr>
        <w:t xml:space="preserve">also reported feeling </w:t>
      </w:r>
      <w:proofErr w:type="spellStart"/>
      <w:r w:rsidR="005645C1" w:rsidRPr="007E631C">
        <w:rPr>
          <w:rFonts w:cs="Times New Roman"/>
        </w:rPr>
        <w:t>demotivated</w:t>
      </w:r>
      <w:proofErr w:type="spellEnd"/>
      <w:r w:rsidR="005645C1" w:rsidRPr="007E631C">
        <w:rPr>
          <w:rFonts w:cs="Times New Roman"/>
        </w:rPr>
        <w:t xml:space="preserve"> and alienated (</w:t>
      </w:r>
      <w:proofErr w:type="spellStart"/>
      <w:r w:rsidR="005645C1" w:rsidRPr="007E631C">
        <w:rPr>
          <w:rFonts w:cs="Times New Roman"/>
        </w:rPr>
        <w:t>Westley</w:t>
      </w:r>
      <w:proofErr w:type="spellEnd"/>
      <w:r w:rsidR="005645C1" w:rsidRPr="007E631C">
        <w:rPr>
          <w:rFonts w:cs="Times New Roman"/>
        </w:rPr>
        <w:t xml:space="preserve">, </w:t>
      </w:r>
      <w:r w:rsidR="005645C1" w:rsidRPr="007E631C">
        <w:rPr>
          <w:rFonts w:cs="Times New Roman"/>
        </w:rPr>
        <w:lastRenderedPageBreak/>
        <w:t>1990)</w:t>
      </w:r>
      <w:r w:rsidR="00F049F0" w:rsidRPr="007E631C">
        <w:rPr>
          <w:rFonts w:cs="Times New Roman"/>
        </w:rPr>
        <w:t xml:space="preserve">, and less committed </w:t>
      </w:r>
      <w:r w:rsidR="005D1B4F" w:rsidRPr="007E631C">
        <w:rPr>
          <w:rFonts w:cs="Times New Roman"/>
        </w:rPr>
        <w:t xml:space="preserve">to </w:t>
      </w:r>
      <w:r w:rsidR="0098327C" w:rsidRPr="007E631C">
        <w:rPr>
          <w:rFonts w:cs="Times New Roman"/>
        </w:rPr>
        <w:t xml:space="preserve">strategic goals </w:t>
      </w:r>
      <w:r w:rsidR="00CC0D77" w:rsidRPr="007E631C">
        <w:rPr>
          <w:rFonts w:cs="Times New Roman"/>
        </w:rPr>
        <w:t>(Jarzabkowski &amp; Balogun, 2009)</w:t>
      </w:r>
      <w:r w:rsidR="00F049F0" w:rsidRPr="007E631C">
        <w:rPr>
          <w:rFonts w:cs="Times New Roman"/>
        </w:rPr>
        <w:t>. Additionally</w:t>
      </w:r>
      <w:r w:rsidR="00CC0D77" w:rsidRPr="007E631C">
        <w:rPr>
          <w:rFonts w:cs="Times New Roman"/>
        </w:rPr>
        <w:t xml:space="preserve">, </w:t>
      </w:r>
      <w:r w:rsidR="004F2025" w:rsidRPr="007E631C">
        <w:rPr>
          <w:rFonts w:cs="Times New Roman"/>
        </w:rPr>
        <w:t xml:space="preserve">in the absence of continued involvement with upper management during strategic implementation efforts, middle managers develop different responses in shaping organizational change (Balogun &amp; Johnson, 2004), thereby contributing to detrimental strategic </w:t>
      </w:r>
      <w:proofErr w:type="spellStart"/>
      <w:r w:rsidR="004F2025" w:rsidRPr="007E631C">
        <w:rPr>
          <w:rFonts w:cs="Times New Roman"/>
        </w:rPr>
        <w:t>dissensus</w:t>
      </w:r>
      <w:proofErr w:type="spellEnd"/>
      <w:r w:rsidR="00CC0D77" w:rsidRPr="007E631C">
        <w:rPr>
          <w:rFonts w:cs="Times New Roman"/>
        </w:rPr>
        <w:t xml:space="preserve">. </w:t>
      </w:r>
      <w:r w:rsidR="004F2025" w:rsidRPr="007E631C">
        <w:rPr>
          <w:rFonts w:cs="Times New Roman"/>
        </w:rPr>
        <w:t>C</w:t>
      </w:r>
      <w:r w:rsidR="005645C1" w:rsidRPr="007E631C">
        <w:rPr>
          <w:rFonts w:cs="Times New Roman"/>
        </w:rPr>
        <w:t>onversely, middle manager involvement in strategic planning has been found to increase goal congruence among middle managers (</w:t>
      </w:r>
      <w:proofErr w:type="spellStart"/>
      <w:r w:rsidR="00DE26E8" w:rsidRPr="007E631C">
        <w:rPr>
          <w:rFonts w:cs="Times New Roman"/>
        </w:rPr>
        <w:t>Ketokivi</w:t>
      </w:r>
      <w:proofErr w:type="spellEnd"/>
      <w:r w:rsidR="00DE26E8" w:rsidRPr="007E631C">
        <w:rPr>
          <w:rFonts w:cs="Times New Roman"/>
        </w:rPr>
        <w:t xml:space="preserve"> &amp; </w:t>
      </w:r>
      <w:proofErr w:type="spellStart"/>
      <w:r w:rsidR="00DE26E8" w:rsidRPr="007E631C">
        <w:rPr>
          <w:rFonts w:cs="Times New Roman"/>
        </w:rPr>
        <w:t>Castañer</w:t>
      </w:r>
      <w:proofErr w:type="spellEnd"/>
      <w:r w:rsidR="00DE26E8" w:rsidRPr="007E631C">
        <w:rPr>
          <w:rFonts w:cs="Times New Roman"/>
        </w:rPr>
        <w:t>, 2004</w:t>
      </w:r>
      <w:r w:rsidR="005645C1" w:rsidRPr="007E631C">
        <w:rPr>
          <w:rFonts w:cs="Times New Roman"/>
        </w:rPr>
        <w:t xml:space="preserve">).  Moreover, organizations were found to experience better financial performance when middle managers were </w:t>
      </w:r>
      <w:r w:rsidR="00834861" w:rsidRPr="007E631C">
        <w:rPr>
          <w:rFonts w:cs="Times New Roman"/>
        </w:rPr>
        <w:t xml:space="preserve">more </w:t>
      </w:r>
      <w:r w:rsidR="005645C1" w:rsidRPr="007E631C">
        <w:rPr>
          <w:rFonts w:cs="Times New Roman"/>
        </w:rPr>
        <w:t xml:space="preserve">involved in strategic planning (Wooldridge &amp; Floyd, 1990). </w:t>
      </w:r>
      <w:r w:rsidR="004F2025" w:rsidRPr="007E631C">
        <w:rPr>
          <w:rFonts w:cs="Times New Roman"/>
        </w:rPr>
        <w:t>Thus, middle managers’ implementing activities are crucial to organizations.</w:t>
      </w:r>
    </w:p>
    <w:p w:rsidR="00F468A9" w:rsidRPr="007E631C" w:rsidRDefault="006807D6" w:rsidP="00DE295B">
      <w:pPr>
        <w:spacing w:after="0" w:line="480" w:lineRule="auto"/>
        <w:ind w:firstLine="720"/>
        <w:rPr>
          <w:rFonts w:cs="Times New Roman"/>
        </w:rPr>
      </w:pPr>
      <w:proofErr w:type="gramStart"/>
      <w:r w:rsidRPr="007E631C">
        <w:rPr>
          <w:rFonts w:cs="Times New Roman"/>
        </w:rPr>
        <w:t xml:space="preserve">Although middle managers’ downward influences can affect the organization’s ability to align itself with the external environment (Floyd &amp; Wooldridge, </w:t>
      </w:r>
      <w:r w:rsidR="006D15E8" w:rsidRPr="007E631C">
        <w:rPr>
          <w:rFonts w:cs="Times New Roman"/>
        </w:rPr>
        <w:t>1992b</w:t>
      </w:r>
      <w:r w:rsidRPr="007E631C">
        <w:rPr>
          <w:rFonts w:cs="Times New Roman"/>
        </w:rPr>
        <w:t xml:space="preserve">), their </w:t>
      </w:r>
      <w:r w:rsidR="00F718A8" w:rsidRPr="007E631C">
        <w:rPr>
          <w:rFonts w:cs="Times New Roman"/>
        </w:rPr>
        <w:t>influence</w:t>
      </w:r>
      <w:r w:rsidRPr="007E631C">
        <w:rPr>
          <w:rFonts w:cs="Times New Roman"/>
        </w:rPr>
        <w:t xml:space="preserve"> in this direction can also impact the organization’s adaptability and</w:t>
      </w:r>
      <w:r w:rsidR="004F2025" w:rsidRPr="007E631C">
        <w:rPr>
          <w:rFonts w:cs="Times New Roman"/>
        </w:rPr>
        <w:t xml:space="preserve"> consensus about strategy.</w:t>
      </w:r>
      <w:proofErr w:type="gramEnd"/>
      <w:r w:rsidRPr="007E631C">
        <w:rPr>
          <w:rFonts w:cs="Times New Roman"/>
        </w:rPr>
        <w:t xml:space="preserve"> By facilitating learning, middle managers impact their subordinates’ coping (Huy, 2002) and experimenting (</w:t>
      </w:r>
      <w:proofErr w:type="spellStart"/>
      <w:r w:rsidRPr="007E631C">
        <w:rPr>
          <w:rFonts w:cs="Times New Roman"/>
        </w:rPr>
        <w:t>Chakravarthy</w:t>
      </w:r>
      <w:proofErr w:type="spellEnd"/>
      <w:r w:rsidRPr="007E631C">
        <w:rPr>
          <w:rFonts w:cs="Times New Roman"/>
        </w:rPr>
        <w:t>, 1982) abilities, making the organization more adaptable.</w:t>
      </w:r>
      <w:r w:rsidR="004F2025" w:rsidRPr="007E631C">
        <w:rPr>
          <w:rFonts w:cs="Times New Roman"/>
        </w:rPr>
        <w:t xml:space="preserve"> Through involvement with upper-level management and strategy creation, middle managers directly impact the organization’s success in realizing strategy and any associated performance effects</w:t>
      </w:r>
      <w:r w:rsidR="00F718A8" w:rsidRPr="007E631C">
        <w:rPr>
          <w:rFonts w:cs="Times New Roman"/>
        </w:rPr>
        <w:t xml:space="preserve"> (Floyd &amp; Wooldridge, 1997)</w:t>
      </w:r>
      <w:r w:rsidR="004F2025" w:rsidRPr="007E631C">
        <w:rPr>
          <w:rFonts w:cs="Times New Roman"/>
        </w:rPr>
        <w:t xml:space="preserve">. </w:t>
      </w:r>
      <w:r w:rsidR="00376C21" w:rsidRPr="007E631C">
        <w:rPr>
          <w:rFonts w:cs="Times New Roman"/>
        </w:rPr>
        <w:t>In both activities, middle managers impact their subordinates’ and the larger organization’s ability to contend with change.</w:t>
      </w:r>
    </w:p>
    <w:p w:rsidR="00E01EE1" w:rsidRPr="007E631C" w:rsidRDefault="00731D7F" w:rsidP="00DE295B">
      <w:pPr>
        <w:pStyle w:val="Heading4"/>
        <w:spacing w:before="0" w:line="480" w:lineRule="auto"/>
        <w:rPr>
          <w:rFonts w:ascii="Times New Roman" w:hAnsi="Times New Roman" w:cs="Times New Roman"/>
          <w:color w:val="auto"/>
        </w:rPr>
      </w:pPr>
      <w:bookmarkStart w:id="12" w:name="_Toc352766413"/>
      <w:r w:rsidRPr="007E631C">
        <w:rPr>
          <w:rFonts w:ascii="Times New Roman" w:hAnsi="Times New Roman" w:cs="Times New Roman"/>
          <w:color w:val="auto"/>
        </w:rPr>
        <w:t>Upward Influence</w:t>
      </w:r>
      <w:bookmarkEnd w:id="12"/>
    </w:p>
    <w:p w:rsidR="004F1822" w:rsidRPr="007E631C" w:rsidRDefault="004F1822" w:rsidP="00DE295B">
      <w:pPr>
        <w:spacing w:after="0" w:line="480" w:lineRule="auto"/>
        <w:rPr>
          <w:rFonts w:cs="Times New Roman"/>
        </w:rPr>
      </w:pPr>
      <w:r w:rsidRPr="007E631C">
        <w:rPr>
          <w:rFonts w:cs="Times New Roman"/>
        </w:rPr>
        <w:tab/>
        <w:t xml:space="preserve">Following </w:t>
      </w:r>
      <w:proofErr w:type="spellStart"/>
      <w:r w:rsidRPr="007E631C">
        <w:rPr>
          <w:rFonts w:cs="Times New Roman"/>
        </w:rPr>
        <w:t>Mintzberg’s</w:t>
      </w:r>
      <w:proofErr w:type="spellEnd"/>
      <w:r w:rsidRPr="007E631C">
        <w:rPr>
          <w:rFonts w:cs="Times New Roman"/>
        </w:rPr>
        <w:t xml:space="preserve"> (1978) work, many scholars began to focus on middle managers</w:t>
      </w:r>
      <w:r w:rsidR="008C494F" w:rsidRPr="007E631C">
        <w:rPr>
          <w:rFonts w:cs="Times New Roman"/>
        </w:rPr>
        <w:t>’ upward influence</w:t>
      </w:r>
      <w:r w:rsidRPr="007E631C">
        <w:rPr>
          <w:rFonts w:cs="Times New Roman"/>
        </w:rPr>
        <w:t xml:space="preserve">. To encapsulate the </w:t>
      </w:r>
      <w:r w:rsidR="008C494F" w:rsidRPr="007E631C">
        <w:rPr>
          <w:rFonts w:cs="Times New Roman"/>
        </w:rPr>
        <w:t xml:space="preserve">body of </w:t>
      </w:r>
      <w:r w:rsidR="00F718A8" w:rsidRPr="007E631C">
        <w:rPr>
          <w:rFonts w:cs="Times New Roman"/>
        </w:rPr>
        <w:t>research</w:t>
      </w:r>
      <w:r w:rsidRPr="007E631C">
        <w:rPr>
          <w:rFonts w:cs="Times New Roman"/>
        </w:rPr>
        <w:t xml:space="preserve"> </w:t>
      </w:r>
      <w:r w:rsidR="008C494F" w:rsidRPr="007E631C">
        <w:rPr>
          <w:rFonts w:cs="Times New Roman"/>
        </w:rPr>
        <w:t xml:space="preserve">from </w:t>
      </w:r>
      <w:r w:rsidRPr="007E631C">
        <w:rPr>
          <w:rFonts w:cs="Times New Roman"/>
        </w:rPr>
        <w:t xml:space="preserve">other scholars into a cohesive framework, these behaviors </w:t>
      </w:r>
      <w:r w:rsidR="00525701" w:rsidRPr="007E631C">
        <w:rPr>
          <w:rFonts w:cs="Times New Roman"/>
        </w:rPr>
        <w:t xml:space="preserve">are often categorized </w:t>
      </w:r>
      <w:r w:rsidRPr="007E631C">
        <w:rPr>
          <w:rFonts w:cs="Times New Roman"/>
        </w:rPr>
        <w:t>a</w:t>
      </w:r>
      <w:r w:rsidR="008C494F" w:rsidRPr="007E631C">
        <w:rPr>
          <w:rFonts w:cs="Times New Roman"/>
        </w:rPr>
        <w:t>s championing and synthesizing</w:t>
      </w:r>
      <w:r w:rsidR="00525701" w:rsidRPr="007E631C">
        <w:rPr>
          <w:rFonts w:cs="Times New Roman"/>
        </w:rPr>
        <w:t xml:space="preserve"> (Floyd &amp; Lane, 2000; Floyd &amp; Wooldridge, </w:t>
      </w:r>
      <w:r w:rsidR="006D15E8" w:rsidRPr="007E631C">
        <w:rPr>
          <w:rFonts w:cs="Times New Roman"/>
        </w:rPr>
        <w:t>1992b</w:t>
      </w:r>
      <w:r w:rsidR="00525701" w:rsidRPr="007E631C">
        <w:rPr>
          <w:rFonts w:cs="Times New Roman"/>
        </w:rPr>
        <w:t>, 1997)</w:t>
      </w:r>
      <w:r w:rsidR="008C494F" w:rsidRPr="007E631C">
        <w:rPr>
          <w:rFonts w:cs="Times New Roman"/>
        </w:rPr>
        <w:t xml:space="preserve">. </w:t>
      </w:r>
      <w:r w:rsidR="00F718A8" w:rsidRPr="007E631C">
        <w:rPr>
          <w:rFonts w:cs="Times New Roman"/>
        </w:rPr>
        <w:t>Floyd and his colleagues</w:t>
      </w:r>
      <w:r w:rsidR="008C494F" w:rsidRPr="007E631C">
        <w:rPr>
          <w:rFonts w:cs="Times New Roman"/>
        </w:rPr>
        <w:t xml:space="preserve"> note that middle </w:t>
      </w:r>
      <w:r w:rsidR="008C494F" w:rsidRPr="007E631C">
        <w:rPr>
          <w:rFonts w:cs="Times New Roman"/>
        </w:rPr>
        <w:lastRenderedPageBreak/>
        <w:t>managers synthesize when they interpret front-line information and disseminate it to upper-level management. Championing is a more active behavior in which middle managers use their front-line information to influence change and to encourage revisions of upper-level management’s thinking about strategy. Both before and after Floyd and Wooldridge’s (</w:t>
      </w:r>
      <w:r w:rsidR="006D15E8" w:rsidRPr="007E631C">
        <w:rPr>
          <w:rFonts w:cs="Times New Roman"/>
        </w:rPr>
        <w:t>1992b</w:t>
      </w:r>
      <w:r w:rsidR="008C494F" w:rsidRPr="007E631C">
        <w:rPr>
          <w:rFonts w:cs="Times New Roman"/>
        </w:rPr>
        <w:t xml:space="preserve">, 1997) seminal work, many studies </w:t>
      </w:r>
      <w:r w:rsidR="008C0904" w:rsidRPr="007E631C">
        <w:rPr>
          <w:rFonts w:cs="Times New Roman"/>
        </w:rPr>
        <w:t xml:space="preserve">have </w:t>
      </w:r>
      <w:r w:rsidR="008C494F" w:rsidRPr="007E631C">
        <w:rPr>
          <w:rFonts w:cs="Times New Roman"/>
        </w:rPr>
        <w:t>examined middle managers’ championing</w:t>
      </w:r>
      <w:r w:rsidR="008C0904" w:rsidRPr="007E631C">
        <w:rPr>
          <w:rFonts w:cs="Times New Roman"/>
        </w:rPr>
        <w:t xml:space="preserve"> and synthesizing</w:t>
      </w:r>
      <w:r w:rsidR="008C494F" w:rsidRPr="007E631C">
        <w:rPr>
          <w:rFonts w:cs="Times New Roman"/>
        </w:rPr>
        <w:t>.</w:t>
      </w:r>
    </w:p>
    <w:p w:rsidR="008C0904" w:rsidRPr="007E631C" w:rsidRDefault="008C0904" w:rsidP="00DE295B">
      <w:pPr>
        <w:pStyle w:val="Heading5"/>
        <w:spacing w:before="0" w:line="480" w:lineRule="auto"/>
        <w:rPr>
          <w:rFonts w:ascii="Times New Roman" w:hAnsi="Times New Roman" w:cs="Times New Roman"/>
          <w:color w:val="auto"/>
        </w:rPr>
      </w:pPr>
      <w:bookmarkStart w:id="13" w:name="_Toc352766414"/>
      <w:r w:rsidRPr="007E631C">
        <w:rPr>
          <w:rFonts w:ascii="Times New Roman" w:hAnsi="Times New Roman" w:cs="Times New Roman"/>
          <w:color w:val="auto"/>
        </w:rPr>
        <w:t>Championing</w:t>
      </w:r>
      <w:bookmarkEnd w:id="13"/>
    </w:p>
    <w:p w:rsidR="003B404C" w:rsidRPr="007E631C" w:rsidRDefault="003B404C" w:rsidP="00DE295B">
      <w:pPr>
        <w:spacing w:after="0" w:line="480" w:lineRule="auto"/>
        <w:ind w:firstLine="720"/>
        <w:rPr>
          <w:rFonts w:cs="Times New Roman"/>
        </w:rPr>
      </w:pPr>
      <w:r w:rsidRPr="007E631C">
        <w:rPr>
          <w:rFonts w:cs="Times New Roman"/>
        </w:rPr>
        <w:t xml:space="preserve">Defined as “the persistent and persuasive communication of strategic option to upper management” (Floyd &amp; Wooldridge, </w:t>
      </w:r>
      <w:r w:rsidR="006D15E8" w:rsidRPr="007E631C">
        <w:rPr>
          <w:rFonts w:cs="Times New Roman"/>
        </w:rPr>
        <w:t>1992b</w:t>
      </w:r>
      <w:r w:rsidRPr="007E631C">
        <w:rPr>
          <w:rFonts w:cs="Times New Roman"/>
        </w:rPr>
        <w:t>: 155), championing was first described in Bower’s (1970) account of how middle managers choose and cultivate some projects so as to advocate for the successful ones to uppe</w:t>
      </w:r>
      <w:r w:rsidR="00053BB1" w:rsidRPr="007E631C">
        <w:rPr>
          <w:rFonts w:cs="Times New Roman"/>
        </w:rPr>
        <w:t>r management. Burgelman’s (1983b</w:t>
      </w:r>
      <w:r w:rsidRPr="007E631C">
        <w:rPr>
          <w:rFonts w:cs="Times New Roman"/>
        </w:rPr>
        <w:t>: 229) process studies of internal corporate venturing designated these middle manager activities as “championing,” to indicate that the projects adopted by middle managers were initiated at the operating level</w:t>
      </w:r>
      <w:r w:rsidR="0095086D" w:rsidRPr="007E631C">
        <w:rPr>
          <w:rFonts w:cs="Times New Roman"/>
        </w:rPr>
        <w:t xml:space="preserve">; in fact, one </w:t>
      </w:r>
      <w:r w:rsidR="00FE3BCE" w:rsidRPr="007E631C">
        <w:rPr>
          <w:rFonts w:cs="Times New Roman"/>
        </w:rPr>
        <w:t>network analysis</w:t>
      </w:r>
      <w:r w:rsidR="0095086D" w:rsidRPr="007E631C">
        <w:rPr>
          <w:rFonts w:cs="Times New Roman"/>
        </w:rPr>
        <w:t xml:space="preserve"> study </w:t>
      </w:r>
      <w:r w:rsidR="00FE3BCE" w:rsidRPr="007E631C">
        <w:rPr>
          <w:rFonts w:cs="Times New Roman"/>
        </w:rPr>
        <w:t>found evidence that middle managers’ positions in the organizational network facilitate their organizational championing activities</w:t>
      </w:r>
      <w:r w:rsidR="0095086D" w:rsidRPr="007E631C">
        <w:rPr>
          <w:rFonts w:cs="Times New Roman"/>
        </w:rPr>
        <w:t xml:space="preserve"> (Hutt, </w:t>
      </w:r>
      <w:proofErr w:type="spellStart"/>
      <w:r w:rsidR="0095086D" w:rsidRPr="007E631C">
        <w:rPr>
          <w:rFonts w:cs="Times New Roman"/>
        </w:rPr>
        <w:t>Reigen</w:t>
      </w:r>
      <w:proofErr w:type="spellEnd"/>
      <w:r w:rsidR="0095086D" w:rsidRPr="007E631C">
        <w:rPr>
          <w:rFonts w:cs="Times New Roman"/>
        </w:rPr>
        <w:t xml:space="preserve">, &amp; </w:t>
      </w:r>
      <w:proofErr w:type="spellStart"/>
      <w:r w:rsidR="00B91411" w:rsidRPr="007E631C">
        <w:rPr>
          <w:rFonts w:cs="Times New Roman"/>
        </w:rPr>
        <w:t>R</w:t>
      </w:r>
      <w:r w:rsidR="0095086D" w:rsidRPr="007E631C">
        <w:rPr>
          <w:rFonts w:cs="Times New Roman"/>
        </w:rPr>
        <w:t>onchetto</w:t>
      </w:r>
      <w:proofErr w:type="spellEnd"/>
      <w:r w:rsidR="00B91411" w:rsidRPr="007E631C">
        <w:rPr>
          <w:rFonts w:cs="Times New Roman"/>
        </w:rPr>
        <w:t>,</w:t>
      </w:r>
      <w:r w:rsidR="0095086D" w:rsidRPr="007E631C">
        <w:rPr>
          <w:rFonts w:cs="Times New Roman"/>
        </w:rPr>
        <w:t xml:space="preserve"> 1988)</w:t>
      </w:r>
      <w:r w:rsidR="00FE3BCE" w:rsidRPr="007E631C">
        <w:rPr>
          <w:rFonts w:cs="Times New Roman"/>
        </w:rPr>
        <w:t xml:space="preserve">. </w:t>
      </w:r>
      <w:r w:rsidR="00B91411" w:rsidRPr="007E631C">
        <w:rPr>
          <w:rFonts w:cs="Times New Roman"/>
        </w:rPr>
        <w:t>The same study showed the creation of a strategy during one frontline manager’s conve</w:t>
      </w:r>
      <w:r w:rsidR="00F718A8" w:rsidRPr="007E631C">
        <w:rPr>
          <w:rFonts w:cs="Times New Roman"/>
        </w:rPr>
        <w:t xml:space="preserve">rsation with a customer being passed </w:t>
      </w:r>
      <w:r w:rsidR="00B91411" w:rsidRPr="007E631C">
        <w:rPr>
          <w:rFonts w:cs="Times New Roman"/>
        </w:rPr>
        <w:t xml:space="preserve">to a middle manager who cultivated the idea with other managers in his network, one of whom became the champion for the idea to upper management. This idea of key champions received further development when </w:t>
      </w:r>
      <w:proofErr w:type="spellStart"/>
      <w:r w:rsidR="00B91411" w:rsidRPr="007E631C">
        <w:rPr>
          <w:rFonts w:cs="Times New Roman"/>
        </w:rPr>
        <w:t>Fulop</w:t>
      </w:r>
      <w:proofErr w:type="spellEnd"/>
      <w:r w:rsidR="00B91411" w:rsidRPr="007E631C">
        <w:rPr>
          <w:rFonts w:cs="Times New Roman"/>
        </w:rPr>
        <w:t xml:space="preserve"> (1991) suggested that </w:t>
      </w:r>
      <w:r w:rsidR="0095086D" w:rsidRPr="007E631C">
        <w:rPr>
          <w:rFonts w:cs="Times New Roman"/>
        </w:rPr>
        <w:t xml:space="preserve">successful champions </w:t>
      </w:r>
      <w:r w:rsidR="00B91411" w:rsidRPr="007E631C">
        <w:rPr>
          <w:rFonts w:cs="Times New Roman"/>
        </w:rPr>
        <w:t xml:space="preserve">are </w:t>
      </w:r>
      <w:r w:rsidR="0095086D" w:rsidRPr="007E631C">
        <w:rPr>
          <w:rFonts w:cs="Times New Roman"/>
        </w:rPr>
        <w:t xml:space="preserve">those middle managers who are able to challenge current strategy by recognizing and advocating for new opportunities, </w:t>
      </w:r>
      <w:r w:rsidR="00B91411" w:rsidRPr="007E631C">
        <w:rPr>
          <w:rFonts w:cs="Times New Roman"/>
        </w:rPr>
        <w:t xml:space="preserve">while </w:t>
      </w:r>
      <w:r w:rsidR="0095086D" w:rsidRPr="007E631C">
        <w:rPr>
          <w:rFonts w:cs="Times New Roman"/>
        </w:rPr>
        <w:t xml:space="preserve">less successful champions are those middle managers who only advocate within the confines of extant strategy. In support of this, a study of 158 accounts of championing across 12 organizations found that </w:t>
      </w:r>
      <w:r w:rsidR="00B91411" w:rsidRPr="007E631C">
        <w:rPr>
          <w:rFonts w:cs="Times New Roman"/>
        </w:rPr>
        <w:t xml:space="preserve">championing activity was enabled at higher levels by more creative freedom to identify and conceptualize new </w:t>
      </w:r>
      <w:r w:rsidR="00B91411" w:rsidRPr="007E631C">
        <w:rPr>
          <w:rFonts w:cs="Times New Roman"/>
        </w:rPr>
        <w:lastRenderedPageBreak/>
        <w:t>opportunities, while middle managers at lower levels were inhibited by the same lack of structure (</w:t>
      </w:r>
      <w:proofErr w:type="spellStart"/>
      <w:r w:rsidR="00B91411" w:rsidRPr="007E631C">
        <w:rPr>
          <w:rFonts w:cs="Times New Roman"/>
        </w:rPr>
        <w:t>Mantere</w:t>
      </w:r>
      <w:proofErr w:type="spellEnd"/>
      <w:r w:rsidR="00B91411" w:rsidRPr="007E631C">
        <w:rPr>
          <w:rFonts w:cs="Times New Roman"/>
        </w:rPr>
        <w:t xml:space="preserve">, 2005). Through these studies we can see that championing is a key </w:t>
      </w:r>
      <w:r w:rsidR="008D1E57" w:rsidRPr="007E631C">
        <w:rPr>
          <w:rFonts w:cs="Times New Roman"/>
        </w:rPr>
        <w:t xml:space="preserve">middle manager </w:t>
      </w:r>
      <w:r w:rsidR="00B91411" w:rsidRPr="007E631C">
        <w:rPr>
          <w:rFonts w:cs="Times New Roman"/>
        </w:rPr>
        <w:t xml:space="preserve">activity </w:t>
      </w:r>
      <w:r w:rsidR="008D1E57" w:rsidRPr="007E631C">
        <w:rPr>
          <w:rFonts w:cs="Times New Roman"/>
        </w:rPr>
        <w:t>for creating and moving information and strategy upward in organizations.</w:t>
      </w:r>
    </w:p>
    <w:p w:rsidR="008C494F" w:rsidRPr="007E631C" w:rsidRDefault="008C494F" w:rsidP="00DE295B">
      <w:pPr>
        <w:pStyle w:val="Heading5"/>
        <w:spacing w:before="0" w:line="480" w:lineRule="auto"/>
        <w:rPr>
          <w:rFonts w:ascii="Times New Roman" w:hAnsi="Times New Roman" w:cs="Times New Roman"/>
          <w:color w:val="auto"/>
        </w:rPr>
      </w:pPr>
      <w:bookmarkStart w:id="14" w:name="_Toc352766415"/>
      <w:r w:rsidRPr="007E631C">
        <w:rPr>
          <w:rFonts w:ascii="Times New Roman" w:hAnsi="Times New Roman" w:cs="Times New Roman"/>
          <w:color w:val="auto"/>
        </w:rPr>
        <w:t>Synthesizing</w:t>
      </w:r>
      <w:bookmarkEnd w:id="14"/>
      <w:r w:rsidRPr="007E631C">
        <w:rPr>
          <w:rFonts w:ascii="Times New Roman" w:hAnsi="Times New Roman" w:cs="Times New Roman"/>
          <w:color w:val="auto"/>
        </w:rPr>
        <w:t xml:space="preserve"> </w:t>
      </w:r>
    </w:p>
    <w:p w:rsidR="008C0904" w:rsidRPr="007E631C" w:rsidRDefault="00715021" w:rsidP="00DE295B">
      <w:pPr>
        <w:spacing w:after="0" w:line="480" w:lineRule="auto"/>
        <w:ind w:firstLine="720"/>
        <w:rPr>
          <w:rFonts w:cs="Times New Roman"/>
        </w:rPr>
      </w:pPr>
      <w:r w:rsidRPr="007E631C">
        <w:rPr>
          <w:rFonts w:cs="Times New Roman"/>
        </w:rPr>
        <w:t>S</w:t>
      </w:r>
      <w:r w:rsidR="00421DD7" w:rsidRPr="007E631C">
        <w:rPr>
          <w:rFonts w:cs="Times New Roman"/>
        </w:rPr>
        <w:t xml:space="preserve">ynthesis is defined as the interpretation and evaluation of information that affects top management perspectives (Floyd &amp; Wooldridge, </w:t>
      </w:r>
      <w:r w:rsidR="006D15E8" w:rsidRPr="007E631C">
        <w:rPr>
          <w:rFonts w:cs="Times New Roman"/>
        </w:rPr>
        <w:t>1992b</w:t>
      </w:r>
      <w:r w:rsidR="00421DD7" w:rsidRPr="007E631C">
        <w:rPr>
          <w:rFonts w:cs="Times New Roman"/>
        </w:rPr>
        <w:t xml:space="preserve">). </w:t>
      </w:r>
      <w:r w:rsidR="008C0904" w:rsidRPr="007E631C">
        <w:rPr>
          <w:rFonts w:cs="Times New Roman"/>
        </w:rPr>
        <w:t>The study of middle managers’ upward influence as synthesizers of front-line information received significant development from a stream of research that focused on middle managers as strategic issue sellers. Termed issue-selling (</w:t>
      </w:r>
      <w:r w:rsidR="00884998" w:rsidRPr="007E631C">
        <w:rPr>
          <w:rFonts w:cs="Times New Roman"/>
        </w:rPr>
        <w:t>Dutton &amp; Ashford, 1993</w:t>
      </w:r>
      <w:r w:rsidR="008C0904" w:rsidRPr="007E631C">
        <w:rPr>
          <w:rFonts w:cs="Times New Roman"/>
        </w:rPr>
        <w:t>), this research extends from the axiom that upper-level managements’ time and attention are both essential and limited resources in an organization; consequently, middle managers exert influence on strategy in terms of which strategic issues they choose to present to upper-level management. To date, issue-selling research has largely focused on exploring individual characteristics and organizational features that impact the success of middle managers’ issue</w:t>
      </w:r>
      <w:r w:rsidR="008D1E57" w:rsidRPr="007E631C">
        <w:rPr>
          <w:rFonts w:cs="Times New Roman"/>
        </w:rPr>
        <w:t>-</w:t>
      </w:r>
      <w:r w:rsidR="008C0904" w:rsidRPr="007E631C">
        <w:rPr>
          <w:rFonts w:cs="Times New Roman"/>
        </w:rPr>
        <w:t>selling.</w:t>
      </w:r>
    </w:p>
    <w:p w:rsidR="008C0904" w:rsidRPr="007E631C" w:rsidRDefault="008D1E57" w:rsidP="00DE295B">
      <w:pPr>
        <w:spacing w:after="0" w:line="480" w:lineRule="auto"/>
        <w:ind w:firstLine="720"/>
        <w:rPr>
          <w:rFonts w:cs="Times New Roman"/>
        </w:rPr>
      </w:pPr>
      <w:r w:rsidRPr="007E631C">
        <w:rPr>
          <w:rFonts w:cs="Times New Roman"/>
        </w:rPr>
        <w:t xml:space="preserve">First, issue-selling can be affected by characteristics of individual middle managers, such as their culture and previous experience. </w:t>
      </w:r>
      <w:r w:rsidR="008C0904" w:rsidRPr="007E631C">
        <w:rPr>
          <w:rFonts w:cs="Times New Roman"/>
        </w:rPr>
        <w:t xml:space="preserve">Ling, Floyd, and </w:t>
      </w:r>
      <w:proofErr w:type="spellStart"/>
      <w:r w:rsidR="008C0904" w:rsidRPr="007E631C">
        <w:rPr>
          <w:rFonts w:cs="Times New Roman"/>
        </w:rPr>
        <w:t>Baldridge</w:t>
      </w:r>
      <w:proofErr w:type="spellEnd"/>
      <w:r w:rsidR="008C0904" w:rsidRPr="007E631C">
        <w:rPr>
          <w:rFonts w:cs="Times New Roman"/>
        </w:rPr>
        <w:t xml:space="preserve"> (2005) proposed that the cultural background of local subsidiary managers in multinational firms can affect which cues they use to determine whether or not to sell issues in addition to how they sell those issues. </w:t>
      </w:r>
      <w:r w:rsidR="00D91204" w:rsidRPr="007E631C">
        <w:rPr>
          <w:rFonts w:cs="Times New Roman"/>
        </w:rPr>
        <w:t xml:space="preserve">As an extension of this </w:t>
      </w:r>
      <w:r w:rsidR="008C0904" w:rsidRPr="007E631C">
        <w:rPr>
          <w:rFonts w:cs="Times New Roman"/>
        </w:rPr>
        <w:t xml:space="preserve">proposition, </w:t>
      </w:r>
      <w:r w:rsidR="00D91204" w:rsidRPr="007E631C">
        <w:rPr>
          <w:rFonts w:cs="Times New Roman"/>
        </w:rPr>
        <w:t xml:space="preserve">subsidiaries managed by the parent company </w:t>
      </w:r>
      <w:r w:rsidR="00831B10" w:rsidRPr="007E631C">
        <w:rPr>
          <w:rFonts w:cs="Times New Roman"/>
        </w:rPr>
        <w:t>have been found to be b</w:t>
      </w:r>
      <w:r w:rsidR="00D91204" w:rsidRPr="007E631C">
        <w:rPr>
          <w:rFonts w:cs="Times New Roman"/>
        </w:rPr>
        <w:t>etter able to attract the parent company’s attention than are subsidiaries with managers from a foreign host country</w:t>
      </w:r>
      <w:r w:rsidR="00831B10" w:rsidRPr="007E631C">
        <w:rPr>
          <w:rFonts w:cs="Times New Roman"/>
        </w:rPr>
        <w:t xml:space="preserve"> (</w:t>
      </w:r>
      <w:proofErr w:type="spellStart"/>
      <w:r w:rsidR="00831B10" w:rsidRPr="007E631C">
        <w:rPr>
          <w:rFonts w:cs="Times New Roman"/>
        </w:rPr>
        <w:t>Gammelgaard</w:t>
      </w:r>
      <w:proofErr w:type="spellEnd"/>
      <w:r w:rsidR="00831B10" w:rsidRPr="007E631C">
        <w:rPr>
          <w:rFonts w:cs="Times New Roman"/>
        </w:rPr>
        <w:t>, 2009)</w:t>
      </w:r>
      <w:r w:rsidR="00D91204" w:rsidRPr="007E631C">
        <w:rPr>
          <w:rFonts w:cs="Times New Roman"/>
        </w:rPr>
        <w:t xml:space="preserve">. </w:t>
      </w:r>
      <w:r w:rsidR="008C0904" w:rsidRPr="007E631C">
        <w:rPr>
          <w:rFonts w:cs="Times New Roman"/>
        </w:rPr>
        <w:t xml:space="preserve">Second, </w:t>
      </w:r>
      <w:r w:rsidR="006B4D35" w:rsidRPr="007E631C">
        <w:rPr>
          <w:rFonts w:cs="Times New Roman"/>
        </w:rPr>
        <w:t xml:space="preserve">a manager’s broad </w:t>
      </w:r>
      <w:r w:rsidR="008C0904" w:rsidRPr="007E631C">
        <w:rPr>
          <w:rFonts w:cs="Times New Roman"/>
        </w:rPr>
        <w:t xml:space="preserve">previous experience </w:t>
      </w:r>
      <w:r w:rsidR="006B4D35" w:rsidRPr="007E631C">
        <w:rPr>
          <w:rFonts w:cs="Times New Roman"/>
        </w:rPr>
        <w:t>with the company and specific previous experience issue-selling have both</w:t>
      </w:r>
      <w:r w:rsidR="008C0904" w:rsidRPr="007E631C">
        <w:rPr>
          <w:rFonts w:cs="Times New Roman"/>
        </w:rPr>
        <w:t xml:space="preserve"> been found to affect future issue-selling.</w:t>
      </w:r>
      <w:r w:rsidR="006B4D35" w:rsidRPr="007E631C">
        <w:rPr>
          <w:rFonts w:cs="Times New Roman"/>
        </w:rPr>
        <w:t xml:space="preserve"> An individual manager’s background in the company was found to be significantly </w:t>
      </w:r>
      <w:r w:rsidR="006B4D35" w:rsidRPr="007E631C">
        <w:rPr>
          <w:rFonts w:cs="Times New Roman"/>
        </w:rPr>
        <w:lastRenderedPageBreak/>
        <w:t>related to performance (</w:t>
      </w:r>
      <w:proofErr w:type="spellStart"/>
      <w:r w:rsidR="006B4D35" w:rsidRPr="007E631C">
        <w:rPr>
          <w:rFonts w:cs="Times New Roman"/>
        </w:rPr>
        <w:t>Mair</w:t>
      </w:r>
      <w:proofErr w:type="spellEnd"/>
      <w:r w:rsidR="006B4D35" w:rsidRPr="007E631C">
        <w:rPr>
          <w:rFonts w:cs="Times New Roman"/>
        </w:rPr>
        <w:t>, 2005), perhaps because</w:t>
      </w:r>
      <w:r w:rsidR="00ED0EFE" w:rsidRPr="007E631C">
        <w:rPr>
          <w:rFonts w:cs="Times New Roman"/>
        </w:rPr>
        <w:t>,</w:t>
      </w:r>
      <w:r w:rsidR="006B4D35" w:rsidRPr="007E631C">
        <w:rPr>
          <w:rFonts w:cs="Times New Roman"/>
        </w:rPr>
        <w:t xml:space="preserve"> </w:t>
      </w:r>
      <w:r w:rsidR="00ED0EFE" w:rsidRPr="007E631C">
        <w:rPr>
          <w:rFonts w:cs="Times New Roman"/>
        </w:rPr>
        <w:t xml:space="preserve">over time, </w:t>
      </w:r>
      <w:r w:rsidR="008C0904" w:rsidRPr="007E631C">
        <w:rPr>
          <w:rFonts w:cs="Times New Roman"/>
        </w:rPr>
        <w:t xml:space="preserve">middle managers accrue assets that enable them to better sell issues </w:t>
      </w:r>
      <w:r w:rsidR="006B4D35" w:rsidRPr="007E631C">
        <w:rPr>
          <w:rFonts w:cs="Times New Roman"/>
        </w:rPr>
        <w:t>(Howard-Grenville, 2007)</w:t>
      </w:r>
      <w:r w:rsidR="008C0904" w:rsidRPr="007E631C">
        <w:rPr>
          <w:rFonts w:cs="Times New Roman"/>
        </w:rPr>
        <w:t xml:space="preserve">. Additionally, middle managers </w:t>
      </w:r>
      <w:r w:rsidR="006B4D35" w:rsidRPr="007E631C">
        <w:rPr>
          <w:rFonts w:cs="Times New Roman"/>
        </w:rPr>
        <w:t>can adapt</w:t>
      </w:r>
      <w:r w:rsidR="008C0904" w:rsidRPr="007E631C">
        <w:rPr>
          <w:rFonts w:cs="Times New Roman"/>
        </w:rPr>
        <w:t xml:space="preserve"> their issue-selling based on previous issue-selling events to increase the likelihood that top management will pay attention to those issues</w:t>
      </w:r>
      <w:r w:rsidR="006B4D35" w:rsidRPr="007E631C">
        <w:rPr>
          <w:rFonts w:cs="Times New Roman"/>
        </w:rPr>
        <w:t xml:space="preserve"> (Howard-Grenville, 2007)</w:t>
      </w:r>
      <w:r w:rsidR="008C0904" w:rsidRPr="007E631C">
        <w:rPr>
          <w:rFonts w:cs="Times New Roman"/>
        </w:rPr>
        <w:t xml:space="preserve">. </w:t>
      </w:r>
    </w:p>
    <w:p w:rsidR="00831B10" w:rsidRPr="007E631C" w:rsidRDefault="008D1E57" w:rsidP="00DE295B">
      <w:pPr>
        <w:spacing w:after="0" w:line="480" w:lineRule="auto"/>
        <w:ind w:firstLine="720"/>
        <w:rPr>
          <w:rFonts w:cs="Times New Roman"/>
        </w:rPr>
      </w:pPr>
      <w:r w:rsidRPr="007E631C">
        <w:rPr>
          <w:rFonts w:cs="Times New Roman"/>
        </w:rPr>
        <w:t xml:space="preserve">Second, </w:t>
      </w:r>
      <w:r w:rsidR="008C0904" w:rsidRPr="007E631C">
        <w:rPr>
          <w:rFonts w:cs="Times New Roman"/>
        </w:rPr>
        <w:t>the success of an issue-selling attempt</w:t>
      </w:r>
      <w:r w:rsidR="00831B10" w:rsidRPr="007E631C">
        <w:rPr>
          <w:rFonts w:cs="Times New Roman"/>
        </w:rPr>
        <w:t xml:space="preserve"> can be affected by organizational features</w:t>
      </w:r>
      <w:r w:rsidR="008C0904" w:rsidRPr="007E631C">
        <w:rPr>
          <w:rFonts w:cs="Times New Roman"/>
        </w:rPr>
        <w:t>, including top management support and organizational culture. The studies that looked at top management support were initiated by</w:t>
      </w:r>
      <w:r w:rsidR="00831B10" w:rsidRPr="007E631C">
        <w:rPr>
          <w:rFonts w:cs="Times New Roman"/>
        </w:rPr>
        <w:t xml:space="preserve"> the</w:t>
      </w:r>
      <w:r w:rsidR="008C0904" w:rsidRPr="007E631C">
        <w:rPr>
          <w:rFonts w:cs="Times New Roman"/>
        </w:rPr>
        <w:t xml:space="preserve"> suggestion that lower-level employees in an organization will be more likely to sell issues when they perceive the upper-level management as open-minded and supportive</w:t>
      </w:r>
      <w:r w:rsidR="00831B10" w:rsidRPr="007E631C">
        <w:rPr>
          <w:rFonts w:cs="Times New Roman"/>
        </w:rPr>
        <w:t xml:space="preserve"> (</w:t>
      </w:r>
      <w:proofErr w:type="spellStart"/>
      <w:r w:rsidR="00831B10" w:rsidRPr="007E631C">
        <w:rPr>
          <w:rFonts w:cs="Times New Roman"/>
        </w:rPr>
        <w:t>Schilit</w:t>
      </w:r>
      <w:proofErr w:type="spellEnd"/>
      <w:r w:rsidR="00831B10" w:rsidRPr="007E631C">
        <w:rPr>
          <w:rFonts w:cs="Times New Roman"/>
        </w:rPr>
        <w:t xml:space="preserve"> &amp; Locke, 1982)</w:t>
      </w:r>
      <w:r w:rsidR="008C0904" w:rsidRPr="007E631C">
        <w:rPr>
          <w:rFonts w:cs="Times New Roman"/>
        </w:rPr>
        <w:t xml:space="preserve">. </w:t>
      </w:r>
      <w:r w:rsidR="00831B10" w:rsidRPr="007E631C">
        <w:rPr>
          <w:rFonts w:cs="Times New Roman"/>
        </w:rPr>
        <w:t>T</w:t>
      </w:r>
      <w:r w:rsidR="008C0904" w:rsidRPr="007E631C">
        <w:rPr>
          <w:rFonts w:cs="Times New Roman"/>
        </w:rPr>
        <w:t>his idea</w:t>
      </w:r>
      <w:r w:rsidR="00831B10" w:rsidRPr="007E631C">
        <w:rPr>
          <w:rFonts w:cs="Times New Roman"/>
        </w:rPr>
        <w:t xml:space="preserve"> found supported</w:t>
      </w:r>
      <w:r w:rsidR="008C0904" w:rsidRPr="007E631C">
        <w:rPr>
          <w:rFonts w:cs="Times New Roman"/>
        </w:rPr>
        <w:t xml:space="preserve"> in </w:t>
      </w:r>
      <w:r w:rsidR="00831B10" w:rsidRPr="007E631C">
        <w:rPr>
          <w:rFonts w:cs="Times New Roman"/>
        </w:rPr>
        <w:t xml:space="preserve">a </w:t>
      </w:r>
      <w:r w:rsidR="008C0904" w:rsidRPr="007E631C">
        <w:rPr>
          <w:rFonts w:cs="Times New Roman"/>
        </w:rPr>
        <w:t>study</w:t>
      </w:r>
      <w:r w:rsidR="00831B10" w:rsidRPr="007E631C">
        <w:rPr>
          <w:rFonts w:cs="Times New Roman"/>
        </w:rPr>
        <w:t xml:space="preserve"> that further found that </w:t>
      </w:r>
      <w:r w:rsidR="008C0904" w:rsidRPr="007E631C">
        <w:rPr>
          <w:rFonts w:cs="Times New Roman"/>
        </w:rPr>
        <w:t>the leadership style used by an organization’s top managers significantly affects how the same organization’s middle managers sell issues</w:t>
      </w:r>
      <w:r w:rsidR="00831B10" w:rsidRPr="007E631C">
        <w:rPr>
          <w:rFonts w:cs="Times New Roman"/>
        </w:rPr>
        <w:t xml:space="preserve"> (</w:t>
      </w:r>
      <w:proofErr w:type="spellStart"/>
      <w:r w:rsidR="00831B10" w:rsidRPr="007E631C">
        <w:rPr>
          <w:rFonts w:cs="Times New Roman"/>
        </w:rPr>
        <w:t>Ansari</w:t>
      </w:r>
      <w:proofErr w:type="spellEnd"/>
      <w:r w:rsidR="00831B10" w:rsidRPr="007E631C">
        <w:rPr>
          <w:rFonts w:cs="Times New Roman"/>
        </w:rPr>
        <w:t xml:space="preserve"> &amp; </w:t>
      </w:r>
      <w:proofErr w:type="spellStart"/>
      <w:r w:rsidR="00831B10" w:rsidRPr="007E631C">
        <w:rPr>
          <w:rFonts w:cs="Times New Roman"/>
        </w:rPr>
        <w:t>Kapoor</w:t>
      </w:r>
      <w:proofErr w:type="spellEnd"/>
      <w:r w:rsidR="00831B10" w:rsidRPr="007E631C">
        <w:rPr>
          <w:rFonts w:cs="Times New Roman"/>
        </w:rPr>
        <w:t>, 1987)</w:t>
      </w:r>
      <w:r w:rsidR="008C0904" w:rsidRPr="007E631C">
        <w:rPr>
          <w:rFonts w:cs="Times New Roman"/>
        </w:rPr>
        <w:t xml:space="preserve">. Similarly, </w:t>
      </w:r>
      <w:r w:rsidR="00831B10" w:rsidRPr="007E631C">
        <w:rPr>
          <w:rFonts w:cs="Times New Roman"/>
        </w:rPr>
        <w:t xml:space="preserve">a proposition </w:t>
      </w:r>
      <w:r w:rsidR="008C0904" w:rsidRPr="007E631C">
        <w:rPr>
          <w:rFonts w:cs="Times New Roman"/>
        </w:rPr>
        <w:t>that middle managers would sell issues more frequently when they perceived top management to be more supportive</w:t>
      </w:r>
      <w:r w:rsidR="00831B10" w:rsidRPr="007E631C">
        <w:rPr>
          <w:rFonts w:cs="Times New Roman"/>
        </w:rPr>
        <w:t xml:space="preserve"> (Dutton &amp; Ashford, 1993) was later supported in a study that </w:t>
      </w:r>
      <w:r w:rsidR="008C0904" w:rsidRPr="007E631C">
        <w:rPr>
          <w:rFonts w:cs="Times New Roman"/>
        </w:rPr>
        <w:t xml:space="preserve">found that the overall context of the organization, specifically a supportive culture coupled with top management’s willingness to listen, impacts when, where, and how middle managers sell issues to top managers (Dutton, Ashford, O’Neill, Hayes, &amp; </w:t>
      </w:r>
      <w:proofErr w:type="spellStart"/>
      <w:r w:rsidR="008C0904" w:rsidRPr="007E631C">
        <w:rPr>
          <w:rFonts w:cs="Times New Roman"/>
        </w:rPr>
        <w:t>Wierba</w:t>
      </w:r>
      <w:proofErr w:type="spellEnd"/>
      <w:r w:rsidR="008C0904" w:rsidRPr="007E631C">
        <w:rPr>
          <w:rFonts w:cs="Times New Roman"/>
        </w:rPr>
        <w:t xml:space="preserve">, 1997). This theme emerged again in a study of issue-selling events in which successful events were those in which interviewees gathered involvement and support from immediate supervisors as well as upper-level managers (Dutton, Ashford, O’Neill, &amp; Lawrence, 2001). The importance of upward connections was reconfirmed in a study that found that middle managers are more willing to sell issues when they have relationships founded on trust with key organizational decision-makers (Ashford, </w:t>
      </w:r>
      <w:proofErr w:type="spellStart"/>
      <w:r w:rsidR="008C0904" w:rsidRPr="007E631C">
        <w:rPr>
          <w:rFonts w:cs="Times New Roman"/>
        </w:rPr>
        <w:t>Rothbard</w:t>
      </w:r>
      <w:proofErr w:type="spellEnd"/>
      <w:r w:rsidR="008C0904" w:rsidRPr="007E631C">
        <w:rPr>
          <w:rFonts w:cs="Times New Roman"/>
        </w:rPr>
        <w:t xml:space="preserve">, </w:t>
      </w:r>
      <w:proofErr w:type="spellStart"/>
      <w:r w:rsidR="008C0904" w:rsidRPr="007E631C">
        <w:rPr>
          <w:rFonts w:cs="Times New Roman"/>
        </w:rPr>
        <w:t>Piderit</w:t>
      </w:r>
      <w:proofErr w:type="spellEnd"/>
      <w:r w:rsidR="008C0904" w:rsidRPr="007E631C">
        <w:rPr>
          <w:rFonts w:cs="Times New Roman"/>
        </w:rPr>
        <w:t xml:space="preserve">, &amp; Dutton, 1998). </w:t>
      </w:r>
    </w:p>
    <w:p w:rsidR="008C0904" w:rsidRPr="007E631C" w:rsidRDefault="008D1E57" w:rsidP="00DE295B">
      <w:pPr>
        <w:spacing w:after="0" w:line="480" w:lineRule="auto"/>
        <w:ind w:firstLine="720"/>
        <w:rPr>
          <w:rFonts w:cs="Times New Roman"/>
          <w:b/>
          <w:u w:val="single"/>
        </w:rPr>
      </w:pPr>
      <w:r w:rsidRPr="007E631C">
        <w:rPr>
          <w:rFonts w:cs="Times New Roman"/>
        </w:rPr>
        <w:lastRenderedPageBreak/>
        <w:t>A</w:t>
      </w:r>
      <w:r w:rsidR="008C0904" w:rsidRPr="007E631C">
        <w:rPr>
          <w:rFonts w:cs="Times New Roman"/>
        </w:rPr>
        <w:t xml:space="preserve"> more widely supportive culture can also impact issue-selling. One study found that the exclusivity of the organization’s culture impacts middle managers’ willingness to sell issues; female employees were found to be more willing to sell issues related to gender-based pay equity to top management when the organization has a gender-inclusive culture in which women are included in everyday experiences and decision-making (Dutton, Ashford, Lawrence, &amp; Miner-</w:t>
      </w:r>
      <w:proofErr w:type="spellStart"/>
      <w:r w:rsidR="008C0904" w:rsidRPr="007E631C">
        <w:rPr>
          <w:rFonts w:cs="Times New Roman"/>
        </w:rPr>
        <w:t>Rubino</w:t>
      </w:r>
      <w:proofErr w:type="spellEnd"/>
      <w:r w:rsidR="008C0904" w:rsidRPr="007E631C">
        <w:rPr>
          <w:rFonts w:cs="Times New Roman"/>
        </w:rPr>
        <w:t>, 2002).</w:t>
      </w:r>
      <w:r w:rsidRPr="007E631C">
        <w:rPr>
          <w:rFonts w:cs="Times New Roman"/>
        </w:rPr>
        <w:t xml:space="preserve"> </w:t>
      </w:r>
      <w:r w:rsidR="00831B10" w:rsidRPr="007E631C">
        <w:rPr>
          <w:rFonts w:cs="Times New Roman"/>
        </w:rPr>
        <w:t>Together, t</w:t>
      </w:r>
      <w:r w:rsidRPr="007E631C">
        <w:rPr>
          <w:rFonts w:cs="Times New Roman"/>
        </w:rPr>
        <w:t xml:space="preserve">hese studies show the crucial organizational features that impact the efficacy of middle managers’ issue-selling. </w:t>
      </w:r>
    </w:p>
    <w:p w:rsidR="008D1E57" w:rsidRPr="007E631C" w:rsidRDefault="00580189" w:rsidP="00DE295B">
      <w:pPr>
        <w:spacing w:after="0" w:line="480" w:lineRule="auto"/>
        <w:ind w:firstLine="720"/>
        <w:rPr>
          <w:rFonts w:cs="Times New Roman"/>
        </w:rPr>
      </w:pPr>
      <w:r w:rsidRPr="007E631C">
        <w:rPr>
          <w:rFonts w:cs="Times New Roman"/>
        </w:rPr>
        <w:t>M</w:t>
      </w:r>
      <w:r w:rsidR="008D1E57" w:rsidRPr="007E631C">
        <w:rPr>
          <w:rFonts w:cs="Times New Roman"/>
        </w:rPr>
        <w:t xml:space="preserve">iddle managers’ upward influence is a key mechanism through which strategy can emerge in organizations </w:t>
      </w:r>
      <w:r w:rsidR="00525701" w:rsidRPr="007E631C">
        <w:rPr>
          <w:rFonts w:cs="Times New Roman"/>
        </w:rPr>
        <w:t>differently</w:t>
      </w:r>
      <w:r w:rsidR="008D1E57" w:rsidRPr="007E631C">
        <w:rPr>
          <w:rFonts w:cs="Times New Roman"/>
        </w:rPr>
        <w:t xml:space="preserve"> than </w:t>
      </w:r>
      <w:r w:rsidR="00525701" w:rsidRPr="007E631C">
        <w:rPr>
          <w:rFonts w:cs="Times New Roman"/>
        </w:rPr>
        <w:t xml:space="preserve">they were </w:t>
      </w:r>
      <w:r w:rsidR="008D1E57" w:rsidRPr="007E631C">
        <w:rPr>
          <w:rFonts w:cs="Times New Roman"/>
        </w:rPr>
        <w:t>initially conceptuali</w:t>
      </w:r>
      <w:r w:rsidR="00376C21" w:rsidRPr="007E631C">
        <w:rPr>
          <w:rFonts w:cs="Times New Roman"/>
        </w:rPr>
        <w:t>zed (Floyd &amp; Wooldridge, 1997). By synthesizing, m</w:t>
      </w:r>
      <w:r w:rsidR="000A48A5" w:rsidRPr="007E631C">
        <w:rPr>
          <w:rFonts w:cs="Times New Roman"/>
        </w:rPr>
        <w:t xml:space="preserve">iddle managers interpret and present vital information about </w:t>
      </w:r>
      <w:r w:rsidR="00831B10" w:rsidRPr="007E631C">
        <w:rPr>
          <w:rFonts w:cs="Times New Roman"/>
        </w:rPr>
        <w:t xml:space="preserve">the </w:t>
      </w:r>
      <w:r w:rsidR="000A48A5" w:rsidRPr="007E631C">
        <w:rPr>
          <w:rFonts w:cs="Times New Roman"/>
        </w:rPr>
        <w:t xml:space="preserve">organization’s internal and external environment to upper-level management. By championing, middle managers advocate for and deliver opportunities to upper-level management that could increase organizational performance. </w:t>
      </w:r>
      <w:r w:rsidR="002F2948" w:rsidRPr="007E631C">
        <w:rPr>
          <w:rFonts w:cs="Times New Roman"/>
        </w:rPr>
        <w:t>Both functions showcase</w:t>
      </w:r>
      <w:r w:rsidR="000A48A5" w:rsidRPr="007E631C">
        <w:rPr>
          <w:rFonts w:cs="Times New Roman"/>
        </w:rPr>
        <w:t xml:space="preserve"> middle managers</w:t>
      </w:r>
      <w:r w:rsidR="002F2948" w:rsidRPr="007E631C">
        <w:rPr>
          <w:rFonts w:cs="Times New Roman"/>
        </w:rPr>
        <w:t>’</w:t>
      </w:r>
      <w:r w:rsidR="000A48A5" w:rsidRPr="007E631C">
        <w:rPr>
          <w:rFonts w:cs="Times New Roman"/>
        </w:rPr>
        <w:t xml:space="preserve"> ability to affect and </w:t>
      </w:r>
      <w:r w:rsidR="002F2948" w:rsidRPr="007E631C">
        <w:rPr>
          <w:rFonts w:cs="Times New Roman"/>
        </w:rPr>
        <w:t xml:space="preserve">change </w:t>
      </w:r>
      <w:r w:rsidR="008B71C0" w:rsidRPr="007E631C">
        <w:rPr>
          <w:rFonts w:cs="Times New Roman"/>
        </w:rPr>
        <w:t xml:space="preserve">their organization’s strategic course. </w:t>
      </w:r>
    </w:p>
    <w:p w:rsidR="00376C21" w:rsidRPr="007E631C" w:rsidRDefault="00580189" w:rsidP="00DE295B">
      <w:pPr>
        <w:pStyle w:val="Heading3"/>
        <w:spacing w:before="0" w:line="480" w:lineRule="auto"/>
        <w:rPr>
          <w:rFonts w:ascii="Times New Roman" w:hAnsi="Times New Roman" w:cs="Times New Roman"/>
          <w:color w:val="auto"/>
        </w:rPr>
      </w:pPr>
      <w:bookmarkStart w:id="15" w:name="_Toc352766416"/>
      <w:r w:rsidRPr="007E631C">
        <w:rPr>
          <w:rFonts w:ascii="Times New Roman" w:hAnsi="Times New Roman" w:cs="Times New Roman"/>
          <w:color w:val="auto"/>
        </w:rPr>
        <w:t>Hypothesis Development</w:t>
      </w:r>
      <w:bookmarkEnd w:id="15"/>
    </w:p>
    <w:p w:rsidR="00580189" w:rsidRPr="007E631C" w:rsidRDefault="004F079D" w:rsidP="00DE295B">
      <w:pPr>
        <w:spacing w:after="0" w:line="480" w:lineRule="auto"/>
        <w:ind w:firstLine="720"/>
        <w:rPr>
          <w:rFonts w:cs="Times New Roman"/>
        </w:rPr>
      </w:pPr>
      <w:r w:rsidRPr="007E631C">
        <w:rPr>
          <w:rFonts w:cs="Times New Roman"/>
        </w:rPr>
        <w:t xml:space="preserve">Although </w:t>
      </w:r>
      <w:r w:rsidR="00831B10" w:rsidRPr="007E631C">
        <w:rPr>
          <w:rFonts w:cs="Times New Roman"/>
        </w:rPr>
        <w:t xml:space="preserve">much of the literature in the middle management perspective has focused on </w:t>
      </w:r>
      <w:r w:rsidRPr="007E631C">
        <w:rPr>
          <w:rFonts w:cs="Times New Roman"/>
        </w:rPr>
        <w:t xml:space="preserve">the importance of middle managers’ roles to the organization, </w:t>
      </w:r>
      <w:r w:rsidR="00831B10" w:rsidRPr="007E631C">
        <w:rPr>
          <w:rFonts w:cs="Times New Roman"/>
        </w:rPr>
        <w:t>those roles also</w:t>
      </w:r>
      <w:r w:rsidRPr="007E631C">
        <w:rPr>
          <w:rFonts w:cs="Times New Roman"/>
        </w:rPr>
        <w:t xml:space="preserve"> impact </w:t>
      </w:r>
      <w:r w:rsidR="00831B10" w:rsidRPr="007E631C">
        <w:rPr>
          <w:rFonts w:cs="Times New Roman"/>
        </w:rPr>
        <w:t>the individual middle manager, a topic that has received less scholarly focus</w:t>
      </w:r>
      <w:r w:rsidRPr="007E631C">
        <w:rPr>
          <w:rFonts w:cs="Times New Roman"/>
        </w:rPr>
        <w:t xml:space="preserve"> (</w:t>
      </w:r>
      <w:proofErr w:type="spellStart"/>
      <w:r w:rsidRPr="007E631C">
        <w:rPr>
          <w:rFonts w:cs="Times New Roman"/>
        </w:rPr>
        <w:t>Mair</w:t>
      </w:r>
      <w:proofErr w:type="spellEnd"/>
      <w:r w:rsidRPr="007E631C">
        <w:rPr>
          <w:rFonts w:cs="Times New Roman"/>
        </w:rPr>
        <w:t>, 2005</w:t>
      </w:r>
      <w:r w:rsidR="006F2772" w:rsidRPr="007E631C">
        <w:rPr>
          <w:rFonts w:cs="Times New Roman"/>
        </w:rPr>
        <w:t>)</w:t>
      </w:r>
      <w:r w:rsidR="00580189" w:rsidRPr="007E631C">
        <w:rPr>
          <w:rFonts w:cs="Times New Roman"/>
        </w:rPr>
        <w:t xml:space="preserve">. In light of this oversight, this study explores the performance effects of middle managers’ experiences of role conflict. Drawing from research on the hierarchical linchpin position of middle managers in their organizations (e.g., Floyd &amp; Lane, 2000; </w:t>
      </w:r>
      <w:r w:rsidR="00831B10" w:rsidRPr="007E631C">
        <w:rPr>
          <w:rFonts w:cs="Times New Roman"/>
        </w:rPr>
        <w:t xml:space="preserve">Floyd &amp; Wooldridge, </w:t>
      </w:r>
      <w:r w:rsidR="006D15E8" w:rsidRPr="007E631C">
        <w:rPr>
          <w:rFonts w:cs="Times New Roman"/>
        </w:rPr>
        <w:t>1992b</w:t>
      </w:r>
      <w:r w:rsidR="00831B10" w:rsidRPr="007E631C">
        <w:rPr>
          <w:rFonts w:cs="Times New Roman"/>
        </w:rPr>
        <w:t>, 1997</w:t>
      </w:r>
      <w:r w:rsidR="00580189" w:rsidRPr="007E631C">
        <w:rPr>
          <w:rFonts w:cs="Times New Roman"/>
        </w:rPr>
        <w:t xml:space="preserve">), </w:t>
      </w:r>
      <w:r w:rsidR="00340A40" w:rsidRPr="007E631C">
        <w:rPr>
          <w:rFonts w:cs="Times New Roman"/>
        </w:rPr>
        <w:t>I</w:t>
      </w:r>
      <w:r w:rsidR="00580189" w:rsidRPr="007E631C">
        <w:rPr>
          <w:rFonts w:cs="Times New Roman"/>
        </w:rPr>
        <w:t xml:space="preserve"> suggest that when middle managers engage in facilitating, implementing, championing, and synthesizing, they will experience role conflict. </w:t>
      </w:r>
      <w:r w:rsidR="00340A40" w:rsidRPr="007E631C">
        <w:rPr>
          <w:rFonts w:cs="Times New Roman"/>
        </w:rPr>
        <w:t xml:space="preserve">Because role conflict happens when role senders have </w:t>
      </w:r>
      <w:r w:rsidR="00340A40" w:rsidRPr="007E631C">
        <w:rPr>
          <w:rFonts w:cs="Times New Roman"/>
        </w:rPr>
        <w:lastRenderedPageBreak/>
        <w:t xml:space="preserve">competing demands of focal individuals (Kahn et al., 1964), I further suggest that any amount of middle manager activity will result in role conflict for the focal individual. This means that whether middle managers engage in a single activity or multiple activities, they will experience role conflict generated by the inability to meet expectations from the frontline and top management role senders in their organizations. In other words, a middle manager </w:t>
      </w:r>
      <w:r w:rsidR="00A325A9" w:rsidRPr="007E631C">
        <w:rPr>
          <w:rFonts w:cs="Times New Roman"/>
        </w:rPr>
        <w:t xml:space="preserve">who </w:t>
      </w:r>
      <w:r w:rsidR="00340A40" w:rsidRPr="007E631C">
        <w:rPr>
          <w:rFonts w:cs="Times New Roman"/>
        </w:rPr>
        <w:t>only focuses on downward</w:t>
      </w:r>
      <w:r w:rsidR="00A325A9" w:rsidRPr="007E631C">
        <w:rPr>
          <w:rFonts w:cs="Times New Roman"/>
        </w:rPr>
        <w:t>-influencing activity</w:t>
      </w:r>
      <w:r w:rsidR="00282D9E" w:rsidRPr="007E631C">
        <w:rPr>
          <w:rFonts w:cs="Times New Roman"/>
        </w:rPr>
        <w:t>, such as</w:t>
      </w:r>
      <w:r w:rsidR="00340A40" w:rsidRPr="007E631C">
        <w:rPr>
          <w:rFonts w:cs="Times New Roman"/>
        </w:rPr>
        <w:t xml:space="preserve"> facilitating, </w:t>
      </w:r>
      <w:r w:rsidR="00A325A9" w:rsidRPr="007E631C">
        <w:rPr>
          <w:rFonts w:cs="Times New Roman"/>
        </w:rPr>
        <w:t>is</w:t>
      </w:r>
      <w:r w:rsidR="00340A40" w:rsidRPr="007E631C">
        <w:rPr>
          <w:rFonts w:cs="Times New Roman"/>
        </w:rPr>
        <w:t xml:space="preserve"> likely </w:t>
      </w:r>
      <w:r w:rsidR="00A325A9" w:rsidRPr="007E631C">
        <w:rPr>
          <w:rFonts w:cs="Times New Roman"/>
        </w:rPr>
        <w:t xml:space="preserve">to </w:t>
      </w:r>
      <w:r w:rsidR="00340A40" w:rsidRPr="007E631C">
        <w:rPr>
          <w:rFonts w:cs="Times New Roman"/>
        </w:rPr>
        <w:t xml:space="preserve">experience role conflict because of a failure to </w:t>
      </w:r>
      <w:r w:rsidR="00282D9E" w:rsidRPr="007E631C">
        <w:rPr>
          <w:rFonts w:cs="Times New Roman"/>
        </w:rPr>
        <w:t>address</w:t>
      </w:r>
      <w:r w:rsidR="00340A40" w:rsidRPr="007E631C">
        <w:rPr>
          <w:rFonts w:cs="Times New Roman"/>
        </w:rPr>
        <w:t xml:space="preserve"> top management’s expectations of championing and synthesizing. Likewise, </w:t>
      </w:r>
      <w:r w:rsidR="00A325A9" w:rsidRPr="007E631C">
        <w:rPr>
          <w:rFonts w:cs="Times New Roman"/>
        </w:rPr>
        <w:t xml:space="preserve">a middle manager who </w:t>
      </w:r>
      <w:r w:rsidR="00340A40" w:rsidRPr="007E631C">
        <w:rPr>
          <w:rFonts w:cs="Times New Roman"/>
        </w:rPr>
        <w:t>attempt</w:t>
      </w:r>
      <w:r w:rsidR="00A325A9" w:rsidRPr="007E631C">
        <w:rPr>
          <w:rFonts w:cs="Times New Roman"/>
        </w:rPr>
        <w:t>s</w:t>
      </w:r>
      <w:r w:rsidR="00340A40" w:rsidRPr="007E631C">
        <w:rPr>
          <w:rFonts w:cs="Times New Roman"/>
        </w:rPr>
        <w:t xml:space="preserve"> to </w:t>
      </w:r>
      <w:r w:rsidR="00A325A9" w:rsidRPr="007E631C">
        <w:rPr>
          <w:rFonts w:cs="Times New Roman"/>
        </w:rPr>
        <w:t xml:space="preserve">engage in multiple </w:t>
      </w:r>
      <w:r w:rsidR="00340A40" w:rsidRPr="007E631C">
        <w:rPr>
          <w:rFonts w:cs="Times New Roman"/>
        </w:rPr>
        <w:t>upward</w:t>
      </w:r>
      <w:r w:rsidR="00A325A9" w:rsidRPr="007E631C">
        <w:rPr>
          <w:rFonts w:cs="Times New Roman"/>
        </w:rPr>
        <w:t>-</w:t>
      </w:r>
      <w:r w:rsidR="00340A40" w:rsidRPr="007E631C">
        <w:rPr>
          <w:rFonts w:cs="Times New Roman"/>
        </w:rPr>
        <w:t xml:space="preserve"> and downward</w:t>
      </w:r>
      <w:r w:rsidR="00A325A9" w:rsidRPr="007E631C">
        <w:rPr>
          <w:rFonts w:cs="Times New Roman"/>
        </w:rPr>
        <w:t>-</w:t>
      </w:r>
      <w:r w:rsidR="00340A40" w:rsidRPr="007E631C">
        <w:rPr>
          <w:rFonts w:cs="Times New Roman"/>
        </w:rPr>
        <w:t>influencing activities</w:t>
      </w:r>
      <w:r w:rsidR="00A325A9" w:rsidRPr="007E631C">
        <w:rPr>
          <w:rFonts w:cs="Times New Roman"/>
        </w:rPr>
        <w:t>, such as implementing and championing,</w:t>
      </w:r>
      <w:r w:rsidR="00340A40" w:rsidRPr="007E631C">
        <w:rPr>
          <w:rFonts w:cs="Times New Roman"/>
        </w:rPr>
        <w:t xml:space="preserve"> is likely to </w:t>
      </w:r>
      <w:r w:rsidR="00A325A9" w:rsidRPr="007E631C">
        <w:rPr>
          <w:rFonts w:cs="Times New Roman"/>
        </w:rPr>
        <w:t>experience</w:t>
      </w:r>
      <w:r w:rsidR="00340A40" w:rsidRPr="007E631C">
        <w:rPr>
          <w:rFonts w:cs="Times New Roman"/>
        </w:rPr>
        <w:t xml:space="preserve"> role conflict because t</w:t>
      </w:r>
      <w:r w:rsidR="00A325A9" w:rsidRPr="007E631C">
        <w:rPr>
          <w:rFonts w:cs="Times New Roman"/>
        </w:rPr>
        <w:t>he demands and expectations of each activity compete with each other.</w:t>
      </w:r>
      <w:r w:rsidR="006C43F1" w:rsidRPr="007E631C">
        <w:rPr>
          <w:rFonts w:cs="Times New Roman"/>
        </w:rPr>
        <w:t xml:space="preserve"> </w:t>
      </w:r>
      <w:r w:rsidR="00340A40" w:rsidRPr="007E631C">
        <w:rPr>
          <w:rFonts w:cs="Times New Roman"/>
        </w:rPr>
        <w:t>Thus, I hypothesize:</w:t>
      </w:r>
    </w:p>
    <w:p w:rsidR="00580189" w:rsidRPr="007E631C" w:rsidRDefault="00580189" w:rsidP="00DE295B">
      <w:pPr>
        <w:spacing w:after="0" w:line="480" w:lineRule="auto"/>
        <w:ind w:left="1440"/>
        <w:rPr>
          <w:rFonts w:cs="Times New Roman"/>
          <w:i/>
        </w:rPr>
      </w:pPr>
      <w:r w:rsidRPr="007E631C">
        <w:rPr>
          <w:rFonts w:cs="Times New Roman"/>
          <w:i/>
        </w:rPr>
        <w:t xml:space="preserve">Hypothesis 1: </w:t>
      </w:r>
      <w:r w:rsidR="00340A40" w:rsidRPr="007E631C">
        <w:rPr>
          <w:rFonts w:cs="Times New Roman"/>
          <w:i/>
        </w:rPr>
        <w:t>M</w:t>
      </w:r>
      <w:r w:rsidRPr="007E631C">
        <w:rPr>
          <w:rFonts w:cs="Times New Roman"/>
          <w:i/>
        </w:rPr>
        <w:t>iddle manager activity will be positively related to role conflict.</w:t>
      </w:r>
    </w:p>
    <w:p w:rsidR="00580189" w:rsidRPr="007E631C" w:rsidRDefault="00282D9E" w:rsidP="00DE295B">
      <w:pPr>
        <w:spacing w:after="0" w:line="480" w:lineRule="auto"/>
        <w:ind w:firstLine="720"/>
        <w:rPr>
          <w:rFonts w:cs="Times New Roman"/>
        </w:rPr>
      </w:pPr>
      <w:r w:rsidRPr="007E631C">
        <w:rPr>
          <w:rFonts w:cs="Times New Roman"/>
        </w:rPr>
        <w:t xml:space="preserve">Further, given the variety of negative </w:t>
      </w:r>
      <w:r w:rsidR="00414A92" w:rsidRPr="007E631C">
        <w:rPr>
          <w:rFonts w:cs="Times New Roman"/>
        </w:rPr>
        <w:t xml:space="preserve">individual and organizational </w:t>
      </w:r>
      <w:r w:rsidRPr="007E631C">
        <w:rPr>
          <w:rFonts w:cs="Times New Roman"/>
        </w:rPr>
        <w:t>outcomes</w:t>
      </w:r>
      <w:r w:rsidR="00414A92" w:rsidRPr="007E631C">
        <w:rPr>
          <w:rFonts w:cs="Times New Roman"/>
        </w:rPr>
        <w:t xml:space="preserve"> associated with the experience of role conflict (Jackson &amp; Schuler, 1985; Fisher &amp; </w:t>
      </w:r>
      <w:proofErr w:type="spellStart"/>
      <w:r w:rsidR="00414A92" w:rsidRPr="007E631C">
        <w:rPr>
          <w:rFonts w:cs="Times New Roman"/>
        </w:rPr>
        <w:t>Gitelson</w:t>
      </w:r>
      <w:proofErr w:type="spellEnd"/>
      <w:r w:rsidR="00414A92" w:rsidRPr="007E631C">
        <w:rPr>
          <w:rFonts w:cs="Times New Roman"/>
        </w:rPr>
        <w:t xml:space="preserve">, 1983), coupled with the importance of middle managers to their organizations (Wooldridge &amp; Floyd, 1990; Floyd &amp; Wooldridge, </w:t>
      </w:r>
      <w:r w:rsidR="006D15E8" w:rsidRPr="007E631C">
        <w:rPr>
          <w:rFonts w:cs="Times New Roman"/>
        </w:rPr>
        <w:t>1992b</w:t>
      </w:r>
      <w:r w:rsidR="00414A92" w:rsidRPr="007E631C">
        <w:rPr>
          <w:rFonts w:cs="Times New Roman"/>
        </w:rPr>
        <w:t xml:space="preserve">, 1997), </w:t>
      </w:r>
      <w:r w:rsidR="00831B10" w:rsidRPr="007E631C">
        <w:rPr>
          <w:rFonts w:cs="Times New Roman"/>
        </w:rPr>
        <w:t>I</w:t>
      </w:r>
      <w:r w:rsidR="00414A92" w:rsidRPr="007E631C">
        <w:rPr>
          <w:rFonts w:cs="Times New Roman"/>
        </w:rPr>
        <w:t xml:space="preserve"> suggest that role conflict mediates the relationship between middle manager activity and performance outcomes. To address key debates in the role conflict literature, I include job performance as well as turnover intentions. </w:t>
      </w:r>
    </w:p>
    <w:p w:rsidR="006D436D" w:rsidRPr="007E631C" w:rsidRDefault="006D436D" w:rsidP="00DE295B">
      <w:pPr>
        <w:spacing w:after="0" w:line="480" w:lineRule="auto"/>
        <w:ind w:firstLine="720"/>
        <w:rPr>
          <w:rFonts w:cs="Times New Roman"/>
        </w:rPr>
      </w:pPr>
      <w:r w:rsidRPr="007E631C">
        <w:rPr>
          <w:rFonts w:cs="Times New Roman"/>
        </w:rPr>
        <w:t>Turnover int</w:t>
      </w:r>
      <w:r w:rsidR="00BD6FD6" w:rsidRPr="007E631C">
        <w:rPr>
          <w:rFonts w:cs="Times New Roman"/>
        </w:rPr>
        <w:t>entions are one of the most important predictor</w:t>
      </w:r>
      <w:r w:rsidRPr="007E631C">
        <w:rPr>
          <w:rFonts w:cs="Times New Roman"/>
        </w:rPr>
        <w:t>s of voluntary turnover (</w:t>
      </w:r>
      <w:proofErr w:type="spellStart"/>
      <w:r w:rsidR="00BD6FD6" w:rsidRPr="007E631C">
        <w:rPr>
          <w:rFonts w:cs="Times New Roman"/>
        </w:rPr>
        <w:t>Griffeth</w:t>
      </w:r>
      <w:proofErr w:type="spellEnd"/>
      <w:r w:rsidR="00BD6FD6" w:rsidRPr="007E631C">
        <w:rPr>
          <w:rFonts w:cs="Times New Roman"/>
        </w:rPr>
        <w:t xml:space="preserve">, </w:t>
      </w:r>
      <w:proofErr w:type="spellStart"/>
      <w:r w:rsidR="00BD6FD6" w:rsidRPr="007E631C">
        <w:rPr>
          <w:rFonts w:cs="Times New Roman"/>
        </w:rPr>
        <w:t>Hom</w:t>
      </w:r>
      <w:proofErr w:type="spellEnd"/>
      <w:r w:rsidR="00BD6FD6" w:rsidRPr="007E631C">
        <w:rPr>
          <w:rFonts w:cs="Times New Roman"/>
        </w:rPr>
        <w:t xml:space="preserve"> &amp; </w:t>
      </w:r>
      <w:proofErr w:type="spellStart"/>
      <w:r w:rsidR="00BD6FD6" w:rsidRPr="007E631C">
        <w:rPr>
          <w:rFonts w:cs="Times New Roman"/>
        </w:rPr>
        <w:t>Gaertner</w:t>
      </w:r>
      <w:proofErr w:type="spellEnd"/>
      <w:r w:rsidR="00BD6FD6" w:rsidRPr="007E631C">
        <w:rPr>
          <w:rFonts w:cs="Times New Roman"/>
        </w:rPr>
        <w:t xml:space="preserve">, 2000; </w:t>
      </w:r>
      <w:proofErr w:type="spellStart"/>
      <w:r w:rsidR="00BD6FD6" w:rsidRPr="007E631C">
        <w:rPr>
          <w:rFonts w:cs="Times New Roman"/>
        </w:rPr>
        <w:t>Hom</w:t>
      </w:r>
      <w:proofErr w:type="spellEnd"/>
      <w:r w:rsidR="00BD6FD6" w:rsidRPr="007E631C">
        <w:rPr>
          <w:rFonts w:cs="Times New Roman"/>
        </w:rPr>
        <w:t xml:space="preserve">, </w:t>
      </w:r>
      <w:proofErr w:type="spellStart"/>
      <w:r w:rsidR="00BD6FD6" w:rsidRPr="007E631C">
        <w:rPr>
          <w:rFonts w:cs="Times New Roman"/>
        </w:rPr>
        <w:t>Caranikas</w:t>
      </w:r>
      <w:proofErr w:type="spellEnd"/>
      <w:r w:rsidR="00BD6FD6" w:rsidRPr="007E631C">
        <w:rPr>
          <w:rFonts w:cs="Times New Roman"/>
        </w:rPr>
        <w:t xml:space="preserve">-Walker, Prussia, &amp; </w:t>
      </w:r>
      <w:proofErr w:type="spellStart"/>
      <w:r w:rsidR="00BD6FD6" w:rsidRPr="007E631C">
        <w:rPr>
          <w:rFonts w:cs="Times New Roman"/>
        </w:rPr>
        <w:t>Griffeth</w:t>
      </w:r>
      <w:proofErr w:type="spellEnd"/>
      <w:r w:rsidR="00BD6FD6" w:rsidRPr="007E631C">
        <w:rPr>
          <w:rFonts w:cs="Times New Roman"/>
        </w:rPr>
        <w:t xml:space="preserve">, 1992; </w:t>
      </w:r>
      <w:proofErr w:type="spellStart"/>
      <w:r w:rsidR="00BD6FD6" w:rsidRPr="007E631C">
        <w:rPr>
          <w:rFonts w:cs="Times New Roman"/>
        </w:rPr>
        <w:t>Hom</w:t>
      </w:r>
      <w:proofErr w:type="spellEnd"/>
      <w:r w:rsidR="00BD6FD6" w:rsidRPr="007E631C">
        <w:rPr>
          <w:rFonts w:cs="Times New Roman"/>
        </w:rPr>
        <w:t xml:space="preserve"> &amp; </w:t>
      </w:r>
      <w:proofErr w:type="spellStart"/>
      <w:r w:rsidR="00BD6FD6" w:rsidRPr="007E631C">
        <w:rPr>
          <w:rFonts w:cs="Times New Roman"/>
        </w:rPr>
        <w:t>Griffeth</w:t>
      </w:r>
      <w:proofErr w:type="spellEnd"/>
      <w:r w:rsidR="00BD6FD6" w:rsidRPr="007E631C">
        <w:rPr>
          <w:rFonts w:cs="Times New Roman"/>
        </w:rPr>
        <w:t xml:space="preserve">, 1995; Mobley, </w:t>
      </w:r>
      <w:proofErr w:type="spellStart"/>
      <w:r w:rsidR="00BD6FD6" w:rsidRPr="007E631C">
        <w:rPr>
          <w:rFonts w:cs="Times New Roman"/>
        </w:rPr>
        <w:t>Griffeth</w:t>
      </w:r>
      <w:proofErr w:type="spellEnd"/>
      <w:r w:rsidR="00BD6FD6" w:rsidRPr="007E631C">
        <w:rPr>
          <w:rFonts w:cs="Times New Roman"/>
        </w:rPr>
        <w:t>, Hand &amp; Meglino, 1979</w:t>
      </w:r>
      <w:r w:rsidRPr="007E631C">
        <w:rPr>
          <w:rFonts w:cs="Times New Roman"/>
        </w:rPr>
        <w:t>)</w:t>
      </w:r>
      <w:r w:rsidR="00BD6FD6" w:rsidRPr="007E631C">
        <w:rPr>
          <w:rFonts w:cs="Times New Roman"/>
        </w:rPr>
        <w:t xml:space="preserve">, because intent is the final step in a cognitive process by which employees withdraw from their positions and organizations (Bannister &amp; </w:t>
      </w:r>
      <w:proofErr w:type="spellStart"/>
      <w:r w:rsidR="00BD6FD6" w:rsidRPr="007E631C">
        <w:rPr>
          <w:rFonts w:cs="Times New Roman"/>
        </w:rPr>
        <w:t>Griffeth</w:t>
      </w:r>
      <w:proofErr w:type="spellEnd"/>
      <w:r w:rsidR="00BD6FD6" w:rsidRPr="007E631C">
        <w:rPr>
          <w:rFonts w:cs="Times New Roman"/>
        </w:rPr>
        <w:t xml:space="preserve">, 1986; </w:t>
      </w:r>
      <w:proofErr w:type="spellStart"/>
      <w:r w:rsidR="00BD6FD6" w:rsidRPr="007E631C">
        <w:rPr>
          <w:rFonts w:cs="Times New Roman"/>
        </w:rPr>
        <w:t>Hom</w:t>
      </w:r>
      <w:proofErr w:type="spellEnd"/>
      <w:r w:rsidR="00BD6FD6" w:rsidRPr="007E631C">
        <w:rPr>
          <w:rFonts w:cs="Times New Roman"/>
        </w:rPr>
        <w:t xml:space="preserve"> &amp; </w:t>
      </w:r>
      <w:proofErr w:type="spellStart"/>
      <w:r w:rsidR="00BD6FD6" w:rsidRPr="007E631C">
        <w:rPr>
          <w:rFonts w:cs="Times New Roman"/>
        </w:rPr>
        <w:t>Griffeth</w:t>
      </w:r>
      <w:proofErr w:type="spellEnd"/>
      <w:r w:rsidR="00BD6FD6" w:rsidRPr="007E631C">
        <w:rPr>
          <w:rFonts w:cs="Times New Roman"/>
        </w:rPr>
        <w:t xml:space="preserve">, 1991; Mobley, Horner, &amp; Hollingsworth, 1978). </w:t>
      </w:r>
      <w:r w:rsidR="00BD6FD6" w:rsidRPr="007E631C">
        <w:rPr>
          <w:rFonts w:cs="Times New Roman"/>
        </w:rPr>
        <w:lastRenderedPageBreak/>
        <w:t>Turnover intentions represent statements about specific behaviors related to organizational withdrawal (</w:t>
      </w:r>
      <w:proofErr w:type="spellStart"/>
      <w:r w:rsidR="00BD6FD6" w:rsidRPr="007E631C">
        <w:rPr>
          <w:rFonts w:cs="Times New Roman"/>
        </w:rPr>
        <w:t>Lum</w:t>
      </w:r>
      <w:proofErr w:type="spellEnd"/>
      <w:r w:rsidR="00BD6FD6" w:rsidRPr="007E631C">
        <w:rPr>
          <w:rFonts w:cs="Times New Roman"/>
        </w:rPr>
        <w:t xml:space="preserve">, </w:t>
      </w:r>
      <w:proofErr w:type="spellStart"/>
      <w:r w:rsidR="00BD6FD6" w:rsidRPr="007E631C">
        <w:rPr>
          <w:rFonts w:cs="Times New Roman"/>
        </w:rPr>
        <w:t>Kervin</w:t>
      </w:r>
      <w:proofErr w:type="spellEnd"/>
      <w:r w:rsidR="00BD6FD6" w:rsidRPr="007E631C">
        <w:rPr>
          <w:rFonts w:cs="Times New Roman"/>
        </w:rPr>
        <w:t xml:space="preserve">, Clark, Reid, &amp; </w:t>
      </w:r>
      <w:proofErr w:type="spellStart"/>
      <w:r w:rsidR="00BD6FD6" w:rsidRPr="007E631C">
        <w:rPr>
          <w:rFonts w:cs="Times New Roman"/>
        </w:rPr>
        <w:t>Sirola</w:t>
      </w:r>
      <w:proofErr w:type="spellEnd"/>
      <w:r w:rsidR="00BD6FD6" w:rsidRPr="007E631C">
        <w:rPr>
          <w:rFonts w:cs="Times New Roman"/>
        </w:rPr>
        <w:t xml:space="preserve">, 1998); even more than cognitions related to turnover, turnover intentions indicate an employee’s actions and behaviors to stay or leave their current organization. </w:t>
      </w:r>
      <w:r w:rsidR="007E75A6" w:rsidRPr="007E631C">
        <w:rPr>
          <w:rFonts w:cs="Times New Roman"/>
        </w:rPr>
        <w:t>Further, turnover intentions have been found to be related to role conflict (</w:t>
      </w:r>
      <w:proofErr w:type="spellStart"/>
      <w:r w:rsidR="007E75A6" w:rsidRPr="007E631C">
        <w:rPr>
          <w:rFonts w:cs="Times New Roman"/>
        </w:rPr>
        <w:t>Ashforth</w:t>
      </w:r>
      <w:proofErr w:type="spellEnd"/>
      <w:r w:rsidR="007E75A6" w:rsidRPr="007E631C">
        <w:rPr>
          <w:rFonts w:cs="Times New Roman"/>
        </w:rPr>
        <w:t xml:space="preserve"> &amp; Saks, 1996; </w:t>
      </w:r>
      <w:proofErr w:type="spellStart"/>
      <w:r w:rsidR="007E75A6" w:rsidRPr="007E631C">
        <w:rPr>
          <w:rFonts w:cs="Times New Roman"/>
        </w:rPr>
        <w:t>Babin</w:t>
      </w:r>
      <w:proofErr w:type="spellEnd"/>
      <w:r w:rsidR="007E75A6" w:rsidRPr="007E631C">
        <w:rPr>
          <w:rFonts w:cs="Times New Roman"/>
        </w:rPr>
        <w:t xml:space="preserve"> &amp; Boles, 1998; Brief &amp; </w:t>
      </w:r>
      <w:proofErr w:type="spellStart"/>
      <w:r w:rsidR="007E75A6" w:rsidRPr="007E631C">
        <w:rPr>
          <w:rFonts w:cs="Times New Roman"/>
        </w:rPr>
        <w:t>Aldag</w:t>
      </w:r>
      <w:proofErr w:type="spellEnd"/>
      <w:r w:rsidR="007E75A6" w:rsidRPr="007E631C">
        <w:rPr>
          <w:rFonts w:cs="Times New Roman"/>
        </w:rPr>
        <w:t xml:space="preserve">, 1976; </w:t>
      </w:r>
      <w:proofErr w:type="spellStart"/>
      <w:r w:rsidR="007E75A6" w:rsidRPr="007E631C">
        <w:rPr>
          <w:rFonts w:cs="Times New Roman"/>
        </w:rPr>
        <w:t>Hamner</w:t>
      </w:r>
      <w:proofErr w:type="spellEnd"/>
      <w:r w:rsidR="007E75A6" w:rsidRPr="007E631C">
        <w:rPr>
          <w:rFonts w:cs="Times New Roman"/>
        </w:rPr>
        <w:t xml:space="preserve"> &amp; </w:t>
      </w:r>
      <w:proofErr w:type="spellStart"/>
      <w:r w:rsidR="007E75A6" w:rsidRPr="007E631C">
        <w:rPr>
          <w:rFonts w:cs="Times New Roman"/>
        </w:rPr>
        <w:t>Tosi</w:t>
      </w:r>
      <w:proofErr w:type="spellEnd"/>
      <w:r w:rsidR="007E75A6" w:rsidRPr="007E631C">
        <w:rPr>
          <w:rFonts w:cs="Times New Roman"/>
        </w:rPr>
        <w:t xml:space="preserve">, 1974; </w:t>
      </w:r>
      <w:proofErr w:type="spellStart"/>
      <w:r w:rsidR="007E75A6" w:rsidRPr="007E631C">
        <w:rPr>
          <w:rFonts w:cs="Times New Roman"/>
        </w:rPr>
        <w:t>Örtqvist</w:t>
      </w:r>
      <w:proofErr w:type="spellEnd"/>
      <w:r w:rsidR="007E75A6" w:rsidRPr="007E631C">
        <w:rPr>
          <w:rFonts w:cs="Times New Roman"/>
        </w:rPr>
        <w:t xml:space="preserve"> &amp; </w:t>
      </w:r>
      <w:proofErr w:type="spellStart"/>
      <w:r w:rsidR="007E75A6" w:rsidRPr="007E631C">
        <w:rPr>
          <w:rFonts w:cs="Times New Roman"/>
        </w:rPr>
        <w:t>Wincent</w:t>
      </w:r>
      <w:proofErr w:type="spellEnd"/>
      <w:r w:rsidR="007E75A6" w:rsidRPr="007E631C">
        <w:rPr>
          <w:rFonts w:cs="Times New Roman"/>
        </w:rPr>
        <w:t xml:space="preserve">, 2006). </w:t>
      </w:r>
      <w:r w:rsidR="00BD6FD6" w:rsidRPr="007E631C">
        <w:rPr>
          <w:rFonts w:cs="Times New Roman"/>
        </w:rPr>
        <w:t>For this reason, this study focuses on turnover intentions rather than turnover itself because turnover intentions capture both an individual’s perception and consideration of alternatives to their jobs (</w:t>
      </w:r>
      <w:proofErr w:type="spellStart"/>
      <w:r w:rsidR="00BD6FD6" w:rsidRPr="007E631C">
        <w:rPr>
          <w:rFonts w:cs="Times New Roman"/>
        </w:rPr>
        <w:t>Lum</w:t>
      </w:r>
      <w:proofErr w:type="spellEnd"/>
      <w:r w:rsidR="00BD6FD6" w:rsidRPr="007E631C">
        <w:rPr>
          <w:rFonts w:cs="Times New Roman"/>
        </w:rPr>
        <w:t xml:space="preserve"> et al., 1998; Mobley</w:t>
      </w:r>
      <w:r w:rsidR="00615773" w:rsidRPr="007E631C">
        <w:rPr>
          <w:rFonts w:cs="Times New Roman"/>
        </w:rPr>
        <w:t xml:space="preserve"> et al.,</w:t>
      </w:r>
      <w:r w:rsidR="00BD6FD6" w:rsidRPr="007E631C">
        <w:rPr>
          <w:rFonts w:cs="Times New Roman"/>
        </w:rPr>
        <w:t xml:space="preserve"> 1979). By focusing on the relationship between role conflict and turnover intentions, this study can examine the impact of role conflict on both the attitudes and motives of focal individuals who are considering withdrawal.</w:t>
      </w:r>
      <w:r w:rsidR="00B45115" w:rsidRPr="007E631C">
        <w:rPr>
          <w:rFonts w:cs="Times New Roman"/>
        </w:rPr>
        <w:t xml:space="preserve"> Thus, I hypothesize:</w:t>
      </w:r>
    </w:p>
    <w:p w:rsidR="006D436D" w:rsidRPr="007E631C" w:rsidRDefault="006D436D" w:rsidP="00DE295B">
      <w:pPr>
        <w:spacing w:after="0" w:line="480" w:lineRule="auto"/>
        <w:ind w:left="1440"/>
        <w:rPr>
          <w:rFonts w:cs="Times New Roman"/>
          <w:i/>
        </w:rPr>
      </w:pPr>
      <w:r w:rsidRPr="007E631C">
        <w:rPr>
          <w:rFonts w:cs="Times New Roman"/>
          <w:i/>
        </w:rPr>
        <w:t>Hypothesis 2a: Role conflict will mediate the relationship between middle manager activity and turnover intentions.</w:t>
      </w:r>
    </w:p>
    <w:p w:rsidR="00C42E04" w:rsidRPr="007E631C" w:rsidRDefault="00894517" w:rsidP="00C830C3">
      <w:pPr>
        <w:spacing w:after="0" w:line="480" w:lineRule="auto"/>
        <w:ind w:firstLine="720"/>
        <w:rPr>
          <w:rFonts w:cs="Times New Roman"/>
        </w:rPr>
      </w:pPr>
      <w:r w:rsidRPr="007E631C">
        <w:rPr>
          <w:rFonts w:cs="Times New Roman"/>
        </w:rPr>
        <w:t>The proposed negative relationship between role conflict and j</w:t>
      </w:r>
      <w:r w:rsidR="00C42E04" w:rsidRPr="007E631C">
        <w:rPr>
          <w:rFonts w:cs="Times New Roman"/>
        </w:rPr>
        <w:t xml:space="preserve">ob performance is </w:t>
      </w:r>
      <w:r w:rsidRPr="007E631C">
        <w:rPr>
          <w:rFonts w:cs="Times New Roman"/>
        </w:rPr>
        <w:t xml:space="preserve">well-documented, but the evidence is mixed </w:t>
      </w:r>
      <w:r w:rsidR="00C42E04" w:rsidRPr="007E631C">
        <w:rPr>
          <w:rFonts w:cs="Times New Roman"/>
        </w:rPr>
        <w:t xml:space="preserve">(Jackson &amp; Schuler, 1985; </w:t>
      </w:r>
      <w:proofErr w:type="spellStart"/>
      <w:r w:rsidR="00C42E04" w:rsidRPr="007E631C">
        <w:rPr>
          <w:rFonts w:cs="Times New Roman"/>
        </w:rPr>
        <w:t>Tubre</w:t>
      </w:r>
      <w:proofErr w:type="spellEnd"/>
      <w:r w:rsidR="00C42E04" w:rsidRPr="007E631C">
        <w:rPr>
          <w:rFonts w:cs="Times New Roman"/>
        </w:rPr>
        <w:t xml:space="preserve"> &amp; Collins, 2000). Most studies hypothesize a negative relationship between role conflict and job performance on the basis that role conflict presents the focal individual with expectations that are nearly impossible to reconcile and satisfactorily meet; thus, any action taken is likely to be inefficient or insufficient (</w:t>
      </w:r>
      <w:r w:rsidR="007364EF" w:rsidRPr="007E631C">
        <w:rPr>
          <w:rFonts w:cs="Times New Roman"/>
        </w:rPr>
        <w:t>Biddle, 1986</w:t>
      </w:r>
      <w:r w:rsidR="00C42E04" w:rsidRPr="007E631C">
        <w:rPr>
          <w:rFonts w:cs="Times New Roman"/>
        </w:rPr>
        <w:t xml:space="preserve">). </w:t>
      </w:r>
      <w:r w:rsidRPr="007E631C">
        <w:rPr>
          <w:rFonts w:cs="Times New Roman"/>
        </w:rPr>
        <w:t>However</w:t>
      </w:r>
      <w:r w:rsidR="00C42E04" w:rsidRPr="007E631C">
        <w:rPr>
          <w:rFonts w:cs="Times New Roman"/>
        </w:rPr>
        <w:t>,</w:t>
      </w:r>
      <w:r w:rsidRPr="007E631C">
        <w:rPr>
          <w:rFonts w:cs="Times New Roman"/>
        </w:rPr>
        <w:t xml:space="preserve"> evidence o</w:t>
      </w:r>
      <w:r w:rsidR="00482DAB" w:rsidRPr="007E631C">
        <w:rPr>
          <w:rFonts w:cs="Times New Roman"/>
        </w:rPr>
        <w:t xml:space="preserve">f this relationship is limited. Jackson and Schuler’s (1985) meta-analysis found only three tests with weak relationships between job performance and role conflict. Fifteen years later, </w:t>
      </w:r>
      <w:proofErr w:type="spellStart"/>
      <w:r w:rsidR="00482DAB" w:rsidRPr="007E631C">
        <w:rPr>
          <w:rFonts w:cs="Times New Roman"/>
        </w:rPr>
        <w:t>Tubre</w:t>
      </w:r>
      <w:proofErr w:type="spellEnd"/>
      <w:r w:rsidR="00482DAB" w:rsidRPr="007E631C">
        <w:rPr>
          <w:rFonts w:cs="Times New Roman"/>
        </w:rPr>
        <w:t xml:space="preserve"> and Collins (2000) found 54 correlations in the literature, but likewise </w:t>
      </w:r>
      <w:r w:rsidR="007364EF" w:rsidRPr="007E631C">
        <w:rPr>
          <w:rFonts w:cs="Times New Roman"/>
        </w:rPr>
        <w:t>could determine</w:t>
      </w:r>
      <w:r w:rsidR="00482DAB" w:rsidRPr="007E631C">
        <w:rPr>
          <w:rFonts w:cs="Times New Roman"/>
        </w:rPr>
        <w:t xml:space="preserve"> no conclusive relationship. They suggest that unidentified moderators may be convoluting findings related to the job performance </w:t>
      </w:r>
      <w:r w:rsidR="00482DAB" w:rsidRPr="007E631C">
        <w:rPr>
          <w:rFonts w:cs="Times New Roman"/>
        </w:rPr>
        <w:lastRenderedPageBreak/>
        <w:t>and role conflict relationship</w:t>
      </w:r>
      <w:r w:rsidR="00C830C3" w:rsidRPr="007E631C">
        <w:rPr>
          <w:rFonts w:cs="Times New Roman"/>
        </w:rPr>
        <w:t>; t</w:t>
      </w:r>
      <w:r w:rsidR="007364EF" w:rsidRPr="007E631C">
        <w:rPr>
          <w:rFonts w:cs="Times New Roman"/>
        </w:rPr>
        <w:t>hus, j</w:t>
      </w:r>
      <w:r w:rsidR="00482DAB" w:rsidRPr="007E631C">
        <w:rPr>
          <w:rFonts w:cs="Times New Roman"/>
        </w:rPr>
        <w:t>ob performance is included here to address their call for additional research into that relatio</w:t>
      </w:r>
      <w:r w:rsidR="00B45115" w:rsidRPr="007E631C">
        <w:rPr>
          <w:rFonts w:cs="Times New Roman"/>
        </w:rPr>
        <w:t>nship and potential moderators</w:t>
      </w:r>
      <w:r w:rsidR="00C830C3" w:rsidRPr="007E631C">
        <w:rPr>
          <w:rFonts w:cs="Times New Roman"/>
        </w:rPr>
        <w:t xml:space="preserve">. </w:t>
      </w:r>
      <w:r w:rsidR="0024023B" w:rsidRPr="007E631C">
        <w:rPr>
          <w:rFonts w:cs="Times New Roman"/>
        </w:rPr>
        <w:t>Moreover, p</w:t>
      </w:r>
      <w:r w:rsidR="00C830C3" w:rsidRPr="007E631C">
        <w:rPr>
          <w:rFonts w:cs="Times New Roman"/>
        </w:rPr>
        <w:t>revious theory</w:t>
      </w:r>
      <w:r w:rsidR="0024023B" w:rsidRPr="007E631C">
        <w:rPr>
          <w:rFonts w:cs="Times New Roman"/>
        </w:rPr>
        <w:t xml:space="preserve"> suggests that </w:t>
      </w:r>
      <w:r w:rsidR="00C830C3" w:rsidRPr="007E631C">
        <w:rPr>
          <w:rFonts w:cs="Times New Roman"/>
        </w:rPr>
        <w:t xml:space="preserve">the relationship between role conflict and job performance is negative because individuals who experience role conflict are </w:t>
      </w:r>
      <w:r w:rsidR="0024023B" w:rsidRPr="007E631C">
        <w:rPr>
          <w:rFonts w:cs="Times New Roman"/>
        </w:rPr>
        <w:t xml:space="preserve">less able to meet expectations satisfactorily and therefore will </w:t>
      </w:r>
      <w:r w:rsidR="00C830C3" w:rsidRPr="007E631C">
        <w:rPr>
          <w:rFonts w:cs="Times New Roman"/>
        </w:rPr>
        <w:t>have lower appraisals of performance.</w:t>
      </w:r>
      <w:r w:rsidR="0024023B" w:rsidRPr="007E631C">
        <w:rPr>
          <w:rFonts w:cs="Times New Roman"/>
        </w:rPr>
        <w:t xml:space="preserve"> Accordingly, g</w:t>
      </w:r>
      <w:r w:rsidR="00C830C3" w:rsidRPr="007E631C">
        <w:rPr>
          <w:rFonts w:cs="Times New Roman"/>
        </w:rPr>
        <w:t xml:space="preserve">iven the previously hypothesized relationship between middle manager activity and role conflict, I hypothesize: </w:t>
      </w:r>
    </w:p>
    <w:p w:rsidR="00580189" w:rsidRPr="007E631C" w:rsidRDefault="00580189" w:rsidP="00DE295B">
      <w:pPr>
        <w:spacing w:after="0" w:line="480" w:lineRule="auto"/>
        <w:ind w:left="1440"/>
        <w:rPr>
          <w:rFonts w:cs="Times New Roman"/>
          <w:i/>
        </w:rPr>
      </w:pPr>
      <w:r w:rsidRPr="007E631C">
        <w:rPr>
          <w:rFonts w:cs="Times New Roman"/>
          <w:i/>
        </w:rPr>
        <w:t xml:space="preserve">Hypothesis </w:t>
      </w:r>
      <w:r w:rsidR="006D436D" w:rsidRPr="007E631C">
        <w:rPr>
          <w:rFonts w:cs="Times New Roman"/>
          <w:i/>
        </w:rPr>
        <w:t>2</w:t>
      </w:r>
      <w:r w:rsidRPr="007E631C">
        <w:rPr>
          <w:rFonts w:cs="Times New Roman"/>
          <w:i/>
        </w:rPr>
        <w:t xml:space="preserve">b: Role conflict </w:t>
      </w:r>
      <w:r w:rsidR="006D436D" w:rsidRPr="007E631C">
        <w:rPr>
          <w:rFonts w:cs="Times New Roman"/>
          <w:i/>
        </w:rPr>
        <w:t>will mediate</w:t>
      </w:r>
      <w:r w:rsidRPr="007E631C">
        <w:rPr>
          <w:rFonts w:cs="Times New Roman"/>
          <w:i/>
        </w:rPr>
        <w:t xml:space="preserve"> the relationship between middle manager activity and job performance.</w:t>
      </w:r>
    </w:p>
    <w:p w:rsidR="00826ACF" w:rsidRPr="007E631C" w:rsidRDefault="00826ACF" w:rsidP="00DE295B">
      <w:pPr>
        <w:spacing w:after="0" w:line="480" w:lineRule="auto"/>
        <w:ind w:firstLine="720"/>
        <w:rPr>
          <w:rFonts w:cs="Times New Roman"/>
          <w:szCs w:val="24"/>
        </w:rPr>
      </w:pPr>
      <w:r w:rsidRPr="007E631C">
        <w:rPr>
          <w:rFonts w:cs="Times New Roman"/>
          <w:szCs w:val="24"/>
        </w:rPr>
        <w:t xml:space="preserve">Although role conflict has been shown to lower levels of job performance and raise turnover intentions, and middle managers </w:t>
      </w:r>
      <w:r w:rsidR="00C830C3" w:rsidRPr="007E631C">
        <w:rPr>
          <w:rFonts w:cs="Times New Roman"/>
          <w:szCs w:val="24"/>
        </w:rPr>
        <w:t>are expected to have</w:t>
      </w:r>
      <w:r w:rsidRPr="007E631C">
        <w:rPr>
          <w:rFonts w:cs="Times New Roman"/>
          <w:szCs w:val="24"/>
        </w:rPr>
        <w:t xml:space="preserve"> higher levels of role conflict than other groups in the organization because of their position between two competing hierarchical levels</w:t>
      </w:r>
      <w:r w:rsidR="00C830C3" w:rsidRPr="007E631C">
        <w:rPr>
          <w:rFonts w:cs="Times New Roman"/>
          <w:szCs w:val="24"/>
        </w:rPr>
        <w:t xml:space="preserve"> (Floyd &amp; Lane, 2000)</w:t>
      </w:r>
      <w:r w:rsidR="00936B02" w:rsidRPr="007E631C">
        <w:rPr>
          <w:rFonts w:cs="Times New Roman"/>
          <w:szCs w:val="24"/>
        </w:rPr>
        <w:t>,</w:t>
      </w:r>
      <w:r w:rsidRPr="007E631C">
        <w:rPr>
          <w:rFonts w:cs="Times New Roman"/>
          <w:szCs w:val="24"/>
        </w:rPr>
        <w:t xml:space="preserve"> </w:t>
      </w:r>
      <w:r w:rsidR="007364EF" w:rsidRPr="007E631C">
        <w:rPr>
          <w:rFonts w:cs="Times New Roman"/>
          <w:szCs w:val="24"/>
        </w:rPr>
        <w:t xml:space="preserve">research has shown that </w:t>
      </w:r>
      <w:r w:rsidR="00DC7488" w:rsidRPr="007E631C">
        <w:rPr>
          <w:rFonts w:cs="Times New Roman"/>
          <w:szCs w:val="24"/>
        </w:rPr>
        <w:t>some middle managers are more effective than others (Beatty &amp; Lee, 1992; Floyd &amp; Wooldridge, 1997</w:t>
      </w:r>
      <w:r w:rsidR="00F718A8" w:rsidRPr="007E631C">
        <w:rPr>
          <w:rFonts w:cs="Times New Roman"/>
          <w:szCs w:val="24"/>
        </w:rPr>
        <w:t xml:space="preserve">; </w:t>
      </w:r>
      <w:proofErr w:type="spellStart"/>
      <w:r w:rsidR="00F718A8" w:rsidRPr="007E631C">
        <w:rPr>
          <w:rFonts w:cs="Times New Roman"/>
          <w:szCs w:val="24"/>
        </w:rPr>
        <w:t>Fulop</w:t>
      </w:r>
      <w:proofErr w:type="spellEnd"/>
      <w:r w:rsidR="00F718A8" w:rsidRPr="007E631C">
        <w:rPr>
          <w:rFonts w:cs="Times New Roman"/>
          <w:szCs w:val="24"/>
        </w:rPr>
        <w:t>, 1991</w:t>
      </w:r>
      <w:r w:rsidR="00DC7488" w:rsidRPr="007E631C">
        <w:rPr>
          <w:rFonts w:cs="Times New Roman"/>
          <w:szCs w:val="24"/>
        </w:rPr>
        <w:t>)</w:t>
      </w:r>
      <w:r w:rsidRPr="007E631C">
        <w:rPr>
          <w:rFonts w:cs="Times New Roman"/>
          <w:szCs w:val="24"/>
        </w:rPr>
        <w:t xml:space="preserve">. In the next section, I </w:t>
      </w:r>
      <w:r w:rsidR="00AE1C97" w:rsidRPr="007E631C">
        <w:rPr>
          <w:rFonts w:cs="Times New Roman"/>
          <w:szCs w:val="24"/>
        </w:rPr>
        <w:t>explore this anomaly by describing</w:t>
      </w:r>
      <w:r w:rsidRPr="007E631C">
        <w:rPr>
          <w:rFonts w:cs="Times New Roman"/>
          <w:szCs w:val="24"/>
        </w:rPr>
        <w:t xml:space="preserve"> a potential moderator that </w:t>
      </w:r>
      <w:r w:rsidR="00DC7488" w:rsidRPr="007E631C">
        <w:rPr>
          <w:rFonts w:cs="Times New Roman"/>
          <w:szCs w:val="24"/>
        </w:rPr>
        <w:t>can enable</w:t>
      </w:r>
      <w:r w:rsidRPr="007E631C">
        <w:rPr>
          <w:rFonts w:cs="Times New Roman"/>
          <w:szCs w:val="24"/>
        </w:rPr>
        <w:t xml:space="preserve"> middle managers to dissipate the negative effects of the role conflict they experience. </w:t>
      </w:r>
    </w:p>
    <w:p w:rsidR="002B478B" w:rsidRPr="007E631C" w:rsidRDefault="002B478B" w:rsidP="00DE295B">
      <w:pPr>
        <w:pStyle w:val="Heading2"/>
        <w:spacing w:before="0" w:line="480" w:lineRule="auto"/>
        <w:rPr>
          <w:rFonts w:ascii="Times New Roman" w:hAnsi="Times New Roman" w:cs="Times New Roman"/>
          <w:color w:val="auto"/>
        </w:rPr>
      </w:pPr>
      <w:bookmarkStart w:id="16" w:name="_Toc352766417"/>
      <w:r w:rsidRPr="007E631C">
        <w:rPr>
          <w:rFonts w:ascii="Times New Roman" w:hAnsi="Times New Roman" w:cs="Times New Roman"/>
          <w:color w:val="auto"/>
        </w:rPr>
        <w:t>P</w:t>
      </w:r>
      <w:r w:rsidR="00826ACF" w:rsidRPr="007E631C">
        <w:rPr>
          <w:rFonts w:ascii="Times New Roman" w:hAnsi="Times New Roman" w:cs="Times New Roman"/>
          <w:color w:val="auto"/>
        </w:rPr>
        <w:t>sychological Capital</w:t>
      </w:r>
      <w:bookmarkEnd w:id="16"/>
      <w:r w:rsidR="00826ACF" w:rsidRPr="007E631C">
        <w:rPr>
          <w:rFonts w:ascii="Times New Roman" w:hAnsi="Times New Roman" w:cs="Times New Roman"/>
          <w:color w:val="auto"/>
        </w:rPr>
        <w:t xml:space="preserve"> </w:t>
      </w:r>
    </w:p>
    <w:p w:rsidR="00826ACF" w:rsidRPr="007E631C" w:rsidRDefault="00826ACF" w:rsidP="00DE295B">
      <w:pPr>
        <w:spacing w:after="0" w:line="480" w:lineRule="auto"/>
        <w:rPr>
          <w:rFonts w:cs="Times New Roman"/>
          <w:szCs w:val="24"/>
        </w:rPr>
      </w:pPr>
      <w:r w:rsidRPr="007E631C">
        <w:rPr>
          <w:rFonts w:cs="Times New Roman"/>
          <w:szCs w:val="24"/>
        </w:rPr>
        <w:tab/>
        <w:t xml:space="preserve">Psychological capital has been broadly defined as “one’s positive appraisal of circumstances and probability for success based on motivated effort and perseverance” (Luthans, Avolio, Avey, &amp; Norman, 2007: 550) and reflects growing interest in the study of positive phenomena in organizations (Cameron, Dutton, &amp; Quinn, 2003; Luthans, 2002a). As an individual-level measure (Luthans, </w:t>
      </w:r>
      <w:proofErr w:type="spellStart"/>
      <w:r w:rsidRPr="007E631C">
        <w:rPr>
          <w:rFonts w:cs="Times New Roman"/>
          <w:szCs w:val="24"/>
        </w:rPr>
        <w:t>Youssef</w:t>
      </w:r>
      <w:proofErr w:type="spellEnd"/>
      <w:r w:rsidRPr="007E631C">
        <w:rPr>
          <w:rFonts w:cs="Times New Roman"/>
          <w:szCs w:val="24"/>
        </w:rPr>
        <w:t>, &amp; Avolio, 2007), psychological capital fits into a nascent body of research on positive organizational behavior (Luthans, 2002a; Luthans et al., 2007</w:t>
      </w:r>
      <w:r w:rsidR="00D92805" w:rsidRPr="007E631C">
        <w:rPr>
          <w:rFonts w:cs="Times New Roman"/>
          <w:szCs w:val="24"/>
        </w:rPr>
        <w:t>a,b</w:t>
      </w:r>
      <w:r w:rsidRPr="007E631C">
        <w:rPr>
          <w:rFonts w:cs="Times New Roman"/>
          <w:szCs w:val="24"/>
        </w:rPr>
        <w:t xml:space="preserve">; Luthans &amp; </w:t>
      </w:r>
      <w:proofErr w:type="spellStart"/>
      <w:r w:rsidRPr="007E631C">
        <w:rPr>
          <w:rFonts w:cs="Times New Roman"/>
          <w:szCs w:val="24"/>
        </w:rPr>
        <w:t>Youssef</w:t>
      </w:r>
      <w:proofErr w:type="spellEnd"/>
      <w:r w:rsidRPr="007E631C">
        <w:rPr>
          <w:rFonts w:cs="Times New Roman"/>
          <w:szCs w:val="24"/>
        </w:rPr>
        <w:t xml:space="preserve">, 2007), defined as “the study and application of positively oriented </w:t>
      </w:r>
      <w:r w:rsidRPr="007E631C">
        <w:rPr>
          <w:rFonts w:cs="Times New Roman"/>
          <w:szCs w:val="24"/>
        </w:rPr>
        <w:lastRenderedPageBreak/>
        <w:t xml:space="preserve">human resource strengths and psychological capacities that can be measured, developed and effectively managed for performance improvement” (Luthans, 2002b: 59). The idea of performance improvement is an important inclusion criterion for the foundational dimensions of psychological capital (Luthans et al., 2007a); each </w:t>
      </w:r>
      <w:r w:rsidR="002B0B96" w:rsidRPr="007E631C">
        <w:rPr>
          <w:rFonts w:cs="Times New Roman"/>
          <w:szCs w:val="24"/>
        </w:rPr>
        <w:t xml:space="preserve">dimension </w:t>
      </w:r>
      <w:r w:rsidRPr="007E631C">
        <w:rPr>
          <w:rFonts w:cs="Times New Roman"/>
          <w:szCs w:val="24"/>
        </w:rPr>
        <w:t>has established connections from organizational, psychological, or sociological foundations to performance metrics of interest to organizational scholars. The</w:t>
      </w:r>
      <w:r w:rsidR="002B0B96" w:rsidRPr="007E631C">
        <w:rPr>
          <w:rFonts w:cs="Times New Roman"/>
          <w:szCs w:val="24"/>
        </w:rPr>
        <w:t>se</w:t>
      </w:r>
      <w:r w:rsidRPr="007E631C">
        <w:rPr>
          <w:rFonts w:cs="Times New Roman"/>
          <w:szCs w:val="24"/>
        </w:rPr>
        <w:t xml:space="preserve"> dimensions that comprise psychological capital represent four specific positively-oriented strengths and capacities: hope, optimism, resiliency, and self-efficacy.  </w:t>
      </w:r>
    </w:p>
    <w:p w:rsidR="00826ACF" w:rsidRPr="007E631C" w:rsidRDefault="00826ACF" w:rsidP="00DE295B">
      <w:pPr>
        <w:pStyle w:val="Heading3"/>
        <w:spacing w:before="0" w:line="480" w:lineRule="auto"/>
        <w:rPr>
          <w:rFonts w:ascii="Times New Roman" w:hAnsi="Times New Roman" w:cs="Times New Roman"/>
          <w:color w:val="auto"/>
        </w:rPr>
      </w:pPr>
      <w:bookmarkStart w:id="17" w:name="_Toc352766418"/>
      <w:r w:rsidRPr="007E631C">
        <w:rPr>
          <w:rFonts w:ascii="Times New Roman" w:hAnsi="Times New Roman" w:cs="Times New Roman"/>
          <w:color w:val="auto"/>
        </w:rPr>
        <w:t>Hope</w:t>
      </w:r>
      <w:bookmarkEnd w:id="17"/>
      <w:r w:rsidRPr="007E631C">
        <w:rPr>
          <w:rFonts w:ascii="Times New Roman" w:hAnsi="Times New Roman" w:cs="Times New Roman"/>
          <w:color w:val="auto"/>
        </w:rPr>
        <w:t xml:space="preserve"> </w:t>
      </w:r>
    </w:p>
    <w:p w:rsidR="00826ACF" w:rsidRPr="007E631C" w:rsidRDefault="00826ACF" w:rsidP="00DE295B">
      <w:pPr>
        <w:spacing w:after="0" w:line="480" w:lineRule="auto"/>
        <w:rPr>
          <w:rFonts w:cs="Times New Roman"/>
          <w:szCs w:val="24"/>
        </w:rPr>
      </w:pPr>
      <w:r w:rsidRPr="007E631C">
        <w:rPr>
          <w:rFonts w:cs="Times New Roman"/>
          <w:szCs w:val="24"/>
        </w:rPr>
        <w:tab/>
        <w:t>Hope is defined as an individual’s positive expectation for goal attainment (</w:t>
      </w:r>
      <w:proofErr w:type="spellStart"/>
      <w:r w:rsidRPr="007E631C">
        <w:rPr>
          <w:rFonts w:cs="Times New Roman"/>
          <w:szCs w:val="24"/>
        </w:rPr>
        <w:t>Stotland</w:t>
      </w:r>
      <w:proofErr w:type="spellEnd"/>
      <w:r w:rsidRPr="007E631C">
        <w:rPr>
          <w:rFonts w:cs="Times New Roman"/>
          <w:szCs w:val="24"/>
        </w:rPr>
        <w:t>, 1969). More specifically, hope has two goal-directed components: agency and pathways (Snyder, 1994). The first component, agency, refers to the motivation that underlies an individual’s desire to reach his or her goals (Snyder et al., 1991</w:t>
      </w:r>
      <w:r w:rsidR="00037958" w:rsidRPr="007E631C">
        <w:rPr>
          <w:rFonts w:cs="Times New Roman"/>
          <w:szCs w:val="24"/>
        </w:rPr>
        <w:t>b</w:t>
      </w:r>
      <w:r w:rsidRPr="007E631C">
        <w:rPr>
          <w:rFonts w:cs="Times New Roman"/>
          <w:szCs w:val="24"/>
        </w:rPr>
        <w:t xml:space="preserve">). This agency fuels an individual’s belief that he or she can begin and sustain the process to reach a goal. The second component, the pathway, references an individual’s ability to identify plausible routes to the goal (Snyder, 1994). Moreover, hopeful individuals identify alternate pathways to sustain their hope in the face of blocked pathways; individuals high in hope produce more possible pathways to their goals than do individuals low in hope (Irving, Snyder, &amp; </w:t>
      </w:r>
      <w:proofErr w:type="spellStart"/>
      <w:r w:rsidRPr="007E631C">
        <w:rPr>
          <w:rFonts w:cs="Times New Roman"/>
          <w:szCs w:val="24"/>
        </w:rPr>
        <w:t>Crowson</w:t>
      </w:r>
      <w:proofErr w:type="spellEnd"/>
      <w:r w:rsidRPr="007E631C">
        <w:rPr>
          <w:rFonts w:cs="Times New Roman"/>
          <w:szCs w:val="24"/>
        </w:rPr>
        <w:t>, 1998) Taken in concert, these components show hope to be a multifaceted state in which individuals both believe that they have the will to succeed as well as the ability to find a way to success (Snyder, 2000).</w:t>
      </w:r>
    </w:p>
    <w:p w:rsidR="00826ACF" w:rsidRPr="007E631C" w:rsidRDefault="00826ACF" w:rsidP="00DE295B">
      <w:pPr>
        <w:spacing w:after="0" w:line="480" w:lineRule="auto"/>
        <w:rPr>
          <w:rFonts w:cs="Times New Roman"/>
          <w:szCs w:val="24"/>
        </w:rPr>
      </w:pPr>
      <w:r w:rsidRPr="007E631C">
        <w:rPr>
          <w:rFonts w:cs="Times New Roman"/>
          <w:szCs w:val="24"/>
        </w:rPr>
        <w:tab/>
        <w:t>Hope has been widely explored in the psychology literature, which has connected hope to a variety of positive outcomes related to academics (</w:t>
      </w:r>
      <w:proofErr w:type="spellStart"/>
      <w:r w:rsidRPr="007E631C">
        <w:rPr>
          <w:rFonts w:cs="Times New Roman"/>
          <w:szCs w:val="24"/>
        </w:rPr>
        <w:t>Onwuegbuzie</w:t>
      </w:r>
      <w:proofErr w:type="spellEnd"/>
      <w:r w:rsidRPr="007E631C">
        <w:rPr>
          <w:rFonts w:cs="Times New Roman"/>
          <w:szCs w:val="24"/>
        </w:rPr>
        <w:t xml:space="preserve"> &amp; Snyder, 2000; Snyder, Lopez, </w:t>
      </w:r>
      <w:proofErr w:type="spellStart"/>
      <w:r w:rsidRPr="007E631C">
        <w:rPr>
          <w:rFonts w:cs="Times New Roman"/>
          <w:szCs w:val="24"/>
        </w:rPr>
        <w:t>Shorey</w:t>
      </w:r>
      <w:proofErr w:type="spellEnd"/>
      <w:r w:rsidRPr="007E631C">
        <w:rPr>
          <w:rFonts w:cs="Times New Roman"/>
          <w:szCs w:val="24"/>
        </w:rPr>
        <w:t xml:space="preserve">, Rand, &amp; Feldman, 2003), athletics (Curry, Snyder, Cook, Ruby, &amp; </w:t>
      </w:r>
      <w:proofErr w:type="spellStart"/>
      <w:r w:rsidRPr="007E631C">
        <w:rPr>
          <w:rFonts w:cs="Times New Roman"/>
          <w:szCs w:val="24"/>
        </w:rPr>
        <w:t>Rehm</w:t>
      </w:r>
      <w:proofErr w:type="spellEnd"/>
      <w:r w:rsidRPr="007E631C">
        <w:rPr>
          <w:rFonts w:cs="Times New Roman"/>
          <w:szCs w:val="24"/>
        </w:rPr>
        <w:t xml:space="preserve">, 1997), </w:t>
      </w:r>
      <w:r w:rsidRPr="007E631C">
        <w:rPr>
          <w:rFonts w:cs="Times New Roman"/>
          <w:szCs w:val="24"/>
        </w:rPr>
        <w:lastRenderedPageBreak/>
        <w:t xml:space="preserve">and health (Barnum, Snyder, </w:t>
      </w:r>
      <w:proofErr w:type="spellStart"/>
      <w:r w:rsidRPr="007E631C">
        <w:rPr>
          <w:rFonts w:cs="Times New Roman"/>
          <w:szCs w:val="24"/>
        </w:rPr>
        <w:t>Rapoff</w:t>
      </w:r>
      <w:proofErr w:type="spellEnd"/>
      <w:r w:rsidRPr="007E631C">
        <w:rPr>
          <w:rFonts w:cs="Times New Roman"/>
          <w:szCs w:val="24"/>
        </w:rPr>
        <w:t>, Mani &amp; Thompson, 1998; Snyder, Irving, &amp; Anderson, 1991). Within the organizational literature, hope is a promising new avenue through which to study differences in employees’ motivations to reach their task- and job-related goals. This new stream of research has demonstrated that high-hope individuals have higher levels of job satisfaction (Peterson &amp; Luthans, 2003), organizational commitment (Larson &amp; Luthans, 2006), vocational competencies (</w:t>
      </w:r>
      <w:proofErr w:type="spellStart"/>
      <w:r w:rsidRPr="007E631C">
        <w:rPr>
          <w:rFonts w:cs="Times New Roman"/>
          <w:szCs w:val="24"/>
        </w:rPr>
        <w:t>Wandeler</w:t>
      </w:r>
      <w:proofErr w:type="spellEnd"/>
      <w:r w:rsidRPr="007E631C">
        <w:rPr>
          <w:rFonts w:cs="Times New Roman"/>
          <w:szCs w:val="24"/>
        </w:rPr>
        <w:t xml:space="preserve"> &amp; </w:t>
      </w:r>
      <w:proofErr w:type="spellStart"/>
      <w:r w:rsidRPr="007E631C">
        <w:rPr>
          <w:rFonts w:cs="Times New Roman"/>
          <w:szCs w:val="24"/>
        </w:rPr>
        <w:t>Bundick</w:t>
      </w:r>
      <w:proofErr w:type="spellEnd"/>
      <w:r w:rsidRPr="007E631C">
        <w:rPr>
          <w:rFonts w:cs="Times New Roman"/>
          <w:szCs w:val="24"/>
        </w:rPr>
        <w:t>, 2011), job performance (Peterson &amp; Byron, 2008), work happiness (</w:t>
      </w:r>
      <w:proofErr w:type="spellStart"/>
      <w:r w:rsidRPr="007E631C">
        <w:rPr>
          <w:rFonts w:cs="Times New Roman"/>
          <w:szCs w:val="24"/>
        </w:rPr>
        <w:t>Youssef</w:t>
      </w:r>
      <w:proofErr w:type="spellEnd"/>
      <w:r w:rsidRPr="007E631C">
        <w:rPr>
          <w:rFonts w:cs="Times New Roman"/>
          <w:szCs w:val="24"/>
        </w:rPr>
        <w:t xml:space="preserve"> &amp; Luthans, 2007) and merit salary increases (Luthans, Avolio, </w:t>
      </w:r>
      <w:proofErr w:type="spellStart"/>
      <w:r w:rsidRPr="007E631C">
        <w:rPr>
          <w:rFonts w:cs="Times New Roman"/>
          <w:szCs w:val="24"/>
        </w:rPr>
        <w:t>Walumbwa</w:t>
      </w:r>
      <w:proofErr w:type="spellEnd"/>
      <w:r w:rsidRPr="007E631C">
        <w:rPr>
          <w:rFonts w:cs="Times New Roman"/>
          <w:szCs w:val="24"/>
        </w:rPr>
        <w:t xml:space="preserve">, &amp; Li, 2005). Organizations can reap the benefits of hopeful employees too; organizations comprised of individuals higher in hope were more successful than their counterparts with lower-hope employees (Adams et al., 2003). </w:t>
      </w:r>
      <w:proofErr w:type="gramStart"/>
      <w:r w:rsidRPr="007E631C">
        <w:rPr>
          <w:rFonts w:cs="Times New Roman"/>
          <w:szCs w:val="24"/>
        </w:rPr>
        <w:t xml:space="preserve">Given these demonstrated positively-oriented strengths, hope forms an important cornerstone </w:t>
      </w:r>
      <w:r w:rsidR="00D16301" w:rsidRPr="007E631C">
        <w:rPr>
          <w:rFonts w:cs="Times New Roman"/>
          <w:szCs w:val="24"/>
        </w:rPr>
        <w:t>of</w:t>
      </w:r>
      <w:r w:rsidRPr="007E631C">
        <w:rPr>
          <w:rFonts w:cs="Times New Roman"/>
          <w:szCs w:val="24"/>
        </w:rPr>
        <w:t xml:space="preserve"> psychological capital.</w:t>
      </w:r>
      <w:proofErr w:type="gramEnd"/>
      <w:r w:rsidRPr="007E631C">
        <w:rPr>
          <w:rFonts w:cs="Times New Roman"/>
          <w:szCs w:val="24"/>
        </w:rPr>
        <w:t xml:space="preserve"> </w:t>
      </w:r>
    </w:p>
    <w:p w:rsidR="00826ACF" w:rsidRPr="007E631C" w:rsidRDefault="00826ACF" w:rsidP="00DE295B">
      <w:pPr>
        <w:pStyle w:val="Heading3"/>
        <w:spacing w:before="0" w:line="480" w:lineRule="auto"/>
        <w:rPr>
          <w:rFonts w:ascii="Times New Roman" w:hAnsi="Times New Roman" w:cs="Times New Roman"/>
          <w:color w:val="auto"/>
        </w:rPr>
      </w:pPr>
      <w:bookmarkStart w:id="18" w:name="_Toc352766419"/>
      <w:r w:rsidRPr="007E631C">
        <w:rPr>
          <w:rFonts w:ascii="Times New Roman" w:hAnsi="Times New Roman" w:cs="Times New Roman"/>
          <w:color w:val="auto"/>
        </w:rPr>
        <w:t>Optimism</w:t>
      </w:r>
      <w:bookmarkEnd w:id="18"/>
    </w:p>
    <w:p w:rsidR="00826ACF" w:rsidRPr="007E631C" w:rsidRDefault="00826ACF" w:rsidP="00DE295B">
      <w:pPr>
        <w:spacing w:after="0" w:line="480" w:lineRule="auto"/>
        <w:rPr>
          <w:rFonts w:cs="Times New Roman"/>
          <w:szCs w:val="24"/>
        </w:rPr>
      </w:pPr>
      <w:r w:rsidRPr="007E631C">
        <w:rPr>
          <w:rFonts w:cs="Times New Roman"/>
          <w:szCs w:val="24"/>
        </w:rPr>
        <w:tab/>
        <w:t>Like hope, optimism addresses an individual’s view of positive outcomes. As such, optimistic individuals believe they have the power and control to create positive outcomes in their lives and take personal credit for those events (Seligman, 1998; Luthans et al., 2007</w:t>
      </w:r>
      <w:r w:rsidR="00D92805" w:rsidRPr="007E631C">
        <w:rPr>
          <w:rFonts w:cs="Times New Roman"/>
          <w:szCs w:val="24"/>
        </w:rPr>
        <w:t>a</w:t>
      </w:r>
      <w:r w:rsidRPr="007E631C">
        <w:rPr>
          <w:rFonts w:cs="Times New Roman"/>
          <w:szCs w:val="24"/>
        </w:rPr>
        <w:t xml:space="preserve">). Thus, an optimistic person “attributes positive events to personal, permanent, and pervasive causes” (Luthans et al., 2007b: 91-92). Research has linked optimism to increased well-being (Peterson, 2000; </w:t>
      </w:r>
      <w:proofErr w:type="spellStart"/>
      <w:r w:rsidRPr="007E631C">
        <w:rPr>
          <w:rFonts w:cs="Times New Roman"/>
          <w:szCs w:val="24"/>
        </w:rPr>
        <w:t>Scheier</w:t>
      </w:r>
      <w:proofErr w:type="spellEnd"/>
      <w:r w:rsidRPr="007E631C">
        <w:rPr>
          <w:rFonts w:cs="Times New Roman"/>
          <w:szCs w:val="24"/>
        </w:rPr>
        <w:t xml:space="preserve"> &amp; Carver, 1987, 1992), improved coping abilities (Lazarus &amp; </w:t>
      </w:r>
      <w:proofErr w:type="spellStart"/>
      <w:r w:rsidRPr="007E631C">
        <w:rPr>
          <w:rFonts w:cs="Times New Roman"/>
          <w:szCs w:val="24"/>
        </w:rPr>
        <w:t>Folkman</w:t>
      </w:r>
      <w:proofErr w:type="spellEnd"/>
      <w:r w:rsidRPr="007E631C">
        <w:rPr>
          <w:rFonts w:cs="Times New Roman"/>
          <w:szCs w:val="24"/>
        </w:rPr>
        <w:t xml:space="preserve">, 1984; </w:t>
      </w:r>
      <w:proofErr w:type="spellStart"/>
      <w:r w:rsidRPr="007E631C">
        <w:rPr>
          <w:rFonts w:cs="Times New Roman"/>
          <w:szCs w:val="24"/>
        </w:rPr>
        <w:t>Scheier</w:t>
      </w:r>
      <w:proofErr w:type="spellEnd"/>
      <w:r w:rsidRPr="007E631C">
        <w:rPr>
          <w:rFonts w:cs="Times New Roman"/>
          <w:szCs w:val="24"/>
        </w:rPr>
        <w:t xml:space="preserve"> &amp; Carver, 1985), and lower levels of distress before, during, and after illnesses (Allison, </w:t>
      </w:r>
      <w:proofErr w:type="spellStart"/>
      <w:r w:rsidRPr="007E631C">
        <w:rPr>
          <w:rFonts w:cs="Times New Roman"/>
          <w:szCs w:val="24"/>
        </w:rPr>
        <w:t>Guichard</w:t>
      </w:r>
      <w:proofErr w:type="spellEnd"/>
      <w:r w:rsidRPr="007E631C">
        <w:rPr>
          <w:rFonts w:cs="Times New Roman"/>
          <w:szCs w:val="24"/>
        </w:rPr>
        <w:t xml:space="preserve">, &amp; </w:t>
      </w:r>
      <w:proofErr w:type="spellStart"/>
      <w:r w:rsidRPr="007E631C">
        <w:rPr>
          <w:rFonts w:cs="Times New Roman"/>
          <w:szCs w:val="24"/>
        </w:rPr>
        <w:t>Gilain</w:t>
      </w:r>
      <w:proofErr w:type="spellEnd"/>
      <w:r w:rsidRPr="007E631C">
        <w:rPr>
          <w:rFonts w:cs="Times New Roman"/>
          <w:szCs w:val="24"/>
        </w:rPr>
        <w:t>, 2000; Carver et al., 1993;</w:t>
      </w:r>
      <w:r w:rsidRPr="007E631C">
        <w:rPr>
          <w:rFonts w:cs="Times New Roman"/>
        </w:rPr>
        <w:t xml:space="preserve"> </w:t>
      </w:r>
      <w:r w:rsidRPr="007E631C">
        <w:rPr>
          <w:rFonts w:cs="Times New Roman"/>
          <w:szCs w:val="24"/>
        </w:rPr>
        <w:t>Fitzgerald</w:t>
      </w:r>
      <w:r w:rsidR="00853A96" w:rsidRPr="007E631C">
        <w:rPr>
          <w:rFonts w:cs="Times New Roman"/>
          <w:szCs w:val="24"/>
        </w:rPr>
        <w:t xml:space="preserve">, </w:t>
      </w:r>
      <w:proofErr w:type="spellStart"/>
      <w:r w:rsidR="00853A96" w:rsidRPr="007E631C">
        <w:rPr>
          <w:rFonts w:cs="Times New Roman"/>
          <w:szCs w:val="24"/>
        </w:rPr>
        <w:t>Tennen</w:t>
      </w:r>
      <w:proofErr w:type="spellEnd"/>
      <w:r w:rsidR="00853A96" w:rsidRPr="007E631C">
        <w:rPr>
          <w:rFonts w:cs="Times New Roman"/>
          <w:szCs w:val="24"/>
        </w:rPr>
        <w:t xml:space="preserve">, Affleck, &amp; </w:t>
      </w:r>
      <w:proofErr w:type="spellStart"/>
      <w:r w:rsidR="00853A96" w:rsidRPr="007E631C">
        <w:rPr>
          <w:rFonts w:cs="Times New Roman"/>
          <w:szCs w:val="24"/>
        </w:rPr>
        <w:t>Pransky</w:t>
      </w:r>
      <w:proofErr w:type="spellEnd"/>
      <w:r w:rsidRPr="007E631C">
        <w:rPr>
          <w:rFonts w:cs="Times New Roman"/>
          <w:szCs w:val="24"/>
        </w:rPr>
        <w:t xml:space="preserve">, 1993; </w:t>
      </w:r>
      <w:proofErr w:type="spellStart"/>
      <w:r w:rsidRPr="007E631C">
        <w:rPr>
          <w:rFonts w:cs="Times New Roman"/>
          <w:szCs w:val="24"/>
        </w:rPr>
        <w:t>Shnek</w:t>
      </w:r>
      <w:proofErr w:type="spellEnd"/>
      <w:r w:rsidRPr="007E631C">
        <w:rPr>
          <w:rFonts w:cs="Times New Roman"/>
          <w:szCs w:val="24"/>
        </w:rPr>
        <w:t>, Irvine, Stewart, &amp; Abbey, 2001; Stanton &amp; Sn</w:t>
      </w:r>
      <w:r w:rsidR="003C2074" w:rsidRPr="007E631C">
        <w:rPr>
          <w:rFonts w:cs="Times New Roman"/>
          <w:szCs w:val="24"/>
        </w:rPr>
        <w:t>i</w:t>
      </w:r>
      <w:r w:rsidRPr="007E631C">
        <w:rPr>
          <w:rFonts w:cs="Times New Roman"/>
          <w:szCs w:val="24"/>
        </w:rPr>
        <w:t xml:space="preserve">der, 1993). Optimism has also demonstrated positive relationships to desirable outcomes in organizations. One study found that individuals who reported being optimistic had improved performance (Seligman, 1998) as well </w:t>
      </w:r>
      <w:r w:rsidRPr="007E631C">
        <w:rPr>
          <w:rFonts w:cs="Times New Roman"/>
          <w:szCs w:val="24"/>
        </w:rPr>
        <w:lastRenderedPageBreak/>
        <w:t>as higher performance evaluations (Luthans et al., 2005) and job satisfaction (</w:t>
      </w:r>
      <w:proofErr w:type="spellStart"/>
      <w:r w:rsidRPr="007E631C">
        <w:rPr>
          <w:rFonts w:cs="Times New Roman"/>
          <w:szCs w:val="24"/>
        </w:rPr>
        <w:t>Youssef</w:t>
      </w:r>
      <w:proofErr w:type="spellEnd"/>
      <w:r w:rsidRPr="007E631C">
        <w:rPr>
          <w:rFonts w:cs="Times New Roman"/>
          <w:szCs w:val="24"/>
        </w:rPr>
        <w:t xml:space="preserve"> &amp; Luthans, 2007), and. On the organizational level, optimistic TMTs were found to have higher rates of income growth (Peterson, Smith, </w:t>
      </w:r>
      <w:proofErr w:type="spellStart"/>
      <w:r w:rsidRPr="007E631C">
        <w:rPr>
          <w:rFonts w:cs="Times New Roman"/>
          <w:szCs w:val="24"/>
        </w:rPr>
        <w:t>Martorana</w:t>
      </w:r>
      <w:proofErr w:type="spellEnd"/>
      <w:r w:rsidRPr="007E631C">
        <w:rPr>
          <w:rFonts w:cs="Times New Roman"/>
          <w:szCs w:val="24"/>
        </w:rPr>
        <w:t>, &amp; Owens, 2003). Because of its focus on internal attributions of success as well as the demonstrated achievement of such successes, optimism is a key dimension of psychological capital.</w:t>
      </w:r>
    </w:p>
    <w:p w:rsidR="00826ACF" w:rsidRPr="007E631C" w:rsidRDefault="00826ACF" w:rsidP="00DE295B">
      <w:pPr>
        <w:pStyle w:val="Heading3"/>
        <w:spacing w:before="0" w:line="480" w:lineRule="auto"/>
        <w:rPr>
          <w:rFonts w:ascii="Times New Roman" w:hAnsi="Times New Roman" w:cs="Times New Roman"/>
          <w:color w:val="auto"/>
        </w:rPr>
      </w:pPr>
      <w:bookmarkStart w:id="19" w:name="_Toc352766420"/>
      <w:r w:rsidRPr="007E631C">
        <w:rPr>
          <w:rFonts w:ascii="Times New Roman" w:hAnsi="Times New Roman" w:cs="Times New Roman"/>
          <w:color w:val="auto"/>
        </w:rPr>
        <w:t>Resilienc</w:t>
      </w:r>
      <w:r w:rsidR="0088688A" w:rsidRPr="007E631C">
        <w:rPr>
          <w:rFonts w:ascii="Times New Roman" w:hAnsi="Times New Roman" w:cs="Times New Roman"/>
          <w:color w:val="auto"/>
        </w:rPr>
        <w:t>e</w:t>
      </w:r>
      <w:bookmarkEnd w:id="19"/>
    </w:p>
    <w:p w:rsidR="00C1217E" w:rsidRPr="007E631C" w:rsidRDefault="00826ACF" w:rsidP="00DE295B">
      <w:pPr>
        <w:spacing w:after="0" w:line="480" w:lineRule="auto"/>
        <w:rPr>
          <w:rFonts w:cs="Times New Roman"/>
          <w:szCs w:val="24"/>
        </w:rPr>
      </w:pPr>
      <w:r w:rsidRPr="007E631C">
        <w:rPr>
          <w:rFonts w:cs="Times New Roman"/>
          <w:szCs w:val="24"/>
        </w:rPr>
        <w:tab/>
        <w:t xml:space="preserve">Within research on psychological capital, resilience is studied as the “positive psychological capacity to rebound … from adversity, uncertainty, conflict, failure, or even positive change, progress and increased responsibility” (Luthans, 2002a: 702). This definition exhibits psychological capital’s roots in positive psychology research, which regards resilience as a mechanism through which individuals cope with adverse life events in order to return to more stable situations (Richardson, 2002).Through the upward spiral (Fredrickson &amp; Joiner, 2002) and broaden-and-build theoretical lenses (Fredrickson, 1998, 2001), resilience is hypothesized to grow through exposure to negative events, meaning that individuals become more resilient every time they effectively recover from an adverse event (Luthans et al., 2007a). </w:t>
      </w:r>
    </w:p>
    <w:p w:rsidR="00826ACF" w:rsidRPr="007E631C" w:rsidRDefault="002B0B96" w:rsidP="00DE295B">
      <w:pPr>
        <w:spacing w:after="0" w:line="480" w:lineRule="auto"/>
        <w:ind w:firstLine="720"/>
        <w:rPr>
          <w:rFonts w:cs="Times New Roman"/>
          <w:szCs w:val="24"/>
        </w:rPr>
      </w:pPr>
      <w:r w:rsidRPr="007E631C">
        <w:rPr>
          <w:rFonts w:cs="Times New Roman"/>
          <w:szCs w:val="24"/>
        </w:rPr>
        <w:t>Several e</w:t>
      </w:r>
      <w:r w:rsidR="00826ACF" w:rsidRPr="007E631C">
        <w:rPr>
          <w:rFonts w:cs="Times New Roman"/>
          <w:szCs w:val="24"/>
        </w:rPr>
        <w:t xml:space="preserve">mpirical tests of these claims </w:t>
      </w:r>
      <w:r w:rsidRPr="007E631C">
        <w:rPr>
          <w:rFonts w:cs="Times New Roman"/>
          <w:szCs w:val="24"/>
        </w:rPr>
        <w:t xml:space="preserve">in organizational research offer support of </w:t>
      </w:r>
      <w:r w:rsidR="00826ACF" w:rsidRPr="007E631C">
        <w:rPr>
          <w:rFonts w:cs="Times New Roman"/>
          <w:szCs w:val="24"/>
        </w:rPr>
        <w:t>individual</w:t>
      </w:r>
      <w:r w:rsidRPr="007E631C">
        <w:rPr>
          <w:rFonts w:cs="Times New Roman"/>
          <w:szCs w:val="24"/>
        </w:rPr>
        <w:t>-</w:t>
      </w:r>
      <w:r w:rsidR="00826ACF" w:rsidRPr="007E631C">
        <w:rPr>
          <w:rFonts w:cs="Times New Roman"/>
          <w:szCs w:val="24"/>
        </w:rPr>
        <w:t xml:space="preserve">level </w:t>
      </w:r>
      <w:r w:rsidRPr="007E631C">
        <w:rPr>
          <w:rFonts w:cs="Times New Roman"/>
          <w:szCs w:val="24"/>
        </w:rPr>
        <w:t>benefits</w:t>
      </w:r>
      <w:r w:rsidR="00C1217E" w:rsidRPr="007E631C">
        <w:rPr>
          <w:rFonts w:cs="Times New Roman"/>
          <w:szCs w:val="24"/>
        </w:rPr>
        <w:t>. During one documented change event, individuals’ high in resilience were found to have higher levels of performance (Luthans et al., 2005). Similarly, during a downsizing, the resilient individuals were better able to maintain their performance and experienced fewer mental and physical illness symptoms (</w:t>
      </w:r>
      <w:proofErr w:type="spellStart"/>
      <w:r w:rsidR="00C1217E" w:rsidRPr="007E631C">
        <w:rPr>
          <w:rFonts w:cs="Times New Roman"/>
          <w:szCs w:val="24"/>
        </w:rPr>
        <w:t>Maddi</w:t>
      </w:r>
      <w:proofErr w:type="spellEnd"/>
      <w:r w:rsidR="00C1217E" w:rsidRPr="007E631C">
        <w:rPr>
          <w:rFonts w:cs="Times New Roman"/>
          <w:szCs w:val="24"/>
        </w:rPr>
        <w:t>, 1987). Likewise, resiliency has been related to job satisfaction (Larson &amp; Luthans, 2006) as well as commitment and happiness (</w:t>
      </w:r>
      <w:proofErr w:type="spellStart"/>
      <w:r w:rsidR="00C1217E" w:rsidRPr="007E631C">
        <w:rPr>
          <w:rFonts w:cs="Times New Roman"/>
          <w:szCs w:val="24"/>
        </w:rPr>
        <w:t>Youssef</w:t>
      </w:r>
      <w:proofErr w:type="spellEnd"/>
      <w:r w:rsidR="00C1217E" w:rsidRPr="007E631C">
        <w:rPr>
          <w:rFonts w:cs="Times New Roman"/>
          <w:szCs w:val="24"/>
        </w:rPr>
        <w:t xml:space="preserve"> &amp; Luthans, 2007). Additionally, </w:t>
      </w:r>
      <w:r w:rsidR="00826ACF" w:rsidRPr="007E631C">
        <w:rPr>
          <w:rFonts w:cs="Times New Roman"/>
          <w:szCs w:val="24"/>
        </w:rPr>
        <w:t xml:space="preserve">many anecdotal accounts exist regarding the proposed impact of resilience on individual performance across a variety of contexts (Coutu, 2002; </w:t>
      </w:r>
      <w:r w:rsidR="00826ACF" w:rsidRPr="007E631C">
        <w:rPr>
          <w:rFonts w:cs="Times New Roman"/>
          <w:szCs w:val="24"/>
        </w:rPr>
        <w:lastRenderedPageBreak/>
        <w:t>Harland, Harrison, Jones, &amp; Reiter-</w:t>
      </w:r>
      <w:proofErr w:type="spellStart"/>
      <w:r w:rsidR="00826ACF" w:rsidRPr="007E631C">
        <w:rPr>
          <w:rFonts w:cs="Times New Roman"/>
          <w:szCs w:val="24"/>
        </w:rPr>
        <w:t>Palmon</w:t>
      </w:r>
      <w:proofErr w:type="spellEnd"/>
      <w:r w:rsidR="00826ACF" w:rsidRPr="007E631C">
        <w:rPr>
          <w:rFonts w:cs="Times New Roman"/>
          <w:szCs w:val="24"/>
        </w:rPr>
        <w:t xml:space="preserve">, 2005; Luthans et al., 2005; Luthans, </w:t>
      </w:r>
      <w:proofErr w:type="spellStart"/>
      <w:r w:rsidR="00826ACF" w:rsidRPr="007E631C">
        <w:rPr>
          <w:rFonts w:cs="Times New Roman"/>
          <w:szCs w:val="24"/>
        </w:rPr>
        <w:t>Vogelgesang</w:t>
      </w:r>
      <w:proofErr w:type="spellEnd"/>
      <w:r w:rsidR="00826ACF" w:rsidRPr="007E631C">
        <w:rPr>
          <w:rFonts w:cs="Times New Roman"/>
          <w:szCs w:val="24"/>
        </w:rPr>
        <w:t xml:space="preserve">, &amp; Lester, 2006; </w:t>
      </w:r>
      <w:proofErr w:type="spellStart"/>
      <w:r w:rsidR="00826ACF" w:rsidRPr="007E631C">
        <w:rPr>
          <w:rFonts w:cs="Times New Roman"/>
          <w:szCs w:val="24"/>
        </w:rPr>
        <w:t>Zunz</w:t>
      </w:r>
      <w:proofErr w:type="spellEnd"/>
      <w:r w:rsidR="00826ACF" w:rsidRPr="007E631C">
        <w:rPr>
          <w:rFonts w:cs="Times New Roman"/>
          <w:szCs w:val="24"/>
        </w:rPr>
        <w:t xml:space="preserve">, 1998). As such, resiliency describes a key source of an individual’s strength and is thus a valuable dimension of psychological capacity. </w:t>
      </w:r>
    </w:p>
    <w:p w:rsidR="00826ACF" w:rsidRPr="007E631C" w:rsidRDefault="00826ACF" w:rsidP="00DE295B">
      <w:pPr>
        <w:pStyle w:val="Heading3"/>
        <w:spacing w:before="0" w:line="480" w:lineRule="auto"/>
        <w:rPr>
          <w:rFonts w:ascii="Times New Roman" w:hAnsi="Times New Roman" w:cs="Times New Roman"/>
          <w:color w:val="auto"/>
        </w:rPr>
      </w:pPr>
      <w:bookmarkStart w:id="20" w:name="_Toc352766421"/>
      <w:r w:rsidRPr="007E631C">
        <w:rPr>
          <w:rFonts w:ascii="Times New Roman" w:hAnsi="Times New Roman" w:cs="Times New Roman"/>
          <w:color w:val="auto"/>
        </w:rPr>
        <w:t>Self-efficacy</w:t>
      </w:r>
      <w:bookmarkEnd w:id="20"/>
    </w:p>
    <w:p w:rsidR="00826ACF" w:rsidRPr="007E631C" w:rsidRDefault="00826ACF" w:rsidP="00DE295B">
      <w:pPr>
        <w:spacing w:after="0" w:line="480" w:lineRule="auto"/>
        <w:rPr>
          <w:rFonts w:cs="Times New Roman"/>
          <w:szCs w:val="24"/>
        </w:rPr>
      </w:pPr>
      <w:r w:rsidRPr="007E631C">
        <w:rPr>
          <w:rFonts w:cs="Times New Roman"/>
          <w:szCs w:val="24"/>
        </w:rPr>
        <w:tab/>
        <w:t>In the workplace, self-efficacy indicates an individual’s “conviction or confidence about his or her abilities to mobilize the motivation, cognitive resources or courses of action needed to successfully execute a specific task within a given context” (</w:t>
      </w:r>
      <w:proofErr w:type="spellStart"/>
      <w:r w:rsidRPr="007E631C">
        <w:rPr>
          <w:rFonts w:cs="Times New Roman"/>
          <w:szCs w:val="24"/>
        </w:rPr>
        <w:t>Stajkovic</w:t>
      </w:r>
      <w:proofErr w:type="spellEnd"/>
      <w:r w:rsidRPr="007E631C">
        <w:rPr>
          <w:rFonts w:cs="Times New Roman"/>
          <w:szCs w:val="24"/>
        </w:rPr>
        <w:t xml:space="preserve"> &amp; Luthans, 1998b: 66). This contextual boundary is key to the definition of self-efficacy; an individual’s self-efficacy hinges on how he or she deals with “prospective situations” (</w:t>
      </w:r>
      <w:proofErr w:type="spellStart"/>
      <w:r w:rsidRPr="007E631C">
        <w:rPr>
          <w:rFonts w:cs="Times New Roman"/>
          <w:szCs w:val="24"/>
        </w:rPr>
        <w:t>Bandura</w:t>
      </w:r>
      <w:proofErr w:type="spellEnd"/>
      <w:r w:rsidRPr="007E631C">
        <w:rPr>
          <w:rFonts w:cs="Times New Roman"/>
          <w:szCs w:val="24"/>
        </w:rPr>
        <w:t xml:space="preserve">, 1982: 122). Self-efficacy has perhaps the most empirical foundational work of all of the dimensions in psychological capital; three meta-analyses support a strong, positive relationship between self-efficacy and performance (Judge &amp; Bono, 2001; </w:t>
      </w:r>
      <w:proofErr w:type="spellStart"/>
      <w:r w:rsidRPr="007E631C">
        <w:rPr>
          <w:rFonts w:cs="Times New Roman"/>
          <w:szCs w:val="24"/>
        </w:rPr>
        <w:t>Stajkovic</w:t>
      </w:r>
      <w:proofErr w:type="spellEnd"/>
      <w:r w:rsidRPr="007E631C">
        <w:rPr>
          <w:rFonts w:cs="Times New Roman"/>
          <w:szCs w:val="24"/>
        </w:rPr>
        <w:t xml:space="preserve"> &amp; Luthans, 1998a; Sadri &amp; Robertson, 1993). These strong connections and clear definitions help to explain self-efficacy’s inclusion as a fundamental dimension of psychological capital. </w:t>
      </w:r>
    </w:p>
    <w:p w:rsidR="00826ACF" w:rsidRPr="007E631C" w:rsidRDefault="00B45115" w:rsidP="00DE295B">
      <w:pPr>
        <w:pStyle w:val="Heading3"/>
        <w:spacing w:before="0" w:line="480" w:lineRule="auto"/>
        <w:rPr>
          <w:rFonts w:ascii="Times New Roman" w:hAnsi="Times New Roman" w:cs="Times New Roman"/>
          <w:color w:val="auto"/>
        </w:rPr>
      </w:pPr>
      <w:bookmarkStart w:id="21" w:name="_Toc352766422"/>
      <w:r w:rsidRPr="007E631C">
        <w:rPr>
          <w:rFonts w:ascii="Times New Roman" w:hAnsi="Times New Roman" w:cs="Times New Roman"/>
          <w:color w:val="auto"/>
        </w:rPr>
        <w:t>Psychological Capital as a Higher-Order Construct</w:t>
      </w:r>
      <w:bookmarkEnd w:id="21"/>
      <w:r w:rsidRPr="007E631C">
        <w:rPr>
          <w:rFonts w:ascii="Times New Roman" w:hAnsi="Times New Roman" w:cs="Times New Roman"/>
          <w:color w:val="auto"/>
        </w:rPr>
        <w:t xml:space="preserve"> </w:t>
      </w:r>
    </w:p>
    <w:p w:rsidR="00826ACF" w:rsidRPr="007E631C" w:rsidRDefault="00826ACF" w:rsidP="00DE295B">
      <w:pPr>
        <w:spacing w:after="0" w:line="480" w:lineRule="auto"/>
        <w:rPr>
          <w:rFonts w:cs="Times New Roman"/>
          <w:szCs w:val="24"/>
        </w:rPr>
      </w:pPr>
      <w:r w:rsidRPr="007E631C">
        <w:rPr>
          <w:rFonts w:cs="Times New Roman"/>
          <w:szCs w:val="24"/>
        </w:rPr>
        <w:tab/>
        <w:t xml:space="preserve">Although each of these four dimensions has its own related stream of research, together they form the higher-order construct of psychological capital. As such, psychological capital must be distinctive from other constructs from similar theoretical backgrounds (Judge, Van </w:t>
      </w:r>
      <w:proofErr w:type="spellStart"/>
      <w:r w:rsidRPr="007E631C">
        <w:rPr>
          <w:rFonts w:cs="Times New Roman"/>
          <w:szCs w:val="24"/>
        </w:rPr>
        <w:t>Vianen</w:t>
      </w:r>
      <w:proofErr w:type="spellEnd"/>
      <w:r w:rsidRPr="007E631C">
        <w:rPr>
          <w:rFonts w:cs="Times New Roman"/>
          <w:szCs w:val="24"/>
        </w:rPr>
        <w:t xml:space="preserve">, &amp; </w:t>
      </w:r>
      <w:proofErr w:type="spellStart"/>
      <w:r w:rsidRPr="007E631C">
        <w:rPr>
          <w:rFonts w:cs="Times New Roman"/>
          <w:szCs w:val="24"/>
        </w:rPr>
        <w:t>DePater</w:t>
      </w:r>
      <w:proofErr w:type="spellEnd"/>
      <w:r w:rsidRPr="007E631C">
        <w:rPr>
          <w:rFonts w:cs="Times New Roman"/>
          <w:szCs w:val="24"/>
        </w:rPr>
        <w:t xml:space="preserve">, 2004; Schwab, 1980). One of the </w:t>
      </w:r>
      <w:r w:rsidR="00C44DF5" w:rsidRPr="007E631C">
        <w:rPr>
          <w:rFonts w:cs="Times New Roman"/>
          <w:szCs w:val="24"/>
        </w:rPr>
        <w:t xml:space="preserve">fundamental </w:t>
      </w:r>
      <w:r w:rsidRPr="007E631C">
        <w:rPr>
          <w:rFonts w:cs="Times New Roman"/>
          <w:szCs w:val="24"/>
        </w:rPr>
        <w:t xml:space="preserve">differences </w:t>
      </w:r>
      <w:r w:rsidR="00C44DF5" w:rsidRPr="007E631C">
        <w:rPr>
          <w:rFonts w:cs="Times New Roman"/>
          <w:szCs w:val="24"/>
        </w:rPr>
        <w:t>between</w:t>
      </w:r>
      <w:r w:rsidRPr="007E631C">
        <w:rPr>
          <w:rFonts w:cs="Times New Roman"/>
          <w:szCs w:val="24"/>
        </w:rPr>
        <w:t xml:space="preserve"> psychological capital and other constructs within positive psychology and positive organizational research is that psychological capital is a state-like construct that is “relatively malleable and open to development” (Luthans et al., 2007a: 544). In contrast, many of the key constructs from </w:t>
      </w:r>
      <w:r w:rsidRPr="007E631C">
        <w:rPr>
          <w:rFonts w:cs="Times New Roman"/>
          <w:szCs w:val="24"/>
        </w:rPr>
        <w:lastRenderedPageBreak/>
        <w:t xml:space="preserve">positive psychology and positive organizational research are trait-like and demonstrate stability </w:t>
      </w:r>
      <w:r w:rsidR="00C44DF5" w:rsidRPr="007E631C">
        <w:rPr>
          <w:rFonts w:cs="Times New Roman"/>
          <w:szCs w:val="24"/>
        </w:rPr>
        <w:t xml:space="preserve">over time </w:t>
      </w:r>
      <w:r w:rsidRPr="007E631C">
        <w:rPr>
          <w:rFonts w:cs="Times New Roman"/>
          <w:szCs w:val="24"/>
        </w:rPr>
        <w:t xml:space="preserve">and generality </w:t>
      </w:r>
      <w:r w:rsidR="00C44DF5" w:rsidRPr="007E631C">
        <w:rPr>
          <w:rFonts w:cs="Times New Roman"/>
          <w:szCs w:val="24"/>
        </w:rPr>
        <w:t xml:space="preserve">across individuals </w:t>
      </w:r>
      <w:r w:rsidRPr="007E631C">
        <w:rPr>
          <w:rFonts w:cs="Times New Roman"/>
          <w:szCs w:val="24"/>
        </w:rPr>
        <w:t xml:space="preserve">(Seligman, Steen, Park, &amp; Peterson, 2005). </w:t>
      </w:r>
    </w:p>
    <w:p w:rsidR="00826ACF" w:rsidRPr="007E631C" w:rsidRDefault="00826ACF" w:rsidP="00DE295B">
      <w:pPr>
        <w:spacing w:after="0" w:line="480" w:lineRule="auto"/>
        <w:ind w:firstLine="720"/>
        <w:rPr>
          <w:rFonts w:cs="Times New Roman"/>
          <w:szCs w:val="24"/>
        </w:rPr>
      </w:pPr>
      <w:r w:rsidRPr="007E631C">
        <w:rPr>
          <w:rFonts w:cs="Times New Roman"/>
          <w:szCs w:val="24"/>
        </w:rPr>
        <w:t>Additionally, each of the dimensions of psychological capital has evidenced strong psychometric properties such as construct and discriminant validities (</w:t>
      </w:r>
      <w:r w:rsidR="00BF1343" w:rsidRPr="007E631C">
        <w:rPr>
          <w:rFonts w:cs="Times New Roman"/>
          <w:szCs w:val="24"/>
        </w:rPr>
        <w:t xml:space="preserve">Bryant &amp; </w:t>
      </w:r>
      <w:proofErr w:type="spellStart"/>
      <w:r w:rsidR="00BF1343" w:rsidRPr="007E631C">
        <w:rPr>
          <w:rFonts w:cs="Times New Roman"/>
          <w:szCs w:val="24"/>
        </w:rPr>
        <w:t>Cvengros</w:t>
      </w:r>
      <w:proofErr w:type="spellEnd"/>
      <w:r w:rsidR="00BF1343" w:rsidRPr="007E631C">
        <w:rPr>
          <w:rFonts w:cs="Times New Roman"/>
          <w:szCs w:val="24"/>
        </w:rPr>
        <w:t xml:space="preserve">, 2004; </w:t>
      </w:r>
      <w:proofErr w:type="spellStart"/>
      <w:r w:rsidR="00BF1343" w:rsidRPr="007E631C">
        <w:rPr>
          <w:rFonts w:cs="Times New Roman"/>
          <w:szCs w:val="24"/>
        </w:rPr>
        <w:t>Carifi</w:t>
      </w:r>
      <w:r w:rsidRPr="007E631C">
        <w:rPr>
          <w:rFonts w:cs="Times New Roman"/>
          <w:szCs w:val="24"/>
        </w:rPr>
        <w:t>o</w:t>
      </w:r>
      <w:proofErr w:type="spellEnd"/>
      <w:r w:rsidRPr="007E631C">
        <w:rPr>
          <w:rFonts w:cs="Times New Roman"/>
          <w:szCs w:val="24"/>
        </w:rPr>
        <w:t xml:space="preserve"> &amp; Rhodes, 2002; </w:t>
      </w:r>
      <w:proofErr w:type="spellStart"/>
      <w:r w:rsidRPr="007E631C">
        <w:rPr>
          <w:rFonts w:cs="Times New Roman"/>
          <w:szCs w:val="24"/>
        </w:rPr>
        <w:t>Magaletta</w:t>
      </w:r>
      <w:proofErr w:type="spellEnd"/>
      <w:r w:rsidRPr="007E631C">
        <w:rPr>
          <w:rFonts w:cs="Times New Roman"/>
          <w:szCs w:val="24"/>
        </w:rPr>
        <w:t xml:space="preserve"> &amp; Oliver, 1999; </w:t>
      </w:r>
      <w:proofErr w:type="spellStart"/>
      <w:r w:rsidRPr="007E631C">
        <w:rPr>
          <w:rFonts w:cs="Times New Roman"/>
          <w:szCs w:val="24"/>
        </w:rPr>
        <w:t>Youssef</w:t>
      </w:r>
      <w:proofErr w:type="spellEnd"/>
      <w:r w:rsidRPr="007E631C">
        <w:rPr>
          <w:rFonts w:cs="Times New Roman"/>
          <w:szCs w:val="24"/>
        </w:rPr>
        <w:t xml:space="preserve"> &amp; Luthans, </w:t>
      </w:r>
      <w:r w:rsidR="00BF1343" w:rsidRPr="007E631C">
        <w:rPr>
          <w:rFonts w:cs="Times New Roman"/>
          <w:szCs w:val="24"/>
        </w:rPr>
        <w:t>2007</w:t>
      </w:r>
      <w:r w:rsidRPr="007E631C">
        <w:rPr>
          <w:rFonts w:cs="Times New Roman"/>
          <w:szCs w:val="24"/>
        </w:rPr>
        <w:t xml:space="preserve">); however, the underlying common link between these dimensions forms the foundation of psychological capital as a higher-order factor that make a unique, testable contribution of its own (Luthans et al., 2005, </w:t>
      </w:r>
      <w:r w:rsidR="00D92805" w:rsidRPr="007E631C">
        <w:rPr>
          <w:rFonts w:cs="Times New Roman"/>
          <w:szCs w:val="24"/>
        </w:rPr>
        <w:t>2007a</w:t>
      </w:r>
      <w:r w:rsidRPr="007E631C">
        <w:rPr>
          <w:rFonts w:cs="Times New Roman"/>
          <w:szCs w:val="24"/>
        </w:rPr>
        <w:t>). This common link unites the dimensions to make them more impactful together than separately and thus create</w:t>
      </w:r>
      <w:r w:rsidR="00465FAE" w:rsidRPr="007E631C">
        <w:rPr>
          <w:rFonts w:cs="Times New Roman"/>
          <w:szCs w:val="24"/>
        </w:rPr>
        <w:t>s</w:t>
      </w:r>
      <w:r w:rsidRPr="007E631C">
        <w:rPr>
          <w:rFonts w:cs="Times New Roman"/>
          <w:szCs w:val="24"/>
        </w:rPr>
        <w:t xml:space="preserve"> the motivation for the study of psychological capital. “By considering self-</w:t>
      </w:r>
      <w:r w:rsidR="00465FAE" w:rsidRPr="007E631C">
        <w:rPr>
          <w:rFonts w:cs="Times New Roman"/>
          <w:szCs w:val="24"/>
        </w:rPr>
        <w:t>efficacy</w:t>
      </w:r>
      <w:r w:rsidRPr="007E631C">
        <w:rPr>
          <w:rFonts w:cs="Times New Roman"/>
          <w:szCs w:val="24"/>
        </w:rPr>
        <w:t xml:space="preserve">, hope, optimism, and resilience as important facets of [psychological capital] rather than focusing on any one individual facet in particular, we expect their combined motivational effects will be broader and more impactful than any one of the constructs individually” (Luthans et al., 2007a: 550). Initial research on psychological capital focused on testing this claim that the effects of the united dimensions would have more impact than the separated constructs, and found support to suggest that psychological capital has higher-order impacts on individuals’ performance (Luthans et al., 2005, Luthans, Avey, Avolio, &amp; Peterson, 2010; </w:t>
      </w:r>
      <w:proofErr w:type="spellStart"/>
      <w:r w:rsidRPr="007E631C">
        <w:rPr>
          <w:rFonts w:cs="Times New Roman"/>
          <w:szCs w:val="24"/>
        </w:rPr>
        <w:t>Rego</w:t>
      </w:r>
      <w:proofErr w:type="spellEnd"/>
      <w:r w:rsidRPr="007E631C">
        <w:rPr>
          <w:rFonts w:cs="Times New Roman"/>
          <w:szCs w:val="24"/>
        </w:rPr>
        <w:t>, Marques, Leal, Sousa, &amp; Cunha, 2010), job satisfaction (Luthans et al., 2007a), and commitment (Lutha</w:t>
      </w:r>
      <w:r w:rsidR="002548DD" w:rsidRPr="007E631C">
        <w:rPr>
          <w:rFonts w:cs="Times New Roman"/>
          <w:szCs w:val="24"/>
        </w:rPr>
        <w:t>n</w:t>
      </w:r>
      <w:r w:rsidRPr="007E631C">
        <w:rPr>
          <w:rFonts w:cs="Times New Roman"/>
          <w:szCs w:val="24"/>
        </w:rPr>
        <w:t xml:space="preserve">s, Norman, Avolio, &amp; Avey, 2008). Further, individuals high in psychological capital are less likely to be involuntarily absent for reasons such as physical or psychological illness (Avey, </w:t>
      </w:r>
      <w:proofErr w:type="spellStart"/>
      <w:r w:rsidRPr="007E631C">
        <w:rPr>
          <w:rFonts w:cs="Times New Roman"/>
          <w:szCs w:val="24"/>
        </w:rPr>
        <w:t>Patera</w:t>
      </w:r>
      <w:proofErr w:type="spellEnd"/>
      <w:r w:rsidRPr="007E631C">
        <w:rPr>
          <w:rFonts w:cs="Times New Roman"/>
          <w:szCs w:val="24"/>
        </w:rPr>
        <w:t xml:space="preserve">, &amp; West, 2006), and are more likely to engage in organizational citizenship behaviors when they identified with the organization (Norman, Avey, </w:t>
      </w:r>
      <w:proofErr w:type="spellStart"/>
      <w:r w:rsidRPr="007E631C">
        <w:rPr>
          <w:rFonts w:cs="Times New Roman"/>
          <w:szCs w:val="24"/>
        </w:rPr>
        <w:t>Nimnicht</w:t>
      </w:r>
      <w:proofErr w:type="spellEnd"/>
      <w:r w:rsidRPr="007E631C">
        <w:rPr>
          <w:rFonts w:cs="Times New Roman"/>
          <w:szCs w:val="24"/>
        </w:rPr>
        <w:t>, &amp; Pigeon, 2010). Because of the strong association between psychological capital and positive individual outcomes, I hypothesize:</w:t>
      </w:r>
    </w:p>
    <w:p w:rsidR="00B920CB" w:rsidRPr="007E631C" w:rsidRDefault="00B920CB" w:rsidP="00DE295B">
      <w:pPr>
        <w:spacing w:after="0" w:line="480" w:lineRule="auto"/>
        <w:ind w:left="1440"/>
        <w:rPr>
          <w:rFonts w:cs="Times New Roman"/>
          <w:i/>
          <w:szCs w:val="24"/>
        </w:rPr>
      </w:pPr>
      <w:r w:rsidRPr="007E631C">
        <w:rPr>
          <w:rFonts w:cs="Times New Roman"/>
          <w:i/>
          <w:szCs w:val="24"/>
        </w:rPr>
        <w:lastRenderedPageBreak/>
        <w:t>Hypothesis 3a: Psychological capital will be negatively related to turnover intentions.</w:t>
      </w:r>
    </w:p>
    <w:p w:rsidR="00826ACF" w:rsidRPr="007E631C" w:rsidRDefault="00B920CB" w:rsidP="00DE295B">
      <w:pPr>
        <w:spacing w:after="0" w:line="480" w:lineRule="auto"/>
        <w:ind w:left="1440"/>
        <w:rPr>
          <w:rFonts w:cs="Times New Roman"/>
          <w:i/>
          <w:szCs w:val="24"/>
        </w:rPr>
      </w:pPr>
      <w:r w:rsidRPr="007E631C">
        <w:rPr>
          <w:rFonts w:cs="Times New Roman"/>
          <w:i/>
          <w:szCs w:val="24"/>
        </w:rPr>
        <w:t>Hypothesis 3b</w:t>
      </w:r>
      <w:r w:rsidR="00826ACF" w:rsidRPr="007E631C">
        <w:rPr>
          <w:rFonts w:cs="Times New Roman"/>
          <w:i/>
          <w:szCs w:val="24"/>
        </w:rPr>
        <w:t>: Psychological capital will be positively related to job performance.</w:t>
      </w:r>
    </w:p>
    <w:p w:rsidR="00B920CB" w:rsidRPr="007E631C" w:rsidRDefault="00826ACF" w:rsidP="00DE295B">
      <w:pPr>
        <w:spacing w:after="0" w:line="480" w:lineRule="auto"/>
        <w:rPr>
          <w:rFonts w:cs="Times New Roman"/>
          <w:szCs w:val="24"/>
        </w:rPr>
      </w:pPr>
      <w:r w:rsidRPr="007E631C">
        <w:rPr>
          <w:rFonts w:cs="Times New Roman"/>
          <w:szCs w:val="24"/>
        </w:rPr>
        <w:tab/>
      </w:r>
      <w:r w:rsidR="00B920CB" w:rsidRPr="007E631C">
        <w:rPr>
          <w:rFonts w:cs="Times New Roman"/>
          <w:szCs w:val="24"/>
        </w:rPr>
        <w:t>As mentioned above, an individual’s turnover intentions capture attitudes and perceptions about his or her job as well as alternatives to it (</w:t>
      </w:r>
      <w:proofErr w:type="spellStart"/>
      <w:r w:rsidR="00B920CB" w:rsidRPr="007E631C">
        <w:rPr>
          <w:rFonts w:cs="Times New Roman"/>
          <w:szCs w:val="24"/>
        </w:rPr>
        <w:t>Lum</w:t>
      </w:r>
      <w:proofErr w:type="spellEnd"/>
      <w:r w:rsidR="00B920CB" w:rsidRPr="007E631C">
        <w:rPr>
          <w:rFonts w:cs="Times New Roman"/>
          <w:szCs w:val="24"/>
        </w:rPr>
        <w:t xml:space="preserve"> et al., 1998; Mobley et al., 1979); thus, the moderating effects of psychological capital should extend to the relationship between role conflict and an individual’s turnover intentions for similar reasons. High-hope and optimistic individuals believe in their abilities to achieve positive outcomes despite role conflict, and therefore, should not perceive that their experiences of role conflict are enough justification to leave a job. Resilient individuals should not evidence a desire to leave their jobs because they are better able to overcome role conflict, and self-efficacious individuals are confident in their abilities to navigate past negativity generated by role conflict. Psychological capital captures and extends beyond all these beliefs and abilities; thus, I hypothesize:</w:t>
      </w:r>
    </w:p>
    <w:p w:rsidR="00B920CB" w:rsidRPr="007E631C" w:rsidRDefault="00B920CB" w:rsidP="00DE295B">
      <w:pPr>
        <w:spacing w:after="0" w:line="480" w:lineRule="auto"/>
        <w:ind w:left="1440"/>
        <w:rPr>
          <w:rFonts w:cs="Times New Roman"/>
          <w:szCs w:val="24"/>
        </w:rPr>
      </w:pPr>
      <w:r w:rsidRPr="007E631C">
        <w:rPr>
          <w:rFonts w:cs="Times New Roman"/>
          <w:i/>
          <w:szCs w:val="24"/>
        </w:rPr>
        <w:t>Hypothesis 4a: The effect of role conflict on an individual’s turnover intentions depends on the level of psychological capital, such that the effect of role conflict on turnover intentions is weaker when psychological capital is high than when psychological capital is low.</w:t>
      </w:r>
    </w:p>
    <w:p w:rsidR="00826ACF" w:rsidRPr="007E631C" w:rsidRDefault="00B920CB" w:rsidP="00DE295B">
      <w:pPr>
        <w:spacing w:after="0" w:line="480" w:lineRule="auto"/>
        <w:ind w:firstLine="720"/>
        <w:rPr>
          <w:rFonts w:cs="Times New Roman"/>
          <w:szCs w:val="24"/>
        </w:rPr>
      </w:pPr>
      <w:r w:rsidRPr="007E631C">
        <w:rPr>
          <w:rFonts w:cs="Times New Roman"/>
          <w:szCs w:val="24"/>
        </w:rPr>
        <w:t xml:space="preserve">Additionally, </w:t>
      </w:r>
      <w:r w:rsidR="00826ACF" w:rsidRPr="007E631C">
        <w:rPr>
          <w:rFonts w:cs="Times New Roman"/>
          <w:szCs w:val="24"/>
        </w:rPr>
        <w:t>the relationship between role conflict and job performance has been, at best, tenuous in the literature</w:t>
      </w:r>
      <w:r w:rsidR="00465FAE" w:rsidRPr="007E631C">
        <w:rPr>
          <w:rFonts w:cs="Times New Roman"/>
          <w:szCs w:val="24"/>
        </w:rPr>
        <w:t xml:space="preserve"> (e.g., </w:t>
      </w:r>
      <w:proofErr w:type="spellStart"/>
      <w:r w:rsidR="00465FAE" w:rsidRPr="007E631C">
        <w:rPr>
          <w:rFonts w:cs="Times New Roman"/>
          <w:szCs w:val="24"/>
        </w:rPr>
        <w:t>Tubre</w:t>
      </w:r>
      <w:proofErr w:type="spellEnd"/>
      <w:r w:rsidR="00465FAE" w:rsidRPr="007E631C">
        <w:rPr>
          <w:rFonts w:cs="Times New Roman"/>
          <w:szCs w:val="24"/>
        </w:rPr>
        <w:t xml:space="preserve"> &amp; Collins, 2000)</w:t>
      </w:r>
      <w:r w:rsidR="00826ACF" w:rsidRPr="007E631C">
        <w:rPr>
          <w:rFonts w:cs="Times New Roman"/>
          <w:szCs w:val="24"/>
        </w:rPr>
        <w:t xml:space="preserve">. Psychological capital offers an explanation for why certain individuals, despite reporting high levels of role conflict, still perform well. These effects can be explained by each of the four dimensions. Hope is a measure of an individual’s motivation to reach a goal, as well as his or her ability to identify multiple </w:t>
      </w:r>
      <w:r w:rsidR="00826ACF" w:rsidRPr="007E631C">
        <w:rPr>
          <w:rFonts w:cs="Times New Roman"/>
          <w:szCs w:val="24"/>
        </w:rPr>
        <w:lastRenderedPageBreak/>
        <w:t>pathways to that goal (Snyder, 2000); thus, high-hope individuals are able to recognize and bypass negative work-related events such as occasions of role conflict. Likewise, optimists believe they can generate positive outcomes by nature of their own power and control over their environments (Seligman, 1998), meaning that optimists too can limit the impact of role conflict on their goal attainment. By definition, resilient individuals rebound from negative events (Richardson, 2002), which can include role conflict. Finally, individuals high in self-efficacy are confident in their abilities to effectively manage potentially negative situations (</w:t>
      </w:r>
      <w:proofErr w:type="spellStart"/>
      <w:r w:rsidR="00826ACF" w:rsidRPr="007E631C">
        <w:rPr>
          <w:rFonts w:cs="Times New Roman"/>
          <w:szCs w:val="24"/>
        </w:rPr>
        <w:t>Bandura</w:t>
      </w:r>
      <w:proofErr w:type="spellEnd"/>
      <w:r w:rsidR="00826ACF" w:rsidRPr="007E631C">
        <w:rPr>
          <w:rFonts w:cs="Times New Roman"/>
          <w:szCs w:val="24"/>
        </w:rPr>
        <w:t>, 1982), such as those that arise when during role conflict. Because psychological capital draws from each of these foundations but also demonstrates higher-order effects, I hypothesize:</w:t>
      </w:r>
    </w:p>
    <w:p w:rsidR="00826ACF" w:rsidRPr="007E631C" w:rsidRDefault="00826ACF" w:rsidP="00DE295B">
      <w:pPr>
        <w:spacing w:after="0" w:line="480" w:lineRule="auto"/>
        <w:ind w:left="1440"/>
        <w:rPr>
          <w:rFonts w:cs="Times New Roman"/>
          <w:szCs w:val="24"/>
        </w:rPr>
      </w:pPr>
      <w:r w:rsidRPr="007E631C">
        <w:rPr>
          <w:rFonts w:cs="Times New Roman"/>
          <w:i/>
          <w:szCs w:val="24"/>
        </w:rPr>
        <w:t xml:space="preserve">Hypothesis </w:t>
      </w:r>
      <w:r w:rsidR="001160F9" w:rsidRPr="007E631C">
        <w:rPr>
          <w:rFonts w:cs="Times New Roman"/>
          <w:i/>
          <w:szCs w:val="24"/>
        </w:rPr>
        <w:t>4</w:t>
      </w:r>
      <w:r w:rsidR="00D54273" w:rsidRPr="007E631C">
        <w:rPr>
          <w:rFonts w:cs="Times New Roman"/>
          <w:i/>
          <w:szCs w:val="24"/>
        </w:rPr>
        <w:t>b</w:t>
      </w:r>
      <w:r w:rsidRPr="007E631C">
        <w:rPr>
          <w:rFonts w:cs="Times New Roman"/>
          <w:i/>
          <w:szCs w:val="24"/>
        </w:rPr>
        <w:t>: The effect of role conflict on job performance depends on the level of psychological capital, such that the effect of role conflict on job performance is weaker when psychological capital is high than when psychological capital is low.</w:t>
      </w:r>
    </w:p>
    <w:p w:rsidR="00826ACF" w:rsidRPr="007E631C" w:rsidRDefault="00826ACF" w:rsidP="00DE295B">
      <w:pPr>
        <w:spacing w:after="0" w:line="480" w:lineRule="auto"/>
        <w:rPr>
          <w:rFonts w:cs="Times New Roman"/>
          <w:szCs w:val="24"/>
        </w:rPr>
      </w:pPr>
      <w:r w:rsidRPr="007E631C">
        <w:rPr>
          <w:rFonts w:cs="Times New Roman"/>
          <w:szCs w:val="24"/>
        </w:rPr>
        <w:tab/>
        <w:t>Figure 1 graphically represent</w:t>
      </w:r>
      <w:r w:rsidR="00B5225A" w:rsidRPr="007E631C">
        <w:rPr>
          <w:rFonts w:cs="Times New Roman"/>
          <w:szCs w:val="24"/>
        </w:rPr>
        <w:t>s</w:t>
      </w:r>
      <w:r w:rsidRPr="007E631C">
        <w:rPr>
          <w:rFonts w:cs="Times New Roman"/>
          <w:szCs w:val="24"/>
        </w:rPr>
        <w:t xml:space="preserve"> these relationships.</w:t>
      </w:r>
    </w:p>
    <w:p w:rsidR="00E90257" w:rsidRPr="007E631C" w:rsidRDefault="00E90257" w:rsidP="00DE295B">
      <w:pPr>
        <w:pStyle w:val="Heading2"/>
        <w:spacing w:before="0" w:line="480" w:lineRule="auto"/>
        <w:rPr>
          <w:rFonts w:ascii="Times New Roman" w:hAnsi="Times New Roman" w:cs="Times New Roman"/>
          <w:color w:val="auto"/>
        </w:rPr>
      </w:pPr>
      <w:bookmarkStart w:id="22" w:name="_Toc352766423"/>
      <w:r w:rsidRPr="007E631C">
        <w:rPr>
          <w:rFonts w:ascii="Times New Roman" w:hAnsi="Times New Roman" w:cs="Times New Roman"/>
          <w:color w:val="auto"/>
        </w:rPr>
        <w:t>Conclusion</w:t>
      </w:r>
      <w:bookmarkEnd w:id="22"/>
    </w:p>
    <w:p w:rsidR="00826ACF" w:rsidRPr="007E631C" w:rsidRDefault="00826ACF" w:rsidP="00DE295B">
      <w:pPr>
        <w:spacing w:after="0" w:line="480" w:lineRule="auto"/>
        <w:rPr>
          <w:rFonts w:cs="Times New Roman"/>
        </w:rPr>
      </w:pPr>
      <w:r w:rsidRPr="007E631C">
        <w:rPr>
          <w:rFonts w:cs="Times New Roman"/>
          <w:szCs w:val="24"/>
        </w:rPr>
        <w:tab/>
      </w:r>
      <w:r w:rsidR="00E90257" w:rsidRPr="007E631C">
        <w:rPr>
          <w:rFonts w:cs="Times New Roman"/>
        </w:rPr>
        <w:t xml:space="preserve">This chapter provided an overview of literature related to middle managers’ experiences of role conflict and its detrimental effects on key performance outcomes. This review describes why middle managers can be expected to experience more role conflict than other groups within organizations, as well as a mechanism through which they can alleviate the negative effects of the competing expectations they are faced with in the execution of their jobs. This review of the literature has </w:t>
      </w:r>
      <w:r w:rsidR="00465FAE" w:rsidRPr="007E631C">
        <w:rPr>
          <w:rFonts w:cs="Times New Roman"/>
        </w:rPr>
        <w:t>described many</w:t>
      </w:r>
      <w:r w:rsidR="00E90257" w:rsidRPr="007E631C">
        <w:rPr>
          <w:rFonts w:cs="Times New Roman"/>
        </w:rPr>
        <w:t xml:space="preserve"> documented </w:t>
      </w:r>
      <w:proofErr w:type="spellStart"/>
      <w:r w:rsidR="00E90257" w:rsidRPr="007E631C">
        <w:rPr>
          <w:rFonts w:cs="Times New Roman"/>
        </w:rPr>
        <w:t>bivariate</w:t>
      </w:r>
      <w:proofErr w:type="spellEnd"/>
      <w:r w:rsidR="00E90257" w:rsidRPr="007E631C">
        <w:rPr>
          <w:rFonts w:cs="Times New Roman"/>
        </w:rPr>
        <w:t xml:space="preserve"> connections, but no literature yet addresses these constructs all together. Therefore, this study </w:t>
      </w:r>
      <w:r w:rsidR="00B50FE7" w:rsidRPr="007E631C">
        <w:rPr>
          <w:rFonts w:cs="Times New Roman"/>
        </w:rPr>
        <w:t>contributes</w:t>
      </w:r>
      <w:r w:rsidR="00E90257" w:rsidRPr="007E631C">
        <w:rPr>
          <w:rFonts w:cs="Times New Roman"/>
        </w:rPr>
        <w:t xml:space="preserve"> by combining knowledge from three streams of literature to more holistically examine the experience of middle managers’ </w:t>
      </w:r>
      <w:r w:rsidR="00E90257" w:rsidRPr="007E631C">
        <w:rPr>
          <w:rFonts w:cs="Times New Roman"/>
        </w:rPr>
        <w:lastRenderedPageBreak/>
        <w:t xml:space="preserve">work. In the following chapter, I describe the methods used to test the relationships hypothesized above, the operationalizations of the </w:t>
      </w:r>
      <w:proofErr w:type="gramStart"/>
      <w:r w:rsidR="00E90257" w:rsidRPr="007E631C">
        <w:rPr>
          <w:rFonts w:cs="Times New Roman"/>
        </w:rPr>
        <w:t>study’s</w:t>
      </w:r>
      <w:proofErr w:type="gramEnd"/>
      <w:r w:rsidR="00E90257" w:rsidRPr="007E631C">
        <w:rPr>
          <w:rFonts w:cs="Times New Roman"/>
        </w:rPr>
        <w:t xml:space="preserve"> focal and control variables, and the unique </w:t>
      </w:r>
      <w:r w:rsidR="00B50FE7" w:rsidRPr="007E631C">
        <w:rPr>
          <w:rFonts w:cs="Times New Roman"/>
        </w:rPr>
        <w:t>issues that arise during the study of individuals within their workplaces</w:t>
      </w:r>
      <w:r w:rsidR="00E90257" w:rsidRPr="007E631C">
        <w:rPr>
          <w:rFonts w:cs="Times New Roman"/>
        </w:rPr>
        <w:t>.</w:t>
      </w:r>
    </w:p>
    <w:p w:rsidR="006E4D26" w:rsidRPr="007E631C" w:rsidRDefault="006E4D26" w:rsidP="00DE295B">
      <w:pPr>
        <w:spacing w:after="0" w:line="480" w:lineRule="auto"/>
        <w:rPr>
          <w:rFonts w:eastAsiaTheme="majorEastAsia" w:cs="Times New Roman"/>
          <w:b/>
          <w:bCs/>
          <w:sz w:val="26"/>
          <w:szCs w:val="26"/>
        </w:rPr>
      </w:pPr>
      <w:r w:rsidRPr="007E631C">
        <w:rPr>
          <w:rFonts w:cs="Times New Roman"/>
        </w:rPr>
        <w:br w:type="page"/>
      </w:r>
    </w:p>
    <w:p w:rsidR="002B478B" w:rsidRPr="007E631C" w:rsidRDefault="006E4D26" w:rsidP="00DE295B">
      <w:pPr>
        <w:pStyle w:val="Heading1"/>
        <w:spacing w:before="0" w:line="480" w:lineRule="auto"/>
        <w:jc w:val="center"/>
        <w:rPr>
          <w:rFonts w:ascii="Times New Roman" w:hAnsi="Times New Roman" w:cs="Times New Roman"/>
          <w:color w:val="auto"/>
        </w:rPr>
      </w:pPr>
      <w:bookmarkStart w:id="23" w:name="_Toc352766424"/>
      <w:r w:rsidRPr="007E631C">
        <w:rPr>
          <w:rFonts w:ascii="Times New Roman" w:hAnsi="Times New Roman" w:cs="Times New Roman"/>
          <w:color w:val="auto"/>
        </w:rPr>
        <w:lastRenderedPageBreak/>
        <w:t>Chapter 3</w:t>
      </w:r>
      <w:r w:rsidR="00477276" w:rsidRPr="007E631C">
        <w:rPr>
          <w:rFonts w:ascii="Times New Roman" w:hAnsi="Times New Roman" w:cs="Times New Roman"/>
          <w:color w:val="auto"/>
        </w:rPr>
        <w:t xml:space="preserve">: </w:t>
      </w:r>
      <w:r w:rsidRPr="007E631C">
        <w:rPr>
          <w:rFonts w:ascii="Times New Roman" w:hAnsi="Times New Roman" w:cs="Times New Roman"/>
          <w:color w:val="auto"/>
        </w:rPr>
        <w:t>Methods and Context</w:t>
      </w:r>
      <w:bookmarkEnd w:id="23"/>
    </w:p>
    <w:p w:rsidR="00820386" w:rsidRPr="007E631C" w:rsidRDefault="006E4D26" w:rsidP="00DE295B">
      <w:pPr>
        <w:spacing w:after="0" w:line="480" w:lineRule="auto"/>
        <w:ind w:firstLine="720"/>
        <w:rPr>
          <w:rFonts w:cs="Times New Roman"/>
        </w:rPr>
      </w:pPr>
      <w:r w:rsidRPr="007E631C">
        <w:rPr>
          <w:rFonts w:cs="Times New Roman"/>
        </w:rPr>
        <w:t xml:space="preserve">This chapter presents the methodology used to conduct this study. First, </w:t>
      </w:r>
      <w:r w:rsidR="00392EC7" w:rsidRPr="007E631C">
        <w:rPr>
          <w:rFonts w:cs="Times New Roman"/>
        </w:rPr>
        <w:t xml:space="preserve">I provide </w:t>
      </w:r>
      <w:r w:rsidRPr="007E631C">
        <w:rPr>
          <w:rFonts w:cs="Times New Roman"/>
        </w:rPr>
        <w:t>a general overview of the sample; second, I discuss the measures</w:t>
      </w:r>
      <w:r w:rsidR="00392EC7" w:rsidRPr="007E631C">
        <w:rPr>
          <w:rFonts w:cs="Times New Roman"/>
        </w:rPr>
        <w:t>.</w:t>
      </w:r>
      <w:r w:rsidRPr="007E631C">
        <w:rPr>
          <w:rFonts w:cs="Times New Roman"/>
        </w:rPr>
        <w:t xml:space="preserve"> The chapter concludes with an explanation of the </w:t>
      </w:r>
      <w:r w:rsidR="00392EC7" w:rsidRPr="007E631C">
        <w:rPr>
          <w:rFonts w:cs="Times New Roman"/>
        </w:rPr>
        <w:t>data collection process as well as a description of the statistical analysi</w:t>
      </w:r>
      <w:r w:rsidRPr="007E631C">
        <w:rPr>
          <w:rFonts w:cs="Times New Roman"/>
        </w:rPr>
        <w:t xml:space="preserve">s employed. </w:t>
      </w:r>
    </w:p>
    <w:p w:rsidR="006E4D26" w:rsidRPr="007E631C" w:rsidRDefault="006E4D26" w:rsidP="00DE295B">
      <w:pPr>
        <w:spacing w:after="0" w:line="480" w:lineRule="auto"/>
        <w:ind w:firstLine="720"/>
        <w:rPr>
          <w:rFonts w:cs="Times New Roman"/>
        </w:rPr>
      </w:pPr>
      <w:r w:rsidRPr="007E631C">
        <w:rPr>
          <w:rFonts w:cs="Times New Roman"/>
        </w:rPr>
        <w:t xml:space="preserve">This study employs a survey-based, cross-sectional method to examine differences among middle managers’ activity, role conflict, and psychological capital, as well as job performance and turnover intentions. </w:t>
      </w:r>
      <w:r w:rsidR="00774890" w:rsidRPr="007E631C">
        <w:rPr>
          <w:rFonts w:cs="Times New Roman"/>
        </w:rPr>
        <w:t xml:space="preserve">The data </w:t>
      </w:r>
      <w:r w:rsidR="00392EC7" w:rsidRPr="007E631C">
        <w:rPr>
          <w:rFonts w:cs="Times New Roman"/>
        </w:rPr>
        <w:t xml:space="preserve">were </w:t>
      </w:r>
      <w:r w:rsidR="00774890" w:rsidRPr="007E631C">
        <w:rPr>
          <w:rFonts w:cs="Times New Roman"/>
        </w:rPr>
        <w:t xml:space="preserve">gathered from a survey delivered to middle managers in organizations across many industries. To test </w:t>
      </w:r>
      <w:r w:rsidR="00D87AFE" w:rsidRPr="007E631C">
        <w:rPr>
          <w:rFonts w:cs="Times New Roman"/>
        </w:rPr>
        <w:t xml:space="preserve">my </w:t>
      </w:r>
      <w:r w:rsidR="00774890" w:rsidRPr="007E631C">
        <w:rPr>
          <w:rFonts w:cs="Times New Roman"/>
        </w:rPr>
        <w:t xml:space="preserve">hypotheses, I </w:t>
      </w:r>
      <w:r w:rsidR="00D87AFE" w:rsidRPr="007E631C">
        <w:rPr>
          <w:rFonts w:cs="Times New Roman"/>
        </w:rPr>
        <w:t>use</w:t>
      </w:r>
      <w:r w:rsidR="00392EC7" w:rsidRPr="007E631C">
        <w:rPr>
          <w:rFonts w:cs="Times New Roman"/>
        </w:rPr>
        <w:t>d</w:t>
      </w:r>
      <w:r w:rsidR="00D87AFE" w:rsidRPr="007E631C">
        <w:rPr>
          <w:rFonts w:cs="Times New Roman"/>
        </w:rPr>
        <w:t xml:space="preserve"> multivariate regression to</w:t>
      </w:r>
      <w:r w:rsidR="00774890" w:rsidRPr="007E631C">
        <w:rPr>
          <w:rFonts w:cs="Times New Roman"/>
        </w:rPr>
        <w:t xml:space="preserve"> analyze the </w:t>
      </w:r>
      <w:r w:rsidR="00D87AFE" w:rsidRPr="007E631C">
        <w:rPr>
          <w:rFonts w:cs="Times New Roman"/>
        </w:rPr>
        <w:t>relationships among the constructs in the moderated-media</w:t>
      </w:r>
      <w:r w:rsidR="00B5225A" w:rsidRPr="007E631C">
        <w:rPr>
          <w:rFonts w:cs="Times New Roman"/>
        </w:rPr>
        <w:t>tion models presented in Figure</w:t>
      </w:r>
      <w:r w:rsidR="00D87AFE" w:rsidRPr="007E631C">
        <w:rPr>
          <w:rFonts w:cs="Times New Roman"/>
        </w:rPr>
        <w:t xml:space="preserve"> 1. </w:t>
      </w:r>
    </w:p>
    <w:p w:rsidR="00B920CB" w:rsidRPr="007E631C" w:rsidRDefault="00B920CB" w:rsidP="00DE295B">
      <w:pPr>
        <w:pStyle w:val="Heading2"/>
        <w:spacing w:before="0" w:line="480" w:lineRule="auto"/>
        <w:rPr>
          <w:rFonts w:ascii="Times New Roman" w:hAnsi="Times New Roman" w:cs="Times New Roman"/>
          <w:color w:val="auto"/>
        </w:rPr>
      </w:pPr>
      <w:bookmarkStart w:id="24" w:name="_Toc352766425"/>
      <w:r w:rsidRPr="007E631C">
        <w:rPr>
          <w:rFonts w:ascii="Times New Roman" w:hAnsi="Times New Roman" w:cs="Times New Roman"/>
          <w:color w:val="auto"/>
        </w:rPr>
        <w:t>Sample</w:t>
      </w:r>
      <w:r w:rsidR="00DF14FF" w:rsidRPr="007E631C">
        <w:rPr>
          <w:rFonts w:ascii="Times New Roman" w:hAnsi="Times New Roman" w:cs="Times New Roman"/>
          <w:color w:val="auto"/>
        </w:rPr>
        <w:t>s</w:t>
      </w:r>
      <w:bookmarkEnd w:id="24"/>
    </w:p>
    <w:p w:rsidR="0024023B" w:rsidRPr="007E631C" w:rsidRDefault="00F275C8" w:rsidP="00DE295B">
      <w:pPr>
        <w:spacing w:after="0" w:line="480" w:lineRule="auto"/>
        <w:rPr>
          <w:rFonts w:cs="Times New Roman"/>
        </w:rPr>
      </w:pPr>
      <w:r w:rsidRPr="007E631C">
        <w:rPr>
          <w:rFonts w:cs="Times New Roman"/>
        </w:rPr>
        <w:tab/>
        <w:t xml:space="preserve">To capture information about the variables of interest across a wide variety of industries as well as organizations, </w:t>
      </w:r>
      <w:r w:rsidR="00155816" w:rsidRPr="007E631C">
        <w:rPr>
          <w:rFonts w:cs="Times New Roman"/>
        </w:rPr>
        <w:t>three</w:t>
      </w:r>
      <w:r w:rsidRPr="007E631C">
        <w:rPr>
          <w:rFonts w:cs="Times New Roman"/>
        </w:rPr>
        <w:t xml:space="preserve"> samples were used. </w:t>
      </w:r>
      <w:r w:rsidR="003A2877" w:rsidRPr="007E631C">
        <w:rPr>
          <w:rFonts w:cs="Times New Roman"/>
        </w:rPr>
        <w:t xml:space="preserve">Sample 1 </w:t>
      </w:r>
      <w:r w:rsidR="00155816" w:rsidRPr="007E631C">
        <w:rPr>
          <w:rFonts w:cs="Times New Roman"/>
        </w:rPr>
        <w:t xml:space="preserve">is </w:t>
      </w:r>
      <w:r w:rsidR="003A2877" w:rsidRPr="007E631C">
        <w:rPr>
          <w:rFonts w:cs="Times New Roman"/>
        </w:rPr>
        <w:t xml:space="preserve">comprised of </w:t>
      </w:r>
      <w:r w:rsidR="00650EED" w:rsidRPr="007E631C">
        <w:rPr>
          <w:rFonts w:cs="Times New Roman"/>
        </w:rPr>
        <w:t>14</w:t>
      </w:r>
      <w:r w:rsidR="00155816" w:rsidRPr="007E631C">
        <w:rPr>
          <w:rFonts w:cs="Times New Roman"/>
        </w:rPr>
        <w:t xml:space="preserve"> </w:t>
      </w:r>
      <w:r w:rsidRPr="007E631C">
        <w:rPr>
          <w:rFonts w:cs="Times New Roman"/>
        </w:rPr>
        <w:t xml:space="preserve">alumni and currently-enrolled students in a Professional MBA program at a large university in the Southern United States. MBA students </w:t>
      </w:r>
      <w:r w:rsidR="009B66DD" w:rsidRPr="007E631C">
        <w:rPr>
          <w:rFonts w:cs="Times New Roman"/>
        </w:rPr>
        <w:t>are a useful sample in a study of middle managers because</w:t>
      </w:r>
      <w:r w:rsidR="00392EC7" w:rsidRPr="007E631C">
        <w:rPr>
          <w:rFonts w:cs="Times New Roman"/>
        </w:rPr>
        <w:t xml:space="preserve"> often</w:t>
      </w:r>
      <w:r w:rsidR="009B66DD" w:rsidRPr="007E631C">
        <w:rPr>
          <w:rFonts w:cs="Times New Roman"/>
        </w:rPr>
        <w:t xml:space="preserve"> these students are actively working as middle managers in many different kinds of firms (e.g., Zhang, </w:t>
      </w:r>
      <w:proofErr w:type="spellStart"/>
      <w:r w:rsidR="009B66DD" w:rsidRPr="007E631C">
        <w:rPr>
          <w:rFonts w:cs="Times New Roman"/>
        </w:rPr>
        <w:t>Tsui</w:t>
      </w:r>
      <w:proofErr w:type="spellEnd"/>
      <w:r w:rsidR="009B66DD" w:rsidRPr="007E631C">
        <w:rPr>
          <w:rFonts w:cs="Times New Roman"/>
        </w:rPr>
        <w:t xml:space="preserve">, Song, Li, &amp; </w:t>
      </w:r>
      <w:proofErr w:type="spellStart"/>
      <w:r w:rsidR="009B66DD" w:rsidRPr="007E631C">
        <w:rPr>
          <w:rFonts w:cs="Times New Roman"/>
        </w:rPr>
        <w:t>Jia</w:t>
      </w:r>
      <w:proofErr w:type="spellEnd"/>
      <w:r w:rsidR="009B66DD" w:rsidRPr="007E631C">
        <w:rPr>
          <w:rFonts w:cs="Times New Roman"/>
        </w:rPr>
        <w:t xml:space="preserve">, 2008). To ensure that respondents are middle managers, survey items were included to </w:t>
      </w:r>
      <w:r w:rsidR="00392EC7" w:rsidRPr="007E631C">
        <w:rPr>
          <w:rFonts w:cs="Times New Roman"/>
        </w:rPr>
        <w:t xml:space="preserve">determine that </w:t>
      </w:r>
      <w:r w:rsidR="009B66DD" w:rsidRPr="007E631C">
        <w:rPr>
          <w:rFonts w:cs="Times New Roman"/>
        </w:rPr>
        <w:t xml:space="preserve">respondents are not top management team members and </w:t>
      </w:r>
      <w:r w:rsidR="00392EC7" w:rsidRPr="007E631C">
        <w:rPr>
          <w:rFonts w:cs="Times New Roman"/>
        </w:rPr>
        <w:t>are supervising</w:t>
      </w:r>
      <w:r w:rsidR="009B66DD" w:rsidRPr="007E631C">
        <w:rPr>
          <w:rFonts w:cs="Times New Roman"/>
        </w:rPr>
        <w:t xml:space="preserve"> employees who are also supervisors (e.g., Dutton &amp; Ashford, 199</w:t>
      </w:r>
      <w:r w:rsidR="00DF14FF" w:rsidRPr="007E631C">
        <w:rPr>
          <w:rFonts w:cs="Times New Roman"/>
        </w:rPr>
        <w:t>3</w:t>
      </w:r>
      <w:r w:rsidR="009B66DD" w:rsidRPr="007E631C">
        <w:rPr>
          <w:rFonts w:cs="Times New Roman"/>
        </w:rPr>
        <w:t xml:space="preserve">). </w:t>
      </w:r>
      <w:r w:rsidR="003A2877" w:rsidRPr="007E631C">
        <w:rPr>
          <w:rFonts w:cs="Times New Roman"/>
        </w:rPr>
        <w:t>Sample 2</w:t>
      </w:r>
      <w:r w:rsidR="00155816" w:rsidRPr="007E631C">
        <w:rPr>
          <w:rFonts w:cs="Times New Roman"/>
        </w:rPr>
        <w:t xml:space="preserve"> consists of </w:t>
      </w:r>
      <w:r w:rsidR="00650EED" w:rsidRPr="007E631C">
        <w:rPr>
          <w:rFonts w:cs="Times New Roman"/>
        </w:rPr>
        <w:t>62</w:t>
      </w:r>
      <w:r w:rsidR="00155816" w:rsidRPr="007E631C">
        <w:rPr>
          <w:rFonts w:cs="Times New Roman"/>
        </w:rPr>
        <w:t xml:space="preserve"> middle managers</w:t>
      </w:r>
      <w:r w:rsidR="009B66DD" w:rsidRPr="007E631C">
        <w:rPr>
          <w:rFonts w:cs="Times New Roman"/>
        </w:rPr>
        <w:t xml:space="preserve"> drawn from a selection of organizations. Respondents were selected by members of the top management teams in each organization who had been instructed to identify middle managers on the basis of the definition provided above. </w:t>
      </w:r>
      <w:r w:rsidR="00155816" w:rsidRPr="007E631C">
        <w:rPr>
          <w:rFonts w:cs="Times New Roman"/>
        </w:rPr>
        <w:t xml:space="preserve">When possible, </w:t>
      </w:r>
      <w:r w:rsidR="009B66DD" w:rsidRPr="007E631C">
        <w:rPr>
          <w:rFonts w:cs="Times New Roman"/>
        </w:rPr>
        <w:t xml:space="preserve">I </w:t>
      </w:r>
      <w:r w:rsidR="009B66DD" w:rsidRPr="007E631C">
        <w:rPr>
          <w:rFonts w:cs="Times New Roman"/>
        </w:rPr>
        <w:lastRenderedPageBreak/>
        <w:t xml:space="preserve">compared the resulting lists of middle managers to organizational charts to ensure that respondents met the definition. This method of identifying </w:t>
      </w:r>
      <w:r w:rsidR="003A2877" w:rsidRPr="007E631C">
        <w:rPr>
          <w:rFonts w:cs="Times New Roman"/>
        </w:rPr>
        <w:t xml:space="preserve">appropriate respondents has been used in a wide variety of influential studies on middle managers (e.g., Balogun &amp; Johnson, 2004; Currie &amp; Procter, 2005; Floyd &amp; Wooldridge, 1997). </w:t>
      </w:r>
      <w:r w:rsidR="00155816" w:rsidRPr="007E631C">
        <w:rPr>
          <w:rFonts w:cs="Times New Roman"/>
        </w:rPr>
        <w:t>The third sample consists of 1</w:t>
      </w:r>
      <w:r w:rsidR="00650EED" w:rsidRPr="007E631C">
        <w:rPr>
          <w:rFonts w:cs="Times New Roman"/>
        </w:rPr>
        <w:t>68</w:t>
      </w:r>
      <w:r w:rsidR="00155816" w:rsidRPr="007E631C">
        <w:rPr>
          <w:rFonts w:cs="Times New Roman"/>
        </w:rPr>
        <w:t xml:space="preserve"> individuals </w:t>
      </w:r>
      <w:r w:rsidR="00184DD1" w:rsidRPr="007E631C">
        <w:rPr>
          <w:rFonts w:cs="Times New Roman"/>
        </w:rPr>
        <w:t xml:space="preserve">recruited from the </w:t>
      </w:r>
      <w:proofErr w:type="spellStart"/>
      <w:r w:rsidR="00184DD1" w:rsidRPr="007E631C">
        <w:rPr>
          <w:rFonts w:cs="Times New Roman"/>
        </w:rPr>
        <w:t>StudyResponse</w:t>
      </w:r>
      <w:proofErr w:type="spellEnd"/>
      <w:r w:rsidR="00184DD1" w:rsidRPr="007E631C">
        <w:rPr>
          <w:rFonts w:cs="Times New Roman"/>
        </w:rPr>
        <w:t xml:space="preserve"> Project (Stanton &amp; Weiss, 2002), a nonprofit academic service that matches individuals willing to participate in surveys with researchers seeking respondents. The sample was limited to middle managers by the </w:t>
      </w:r>
      <w:proofErr w:type="spellStart"/>
      <w:r w:rsidR="00184DD1" w:rsidRPr="007E631C">
        <w:rPr>
          <w:rFonts w:cs="Times New Roman"/>
        </w:rPr>
        <w:t>StudyResponse</w:t>
      </w:r>
      <w:proofErr w:type="spellEnd"/>
      <w:r w:rsidR="00184DD1" w:rsidRPr="007E631C">
        <w:rPr>
          <w:rFonts w:cs="Times New Roman"/>
        </w:rPr>
        <w:t xml:space="preserve"> Project, which gathers such information on potential respondents using a recruitment survey. </w:t>
      </w:r>
    </w:p>
    <w:p w:rsidR="00B920CB" w:rsidRPr="007E631C" w:rsidRDefault="00B920CB" w:rsidP="00DE295B">
      <w:pPr>
        <w:pStyle w:val="Heading2"/>
        <w:spacing w:before="0" w:line="480" w:lineRule="auto"/>
        <w:rPr>
          <w:rFonts w:ascii="Times New Roman" w:hAnsi="Times New Roman" w:cs="Times New Roman"/>
          <w:color w:val="auto"/>
        </w:rPr>
      </w:pPr>
      <w:bookmarkStart w:id="25" w:name="_Toc352766426"/>
      <w:r w:rsidRPr="007E631C">
        <w:rPr>
          <w:rFonts w:ascii="Times New Roman" w:hAnsi="Times New Roman" w:cs="Times New Roman"/>
          <w:color w:val="auto"/>
        </w:rPr>
        <w:t>Measures</w:t>
      </w:r>
      <w:bookmarkEnd w:id="25"/>
    </w:p>
    <w:p w:rsidR="003F6FB4" w:rsidRPr="007E631C" w:rsidRDefault="003F6FB4" w:rsidP="00DE295B">
      <w:pPr>
        <w:spacing w:after="0" w:line="480" w:lineRule="auto"/>
        <w:ind w:firstLine="720"/>
        <w:rPr>
          <w:rFonts w:cs="Times New Roman"/>
        </w:rPr>
      </w:pPr>
      <w:r w:rsidRPr="007E631C">
        <w:rPr>
          <w:rFonts w:cs="Times New Roman"/>
        </w:rPr>
        <w:t xml:space="preserve">Each of the measures employed in this study has been </w:t>
      </w:r>
      <w:r w:rsidR="004F3A83" w:rsidRPr="007E631C">
        <w:rPr>
          <w:rFonts w:cs="Times New Roman"/>
        </w:rPr>
        <w:t>used</w:t>
      </w:r>
      <w:r w:rsidRPr="007E631C">
        <w:rPr>
          <w:rFonts w:cs="Times New Roman"/>
        </w:rPr>
        <w:t xml:space="preserve"> in previous research. This section describes the development of each measure as well as </w:t>
      </w:r>
      <w:r w:rsidR="004F3A83" w:rsidRPr="007E631C">
        <w:rPr>
          <w:rFonts w:cs="Times New Roman"/>
        </w:rPr>
        <w:t xml:space="preserve">any </w:t>
      </w:r>
      <w:r w:rsidRPr="007E631C">
        <w:rPr>
          <w:rFonts w:cs="Times New Roman"/>
        </w:rPr>
        <w:t xml:space="preserve">documented support for the measures’ </w:t>
      </w:r>
      <w:r w:rsidR="004F3A83" w:rsidRPr="007E631C">
        <w:rPr>
          <w:rFonts w:cs="Times New Roman"/>
        </w:rPr>
        <w:t>psychometric properties</w:t>
      </w:r>
      <w:r w:rsidRPr="007E631C">
        <w:rPr>
          <w:rFonts w:cs="Times New Roman"/>
        </w:rPr>
        <w:t>. The complete set of measures can be found in Appendix</w:t>
      </w:r>
      <w:r w:rsidR="004F3A83" w:rsidRPr="007E631C">
        <w:rPr>
          <w:rFonts w:cs="Times New Roman"/>
        </w:rPr>
        <w:t xml:space="preserve"> A</w:t>
      </w:r>
      <w:r w:rsidRPr="007E631C">
        <w:rPr>
          <w:rFonts w:cs="Times New Roman"/>
        </w:rPr>
        <w:t>.</w:t>
      </w:r>
      <w:r w:rsidR="0063281D" w:rsidRPr="007E631C">
        <w:rPr>
          <w:rFonts w:cs="Times New Roman"/>
        </w:rPr>
        <w:t xml:space="preserve"> Cro</w:t>
      </w:r>
      <w:r w:rsidR="008D62C7" w:rsidRPr="007E631C">
        <w:rPr>
          <w:rFonts w:cs="Times New Roman"/>
        </w:rPr>
        <w:t>n</w:t>
      </w:r>
      <w:r w:rsidR="0063281D" w:rsidRPr="007E631C">
        <w:rPr>
          <w:rFonts w:cs="Times New Roman"/>
        </w:rPr>
        <w:t xml:space="preserve">bach’s alphas for the scales used in this study can be found in Table 1. </w:t>
      </w:r>
    </w:p>
    <w:p w:rsidR="00B920CB" w:rsidRPr="007E631C" w:rsidRDefault="00B920CB" w:rsidP="00DE295B">
      <w:pPr>
        <w:pStyle w:val="Heading3"/>
        <w:spacing w:before="0" w:line="480" w:lineRule="auto"/>
        <w:rPr>
          <w:rFonts w:ascii="Times New Roman" w:hAnsi="Times New Roman" w:cs="Times New Roman"/>
          <w:color w:val="auto"/>
        </w:rPr>
      </w:pPr>
      <w:bookmarkStart w:id="26" w:name="_Toc352766427"/>
      <w:r w:rsidRPr="007E631C">
        <w:rPr>
          <w:rFonts w:ascii="Times New Roman" w:hAnsi="Times New Roman" w:cs="Times New Roman"/>
          <w:color w:val="auto"/>
        </w:rPr>
        <w:t>Independent Variable – Middle Manager Activity</w:t>
      </w:r>
      <w:bookmarkEnd w:id="26"/>
    </w:p>
    <w:p w:rsidR="00461D3D" w:rsidRPr="007E631C" w:rsidRDefault="00D16567" w:rsidP="00DE295B">
      <w:pPr>
        <w:spacing w:after="0" w:line="480" w:lineRule="auto"/>
        <w:ind w:firstLine="720"/>
        <w:rPr>
          <w:rFonts w:cs="Times New Roman"/>
        </w:rPr>
      </w:pPr>
      <w:r w:rsidRPr="007E631C">
        <w:rPr>
          <w:rFonts w:cs="Times New Roman"/>
        </w:rPr>
        <w:t>M</w:t>
      </w:r>
      <w:r w:rsidR="00461D3D" w:rsidRPr="007E631C">
        <w:rPr>
          <w:rFonts w:cs="Times New Roman"/>
        </w:rPr>
        <w:t xml:space="preserve">iddle manager activity is assessed using the scale developed </w:t>
      </w:r>
      <w:r w:rsidR="00F51BE1" w:rsidRPr="007E631C">
        <w:rPr>
          <w:rFonts w:cs="Times New Roman"/>
        </w:rPr>
        <w:t>in</w:t>
      </w:r>
      <w:r w:rsidR="00461D3D" w:rsidRPr="007E631C">
        <w:rPr>
          <w:rFonts w:cs="Times New Roman"/>
        </w:rPr>
        <w:t xml:space="preserve"> Floyd</w:t>
      </w:r>
      <w:r w:rsidR="00B235C9" w:rsidRPr="007E631C">
        <w:rPr>
          <w:rFonts w:cs="Times New Roman"/>
        </w:rPr>
        <w:t xml:space="preserve"> and Wooldridge</w:t>
      </w:r>
      <w:r w:rsidR="00461D3D" w:rsidRPr="007E631C">
        <w:rPr>
          <w:rFonts w:cs="Times New Roman"/>
        </w:rPr>
        <w:t xml:space="preserve"> (</w:t>
      </w:r>
      <w:r w:rsidR="006D15E8" w:rsidRPr="007E631C">
        <w:rPr>
          <w:rFonts w:cs="Times New Roman"/>
        </w:rPr>
        <w:t>1992b</w:t>
      </w:r>
      <w:r w:rsidR="00461D3D" w:rsidRPr="007E631C">
        <w:rPr>
          <w:rFonts w:cs="Times New Roman"/>
        </w:rPr>
        <w:t xml:space="preserve">). </w:t>
      </w:r>
      <w:r w:rsidR="00B235C9" w:rsidRPr="007E631C">
        <w:rPr>
          <w:rFonts w:cs="Times New Roman"/>
        </w:rPr>
        <w:t xml:space="preserve">The development of this scale started with a careful review of the qualitative work conducted in early middle manager studies (e.g., Bower, 1970; Burgelman, 1983a, b; </w:t>
      </w:r>
      <w:proofErr w:type="spellStart"/>
      <w:r w:rsidR="00B235C9" w:rsidRPr="007E631C">
        <w:rPr>
          <w:rFonts w:cs="Times New Roman"/>
        </w:rPr>
        <w:t>Kanter</w:t>
      </w:r>
      <w:proofErr w:type="spellEnd"/>
      <w:r w:rsidR="00B235C9" w:rsidRPr="007E631C">
        <w:rPr>
          <w:rFonts w:cs="Times New Roman"/>
        </w:rPr>
        <w:t>, 1983). This review resulted in four categories of activities in which middle managers engage: championing alternatives, facilitating adaptability, synthesizing information, and implementing deliberate strategy, from which items were developed. These preliminary items were pretested on a small sample of practicing middle managers who offered feedback</w:t>
      </w:r>
      <w:r w:rsidR="0024023B" w:rsidRPr="007E631C">
        <w:rPr>
          <w:rFonts w:cs="Times New Roman"/>
        </w:rPr>
        <w:t xml:space="preserve">, resulting in a </w:t>
      </w:r>
      <w:r w:rsidR="00F51BE1" w:rsidRPr="007E631C">
        <w:rPr>
          <w:rFonts w:cs="Times New Roman"/>
        </w:rPr>
        <w:t>16-item scale representing four factors</w:t>
      </w:r>
      <w:r w:rsidR="00FC4D45" w:rsidRPr="007E631C">
        <w:rPr>
          <w:rFonts w:cs="Times New Roman"/>
        </w:rPr>
        <w:t xml:space="preserve"> (Floyd &amp; Wooldridge, 1992b)</w:t>
      </w:r>
      <w:r w:rsidR="00F51BE1" w:rsidRPr="007E631C">
        <w:rPr>
          <w:rFonts w:cs="Times New Roman"/>
        </w:rPr>
        <w:t>.</w:t>
      </w:r>
      <w:r w:rsidR="003F6FB4" w:rsidRPr="007E631C">
        <w:rPr>
          <w:rFonts w:cs="Times New Roman"/>
        </w:rPr>
        <w:t xml:space="preserve"> </w:t>
      </w:r>
      <w:r w:rsidR="002D2DB6" w:rsidRPr="007E631C">
        <w:rPr>
          <w:rFonts w:cs="Times New Roman"/>
        </w:rPr>
        <w:t>Respondents were asked to indicate on a 5-point Likert-type scale</w:t>
      </w:r>
      <w:r w:rsidRPr="007E631C">
        <w:rPr>
          <w:rFonts w:cs="Times New Roman"/>
        </w:rPr>
        <w:t>,</w:t>
      </w:r>
      <w:r w:rsidR="002D2DB6" w:rsidRPr="007E631C">
        <w:rPr>
          <w:rFonts w:cs="Times New Roman"/>
        </w:rPr>
        <w:t xml:space="preserve"> on which 1 signifies </w:t>
      </w:r>
      <w:r w:rsidRPr="007E631C">
        <w:rPr>
          <w:rFonts w:cs="Times New Roman"/>
        </w:rPr>
        <w:t>“N</w:t>
      </w:r>
      <w:r w:rsidR="002D2DB6" w:rsidRPr="007E631C">
        <w:rPr>
          <w:rFonts w:cs="Times New Roman"/>
        </w:rPr>
        <w:t>ever</w:t>
      </w:r>
      <w:r w:rsidRPr="007E631C">
        <w:rPr>
          <w:rFonts w:cs="Times New Roman"/>
        </w:rPr>
        <w:t>”</w:t>
      </w:r>
      <w:r w:rsidR="002D2DB6" w:rsidRPr="007E631C">
        <w:rPr>
          <w:rFonts w:cs="Times New Roman"/>
        </w:rPr>
        <w:t xml:space="preserve"> and 5 </w:t>
      </w:r>
      <w:r w:rsidRPr="007E631C">
        <w:rPr>
          <w:rFonts w:cs="Times New Roman"/>
        </w:rPr>
        <w:t>“F</w:t>
      </w:r>
      <w:r w:rsidR="002D2DB6" w:rsidRPr="007E631C">
        <w:rPr>
          <w:rFonts w:cs="Times New Roman"/>
        </w:rPr>
        <w:t>requently</w:t>
      </w:r>
      <w:r w:rsidRPr="007E631C">
        <w:rPr>
          <w:rFonts w:cs="Times New Roman"/>
        </w:rPr>
        <w:t>,”</w:t>
      </w:r>
      <w:r w:rsidR="002D2DB6" w:rsidRPr="007E631C">
        <w:rPr>
          <w:rFonts w:cs="Times New Roman"/>
        </w:rPr>
        <w:t xml:space="preserve"> how frequently they </w:t>
      </w:r>
      <w:r w:rsidR="002D2DB6" w:rsidRPr="007E631C">
        <w:rPr>
          <w:rFonts w:cs="Times New Roman"/>
        </w:rPr>
        <w:lastRenderedPageBreak/>
        <w:t xml:space="preserve">perform the activities described in each item. </w:t>
      </w:r>
      <w:r w:rsidR="004F3A83" w:rsidRPr="007E631C">
        <w:rPr>
          <w:rFonts w:cs="Times New Roman"/>
        </w:rPr>
        <w:t xml:space="preserve">Sample items include: </w:t>
      </w:r>
      <w:r w:rsidR="002D2DB6" w:rsidRPr="007E631C">
        <w:rPr>
          <w:rFonts w:cs="Times New Roman"/>
        </w:rPr>
        <w:t xml:space="preserve">“Propose programs of projects to higher level managers,” “Locate and provide resources for trial projects,” “Gather information on the feasibility of new programs,” and “Translate goals into action plans.” </w:t>
      </w:r>
      <w:r w:rsidR="00DB08E1" w:rsidRPr="007E631C">
        <w:rPr>
          <w:rFonts w:cs="Times New Roman"/>
        </w:rPr>
        <w:t>In this study, Cro</w:t>
      </w:r>
      <w:r w:rsidR="008D62C7" w:rsidRPr="007E631C">
        <w:rPr>
          <w:rFonts w:cs="Times New Roman"/>
        </w:rPr>
        <w:t>n</w:t>
      </w:r>
      <w:r w:rsidR="00DB08E1" w:rsidRPr="007E631C">
        <w:rPr>
          <w:rFonts w:cs="Times New Roman"/>
        </w:rPr>
        <w:t xml:space="preserve">bach’s alpha for this scale was .91. </w:t>
      </w:r>
    </w:p>
    <w:p w:rsidR="00B920CB" w:rsidRPr="007E631C" w:rsidRDefault="00B920CB" w:rsidP="00DE295B">
      <w:pPr>
        <w:pStyle w:val="Heading3"/>
        <w:spacing w:before="0" w:line="480" w:lineRule="auto"/>
        <w:rPr>
          <w:rFonts w:ascii="Times New Roman" w:hAnsi="Times New Roman" w:cs="Times New Roman"/>
          <w:color w:val="auto"/>
        </w:rPr>
      </w:pPr>
      <w:bookmarkStart w:id="27" w:name="_Toc352766428"/>
      <w:r w:rsidRPr="007E631C">
        <w:rPr>
          <w:rFonts w:ascii="Times New Roman" w:hAnsi="Times New Roman" w:cs="Times New Roman"/>
          <w:color w:val="auto"/>
        </w:rPr>
        <w:t>Mediator Variable – Role Conflict</w:t>
      </w:r>
      <w:bookmarkEnd w:id="27"/>
    </w:p>
    <w:p w:rsidR="004F3A83" w:rsidRPr="007E631C" w:rsidRDefault="00130024" w:rsidP="00DE295B">
      <w:pPr>
        <w:spacing w:after="0" w:line="480" w:lineRule="auto"/>
        <w:ind w:firstLine="720"/>
        <w:rPr>
          <w:rFonts w:cs="Times New Roman"/>
        </w:rPr>
      </w:pPr>
      <w:proofErr w:type="gramStart"/>
      <w:r w:rsidRPr="007E631C">
        <w:rPr>
          <w:rFonts w:cs="Times New Roman"/>
        </w:rPr>
        <w:t xml:space="preserve">This study </w:t>
      </w:r>
      <w:r w:rsidR="002D2DB6" w:rsidRPr="007E631C">
        <w:rPr>
          <w:rFonts w:cs="Times New Roman"/>
        </w:rPr>
        <w:t>measures role conflict using</w:t>
      </w:r>
      <w:r w:rsidRPr="007E631C">
        <w:rPr>
          <w:rFonts w:cs="Times New Roman"/>
        </w:rPr>
        <w:t xml:space="preserve"> </w:t>
      </w:r>
      <w:r w:rsidR="003604AC" w:rsidRPr="007E631C">
        <w:rPr>
          <w:rFonts w:cs="Times New Roman"/>
        </w:rPr>
        <w:t>Rizzo</w:t>
      </w:r>
      <w:r w:rsidRPr="007E631C">
        <w:rPr>
          <w:rFonts w:cs="Times New Roman"/>
        </w:rPr>
        <w:t xml:space="preserve"> et al.’s (1970) scale.</w:t>
      </w:r>
      <w:proofErr w:type="gramEnd"/>
      <w:r w:rsidR="00727AAB" w:rsidRPr="007E631C">
        <w:rPr>
          <w:rFonts w:cs="Times New Roman"/>
        </w:rPr>
        <w:t xml:space="preserve"> Their scale development effort reduced 15 initial items to 6 items that were shown to be independent from other key dimensions</w:t>
      </w:r>
      <w:r w:rsidR="003604AC" w:rsidRPr="007E631C">
        <w:rPr>
          <w:rFonts w:cs="Times New Roman"/>
        </w:rPr>
        <w:t>. Following their foundational work, Rizzo et al.’s (1970) role conflict scale became the primary measurement for this construct (</w:t>
      </w:r>
      <w:r w:rsidR="003F6FB4" w:rsidRPr="007E631C">
        <w:rPr>
          <w:rFonts w:cs="Times New Roman"/>
        </w:rPr>
        <w:t xml:space="preserve">Jackson &amp; Schuler, 1985; </w:t>
      </w:r>
      <w:proofErr w:type="spellStart"/>
      <w:r w:rsidR="003604AC" w:rsidRPr="007E631C">
        <w:rPr>
          <w:rFonts w:cs="Times New Roman"/>
        </w:rPr>
        <w:t>Tubre</w:t>
      </w:r>
      <w:proofErr w:type="spellEnd"/>
      <w:r w:rsidR="003604AC" w:rsidRPr="007E631C">
        <w:rPr>
          <w:rFonts w:cs="Times New Roman"/>
        </w:rPr>
        <w:t xml:space="preserve"> &amp; Collins, 2000; Van Sell</w:t>
      </w:r>
      <w:r w:rsidR="00CF5943" w:rsidRPr="007E631C">
        <w:rPr>
          <w:rFonts w:cs="Times New Roman"/>
        </w:rPr>
        <w:t xml:space="preserve"> et al.</w:t>
      </w:r>
      <w:r w:rsidR="003604AC" w:rsidRPr="007E631C">
        <w:rPr>
          <w:rFonts w:cs="Times New Roman"/>
        </w:rPr>
        <w:t xml:space="preserve">, 1981). Consequently, much scholarly attention has been paid to psychometric </w:t>
      </w:r>
      <w:r w:rsidR="003F6FB4" w:rsidRPr="007E631C">
        <w:rPr>
          <w:rFonts w:cs="Times New Roman"/>
        </w:rPr>
        <w:t>evaluation</w:t>
      </w:r>
      <w:r w:rsidR="003604AC" w:rsidRPr="007E631C">
        <w:rPr>
          <w:rFonts w:cs="Times New Roman"/>
        </w:rPr>
        <w:t xml:space="preserve"> of this scale (e.g., Harris, 1991; House, Schuler, &amp; </w:t>
      </w:r>
      <w:proofErr w:type="spellStart"/>
      <w:r w:rsidR="003604AC" w:rsidRPr="007E631C">
        <w:rPr>
          <w:rFonts w:cs="Times New Roman"/>
        </w:rPr>
        <w:t>Levanoni</w:t>
      </w:r>
      <w:proofErr w:type="spellEnd"/>
      <w:r w:rsidR="003604AC" w:rsidRPr="007E631C">
        <w:rPr>
          <w:rFonts w:cs="Times New Roman"/>
        </w:rPr>
        <w:t xml:space="preserve">, 1983; McGee, Ferguson, &amp; Seers, 1989; Schuler, </w:t>
      </w:r>
      <w:proofErr w:type="spellStart"/>
      <w:r w:rsidR="003604AC" w:rsidRPr="007E631C">
        <w:rPr>
          <w:rFonts w:cs="Times New Roman"/>
        </w:rPr>
        <w:t>Aldag</w:t>
      </w:r>
      <w:proofErr w:type="spellEnd"/>
      <w:r w:rsidR="003604AC" w:rsidRPr="007E631C">
        <w:rPr>
          <w:rFonts w:cs="Times New Roman"/>
        </w:rPr>
        <w:t xml:space="preserve">, &amp; Brief, 1977; </w:t>
      </w:r>
      <w:r w:rsidR="00822E75" w:rsidRPr="007E631C">
        <w:rPr>
          <w:rFonts w:cs="Times New Roman"/>
        </w:rPr>
        <w:t xml:space="preserve">Smith, </w:t>
      </w:r>
      <w:proofErr w:type="spellStart"/>
      <w:r w:rsidR="00822E75" w:rsidRPr="007E631C">
        <w:rPr>
          <w:rFonts w:cs="Times New Roman"/>
        </w:rPr>
        <w:t>Tisak</w:t>
      </w:r>
      <w:proofErr w:type="spellEnd"/>
      <w:r w:rsidR="00822E75" w:rsidRPr="007E631C">
        <w:rPr>
          <w:rFonts w:cs="Times New Roman"/>
        </w:rPr>
        <w:t xml:space="preserve">, &amp; </w:t>
      </w:r>
      <w:proofErr w:type="spellStart"/>
      <w:r w:rsidR="00822E75" w:rsidRPr="007E631C">
        <w:rPr>
          <w:rFonts w:cs="Times New Roman"/>
        </w:rPr>
        <w:t>Schm</w:t>
      </w:r>
      <w:r w:rsidR="00CF5943" w:rsidRPr="007E631C">
        <w:rPr>
          <w:rFonts w:cs="Times New Roman"/>
        </w:rPr>
        <w:t>ie</w:t>
      </w:r>
      <w:r w:rsidR="00822E75" w:rsidRPr="007E631C">
        <w:rPr>
          <w:rFonts w:cs="Times New Roman"/>
        </w:rPr>
        <w:t>der</w:t>
      </w:r>
      <w:proofErr w:type="spellEnd"/>
      <w:r w:rsidR="00822E75" w:rsidRPr="007E631C">
        <w:rPr>
          <w:rFonts w:cs="Times New Roman"/>
        </w:rPr>
        <w:t xml:space="preserve">, 1993; </w:t>
      </w:r>
      <w:r w:rsidR="003604AC" w:rsidRPr="007E631C">
        <w:rPr>
          <w:rFonts w:cs="Times New Roman"/>
        </w:rPr>
        <w:t>Tracy &amp; Johnson, 1981</w:t>
      </w:r>
      <w:r w:rsidR="003F6FB4" w:rsidRPr="007E631C">
        <w:rPr>
          <w:rFonts w:cs="Times New Roman"/>
        </w:rPr>
        <w:t xml:space="preserve">). The general conclusion across these tests is that </w:t>
      </w:r>
      <w:r w:rsidR="008D62C7" w:rsidRPr="007E631C">
        <w:rPr>
          <w:rFonts w:cs="Times New Roman"/>
        </w:rPr>
        <w:t xml:space="preserve">the continued use of </w:t>
      </w:r>
      <w:r w:rsidR="003F6FB4" w:rsidRPr="007E631C">
        <w:rPr>
          <w:rFonts w:cs="Times New Roman"/>
        </w:rPr>
        <w:t xml:space="preserve">role conflict appears warranted (Van Sell et al., 1981). </w:t>
      </w:r>
      <w:r w:rsidR="004F3A83" w:rsidRPr="007E631C">
        <w:rPr>
          <w:rFonts w:cs="Times New Roman"/>
        </w:rPr>
        <w:t xml:space="preserve">Sample items include “I work with two or more groups who operate quite differently” and “I receive incompatible requests from two or more people.” Respondents </w:t>
      </w:r>
      <w:r w:rsidR="002D2DB6" w:rsidRPr="007E631C">
        <w:rPr>
          <w:rFonts w:cs="Times New Roman"/>
        </w:rPr>
        <w:t xml:space="preserve">were asked </w:t>
      </w:r>
      <w:r w:rsidR="004F3A83" w:rsidRPr="007E631C">
        <w:rPr>
          <w:rFonts w:cs="Times New Roman"/>
        </w:rPr>
        <w:t>to resp</w:t>
      </w:r>
      <w:r w:rsidR="00822E75" w:rsidRPr="007E631C">
        <w:rPr>
          <w:rFonts w:cs="Times New Roman"/>
        </w:rPr>
        <w:t xml:space="preserve">ond to each </w:t>
      </w:r>
      <w:r w:rsidR="002D2DB6" w:rsidRPr="007E631C">
        <w:rPr>
          <w:rFonts w:cs="Times New Roman"/>
        </w:rPr>
        <w:t xml:space="preserve">rate </w:t>
      </w:r>
      <w:r w:rsidR="00822E75" w:rsidRPr="007E631C">
        <w:rPr>
          <w:rFonts w:cs="Times New Roman"/>
        </w:rPr>
        <w:t xml:space="preserve">of these items on a </w:t>
      </w:r>
      <w:r w:rsidR="008D62C7" w:rsidRPr="007E631C">
        <w:rPr>
          <w:rFonts w:cs="Times New Roman"/>
        </w:rPr>
        <w:t>five</w:t>
      </w:r>
      <w:r w:rsidR="00822E75" w:rsidRPr="007E631C">
        <w:rPr>
          <w:rFonts w:cs="Times New Roman"/>
        </w:rPr>
        <w:t>-point Likert</w:t>
      </w:r>
      <w:r w:rsidR="002D2DB6" w:rsidRPr="007E631C">
        <w:rPr>
          <w:rFonts w:cs="Times New Roman"/>
        </w:rPr>
        <w:t>-</w:t>
      </w:r>
      <w:r w:rsidR="00822E75" w:rsidRPr="007E631C">
        <w:rPr>
          <w:rFonts w:cs="Times New Roman"/>
        </w:rPr>
        <w:t xml:space="preserve">type scale on which 1 indicates </w:t>
      </w:r>
      <w:r w:rsidR="00D16567" w:rsidRPr="007E631C">
        <w:rPr>
          <w:rFonts w:cs="Times New Roman"/>
        </w:rPr>
        <w:t>“</w:t>
      </w:r>
      <w:r w:rsidR="008D62C7" w:rsidRPr="007E631C">
        <w:rPr>
          <w:rFonts w:cs="Times New Roman"/>
        </w:rPr>
        <w:t>Strongly Disagree</w:t>
      </w:r>
      <w:r w:rsidR="00D16567" w:rsidRPr="007E631C">
        <w:rPr>
          <w:rFonts w:cs="Times New Roman"/>
        </w:rPr>
        <w:t>”</w:t>
      </w:r>
      <w:r w:rsidR="00822E75" w:rsidRPr="007E631C">
        <w:rPr>
          <w:rFonts w:cs="Times New Roman"/>
        </w:rPr>
        <w:t xml:space="preserve"> and 7 indicates </w:t>
      </w:r>
      <w:r w:rsidR="00D16567" w:rsidRPr="007E631C">
        <w:rPr>
          <w:rFonts w:cs="Times New Roman"/>
        </w:rPr>
        <w:t>“</w:t>
      </w:r>
      <w:r w:rsidR="008D62C7" w:rsidRPr="007E631C">
        <w:rPr>
          <w:rFonts w:cs="Times New Roman"/>
        </w:rPr>
        <w:t>Strongly Agree</w:t>
      </w:r>
      <w:r w:rsidR="00822E75" w:rsidRPr="007E631C">
        <w:rPr>
          <w:rFonts w:cs="Times New Roman"/>
        </w:rPr>
        <w:t>.</w:t>
      </w:r>
      <w:r w:rsidR="00D16567" w:rsidRPr="007E631C">
        <w:rPr>
          <w:rFonts w:cs="Times New Roman"/>
        </w:rPr>
        <w:t>”</w:t>
      </w:r>
      <w:r w:rsidR="002D2DB6" w:rsidRPr="007E631C">
        <w:rPr>
          <w:rFonts w:cs="Times New Roman"/>
        </w:rPr>
        <w:t xml:space="preserve"> </w:t>
      </w:r>
      <w:r w:rsidR="00DB08E1" w:rsidRPr="007E631C">
        <w:rPr>
          <w:rFonts w:cs="Times New Roman"/>
        </w:rPr>
        <w:t>In this study, Cronbach’s alpha was .86.</w:t>
      </w:r>
    </w:p>
    <w:p w:rsidR="00B920CB" w:rsidRPr="007E631C" w:rsidRDefault="00461D3D" w:rsidP="00DE295B">
      <w:pPr>
        <w:pStyle w:val="Heading3"/>
        <w:spacing w:before="0" w:line="480" w:lineRule="auto"/>
        <w:rPr>
          <w:rFonts w:ascii="Times New Roman" w:hAnsi="Times New Roman" w:cs="Times New Roman"/>
          <w:color w:val="auto"/>
        </w:rPr>
      </w:pPr>
      <w:bookmarkStart w:id="28" w:name="_Toc352766429"/>
      <w:r w:rsidRPr="007E631C">
        <w:rPr>
          <w:rFonts w:ascii="Times New Roman" w:hAnsi="Times New Roman" w:cs="Times New Roman"/>
          <w:color w:val="auto"/>
        </w:rPr>
        <w:t>Moderator Variable – Psychological Capital</w:t>
      </w:r>
      <w:bookmarkEnd w:id="28"/>
      <w:r w:rsidRPr="007E631C">
        <w:rPr>
          <w:rFonts w:ascii="Times New Roman" w:hAnsi="Times New Roman" w:cs="Times New Roman"/>
          <w:color w:val="auto"/>
        </w:rPr>
        <w:t xml:space="preserve"> </w:t>
      </w:r>
    </w:p>
    <w:p w:rsidR="002D2DB6" w:rsidRPr="007E631C" w:rsidRDefault="002D2DB6" w:rsidP="00DE295B">
      <w:pPr>
        <w:spacing w:after="0" w:line="480" w:lineRule="auto"/>
        <w:rPr>
          <w:rFonts w:cs="Times New Roman"/>
        </w:rPr>
      </w:pPr>
      <w:r w:rsidRPr="007E631C">
        <w:rPr>
          <w:rFonts w:cs="Times New Roman"/>
        </w:rPr>
        <w:tab/>
        <w:t xml:space="preserve">Psychological capital was measured using </w:t>
      </w:r>
      <w:r w:rsidR="00D16567" w:rsidRPr="007E631C">
        <w:rPr>
          <w:rFonts w:cs="Times New Roman"/>
        </w:rPr>
        <w:t xml:space="preserve">the </w:t>
      </w:r>
      <w:r w:rsidR="0088688A" w:rsidRPr="007E631C">
        <w:rPr>
          <w:rFonts w:cs="Times New Roman"/>
        </w:rPr>
        <w:t>Psychological Capital Questionnaire</w:t>
      </w:r>
      <w:r w:rsidR="00D16567" w:rsidRPr="007E631C">
        <w:rPr>
          <w:rFonts w:cs="Times New Roman"/>
        </w:rPr>
        <w:t xml:space="preserve"> (Luthans et al., 2007a, b)</w:t>
      </w:r>
      <w:r w:rsidR="002A6E11" w:rsidRPr="007E631C">
        <w:rPr>
          <w:rFonts w:cs="Times New Roman"/>
        </w:rPr>
        <w:t xml:space="preserve">. To develop this instrument, Luthans and his colleagues identified extant scales for the four dimensions and selected the scales for each that demonstrated reliability and validity in its associated literature and relevance to the workplace. Additionally, each of the </w:t>
      </w:r>
      <w:r w:rsidR="002A6E11" w:rsidRPr="007E631C">
        <w:rPr>
          <w:rFonts w:cs="Times New Roman"/>
        </w:rPr>
        <w:lastRenderedPageBreak/>
        <w:t>selected scales measure state-like constructs so as to match the theoretical criteria for inclusion in the higher-order psychological capital. The selected scales are described below.</w:t>
      </w:r>
    </w:p>
    <w:p w:rsidR="002D2DB6" w:rsidRPr="007E631C" w:rsidRDefault="002D2DB6" w:rsidP="00DE295B">
      <w:pPr>
        <w:pStyle w:val="Heading4"/>
        <w:spacing w:before="0" w:line="480" w:lineRule="auto"/>
        <w:rPr>
          <w:rFonts w:ascii="Times New Roman" w:hAnsi="Times New Roman" w:cs="Times New Roman"/>
          <w:color w:val="auto"/>
        </w:rPr>
      </w:pPr>
      <w:bookmarkStart w:id="29" w:name="_Toc352766430"/>
      <w:r w:rsidRPr="007E631C">
        <w:rPr>
          <w:rFonts w:ascii="Times New Roman" w:hAnsi="Times New Roman" w:cs="Times New Roman"/>
          <w:color w:val="auto"/>
        </w:rPr>
        <w:t>Hope</w:t>
      </w:r>
      <w:bookmarkEnd w:id="29"/>
    </w:p>
    <w:p w:rsidR="002A6E11" w:rsidRPr="007E631C" w:rsidRDefault="002A6E11" w:rsidP="00DE295B">
      <w:pPr>
        <w:spacing w:after="0" w:line="480" w:lineRule="auto"/>
        <w:ind w:firstLine="720"/>
        <w:rPr>
          <w:rFonts w:cs="Times New Roman"/>
        </w:rPr>
      </w:pPr>
      <w:r w:rsidRPr="007E631C">
        <w:rPr>
          <w:rFonts w:cs="Times New Roman"/>
        </w:rPr>
        <w:t xml:space="preserve">Snyder </w:t>
      </w:r>
      <w:r w:rsidR="00D16567" w:rsidRPr="007E631C">
        <w:rPr>
          <w:rFonts w:cs="Times New Roman"/>
        </w:rPr>
        <w:t>and colleagues’</w:t>
      </w:r>
      <w:r w:rsidRPr="007E631C">
        <w:rPr>
          <w:rFonts w:cs="Times New Roman"/>
        </w:rPr>
        <w:t xml:space="preserve"> (</w:t>
      </w:r>
      <w:r w:rsidR="00B570C1" w:rsidRPr="007E631C">
        <w:rPr>
          <w:rFonts w:cs="Times New Roman"/>
        </w:rPr>
        <w:t>1991</w:t>
      </w:r>
      <w:r w:rsidR="00037958" w:rsidRPr="007E631C">
        <w:rPr>
          <w:rFonts w:cs="Times New Roman"/>
        </w:rPr>
        <w:t>a</w:t>
      </w:r>
      <w:r w:rsidRPr="007E631C">
        <w:rPr>
          <w:rFonts w:cs="Times New Roman"/>
        </w:rPr>
        <w:t xml:space="preserve">) 12-item hope scale contained four items designed to measure agency for goals and four to measure pathways in thinking in regard to goals. Four items were included as distracters, which were later eliminated in </w:t>
      </w:r>
      <w:r w:rsidR="00D16567" w:rsidRPr="007E631C">
        <w:rPr>
          <w:rFonts w:cs="Times New Roman"/>
        </w:rPr>
        <w:t>the Psychological Capital Questionnaire</w:t>
      </w:r>
      <w:r w:rsidRPr="007E631C">
        <w:rPr>
          <w:rFonts w:cs="Times New Roman"/>
        </w:rPr>
        <w:t xml:space="preserve">. </w:t>
      </w:r>
      <w:r w:rsidR="00B570C1" w:rsidRPr="007E631C">
        <w:rPr>
          <w:rFonts w:cs="Times New Roman"/>
        </w:rPr>
        <w:t xml:space="preserve">Subsequent </w:t>
      </w:r>
      <w:r w:rsidRPr="007E631C">
        <w:rPr>
          <w:rFonts w:cs="Times New Roman"/>
        </w:rPr>
        <w:t xml:space="preserve">tests using </w:t>
      </w:r>
      <w:r w:rsidR="00D16567" w:rsidRPr="007E631C">
        <w:rPr>
          <w:rFonts w:cs="Times New Roman"/>
        </w:rPr>
        <w:t>the</w:t>
      </w:r>
      <w:r w:rsidR="00B570C1" w:rsidRPr="007E631C">
        <w:rPr>
          <w:rFonts w:cs="Times New Roman"/>
        </w:rPr>
        <w:t xml:space="preserve"> </w:t>
      </w:r>
      <w:r w:rsidRPr="007E631C">
        <w:rPr>
          <w:rFonts w:cs="Times New Roman"/>
        </w:rPr>
        <w:t>hope scale</w:t>
      </w:r>
      <w:r w:rsidR="00B570C1" w:rsidRPr="007E631C">
        <w:rPr>
          <w:rFonts w:cs="Times New Roman"/>
        </w:rPr>
        <w:t xml:space="preserve"> reported satisfactory coefficient alphas </w:t>
      </w:r>
      <w:r w:rsidR="00CF5943" w:rsidRPr="007E631C">
        <w:rPr>
          <w:rFonts w:cs="Times New Roman"/>
        </w:rPr>
        <w:t>between .79 and .95</w:t>
      </w:r>
      <w:r w:rsidR="00B570C1" w:rsidRPr="007E631C">
        <w:rPr>
          <w:rFonts w:cs="Times New Roman"/>
        </w:rPr>
        <w:t xml:space="preserve"> (e.g., Snyder et al., </w:t>
      </w:r>
      <w:r w:rsidR="00CF5943" w:rsidRPr="007E631C">
        <w:rPr>
          <w:rFonts w:cs="Times New Roman"/>
        </w:rPr>
        <w:t>199</w:t>
      </w:r>
      <w:r w:rsidR="00B570C1" w:rsidRPr="007E631C">
        <w:rPr>
          <w:rFonts w:cs="Times New Roman"/>
        </w:rPr>
        <w:t>6). Sample items include “There are lots of ways around any problem” and “I meet the goals that I set for myself.”</w:t>
      </w:r>
    </w:p>
    <w:p w:rsidR="00B570C1" w:rsidRPr="007E631C" w:rsidRDefault="002D2DB6" w:rsidP="00DE295B">
      <w:pPr>
        <w:pStyle w:val="Heading4"/>
        <w:spacing w:before="0" w:line="480" w:lineRule="auto"/>
        <w:rPr>
          <w:rFonts w:ascii="Times New Roman" w:hAnsi="Times New Roman" w:cs="Times New Roman"/>
          <w:color w:val="auto"/>
        </w:rPr>
      </w:pPr>
      <w:bookmarkStart w:id="30" w:name="_Toc352766431"/>
      <w:r w:rsidRPr="007E631C">
        <w:rPr>
          <w:rFonts w:ascii="Times New Roman" w:hAnsi="Times New Roman" w:cs="Times New Roman"/>
          <w:color w:val="auto"/>
        </w:rPr>
        <w:t>Optimism</w:t>
      </w:r>
      <w:bookmarkEnd w:id="30"/>
    </w:p>
    <w:p w:rsidR="00626C51" w:rsidRPr="007E631C" w:rsidRDefault="00D16567" w:rsidP="00DE295B">
      <w:pPr>
        <w:spacing w:after="0" w:line="480" w:lineRule="auto"/>
        <w:ind w:firstLine="720"/>
        <w:rPr>
          <w:rFonts w:cs="Times New Roman"/>
        </w:rPr>
      </w:pPr>
      <w:r w:rsidRPr="007E631C">
        <w:rPr>
          <w:rFonts w:cs="Times New Roman"/>
        </w:rPr>
        <w:t>The P</w:t>
      </w:r>
      <w:r w:rsidR="00626C51" w:rsidRPr="007E631C">
        <w:rPr>
          <w:rFonts w:cs="Times New Roman"/>
        </w:rPr>
        <w:t xml:space="preserve">sychological </w:t>
      </w:r>
      <w:r w:rsidRPr="007E631C">
        <w:rPr>
          <w:rFonts w:cs="Times New Roman"/>
        </w:rPr>
        <w:t>C</w:t>
      </w:r>
      <w:r w:rsidR="00626C51" w:rsidRPr="007E631C">
        <w:rPr>
          <w:rFonts w:cs="Times New Roman"/>
        </w:rPr>
        <w:t xml:space="preserve">apital </w:t>
      </w:r>
      <w:r w:rsidRPr="007E631C">
        <w:rPr>
          <w:rFonts w:cs="Times New Roman"/>
        </w:rPr>
        <w:t>Q</w:t>
      </w:r>
      <w:r w:rsidR="0088688A" w:rsidRPr="007E631C">
        <w:rPr>
          <w:rFonts w:cs="Times New Roman"/>
        </w:rPr>
        <w:t>uestionnaire</w:t>
      </w:r>
      <w:r w:rsidR="00626C51" w:rsidRPr="007E631C">
        <w:rPr>
          <w:rFonts w:cs="Times New Roman"/>
        </w:rPr>
        <w:t xml:space="preserve"> measures optimism with six items from </w:t>
      </w:r>
      <w:proofErr w:type="spellStart"/>
      <w:r w:rsidR="00626C51" w:rsidRPr="007E631C">
        <w:rPr>
          <w:rFonts w:cs="Times New Roman"/>
        </w:rPr>
        <w:t>Scheier</w:t>
      </w:r>
      <w:proofErr w:type="spellEnd"/>
      <w:r w:rsidR="00626C51" w:rsidRPr="007E631C">
        <w:rPr>
          <w:rFonts w:cs="Times New Roman"/>
        </w:rPr>
        <w:t xml:space="preserve"> and Carver’s (1985) </w:t>
      </w:r>
      <w:r w:rsidR="00DC7A56" w:rsidRPr="007E631C">
        <w:rPr>
          <w:rFonts w:cs="Times New Roman"/>
        </w:rPr>
        <w:t>Life Orientation Test</w:t>
      </w:r>
      <w:r w:rsidR="00626C51" w:rsidRPr="007E631C">
        <w:rPr>
          <w:rFonts w:cs="Times New Roman"/>
        </w:rPr>
        <w:t>.</w:t>
      </w:r>
      <w:r w:rsidR="00DC7A56" w:rsidRPr="007E631C">
        <w:rPr>
          <w:rFonts w:cs="Times New Roman"/>
        </w:rPr>
        <w:t xml:space="preserve"> The </w:t>
      </w:r>
      <w:r w:rsidR="00283DB9" w:rsidRPr="007E631C">
        <w:rPr>
          <w:rFonts w:cs="Times New Roman"/>
        </w:rPr>
        <w:t>final version of this test includes four positively-oriented items and four negatively-oriented items. Additionally, the Life Orientation Test includes four filler items to partially disguise the test’s purpose (</w:t>
      </w:r>
      <w:proofErr w:type="spellStart"/>
      <w:r w:rsidR="00283DB9" w:rsidRPr="007E631C">
        <w:rPr>
          <w:rFonts w:cs="Times New Roman"/>
        </w:rPr>
        <w:t>Scheier</w:t>
      </w:r>
      <w:proofErr w:type="spellEnd"/>
      <w:r w:rsidR="00283DB9" w:rsidRPr="007E631C">
        <w:rPr>
          <w:rFonts w:cs="Times New Roman"/>
        </w:rPr>
        <w:t xml:space="preserve"> &amp; Carver, 1985); these items were not included in the psychological capital scale (Luthans et al., 2007a). </w:t>
      </w:r>
      <w:r w:rsidR="00F276BE" w:rsidRPr="007E631C">
        <w:rPr>
          <w:rFonts w:cs="Times New Roman"/>
        </w:rPr>
        <w:t xml:space="preserve">Sample items for the Life Orientation Test include “In uncertain times, I usually expect the best” and “I’m a believer in the idea that ‘every cloud has a silver lining.’” </w:t>
      </w:r>
      <w:r w:rsidR="00283DB9" w:rsidRPr="007E631C">
        <w:rPr>
          <w:rFonts w:cs="Times New Roman"/>
        </w:rPr>
        <w:t>Respondents were asked to indicate the level of their agreement for each item on a scale for which 0 represented “strongly disagree” and 4 indicated “strongly agree.” In the scale development study, these eight items demonstrated adequate reliability (α=.76</w:t>
      </w:r>
      <w:r w:rsidR="00562FCB" w:rsidRPr="007E631C">
        <w:rPr>
          <w:rFonts w:cs="Times New Roman"/>
        </w:rPr>
        <w:t>)</w:t>
      </w:r>
      <w:r w:rsidR="00873406" w:rsidRPr="007E631C">
        <w:rPr>
          <w:rFonts w:cs="Times New Roman"/>
        </w:rPr>
        <w:t xml:space="preserve"> (</w:t>
      </w:r>
      <w:r w:rsidR="004F5470" w:rsidRPr="007E631C">
        <w:rPr>
          <w:rFonts w:cs="Times New Roman"/>
        </w:rPr>
        <w:t xml:space="preserve">Nunnally &amp; Bernstein, 1994). </w:t>
      </w:r>
      <w:r w:rsidR="00562FCB" w:rsidRPr="007E631C">
        <w:rPr>
          <w:rFonts w:cs="Times New Roman"/>
        </w:rPr>
        <w:t xml:space="preserve">Additionally, the </w:t>
      </w:r>
      <w:r w:rsidR="00283DB9" w:rsidRPr="007E631C">
        <w:rPr>
          <w:rFonts w:cs="Times New Roman"/>
        </w:rPr>
        <w:t>Test-Retest</w:t>
      </w:r>
      <w:r w:rsidR="00562FCB" w:rsidRPr="007E631C">
        <w:rPr>
          <w:rFonts w:cs="Times New Roman"/>
        </w:rPr>
        <w:t xml:space="preserve"> reliability was </w:t>
      </w:r>
      <w:r w:rsidR="00283DB9" w:rsidRPr="007E631C">
        <w:rPr>
          <w:rFonts w:cs="Times New Roman"/>
        </w:rPr>
        <w:t>.79</w:t>
      </w:r>
      <w:r w:rsidR="00562FCB" w:rsidRPr="007E631C">
        <w:rPr>
          <w:rFonts w:cs="Times New Roman"/>
        </w:rPr>
        <w:t>, suggesting that the items rema</w:t>
      </w:r>
      <w:r w:rsidRPr="007E631C">
        <w:rPr>
          <w:rFonts w:cs="Times New Roman"/>
        </w:rPr>
        <w:t>in relatively stable over the 4-</w:t>
      </w:r>
      <w:r w:rsidR="00562FCB" w:rsidRPr="007E631C">
        <w:rPr>
          <w:rFonts w:cs="Times New Roman"/>
        </w:rPr>
        <w:t xml:space="preserve">week interval between tests. </w:t>
      </w:r>
      <w:proofErr w:type="spellStart"/>
      <w:r w:rsidR="00562FCB" w:rsidRPr="007E631C">
        <w:rPr>
          <w:rFonts w:cs="Times New Roman"/>
        </w:rPr>
        <w:t>Scheier</w:t>
      </w:r>
      <w:proofErr w:type="spellEnd"/>
      <w:r w:rsidR="00562FCB" w:rsidRPr="007E631C">
        <w:rPr>
          <w:rFonts w:cs="Times New Roman"/>
        </w:rPr>
        <w:t xml:space="preserve"> and Carver (1985) also concluded that the Life Orientation Test evidenced convergent validity after optimism correlated in the expected negative direction with </w:t>
      </w:r>
      <w:r w:rsidR="00562FCB" w:rsidRPr="007E631C">
        <w:rPr>
          <w:rFonts w:cs="Times New Roman"/>
        </w:rPr>
        <w:lastRenderedPageBreak/>
        <w:t xml:space="preserve">hopelessness, depression, perceived stress, alienation, and social; however, none of these correlations was higher than ±.6, leading the authors to conclude that their optimism scale was </w:t>
      </w:r>
      <w:proofErr w:type="spellStart"/>
      <w:r w:rsidR="00562FCB" w:rsidRPr="007E631C">
        <w:rPr>
          <w:rFonts w:cs="Times New Roman"/>
        </w:rPr>
        <w:t>discriminantly</w:t>
      </w:r>
      <w:proofErr w:type="spellEnd"/>
      <w:r w:rsidR="00562FCB" w:rsidRPr="007E631C">
        <w:rPr>
          <w:rFonts w:cs="Times New Roman"/>
        </w:rPr>
        <w:t xml:space="preserve"> valid as well. </w:t>
      </w:r>
      <w:r w:rsidR="009B1DA2" w:rsidRPr="007E631C">
        <w:rPr>
          <w:rFonts w:cs="Times New Roman"/>
        </w:rPr>
        <w:t xml:space="preserve">Although </w:t>
      </w:r>
      <w:proofErr w:type="spellStart"/>
      <w:r w:rsidR="009B1DA2" w:rsidRPr="007E631C">
        <w:rPr>
          <w:rFonts w:cs="Times New Roman"/>
        </w:rPr>
        <w:t>Scheier</w:t>
      </w:r>
      <w:proofErr w:type="spellEnd"/>
      <w:r w:rsidR="009B1DA2" w:rsidRPr="007E631C">
        <w:rPr>
          <w:rFonts w:cs="Times New Roman"/>
        </w:rPr>
        <w:t xml:space="preserve"> and Carver</w:t>
      </w:r>
      <w:r w:rsidR="00562FCB" w:rsidRPr="007E631C">
        <w:rPr>
          <w:rFonts w:cs="Times New Roman"/>
        </w:rPr>
        <w:t xml:space="preserve"> (1985) designed their scale to measure dispositional optimism, and thus potentially violate the state-like inclusion criteria for psychological capital, a later test found this scale to be useful for measuring state-like optimism (</w:t>
      </w:r>
      <w:proofErr w:type="spellStart"/>
      <w:r w:rsidR="00562FCB" w:rsidRPr="007E631C">
        <w:rPr>
          <w:rFonts w:cs="Times New Roman"/>
        </w:rPr>
        <w:t>Shifren</w:t>
      </w:r>
      <w:proofErr w:type="spellEnd"/>
      <w:r w:rsidR="00562FCB" w:rsidRPr="007E631C">
        <w:rPr>
          <w:rFonts w:cs="Times New Roman"/>
        </w:rPr>
        <w:t xml:space="preserve"> &amp; Hooker, 1995)</w:t>
      </w:r>
      <w:r w:rsidR="00FA3726" w:rsidRPr="007E631C">
        <w:rPr>
          <w:rFonts w:cs="Times New Roman"/>
        </w:rPr>
        <w:t>.</w:t>
      </w:r>
      <w:r w:rsidR="009B1DA2" w:rsidRPr="007E631C">
        <w:rPr>
          <w:rFonts w:cs="Times New Roman"/>
        </w:rPr>
        <w:t xml:space="preserve"> </w:t>
      </w:r>
    </w:p>
    <w:p w:rsidR="00DD10AB" w:rsidRPr="007E631C" w:rsidRDefault="0088688A" w:rsidP="00DE295B">
      <w:pPr>
        <w:spacing w:after="0" w:line="480" w:lineRule="auto"/>
        <w:rPr>
          <w:rStyle w:val="Heading4Char"/>
          <w:rFonts w:ascii="Times New Roman" w:hAnsi="Times New Roman" w:cs="Times New Roman"/>
          <w:color w:val="auto"/>
        </w:rPr>
      </w:pPr>
      <w:bookmarkStart w:id="31" w:name="_Toc352766432"/>
      <w:r w:rsidRPr="007E631C">
        <w:rPr>
          <w:rStyle w:val="Heading4Char"/>
          <w:rFonts w:ascii="Times New Roman" w:hAnsi="Times New Roman" w:cs="Times New Roman"/>
          <w:color w:val="auto"/>
        </w:rPr>
        <w:t>Resilience</w:t>
      </w:r>
      <w:bookmarkEnd w:id="31"/>
    </w:p>
    <w:p w:rsidR="0088688A" w:rsidRPr="007E631C" w:rsidRDefault="0088688A" w:rsidP="00DE295B">
      <w:pPr>
        <w:spacing w:after="0" w:line="480" w:lineRule="auto"/>
        <w:ind w:firstLine="720"/>
        <w:rPr>
          <w:rFonts w:cs="Times New Roman"/>
        </w:rPr>
      </w:pPr>
      <w:proofErr w:type="spellStart"/>
      <w:r w:rsidRPr="007E631C">
        <w:rPr>
          <w:rFonts w:cs="Times New Roman"/>
        </w:rPr>
        <w:t>Wagnild</w:t>
      </w:r>
      <w:proofErr w:type="spellEnd"/>
      <w:r w:rsidRPr="007E631C">
        <w:rPr>
          <w:rFonts w:cs="Times New Roman"/>
        </w:rPr>
        <w:t xml:space="preserve"> and Young’s (1993) Resilience Scale was selecte</w:t>
      </w:r>
      <w:r w:rsidR="00D16567" w:rsidRPr="007E631C">
        <w:rPr>
          <w:rFonts w:cs="Times New Roman"/>
        </w:rPr>
        <w:t>d to measure resilience in the P</w:t>
      </w:r>
      <w:r w:rsidRPr="007E631C">
        <w:rPr>
          <w:rFonts w:cs="Times New Roman"/>
        </w:rPr>
        <w:t xml:space="preserve">sychological </w:t>
      </w:r>
      <w:r w:rsidR="00D16567" w:rsidRPr="007E631C">
        <w:rPr>
          <w:rFonts w:cs="Times New Roman"/>
        </w:rPr>
        <w:t>C</w:t>
      </w:r>
      <w:r w:rsidRPr="007E631C">
        <w:rPr>
          <w:rFonts w:cs="Times New Roman"/>
        </w:rPr>
        <w:t xml:space="preserve">apital </w:t>
      </w:r>
      <w:r w:rsidR="00D16567" w:rsidRPr="007E631C">
        <w:rPr>
          <w:rFonts w:cs="Times New Roman"/>
        </w:rPr>
        <w:t>Q</w:t>
      </w:r>
      <w:r w:rsidRPr="007E631C">
        <w:rPr>
          <w:rFonts w:cs="Times New Roman"/>
        </w:rPr>
        <w:t xml:space="preserve">uestionnaire. The </w:t>
      </w:r>
      <w:r w:rsidR="009B1DA2" w:rsidRPr="007E631C">
        <w:rPr>
          <w:rFonts w:cs="Times New Roman"/>
        </w:rPr>
        <w:t xml:space="preserve">25-item </w:t>
      </w:r>
      <w:r w:rsidRPr="007E631C">
        <w:rPr>
          <w:rFonts w:cs="Times New Roman"/>
        </w:rPr>
        <w:t>scale was based on a qualitative study of older women who had successfully adapted after a major life event and a thorough review of the literature (</w:t>
      </w:r>
      <w:proofErr w:type="spellStart"/>
      <w:r w:rsidRPr="007E631C">
        <w:rPr>
          <w:rFonts w:cs="Times New Roman"/>
        </w:rPr>
        <w:t>Wagnild</w:t>
      </w:r>
      <w:proofErr w:type="spellEnd"/>
      <w:r w:rsidRPr="007E631C">
        <w:rPr>
          <w:rFonts w:cs="Times New Roman"/>
        </w:rPr>
        <w:t xml:space="preserve"> &amp; Young, 1990). </w:t>
      </w:r>
      <w:r w:rsidR="009B1DA2" w:rsidRPr="007E631C">
        <w:rPr>
          <w:rFonts w:cs="Times New Roman"/>
        </w:rPr>
        <w:t>Sample items include “I can get through difficult times because I've experienced difficulty before” and I feel that I can handle many things at a time.” The original test used a 7-point Likert-type scale to assess the degree to which respondents agreed with each item; 1 represented “Strongly Disagree” and 7 indicated “Strongly Agree.” The Resilience Scale demonstrated reliabilities between .73 and .91 on various samples across multiple successive studies (</w:t>
      </w:r>
      <w:proofErr w:type="spellStart"/>
      <w:r w:rsidR="009B1DA2" w:rsidRPr="007E631C">
        <w:rPr>
          <w:rFonts w:cs="Times New Roman"/>
        </w:rPr>
        <w:t>Wagnild</w:t>
      </w:r>
      <w:proofErr w:type="spellEnd"/>
      <w:r w:rsidR="009B1DA2" w:rsidRPr="007E631C">
        <w:rPr>
          <w:rFonts w:cs="Times New Roman"/>
        </w:rPr>
        <w:t xml:space="preserve">, 2009). These studies also supported the construct, convergent, and discriminant validities established in </w:t>
      </w:r>
      <w:proofErr w:type="spellStart"/>
      <w:r w:rsidR="009B1DA2" w:rsidRPr="007E631C">
        <w:rPr>
          <w:rFonts w:cs="Times New Roman"/>
        </w:rPr>
        <w:t>Wagnild</w:t>
      </w:r>
      <w:proofErr w:type="spellEnd"/>
      <w:r w:rsidR="009B1DA2" w:rsidRPr="007E631C">
        <w:rPr>
          <w:rFonts w:cs="Times New Roman"/>
        </w:rPr>
        <w:t xml:space="preserve"> and Young’s (1993) primary study.</w:t>
      </w:r>
    </w:p>
    <w:p w:rsidR="002D2DB6" w:rsidRPr="007E631C" w:rsidRDefault="002D2DB6" w:rsidP="00DE295B">
      <w:pPr>
        <w:pStyle w:val="Heading4"/>
        <w:spacing w:before="0" w:line="480" w:lineRule="auto"/>
        <w:rPr>
          <w:rFonts w:ascii="Times New Roman" w:hAnsi="Times New Roman" w:cs="Times New Roman"/>
          <w:color w:val="auto"/>
        </w:rPr>
      </w:pPr>
      <w:bookmarkStart w:id="32" w:name="_Toc352766433"/>
      <w:r w:rsidRPr="007E631C">
        <w:rPr>
          <w:rFonts w:ascii="Times New Roman" w:hAnsi="Times New Roman" w:cs="Times New Roman"/>
          <w:color w:val="auto"/>
        </w:rPr>
        <w:t>Self-Efficacy</w:t>
      </w:r>
      <w:bookmarkEnd w:id="32"/>
    </w:p>
    <w:p w:rsidR="00DD10AB" w:rsidRPr="007E631C" w:rsidRDefault="004B1262" w:rsidP="00DE295B">
      <w:pPr>
        <w:spacing w:after="0" w:line="480" w:lineRule="auto"/>
        <w:rPr>
          <w:rFonts w:cs="Times New Roman"/>
        </w:rPr>
      </w:pPr>
      <w:r w:rsidRPr="007E631C">
        <w:rPr>
          <w:rFonts w:cs="Times New Roman"/>
        </w:rPr>
        <w:tab/>
        <w:t xml:space="preserve">Luthans et al., (2007a) selected Chen, Gully, and Eden’s (2001) generalized self-efficacy scale. </w:t>
      </w:r>
      <w:r w:rsidR="00A91436" w:rsidRPr="007E631C">
        <w:rPr>
          <w:rFonts w:cs="Times New Roman"/>
        </w:rPr>
        <w:t xml:space="preserve">Based on previous studies of generalized self-efficacy (e.g., Eden, 1988, 2001), Chen and colleagues developed eight items, measured on a scale anchored by 1, “Strongly Disagree, and 5, “Strongly Agree,” </w:t>
      </w:r>
      <w:r w:rsidR="004B2EE6" w:rsidRPr="007E631C">
        <w:rPr>
          <w:rFonts w:cs="Times New Roman"/>
        </w:rPr>
        <w:t xml:space="preserve">and reported Cronbach’s alphas ranging from .85 to .95 across multiple </w:t>
      </w:r>
      <w:r w:rsidR="004B2EE6" w:rsidRPr="007E631C">
        <w:rPr>
          <w:rFonts w:cs="Times New Roman"/>
        </w:rPr>
        <w:lastRenderedPageBreak/>
        <w:t xml:space="preserve">samples. Results from the three studies used for scale development (Chen et al., 2001) indicate strong convergent and predictive validity. Items in this scale include “I will be able to successfully overcome many challenges” and “I am confident that I can perform effectively on many different tasks.” </w:t>
      </w:r>
    </w:p>
    <w:p w:rsidR="00A91436" w:rsidRPr="007E631C" w:rsidRDefault="00A91436" w:rsidP="00DE295B">
      <w:pPr>
        <w:pStyle w:val="Heading4"/>
        <w:spacing w:before="0" w:line="480" w:lineRule="auto"/>
        <w:rPr>
          <w:rFonts w:ascii="Times New Roman" w:hAnsi="Times New Roman" w:cs="Times New Roman"/>
          <w:color w:val="auto"/>
        </w:rPr>
      </w:pPr>
      <w:bookmarkStart w:id="33" w:name="_Toc352766434"/>
      <w:r w:rsidRPr="007E631C">
        <w:rPr>
          <w:rFonts w:ascii="Times New Roman" w:hAnsi="Times New Roman" w:cs="Times New Roman"/>
          <w:color w:val="auto"/>
        </w:rPr>
        <w:t>The Psychological Capital Questionnaire</w:t>
      </w:r>
      <w:bookmarkEnd w:id="33"/>
    </w:p>
    <w:p w:rsidR="00DD10AB" w:rsidRPr="007E631C" w:rsidRDefault="00DD10AB" w:rsidP="00DE295B">
      <w:pPr>
        <w:spacing w:after="0" w:line="480" w:lineRule="auto"/>
        <w:rPr>
          <w:rFonts w:cs="Times New Roman"/>
        </w:rPr>
      </w:pPr>
      <w:r w:rsidRPr="007E631C">
        <w:rPr>
          <w:rFonts w:cs="Times New Roman"/>
        </w:rPr>
        <w:tab/>
      </w:r>
      <w:r w:rsidR="00FA3726" w:rsidRPr="007E631C">
        <w:rPr>
          <w:rFonts w:cs="Times New Roman"/>
        </w:rPr>
        <w:t xml:space="preserve">As can be seen in these summaries, each of these scales received thorough </w:t>
      </w:r>
      <w:r w:rsidR="00354D76" w:rsidRPr="007E631C">
        <w:rPr>
          <w:rFonts w:cs="Times New Roman"/>
        </w:rPr>
        <w:t xml:space="preserve">psychometric evaluation </w:t>
      </w:r>
      <w:r w:rsidR="00FA3726" w:rsidRPr="007E631C">
        <w:rPr>
          <w:rFonts w:cs="Times New Roman"/>
        </w:rPr>
        <w:t>before being c</w:t>
      </w:r>
      <w:r w:rsidR="00D16567" w:rsidRPr="007E631C">
        <w:rPr>
          <w:rFonts w:cs="Times New Roman"/>
        </w:rPr>
        <w:t>onsidered for inclusion in the P</w:t>
      </w:r>
      <w:r w:rsidR="00FA3726" w:rsidRPr="007E631C">
        <w:rPr>
          <w:rFonts w:cs="Times New Roman"/>
        </w:rPr>
        <w:t xml:space="preserve">sychological </w:t>
      </w:r>
      <w:r w:rsidR="00D16567" w:rsidRPr="007E631C">
        <w:rPr>
          <w:rFonts w:cs="Times New Roman"/>
        </w:rPr>
        <w:t>C</w:t>
      </w:r>
      <w:r w:rsidR="00FA3726" w:rsidRPr="007E631C">
        <w:rPr>
          <w:rFonts w:cs="Times New Roman"/>
        </w:rPr>
        <w:t xml:space="preserve">apital </w:t>
      </w:r>
      <w:r w:rsidR="00D16567" w:rsidRPr="007E631C">
        <w:rPr>
          <w:rFonts w:cs="Times New Roman"/>
        </w:rPr>
        <w:t>Q</w:t>
      </w:r>
      <w:r w:rsidR="00FA3726" w:rsidRPr="007E631C">
        <w:rPr>
          <w:rFonts w:cs="Times New Roman"/>
        </w:rPr>
        <w:t xml:space="preserve">uestionnaire. Additionally, each was </w:t>
      </w:r>
      <w:r w:rsidR="008D62C7" w:rsidRPr="007E631C">
        <w:rPr>
          <w:rFonts w:cs="Times New Roman"/>
        </w:rPr>
        <w:t xml:space="preserve">selected because it had demonstrated transitory properties </w:t>
      </w:r>
      <w:r w:rsidR="00FA3726" w:rsidRPr="007E631C">
        <w:rPr>
          <w:rFonts w:cs="Times New Roman"/>
        </w:rPr>
        <w:t xml:space="preserve">and had been used in studies of workplaces (Luthans et al., 2007a). </w:t>
      </w:r>
      <w:r w:rsidRPr="007E631C">
        <w:rPr>
          <w:rFonts w:cs="Times New Roman"/>
        </w:rPr>
        <w:t xml:space="preserve">To ensure equal weighting of each of the four dimensions, the psychological capital scale includes </w:t>
      </w:r>
      <w:r w:rsidR="00873406" w:rsidRPr="007E631C">
        <w:rPr>
          <w:rFonts w:cs="Times New Roman"/>
        </w:rPr>
        <w:t xml:space="preserve">the </w:t>
      </w:r>
      <w:r w:rsidRPr="007E631C">
        <w:rPr>
          <w:rFonts w:cs="Times New Roman"/>
        </w:rPr>
        <w:t xml:space="preserve">six items from each of the four </w:t>
      </w:r>
      <w:r w:rsidR="00D16567" w:rsidRPr="007E631C">
        <w:rPr>
          <w:rFonts w:cs="Times New Roman"/>
        </w:rPr>
        <w:t>instruments</w:t>
      </w:r>
      <w:r w:rsidRPr="007E631C">
        <w:rPr>
          <w:rFonts w:cs="Times New Roman"/>
        </w:rPr>
        <w:t xml:space="preserve"> </w:t>
      </w:r>
      <w:r w:rsidR="00873406" w:rsidRPr="007E631C">
        <w:rPr>
          <w:rFonts w:cs="Times New Roman"/>
        </w:rPr>
        <w:t xml:space="preserve">that loaded the highest in confirmatory factor analysis tests </w:t>
      </w:r>
      <w:r w:rsidRPr="007E631C">
        <w:rPr>
          <w:rFonts w:cs="Times New Roman"/>
        </w:rPr>
        <w:t>(Luthans et al., 2007</w:t>
      </w:r>
      <w:r w:rsidR="0005238D" w:rsidRPr="007E631C">
        <w:rPr>
          <w:rFonts w:cs="Times New Roman"/>
        </w:rPr>
        <w:t>a</w:t>
      </w:r>
      <w:r w:rsidRPr="007E631C">
        <w:rPr>
          <w:rFonts w:cs="Times New Roman"/>
        </w:rPr>
        <w:t xml:space="preserve">). To capture state-like data, the survey instructions requested that respondents consider the degree to which they agreed with each item at that moment. </w:t>
      </w:r>
      <w:r w:rsidR="0005238D" w:rsidRPr="007E631C">
        <w:rPr>
          <w:rFonts w:cs="Times New Roman"/>
        </w:rPr>
        <w:t>Studies incorporating this measure have reported strong internal reliabilities from .88 (Luthans et al., 2007a) to .92 (Avey, Luthans, &amp; Jensen, 2009). Further discriminant, convergent, and criterion validities were established (Luthans et al., 2007a)</w:t>
      </w:r>
      <w:r w:rsidR="0062239C" w:rsidRPr="007E631C">
        <w:rPr>
          <w:rFonts w:cs="Times New Roman"/>
        </w:rPr>
        <w:t xml:space="preserve"> by showing that </w:t>
      </w:r>
      <w:r w:rsidR="0005238D" w:rsidRPr="007E631C">
        <w:rPr>
          <w:rFonts w:cs="Times New Roman"/>
        </w:rPr>
        <w:t>psychological capital</w:t>
      </w:r>
      <w:r w:rsidR="0062239C" w:rsidRPr="007E631C">
        <w:rPr>
          <w:rFonts w:cs="Times New Roman"/>
        </w:rPr>
        <w:t xml:space="preserve"> demonstrates</w:t>
      </w:r>
      <w:r w:rsidR="0005238D" w:rsidRPr="007E631C">
        <w:rPr>
          <w:rFonts w:cs="Times New Roman"/>
        </w:rPr>
        <w:t xml:space="preserve"> unique sources of variance from a variety of demographic</w:t>
      </w:r>
      <w:r w:rsidR="0062239C" w:rsidRPr="007E631C">
        <w:rPr>
          <w:rFonts w:cs="Times New Roman"/>
        </w:rPr>
        <w:t>ally-</w:t>
      </w:r>
      <w:r w:rsidR="0005238D" w:rsidRPr="007E631C">
        <w:rPr>
          <w:rFonts w:cs="Times New Roman"/>
        </w:rPr>
        <w:t xml:space="preserve"> and theoretica</w:t>
      </w:r>
      <w:r w:rsidR="0062239C" w:rsidRPr="007E631C">
        <w:rPr>
          <w:rFonts w:cs="Times New Roman"/>
        </w:rPr>
        <w:t>lly-related variables including</w:t>
      </w:r>
      <w:r w:rsidR="0005238D" w:rsidRPr="007E631C">
        <w:rPr>
          <w:rFonts w:cs="Times New Roman"/>
        </w:rPr>
        <w:t xml:space="preserve"> age, education, agreeableness, and openness. The authors concluded that psychological capital predicts variance beyond each of these variables</w:t>
      </w:r>
      <w:r w:rsidR="00435647" w:rsidRPr="007E631C">
        <w:rPr>
          <w:rFonts w:cs="Times New Roman"/>
        </w:rPr>
        <w:t xml:space="preserve"> as well as expected similarity and distinctiveness</w:t>
      </w:r>
      <w:r w:rsidR="0005238D" w:rsidRPr="007E631C">
        <w:rPr>
          <w:rFonts w:cs="Times New Roman"/>
        </w:rPr>
        <w:t>, indicating strong construct</w:t>
      </w:r>
      <w:r w:rsidR="00435647" w:rsidRPr="007E631C">
        <w:rPr>
          <w:rFonts w:cs="Times New Roman"/>
        </w:rPr>
        <w:t>, convergent, and discriminant</w:t>
      </w:r>
      <w:r w:rsidR="0005238D" w:rsidRPr="007E631C">
        <w:rPr>
          <w:rFonts w:cs="Times New Roman"/>
        </w:rPr>
        <w:t xml:space="preserve"> validity</w:t>
      </w:r>
      <w:r w:rsidR="00435647" w:rsidRPr="007E631C">
        <w:rPr>
          <w:rFonts w:cs="Times New Roman"/>
        </w:rPr>
        <w:t>, respectively</w:t>
      </w:r>
      <w:r w:rsidR="0005238D" w:rsidRPr="007E631C">
        <w:rPr>
          <w:rFonts w:cs="Times New Roman"/>
        </w:rPr>
        <w:t>.</w:t>
      </w:r>
      <w:r w:rsidR="00DB08E1" w:rsidRPr="007E631C">
        <w:rPr>
          <w:rFonts w:cs="Times New Roman"/>
        </w:rPr>
        <w:t xml:space="preserve"> </w:t>
      </w:r>
      <w:r w:rsidR="0063281D" w:rsidRPr="007E631C">
        <w:rPr>
          <w:rFonts w:cs="Times New Roman"/>
        </w:rPr>
        <w:t xml:space="preserve">In this study, </w:t>
      </w:r>
      <w:r w:rsidR="008D62C7" w:rsidRPr="007E631C">
        <w:rPr>
          <w:rFonts w:cs="Times New Roman"/>
        </w:rPr>
        <w:t xml:space="preserve">respondents were asked to indicate their agreement with each item on a five-point scale anchored by “Strongly Disagree” at 1 and “Strongly Agree” at 5. </w:t>
      </w:r>
      <w:r w:rsidR="00DB08E1" w:rsidRPr="007E631C">
        <w:rPr>
          <w:rFonts w:cs="Times New Roman"/>
        </w:rPr>
        <w:t>Cronbach’s alpha for the psychological capital scale was .86.</w:t>
      </w:r>
    </w:p>
    <w:p w:rsidR="00D54273" w:rsidRPr="007E631C" w:rsidRDefault="00461D3D" w:rsidP="00DE295B">
      <w:pPr>
        <w:pStyle w:val="Heading3"/>
        <w:spacing w:before="0" w:line="480" w:lineRule="auto"/>
        <w:rPr>
          <w:rFonts w:ascii="Times New Roman" w:hAnsi="Times New Roman" w:cs="Times New Roman"/>
          <w:color w:val="auto"/>
        </w:rPr>
      </w:pPr>
      <w:bookmarkStart w:id="34" w:name="_Toc352766435"/>
      <w:r w:rsidRPr="007E631C">
        <w:rPr>
          <w:rFonts w:ascii="Times New Roman" w:hAnsi="Times New Roman" w:cs="Times New Roman"/>
          <w:color w:val="auto"/>
        </w:rPr>
        <w:lastRenderedPageBreak/>
        <w:t>Dependent Variables</w:t>
      </w:r>
      <w:bookmarkEnd w:id="34"/>
    </w:p>
    <w:p w:rsidR="00D54273" w:rsidRPr="007E631C" w:rsidRDefault="00D54273" w:rsidP="00DE295B">
      <w:pPr>
        <w:spacing w:after="0" w:line="480" w:lineRule="auto"/>
        <w:ind w:firstLine="720"/>
        <w:rPr>
          <w:rFonts w:cs="Times New Roman"/>
        </w:rPr>
      </w:pPr>
      <w:r w:rsidRPr="007E631C">
        <w:rPr>
          <w:rFonts w:cs="Times New Roman"/>
        </w:rPr>
        <w:t xml:space="preserve">To capture multiple effects of the relationships among managerial activity, role conflict, and psychological capital, two dependent variables were chosen for this study: job performance and turnover intentions. Additionally, to address the uniqueness of each sample, job performance was measured as both self-rated performance and manager-rated performance. Turnover intentions were captured </w:t>
      </w:r>
      <w:r w:rsidR="00AD2166" w:rsidRPr="007E631C">
        <w:rPr>
          <w:rFonts w:cs="Times New Roman"/>
        </w:rPr>
        <w:t xml:space="preserve">with the same scale </w:t>
      </w:r>
      <w:r w:rsidRPr="007E631C">
        <w:rPr>
          <w:rFonts w:cs="Times New Roman"/>
        </w:rPr>
        <w:t xml:space="preserve">across both samples. </w:t>
      </w:r>
    </w:p>
    <w:p w:rsidR="00D54273" w:rsidRPr="007E631C" w:rsidRDefault="00D54273" w:rsidP="00DE295B">
      <w:pPr>
        <w:pStyle w:val="Heading4"/>
        <w:spacing w:before="0" w:line="480" w:lineRule="auto"/>
        <w:rPr>
          <w:rFonts w:ascii="Times New Roman" w:hAnsi="Times New Roman" w:cs="Times New Roman"/>
          <w:color w:val="auto"/>
        </w:rPr>
      </w:pPr>
      <w:bookmarkStart w:id="35" w:name="_Toc352766436"/>
      <w:r w:rsidRPr="007E631C">
        <w:rPr>
          <w:rFonts w:ascii="Times New Roman" w:hAnsi="Times New Roman" w:cs="Times New Roman"/>
          <w:color w:val="auto"/>
        </w:rPr>
        <w:t>Job Performance</w:t>
      </w:r>
      <w:bookmarkEnd w:id="35"/>
    </w:p>
    <w:p w:rsidR="00DF14FF" w:rsidRPr="007E631C" w:rsidRDefault="008C0DDE" w:rsidP="00DE295B">
      <w:pPr>
        <w:spacing w:after="0" w:line="480" w:lineRule="auto"/>
        <w:ind w:firstLine="720"/>
        <w:rPr>
          <w:rFonts w:cs="Times New Roman"/>
        </w:rPr>
      </w:pPr>
      <w:r w:rsidRPr="007E631C">
        <w:rPr>
          <w:rFonts w:cs="Times New Roman"/>
        </w:rPr>
        <w:t>To ensure consistency in performance measurements across organizations, data on job performance were gathered through the in-role behavior subscale from Williams and Anderson</w:t>
      </w:r>
      <w:r w:rsidR="00B9387A" w:rsidRPr="007E631C">
        <w:rPr>
          <w:rFonts w:cs="Times New Roman"/>
        </w:rPr>
        <w:t xml:space="preserve"> </w:t>
      </w:r>
      <w:r w:rsidRPr="007E631C">
        <w:rPr>
          <w:rFonts w:cs="Times New Roman"/>
        </w:rPr>
        <w:t xml:space="preserve">(1991). This scale appends </w:t>
      </w:r>
      <w:r w:rsidR="00B9387A" w:rsidRPr="007E631C">
        <w:rPr>
          <w:rFonts w:cs="Times New Roman"/>
        </w:rPr>
        <w:t>three</w:t>
      </w:r>
      <w:r w:rsidRPr="007E631C">
        <w:rPr>
          <w:rFonts w:cs="Times New Roman"/>
        </w:rPr>
        <w:t xml:space="preserve"> new items drawn from a thorough literature review to O’Reilly and Chatman’s (1986) 3-item in-role </w:t>
      </w:r>
      <w:bookmarkStart w:id="36" w:name="_GoBack"/>
      <w:bookmarkEnd w:id="36"/>
      <w:r w:rsidRPr="007E631C">
        <w:rPr>
          <w:rFonts w:cs="Times New Roman"/>
        </w:rPr>
        <w:t>performance scale. The new 6-item scale demonstrated a strong level of internal reliability (α=.91), which is similar to those found in later studies</w:t>
      </w:r>
      <w:r w:rsidR="0062239C" w:rsidRPr="007E631C">
        <w:rPr>
          <w:rFonts w:cs="Times New Roman"/>
        </w:rPr>
        <w:t xml:space="preserve"> where Cronbach’s alphas ranged from .93 to .94 </w:t>
      </w:r>
      <w:r w:rsidRPr="007E631C">
        <w:rPr>
          <w:rFonts w:cs="Times New Roman"/>
        </w:rPr>
        <w:t>(</w:t>
      </w:r>
      <w:proofErr w:type="spellStart"/>
      <w:r w:rsidRPr="007E631C">
        <w:rPr>
          <w:rFonts w:cs="Times New Roman"/>
        </w:rPr>
        <w:t>Sparrowe</w:t>
      </w:r>
      <w:proofErr w:type="spellEnd"/>
      <w:r w:rsidRPr="007E631C">
        <w:rPr>
          <w:rFonts w:cs="Times New Roman"/>
        </w:rPr>
        <w:t xml:space="preserve">, </w:t>
      </w:r>
      <w:proofErr w:type="spellStart"/>
      <w:r w:rsidRPr="007E631C">
        <w:rPr>
          <w:rFonts w:cs="Times New Roman"/>
        </w:rPr>
        <w:t>Liden</w:t>
      </w:r>
      <w:proofErr w:type="spellEnd"/>
      <w:r w:rsidRPr="007E631C">
        <w:rPr>
          <w:rFonts w:cs="Times New Roman"/>
        </w:rPr>
        <w:t xml:space="preserve">, Wayne, &amp; </w:t>
      </w:r>
      <w:proofErr w:type="spellStart"/>
      <w:r w:rsidRPr="007E631C">
        <w:rPr>
          <w:rFonts w:cs="Times New Roman"/>
        </w:rPr>
        <w:t>Kraimer</w:t>
      </w:r>
      <w:proofErr w:type="spellEnd"/>
      <w:r w:rsidRPr="007E631C">
        <w:rPr>
          <w:rFonts w:cs="Times New Roman"/>
        </w:rPr>
        <w:t xml:space="preserve">, 2001; </w:t>
      </w:r>
      <w:proofErr w:type="spellStart"/>
      <w:r w:rsidRPr="007E631C">
        <w:rPr>
          <w:rFonts w:cs="Times New Roman"/>
        </w:rPr>
        <w:t>Turnley</w:t>
      </w:r>
      <w:proofErr w:type="spellEnd"/>
      <w:r w:rsidRPr="007E631C">
        <w:rPr>
          <w:rFonts w:cs="Times New Roman"/>
        </w:rPr>
        <w:t xml:space="preserve">, </w:t>
      </w:r>
      <w:proofErr w:type="spellStart"/>
      <w:r w:rsidRPr="007E631C">
        <w:rPr>
          <w:rFonts w:cs="Times New Roman"/>
        </w:rPr>
        <w:t>Bolino</w:t>
      </w:r>
      <w:proofErr w:type="spellEnd"/>
      <w:r w:rsidRPr="007E631C">
        <w:rPr>
          <w:rFonts w:cs="Times New Roman"/>
        </w:rPr>
        <w:t xml:space="preserve">, Lester, &amp; </w:t>
      </w:r>
      <w:proofErr w:type="spellStart"/>
      <w:r w:rsidRPr="007E631C">
        <w:rPr>
          <w:rFonts w:cs="Times New Roman"/>
        </w:rPr>
        <w:t>Bloodgood</w:t>
      </w:r>
      <w:proofErr w:type="spellEnd"/>
      <w:r w:rsidRPr="007E631C">
        <w:rPr>
          <w:rFonts w:cs="Times New Roman"/>
        </w:rPr>
        <w:t>, 2003). This measure of performance is of particular interest in the present study because it addresses the adequacy with which middle managers perform their roles.</w:t>
      </w:r>
      <w:r w:rsidR="0083757F" w:rsidRPr="007E631C">
        <w:rPr>
          <w:rFonts w:cs="Times New Roman"/>
        </w:rPr>
        <w:t xml:space="preserve"> Respondents </w:t>
      </w:r>
      <w:r w:rsidR="00720FCC" w:rsidRPr="007E631C">
        <w:rPr>
          <w:rFonts w:cs="Times New Roman"/>
        </w:rPr>
        <w:t xml:space="preserve">were asked to indicate on a scale from 1, “Strongly Disagree,” to 5, “Strongly Agree,” the extent to </w:t>
      </w:r>
      <w:r w:rsidR="0062239C" w:rsidRPr="007E631C">
        <w:rPr>
          <w:rFonts w:cs="Times New Roman"/>
        </w:rPr>
        <w:t xml:space="preserve">which </w:t>
      </w:r>
      <w:r w:rsidR="00720FCC" w:rsidRPr="007E631C">
        <w:rPr>
          <w:rFonts w:cs="Times New Roman"/>
        </w:rPr>
        <w:t xml:space="preserve">middle managers </w:t>
      </w:r>
      <w:r w:rsidRPr="007E631C">
        <w:rPr>
          <w:rFonts w:cs="Times New Roman"/>
        </w:rPr>
        <w:t xml:space="preserve">satisfactorily </w:t>
      </w:r>
      <w:r w:rsidR="00720FCC" w:rsidRPr="007E631C">
        <w:rPr>
          <w:rFonts w:cs="Times New Roman"/>
        </w:rPr>
        <w:t>engaged in prescribed in-role behaviors including “performs tasks that are expected of him/her” and “fulfills responsibilities specified in job description.”</w:t>
      </w:r>
      <w:r w:rsidRPr="007E631C">
        <w:rPr>
          <w:rFonts w:cs="Times New Roman"/>
        </w:rPr>
        <w:t xml:space="preserve"> </w:t>
      </w:r>
    </w:p>
    <w:p w:rsidR="00D54273" w:rsidRPr="007E631C" w:rsidRDefault="00461D3D" w:rsidP="00DE295B">
      <w:pPr>
        <w:pStyle w:val="Heading4"/>
        <w:spacing w:before="0" w:line="480" w:lineRule="auto"/>
        <w:rPr>
          <w:rFonts w:ascii="Times New Roman" w:hAnsi="Times New Roman" w:cs="Times New Roman"/>
          <w:color w:val="auto"/>
        </w:rPr>
      </w:pPr>
      <w:bookmarkStart w:id="37" w:name="_Toc352766437"/>
      <w:r w:rsidRPr="007E631C">
        <w:rPr>
          <w:rFonts w:ascii="Times New Roman" w:hAnsi="Times New Roman" w:cs="Times New Roman"/>
          <w:color w:val="auto"/>
        </w:rPr>
        <w:t>Tu</w:t>
      </w:r>
      <w:r w:rsidR="00D54273" w:rsidRPr="007E631C">
        <w:rPr>
          <w:rFonts w:ascii="Times New Roman" w:hAnsi="Times New Roman" w:cs="Times New Roman"/>
          <w:color w:val="auto"/>
        </w:rPr>
        <w:t>rnover Intentions</w:t>
      </w:r>
      <w:bookmarkEnd w:id="37"/>
      <w:r w:rsidR="00D54273" w:rsidRPr="007E631C">
        <w:rPr>
          <w:rFonts w:ascii="Times New Roman" w:hAnsi="Times New Roman" w:cs="Times New Roman"/>
          <w:color w:val="auto"/>
        </w:rPr>
        <w:t xml:space="preserve"> </w:t>
      </w:r>
    </w:p>
    <w:p w:rsidR="000E5152" w:rsidRPr="007E631C" w:rsidRDefault="000E5152" w:rsidP="00DE295B">
      <w:pPr>
        <w:spacing w:after="0" w:line="480" w:lineRule="auto"/>
        <w:ind w:firstLine="720"/>
        <w:rPr>
          <w:rFonts w:cs="Times New Roman"/>
        </w:rPr>
      </w:pPr>
      <w:r w:rsidRPr="007E631C">
        <w:rPr>
          <w:rFonts w:cs="Times New Roman"/>
        </w:rPr>
        <w:t xml:space="preserve">An individual’s intent to leave his or her job was assessed with the </w:t>
      </w:r>
      <w:r w:rsidR="002663A6" w:rsidRPr="007E631C">
        <w:rPr>
          <w:rFonts w:cs="Times New Roman"/>
        </w:rPr>
        <w:t xml:space="preserve">Intention to Turnover scale from the </w:t>
      </w:r>
      <w:r w:rsidRPr="007E631C">
        <w:rPr>
          <w:rFonts w:cs="Times New Roman"/>
        </w:rPr>
        <w:t>Michigan Organizational Assessment Questionnaire (C</w:t>
      </w:r>
      <w:r w:rsidR="00A81832" w:rsidRPr="007E631C">
        <w:rPr>
          <w:rFonts w:cs="Times New Roman"/>
        </w:rPr>
        <w:t>a</w:t>
      </w:r>
      <w:r w:rsidRPr="007E631C">
        <w:rPr>
          <w:rFonts w:cs="Times New Roman"/>
        </w:rPr>
        <w:t>mmann</w:t>
      </w:r>
      <w:r w:rsidR="00751254" w:rsidRPr="007E631C">
        <w:rPr>
          <w:rFonts w:cs="Times New Roman"/>
        </w:rPr>
        <w:t xml:space="preserve">, </w:t>
      </w:r>
      <w:proofErr w:type="spellStart"/>
      <w:r w:rsidR="00751254" w:rsidRPr="007E631C">
        <w:rPr>
          <w:rFonts w:cs="Times New Roman"/>
        </w:rPr>
        <w:t>Fichman</w:t>
      </w:r>
      <w:proofErr w:type="spellEnd"/>
      <w:r w:rsidR="00751254" w:rsidRPr="007E631C">
        <w:rPr>
          <w:rFonts w:cs="Times New Roman"/>
        </w:rPr>
        <w:t xml:space="preserve">, Jenkins, &amp; </w:t>
      </w:r>
      <w:proofErr w:type="spellStart"/>
      <w:r w:rsidR="00751254" w:rsidRPr="007E631C">
        <w:rPr>
          <w:rFonts w:cs="Times New Roman"/>
        </w:rPr>
        <w:t>Klesh</w:t>
      </w:r>
      <w:proofErr w:type="spellEnd"/>
      <w:r w:rsidR="00751254" w:rsidRPr="007E631C">
        <w:rPr>
          <w:rFonts w:cs="Times New Roman"/>
        </w:rPr>
        <w:t>,</w:t>
      </w:r>
      <w:r w:rsidRPr="007E631C">
        <w:rPr>
          <w:rFonts w:cs="Times New Roman"/>
        </w:rPr>
        <w:t xml:space="preserve"> 1983). This scale asks respondents to indicate the extent to which they agree </w:t>
      </w:r>
      <w:r w:rsidRPr="007E631C">
        <w:rPr>
          <w:rFonts w:cs="Times New Roman"/>
        </w:rPr>
        <w:lastRenderedPageBreak/>
        <w:t>with three items on a 5-point scale anchored by 1</w:t>
      </w:r>
      <w:proofErr w:type="gramStart"/>
      <w:r w:rsidR="00685CC4" w:rsidRPr="007E631C">
        <w:rPr>
          <w:rFonts w:cs="Times New Roman"/>
        </w:rPr>
        <w:t>,</w:t>
      </w:r>
      <w:r w:rsidRPr="007E631C">
        <w:rPr>
          <w:rFonts w:cs="Times New Roman"/>
        </w:rPr>
        <w:t>“</w:t>
      </w:r>
      <w:proofErr w:type="gramEnd"/>
      <w:r w:rsidRPr="007E631C">
        <w:rPr>
          <w:rFonts w:cs="Times New Roman"/>
        </w:rPr>
        <w:t>Strongly Disagree</w:t>
      </w:r>
      <w:r w:rsidR="00685CC4" w:rsidRPr="007E631C">
        <w:rPr>
          <w:rFonts w:cs="Times New Roman"/>
        </w:rPr>
        <w:t>,</w:t>
      </w:r>
      <w:r w:rsidRPr="007E631C">
        <w:rPr>
          <w:rFonts w:cs="Times New Roman"/>
        </w:rPr>
        <w:t>” and 5</w:t>
      </w:r>
      <w:r w:rsidR="00685CC4" w:rsidRPr="007E631C">
        <w:rPr>
          <w:rFonts w:cs="Times New Roman"/>
        </w:rPr>
        <w:t xml:space="preserve">, </w:t>
      </w:r>
      <w:r w:rsidRPr="007E631C">
        <w:rPr>
          <w:rFonts w:cs="Times New Roman"/>
        </w:rPr>
        <w:t>“Strongly Agree.” The items are: “I will actively look for a new job in the next year,” I often think about quitting,” and “I will probably look for a new job in the next year.” Subsequent studies using this measure have indicated satisfactory internal reliability with Cronbach’s alphas ranging from .</w:t>
      </w:r>
      <w:r w:rsidR="00B47544" w:rsidRPr="007E631C">
        <w:rPr>
          <w:rFonts w:cs="Times New Roman"/>
        </w:rPr>
        <w:t>76</w:t>
      </w:r>
      <w:r w:rsidRPr="007E631C">
        <w:rPr>
          <w:rFonts w:cs="Times New Roman"/>
        </w:rPr>
        <w:t xml:space="preserve"> to .92 (Ali &amp; </w:t>
      </w:r>
      <w:proofErr w:type="spellStart"/>
      <w:r w:rsidRPr="007E631C">
        <w:rPr>
          <w:rFonts w:cs="Times New Roman"/>
        </w:rPr>
        <w:t>Baloch</w:t>
      </w:r>
      <w:proofErr w:type="spellEnd"/>
      <w:r w:rsidRPr="007E631C">
        <w:rPr>
          <w:rFonts w:cs="Times New Roman"/>
        </w:rPr>
        <w:t>, 2009;</w:t>
      </w:r>
      <w:r w:rsidR="00B47544" w:rsidRPr="007E631C">
        <w:rPr>
          <w:rFonts w:cs="Times New Roman"/>
        </w:rPr>
        <w:t xml:space="preserve"> Harris, </w:t>
      </w:r>
      <w:proofErr w:type="spellStart"/>
      <w:r w:rsidR="00B47544" w:rsidRPr="007E631C">
        <w:rPr>
          <w:rFonts w:cs="Times New Roman"/>
        </w:rPr>
        <w:t>Kacmar</w:t>
      </w:r>
      <w:proofErr w:type="spellEnd"/>
      <w:r w:rsidR="00B47544" w:rsidRPr="007E631C">
        <w:rPr>
          <w:rFonts w:cs="Times New Roman"/>
        </w:rPr>
        <w:t>, &amp; Witt, 2005;</w:t>
      </w:r>
      <w:r w:rsidR="00A81832" w:rsidRPr="007E631C">
        <w:rPr>
          <w:rFonts w:cs="Times New Roman"/>
        </w:rPr>
        <w:t xml:space="preserve"> </w:t>
      </w:r>
      <w:proofErr w:type="spellStart"/>
      <w:r w:rsidR="00A81832" w:rsidRPr="007E631C">
        <w:rPr>
          <w:rFonts w:cs="Times New Roman"/>
        </w:rPr>
        <w:t>Khatri</w:t>
      </w:r>
      <w:proofErr w:type="spellEnd"/>
      <w:r w:rsidR="00A81832" w:rsidRPr="007E631C">
        <w:rPr>
          <w:rFonts w:cs="Times New Roman"/>
        </w:rPr>
        <w:t xml:space="preserve">, Fern, &amp; </w:t>
      </w:r>
      <w:proofErr w:type="spellStart"/>
      <w:r w:rsidR="00A81832" w:rsidRPr="007E631C">
        <w:rPr>
          <w:rFonts w:cs="Times New Roman"/>
        </w:rPr>
        <w:t>Budhwar</w:t>
      </w:r>
      <w:proofErr w:type="spellEnd"/>
      <w:r w:rsidR="00A81832" w:rsidRPr="007E631C">
        <w:rPr>
          <w:rFonts w:cs="Times New Roman"/>
        </w:rPr>
        <w:t>, 2001</w:t>
      </w:r>
      <w:r w:rsidRPr="007E631C">
        <w:rPr>
          <w:rFonts w:cs="Times New Roman"/>
        </w:rPr>
        <w:t>).</w:t>
      </w:r>
      <w:r w:rsidR="0063281D" w:rsidRPr="007E631C">
        <w:rPr>
          <w:rFonts w:cs="Times New Roman"/>
        </w:rPr>
        <w:t xml:space="preserve"> In this study, Cronbach’s alpha for turnover intentions was .91. </w:t>
      </w:r>
    </w:p>
    <w:p w:rsidR="00461D3D" w:rsidRPr="007E631C" w:rsidRDefault="00461D3D" w:rsidP="00DE295B">
      <w:pPr>
        <w:pStyle w:val="Heading3"/>
        <w:spacing w:before="0" w:line="480" w:lineRule="auto"/>
        <w:rPr>
          <w:rFonts w:ascii="Times New Roman" w:hAnsi="Times New Roman" w:cs="Times New Roman"/>
          <w:color w:val="auto"/>
        </w:rPr>
      </w:pPr>
      <w:bookmarkStart w:id="38" w:name="_Toc352766438"/>
      <w:r w:rsidRPr="007E631C">
        <w:rPr>
          <w:rFonts w:ascii="Times New Roman" w:hAnsi="Times New Roman" w:cs="Times New Roman"/>
          <w:color w:val="auto"/>
        </w:rPr>
        <w:t>Control Variables</w:t>
      </w:r>
      <w:bookmarkEnd w:id="38"/>
      <w:r w:rsidRPr="007E631C">
        <w:rPr>
          <w:rFonts w:ascii="Times New Roman" w:hAnsi="Times New Roman" w:cs="Times New Roman"/>
          <w:color w:val="auto"/>
        </w:rPr>
        <w:t xml:space="preserve"> </w:t>
      </w:r>
    </w:p>
    <w:p w:rsidR="00B47544" w:rsidRPr="007E631C" w:rsidRDefault="00685CC4" w:rsidP="00DE295B">
      <w:pPr>
        <w:spacing w:after="0" w:line="480" w:lineRule="auto"/>
        <w:rPr>
          <w:rFonts w:cs="Times New Roman"/>
        </w:rPr>
      </w:pPr>
      <w:r w:rsidRPr="007E631C">
        <w:rPr>
          <w:rFonts w:cs="Times New Roman"/>
        </w:rPr>
        <w:tab/>
        <w:t xml:space="preserve">To ensure that the performance effects captured in this study </w:t>
      </w:r>
      <w:r w:rsidR="0062239C" w:rsidRPr="007E631C">
        <w:rPr>
          <w:rFonts w:cs="Times New Roman"/>
        </w:rPr>
        <w:t>resulted from</w:t>
      </w:r>
      <w:r w:rsidRPr="007E631C">
        <w:rPr>
          <w:rFonts w:cs="Times New Roman"/>
        </w:rPr>
        <w:t xml:space="preserve"> the variables of interest, several control variables were included. </w:t>
      </w:r>
      <w:r w:rsidR="00184DD1" w:rsidRPr="007E631C">
        <w:rPr>
          <w:rFonts w:cs="Times New Roman"/>
        </w:rPr>
        <w:t>P</w:t>
      </w:r>
      <w:r w:rsidR="00B47544" w:rsidRPr="007E631C">
        <w:rPr>
          <w:rFonts w:cs="Times New Roman"/>
        </w:rPr>
        <w:t>revious empirical work has shown that a number of demographic variables can have a</w:t>
      </w:r>
      <w:r w:rsidR="00B10205" w:rsidRPr="007E631C">
        <w:rPr>
          <w:rFonts w:cs="Times New Roman"/>
        </w:rPr>
        <w:t>n</w:t>
      </w:r>
      <w:r w:rsidR="00B47544" w:rsidRPr="007E631C">
        <w:rPr>
          <w:rFonts w:cs="Times New Roman"/>
        </w:rPr>
        <w:t xml:space="preserve"> impact on turnover intentions, including age, organizational and position tenure, </w:t>
      </w:r>
      <w:r w:rsidR="00184DD1" w:rsidRPr="007E631C">
        <w:rPr>
          <w:rFonts w:cs="Times New Roman"/>
        </w:rPr>
        <w:t xml:space="preserve">and </w:t>
      </w:r>
      <w:r w:rsidR="00B47544" w:rsidRPr="007E631C">
        <w:rPr>
          <w:rFonts w:cs="Times New Roman"/>
        </w:rPr>
        <w:t>gender (</w:t>
      </w:r>
      <w:proofErr w:type="spellStart"/>
      <w:r w:rsidR="00B47544" w:rsidRPr="007E631C">
        <w:rPr>
          <w:rFonts w:cs="Times New Roman"/>
        </w:rPr>
        <w:t>Griffeth</w:t>
      </w:r>
      <w:proofErr w:type="spellEnd"/>
      <w:r w:rsidR="00751254" w:rsidRPr="007E631C">
        <w:rPr>
          <w:rFonts w:cs="Times New Roman"/>
        </w:rPr>
        <w:t xml:space="preserve">, </w:t>
      </w:r>
      <w:proofErr w:type="spellStart"/>
      <w:r w:rsidR="00751254" w:rsidRPr="007E631C">
        <w:rPr>
          <w:rFonts w:cs="Times New Roman"/>
        </w:rPr>
        <w:t>Hom</w:t>
      </w:r>
      <w:proofErr w:type="spellEnd"/>
      <w:r w:rsidR="00751254" w:rsidRPr="007E631C">
        <w:rPr>
          <w:rFonts w:cs="Times New Roman"/>
        </w:rPr>
        <w:t xml:space="preserve">, &amp; </w:t>
      </w:r>
      <w:proofErr w:type="spellStart"/>
      <w:r w:rsidR="00751254" w:rsidRPr="007E631C">
        <w:rPr>
          <w:rFonts w:cs="Times New Roman"/>
        </w:rPr>
        <w:t>Gaertner</w:t>
      </w:r>
      <w:proofErr w:type="spellEnd"/>
      <w:r w:rsidR="00751254" w:rsidRPr="007E631C">
        <w:rPr>
          <w:rFonts w:cs="Times New Roman"/>
        </w:rPr>
        <w:t xml:space="preserve">, </w:t>
      </w:r>
      <w:r w:rsidR="00B47544" w:rsidRPr="007E631C">
        <w:rPr>
          <w:rFonts w:cs="Times New Roman"/>
        </w:rPr>
        <w:t xml:space="preserve">2000; </w:t>
      </w:r>
      <w:proofErr w:type="spellStart"/>
      <w:r w:rsidR="00B47544" w:rsidRPr="007E631C">
        <w:rPr>
          <w:rFonts w:cs="Times New Roman"/>
        </w:rPr>
        <w:t>Hom</w:t>
      </w:r>
      <w:proofErr w:type="spellEnd"/>
      <w:r w:rsidR="00B47544" w:rsidRPr="007E631C">
        <w:rPr>
          <w:rFonts w:cs="Times New Roman"/>
        </w:rPr>
        <w:t xml:space="preserve"> &amp; </w:t>
      </w:r>
      <w:proofErr w:type="spellStart"/>
      <w:r w:rsidR="00B47544" w:rsidRPr="007E631C">
        <w:rPr>
          <w:rFonts w:cs="Times New Roman"/>
        </w:rPr>
        <w:t>Griffeth</w:t>
      </w:r>
      <w:proofErr w:type="spellEnd"/>
      <w:r w:rsidR="00B47544" w:rsidRPr="007E631C">
        <w:rPr>
          <w:rFonts w:cs="Times New Roman"/>
        </w:rPr>
        <w:t xml:space="preserve">, 1995; </w:t>
      </w:r>
      <w:proofErr w:type="spellStart"/>
      <w:r w:rsidR="00B47544" w:rsidRPr="007E631C">
        <w:rPr>
          <w:rFonts w:cs="Times New Roman"/>
        </w:rPr>
        <w:t>Kacmar</w:t>
      </w:r>
      <w:proofErr w:type="spellEnd"/>
      <w:r w:rsidR="00B47544" w:rsidRPr="007E631C">
        <w:rPr>
          <w:rFonts w:cs="Times New Roman"/>
        </w:rPr>
        <w:t xml:space="preserve"> &amp; Ferris, 1989).</w:t>
      </w:r>
      <w:r w:rsidR="00401E20" w:rsidRPr="007E631C">
        <w:rPr>
          <w:rFonts w:cs="Times New Roman"/>
        </w:rPr>
        <w:t xml:space="preserve"> </w:t>
      </w:r>
      <w:r w:rsidR="00393F8F" w:rsidRPr="007E631C">
        <w:rPr>
          <w:rFonts w:cs="Times New Roman"/>
        </w:rPr>
        <w:t>I</w:t>
      </w:r>
      <w:r w:rsidR="00401E20" w:rsidRPr="007E631C">
        <w:rPr>
          <w:rFonts w:cs="Times New Roman"/>
        </w:rPr>
        <w:t xml:space="preserve">ncluding </w:t>
      </w:r>
      <w:r w:rsidR="00393F8F" w:rsidRPr="007E631C">
        <w:rPr>
          <w:rFonts w:cs="Times New Roman"/>
        </w:rPr>
        <w:t xml:space="preserve">these variables also </w:t>
      </w:r>
      <w:r w:rsidR="00401E20" w:rsidRPr="007E631C">
        <w:rPr>
          <w:rFonts w:cs="Times New Roman"/>
        </w:rPr>
        <w:t xml:space="preserve">controls for any </w:t>
      </w:r>
      <w:r w:rsidR="00393F8F" w:rsidRPr="007E631C">
        <w:rPr>
          <w:rFonts w:cs="Times New Roman"/>
        </w:rPr>
        <w:t>possibility that performance was evaluated differently on the basis of employee’s gender (</w:t>
      </w:r>
      <w:proofErr w:type="spellStart"/>
      <w:r w:rsidR="00393F8F" w:rsidRPr="007E631C">
        <w:rPr>
          <w:rFonts w:cs="Times New Roman"/>
        </w:rPr>
        <w:t>Turnley</w:t>
      </w:r>
      <w:proofErr w:type="spellEnd"/>
      <w:r w:rsidR="00393F8F" w:rsidRPr="007E631C">
        <w:rPr>
          <w:rFonts w:cs="Times New Roman"/>
        </w:rPr>
        <w:t xml:space="preserve"> et al., 2003) or other demographic attributes.</w:t>
      </w:r>
    </w:p>
    <w:p w:rsidR="00461D3D" w:rsidRPr="007E631C" w:rsidRDefault="00461D3D" w:rsidP="00DE295B">
      <w:pPr>
        <w:pStyle w:val="Heading2"/>
        <w:spacing w:before="0" w:line="480" w:lineRule="auto"/>
        <w:rPr>
          <w:rFonts w:ascii="Times New Roman" w:hAnsi="Times New Roman" w:cs="Times New Roman"/>
          <w:color w:val="auto"/>
        </w:rPr>
      </w:pPr>
      <w:bookmarkStart w:id="39" w:name="_Toc352766439"/>
      <w:r w:rsidRPr="007E631C">
        <w:rPr>
          <w:rFonts w:ascii="Times New Roman" w:hAnsi="Times New Roman" w:cs="Times New Roman"/>
          <w:color w:val="auto"/>
        </w:rPr>
        <w:t>Procedure</w:t>
      </w:r>
      <w:bookmarkEnd w:id="39"/>
    </w:p>
    <w:p w:rsidR="0083757F" w:rsidRPr="007E631C" w:rsidRDefault="0083757F" w:rsidP="00DE295B">
      <w:pPr>
        <w:spacing w:after="0" w:line="480" w:lineRule="auto"/>
        <w:ind w:firstLine="720"/>
        <w:rPr>
          <w:rFonts w:cs="Times New Roman"/>
        </w:rPr>
      </w:pPr>
      <w:r w:rsidRPr="007E631C">
        <w:rPr>
          <w:rFonts w:cs="Times New Roman"/>
        </w:rPr>
        <w:t>In Sample 1, surveys were distributed to past and present participants of a Professional</w:t>
      </w:r>
      <w:r w:rsidR="00184DD1" w:rsidRPr="007E631C">
        <w:rPr>
          <w:rFonts w:cs="Times New Roman"/>
        </w:rPr>
        <w:t xml:space="preserve"> MBA program at a large Southeastern</w:t>
      </w:r>
      <w:r w:rsidRPr="007E631C">
        <w:rPr>
          <w:rFonts w:cs="Times New Roman"/>
        </w:rPr>
        <w:t xml:space="preserve"> university. </w:t>
      </w:r>
      <w:r w:rsidR="00427B6B" w:rsidRPr="007E631C">
        <w:rPr>
          <w:rFonts w:cs="Times New Roman"/>
        </w:rPr>
        <w:t xml:space="preserve">Each student completed a web-based survey designed in </w:t>
      </w:r>
      <w:proofErr w:type="spellStart"/>
      <w:r w:rsidR="00427B6B" w:rsidRPr="007E631C">
        <w:rPr>
          <w:rFonts w:cs="Times New Roman"/>
        </w:rPr>
        <w:t>Qualtrics</w:t>
      </w:r>
      <w:proofErr w:type="spellEnd"/>
      <w:r w:rsidR="00427B6B" w:rsidRPr="007E631C">
        <w:rPr>
          <w:rFonts w:cs="Times New Roman"/>
        </w:rPr>
        <w:t xml:space="preserve"> and distributed by email, at the end of which they </w:t>
      </w:r>
      <w:r w:rsidR="0062239C" w:rsidRPr="007E631C">
        <w:rPr>
          <w:rFonts w:cs="Times New Roman"/>
        </w:rPr>
        <w:t xml:space="preserve">voluntarily </w:t>
      </w:r>
      <w:r w:rsidR="00427B6B" w:rsidRPr="007E631C">
        <w:rPr>
          <w:rFonts w:cs="Times New Roman"/>
        </w:rPr>
        <w:t>provided an email address for their immediate supervisor</w:t>
      </w:r>
      <w:r w:rsidR="0062239C" w:rsidRPr="007E631C">
        <w:rPr>
          <w:rFonts w:cs="Times New Roman"/>
        </w:rPr>
        <w:t>. A subsequent</w:t>
      </w:r>
      <w:r w:rsidR="00427B6B" w:rsidRPr="007E631C">
        <w:rPr>
          <w:rFonts w:cs="Times New Roman"/>
        </w:rPr>
        <w:t xml:space="preserve"> confidential survey was distributed to this supervisor. </w:t>
      </w:r>
    </w:p>
    <w:p w:rsidR="0034564D" w:rsidRPr="007E631C" w:rsidRDefault="00085F97" w:rsidP="00DE295B">
      <w:pPr>
        <w:spacing w:after="0" w:line="480" w:lineRule="auto"/>
        <w:ind w:firstLine="720"/>
        <w:rPr>
          <w:rFonts w:cs="Times New Roman"/>
        </w:rPr>
      </w:pPr>
      <w:r w:rsidRPr="007E631C">
        <w:rPr>
          <w:rFonts w:cs="Times New Roman"/>
        </w:rPr>
        <w:t xml:space="preserve">The organizations represented in Sample 2 were selected on the basis of their hierarchies; </w:t>
      </w:r>
      <w:r w:rsidR="000B2C77" w:rsidRPr="007E631C">
        <w:rPr>
          <w:rFonts w:cs="Times New Roman"/>
        </w:rPr>
        <w:t>each</w:t>
      </w:r>
      <w:r w:rsidRPr="007E631C">
        <w:rPr>
          <w:rFonts w:cs="Times New Roman"/>
        </w:rPr>
        <w:t xml:space="preserve"> had a vertical design that ensured the identification of middle managers in their organizational hierarchy. </w:t>
      </w:r>
      <w:r w:rsidR="00965843" w:rsidRPr="007E631C">
        <w:rPr>
          <w:rFonts w:cs="Times New Roman"/>
        </w:rPr>
        <w:t>I</w:t>
      </w:r>
      <w:r w:rsidRPr="007E631C">
        <w:rPr>
          <w:rFonts w:cs="Times New Roman"/>
        </w:rPr>
        <w:t xml:space="preserve"> contacted upper-level executives at the organizations, who then </w:t>
      </w:r>
      <w:r w:rsidRPr="007E631C">
        <w:rPr>
          <w:rFonts w:cs="Times New Roman"/>
        </w:rPr>
        <w:lastRenderedPageBreak/>
        <w:t xml:space="preserve">agreed to participate and </w:t>
      </w:r>
      <w:r w:rsidR="00965843" w:rsidRPr="007E631C">
        <w:rPr>
          <w:rFonts w:cs="Times New Roman"/>
        </w:rPr>
        <w:t xml:space="preserve">to </w:t>
      </w:r>
      <w:r w:rsidRPr="007E631C">
        <w:rPr>
          <w:rFonts w:cs="Times New Roman"/>
        </w:rPr>
        <w:t xml:space="preserve">allow </w:t>
      </w:r>
      <w:r w:rsidR="00965843" w:rsidRPr="007E631C">
        <w:rPr>
          <w:rFonts w:cs="Times New Roman"/>
        </w:rPr>
        <w:t xml:space="preserve">me </w:t>
      </w:r>
      <w:r w:rsidRPr="007E631C">
        <w:rPr>
          <w:rFonts w:cs="Times New Roman"/>
        </w:rPr>
        <w:t xml:space="preserve">access to respondents. These executives </w:t>
      </w:r>
      <w:r w:rsidR="0034564D" w:rsidRPr="007E631C">
        <w:rPr>
          <w:rFonts w:cs="Times New Roman"/>
        </w:rPr>
        <w:t xml:space="preserve">identified </w:t>
      </w:r>
      <w:r w:rsidRPr="007E631C">
        <w:rPr>
          <w:rFonts w:cs="Times New Roman"/>
        </w:rPr>
        <w:t xml:space="preserve">middle managers </w:t>
      </w:r>
      <w:r w:rsidR="0034564D" w:rsidRPr="007E631C">
        <w:rPr>
          <w:rFonts w:cs="Times New Roman"/>
        </w:rPr>
        <w:t xml:space="preserve">from organizational charts </w:t>
      </w:r>
      <w:r w:rsidRPr="007E631C">
        <w:rPr>
          <w:rFonts w:cs="Times New Roman"/>
        </w:rPr>
        <w:t xml:space="preserve">and </w:t>
      </w:r>
      <w:r w:rsidR="0034564D" w:rsidRPr="007E631C">
        <w:rPr>
          <w:rFonts w:cs="Times New Roman"/>
        </w:rPr>
        <w:t>also provided performance ratings</w:t>
      </w:r>
      <w:r w:rsidRPr="007E631C">
        <w:rPr>
          <w:rFonts w:cs="Times New Roman"/>
        </w:rPr>
        <w:t xml:space="preserve"> of the middle managers who reported to them</w:t>
      </w:r>
      <w:r w:rsidR="0034564D" w:rsidRPr="007E631C">
        <w:rPr>
          <w:rFonts w:cs="Times New Roman"/>
        </w:rPr>
        <w:t xml:space="preserve">. </w:t>
      </w:r>
      <w:r w:rsidR="00427B6B" w:rsidRPr="007E631C">
        <w:rPr>
          <w:rFonts w:cs="Times New Roman"/>
        </w:rPr>
        <w:t xml:space="preserve">Respondents at both levels completed </w:t>
      </w:r>
      <w:r w:rsidR="00DA45E9" w:rsidRPr="007E631C">
        <w:rPr>
          <w:rFonts w:cs="Times New Roman"/>
        </w:rPr>
        <w:t xml:space="preserve">the web-based surveys; middle managers provided information on their activity, role conflict, psychological capital, turnover intentions, and job performance, while the executives’ survey measured </w:t>
      </w:r>
      <w:r w:rsidR="00965843" w:rsidRPr="007E631C">
        <w:rPr>
          <w:rFonts w:cs="Times New Roman"/>
        </w:rPr>
        <w:t xml:space="preserve">middle managers’ </w:t>
      </w:r>
      <w:r w:rsidR="00DA45E9" w:rsidRPr="007E631C">
        <w:rPr>
          <w:rFonts w:cs="Times New Roman"/>
        </w:rPr>
        <w:t>job performance</w:t>
      </w:r>
      <w:r w:rsidR="00427B6B" w:rsidRPr="007E631C">
        <w:rPr>
          <w:rFonts w:cs="Times New Roman"/>
        </w:rPr>
        <w:t xml:space="preserve">. </w:t>
      </w:r>
    </w:p>
    <w:p w:rsidR="00184DD1" w:rsidRPr="007E631C" w:rsidRDefault="00184DD1" w:rsidP="00DE295B">
      <w:pPr>
        <w:spacing w:after="0" w:line="480" w:lineRule="auto"/>
        <w:ind w:firstLine="720"/>
        <w:rPr>
          <w:rFonts w:cs="Times New Roman"/>
        </w:rPr>
      </w:pPr>
      <w:r w:rsidRPr="007E631C">
        <w:rPr>
          <w:rFonts w:cs="Times New Roman"/>
        </w:rPr>
        <w:t xml:space="preserve">Sample 3 respondents volunteered to participate in surveys distributed by the </w:t>
      </w:r>
      <w:proofErr w:type="spellStart"/>
      <w:r w:rsidRPr="007E631C">
        <w:rPr>
          <w:rFonts w:cs="Times New Roman"/>
        </w:rPr>
        <w:t>StudyResponse</w:t>
      </w:r>
      <w:proofErr w:type="spellEnd"/>
      <w:r w:rsidRPr="007E631C">
        <w:rPr>
          <w:rFonts w:cs="Times New Roman"/>
        </w:rPr>
        <w:t xml:space="preserve"> Project and provided demographic and job-related data in a recruitment survey. </w:t>
      </w:r>
      <w:r w:rsidR="00DB08E1" w:rsidRPr="007E631C">
        <w:rPr>
          <w:rFonts w:cs="Times New Roman"/>
        </w:rPr>
        <w:t xml:space="preserve">From their database of potential respondents, the </w:t>
      </w:r>
      <w:proofErr w:type="spellStart"/>
      <w:r w:rsidR="00DB08E1" w:rsidRPr="007E631C">
        <w:rPr>
          <w:rFonts w:cs="Times New Roman"/>
        </w:rPr>
        <w:t>StudyResponse</w:t>
      </w:r>
      <w:proofErr w:type="spellEnd"/>
      <w:r w:rsidR="00DB08E1" w:rsidRPr="007E631C">
        <w:rPr>
          <w:rFonts w:cs="Times New Roman"/>
        </w:rPr>
        <w:t xml:space="preserve"> staff generated a list of middle managers appropriate for this project and then sent out an email containing an online survey link. Respondents were incentivized with a $5 Amazon gift certificate for participation. </w:t>
      </w:r>
    </w:p>
    <w:p w:rsidR="000B2C77" w:rsidRPr="007E631C" w:rsidRDefault="00E1232D" w:rsidP="00DE295B">
      <w:pPr>
        <w:spacing w:after="0" w:line="480" w:lineRule="auto"/>
        <w:ind w:firstLine="720"/>
        <w:rPr>
          <w:rFonts w:cs="Times New Roman"/>
        </w:rPr>
      </w:pPr>
      <w:r w:rsidRPr="007E631C">
        <w:rPr>
          <w:rFonts w:cs="Times New Roman"/>
        </w:rPr>
        <w:t xml:space="preserve">Data from the three samples were combined to run analyses. After combination, the sample size for the turnover intentions and self-assessed job performance models was </w:t>
      </w:r>
      <w:r w:rsidRPr="007E631C">
        <w:rPr>
          <w:rFonts w:cs="Times New Roman"/>
          <w:i/>
        </w:rPr>
        <w:t>n</w:t>
      </w:r>
      <w:r w:rsidRPr="007E631C">
        <w:rPr>
          <w:rFonts w:cs="Times New Roman"/>
        </w:rPr>
        <w:t xml:space="preserve">=244, and the sample size for the managerially-assessed job performance model was </w:t>
      </w:r>
      <w:r w:rsidRPr="007E631C">
        <w:rPr>
          <w:rFonts w:cs="Times New Roman"/>
          <w:i/>
        </w:rPr>
        <w:t>n</w:t>
      </w:r>
      <w:r w:rsidRPr="007E631C">
        <w:rPr>
          <w:rFonts w:cs="Times New Roman"/>
        </w:rPr>
        <w:t>=64. These d</w:t>
      </w:r>
      <w:r w:rsidR="00272C4D" w:rsidRPr="007E631C">
        <w:rPr>
          <w:rFonts w:cs="Times New Roman"/>
        </w:rPr>
        <w:t xml:space="preserve">ata were analyzed using </w:t>
      </w:r>
      <w:r w:rsidR="00BD050C" w:rsidRPr="007E631C">
        <w:rPr>
          <w:rFonts w:cs="Times New Roman"/>
        </w:rPr>
        <w:t xml:space="preserve">multivariate </w:t>
      </w:r>
      <w:r w:rsidR="00272C4D" w:rsidRPr="007E631C">
        <w:rPr>
          <w:rFonts w:cs="Times New Roman"/>
        </w:rPr>
        <w:t>regression. Further, t</w:t>
      </w:r>
      <w:r w:rsidR="00B5225A" w:rsidRPr="007E631C">
        <w:rPr>
          <w:rFonts w:cs="Times New Roman"/>
        </w:rPr>
        <w:t>he model presented in Figure</w:t>
      </w:r>
      <w:r w:rsidR="000B2C77" w:rsidRPr="007E631C">
        <w:rPr>
          <w:rFonts w:cs="Times New Roman"/>
        </w:rPr>
        <w:t xml:space="preserve"> 1 </w:t>
      </w:r>
      <w:r w:rsidR="00B5225A" w:rsidRPr="007E631C">
        <w:rPr>
          <w:rFonts w:cs="Times New Roman"/>
        </w:rPr>
        <w:t>was</w:t>
      </w:r>
      <w:r w:rsidR="000B2C77" w:rsidRPr="007E631C">
        <w:rPr>
          <w:rFonts w:cs="Times New Roman"/>
        </w:rPr>
        <w:t xml:space="preserve"> tested using Edwards and Lambert’s (2007) </w:t>
      </w:r>
      <w:r w:rsidR="00E20452" w:rsidRPr="007E631C">
        <w:rPr>
          <w:rFonts w:cs="Times New Roman"/>
        </w:rPr>
        <w:t xml:space="preserve">path analytic framework </w:t>
      </w:r>
      <w:r w:rsidR="000B2C77" w:rsidRPr="007E631C">
        <w:rPr>
          <w:rFonts w:cs="Times New Roman"/>
        </w:rPr>
        <w:t>for integrating moderation and mediation</w:t>
      </w:r>
      <w:r w:rsidR="00DB08E1" w:rsidRPr="007E631C">
        <w:rPr>
          <w:rFonts w:cs="Times New Roman"/>
        </w:rPr>
        <w:t xml:space="preserve"> and </w:t>
      </w:r>
      <w:r w:rsidR="005C223E" w:rsidRPr="007E631C">
        <w:rPr>
          <w:rFonts w:cs="Times New Roman"/>
        </w:rPr>
        <w:t>Hayes</w:t>
      </w:r>
      <w:r w:rsidR="00DB08E1" w:rsidRPr="007E631C">
        <w:rPr>
          <w:rFonts w:cs="Times New Roman"/>
        </w:rPr>
        <w:t>’s (2012) PROCESS macro for SPSS 21</w:t>
      </w:r>
      <w:r w:rsidR="000B2C77" w:rsidRPr="007E631C">
        <w:rPr>
          <w:rFonts w:cs="Times New Roman"/>
        </w:rPr>
        <w:t xml:space="preserve">. </w:t>
      </w:r>
      <w:r w:rsidR="00272C4D" w:rsidRPr="007E631C">
        <w:rPr>
          <w:rFonts w:cs="Times New Roman"/>
        </w:rPr>
        <w:t>Moderated mediation refers to models in which mediated effects vary with respect to levels of moderator variables</w:t>
      </w:r>
      <w:r w:rsidR="004201D3" w:rsidRPr="007E631C">
        <w:rPr>
          <w:rFonts w:cs="Times New Roman"/>
        </w:rPr>
        <w:t>; mediated moderation refers more specifically to models in which the independent variable and the moderator interact to impact a mediator that, in turn, impacts a dependent variable (Edwards &amp; Lambert, 2007)</w:t>
      </w:r>
      <w:r w:rsidR="00272C4D" w:rsidRPr="007E631C">
        <w:rPr>
          <w:rFonts w:cs="Times New Roman"/>
        </w:rPr>
        <w:t>.</w:t>
      </w:r>
      <w:r w:rsidR="004201D3" w:rsidRPr="007E631C">
        <w:rPr>
          <w:rFonts w:cs="Times New Roman"/>
        </w:rPr>
        <w:t xml:space="preserve"> The confusion related to terminology in this case results from the partial overlap between the two</w:t>
      </w:r>
      <w:r w:rsidR="00965843" w:rsidRPr="007E631C">
        <w:rPr>
          <w:rFonts w:cs="Times New Roman"/>
        </w:rPr>
        <w:t>, which have been referred to as “two sides of a coin”</w:t>
      </w:r>
      <w:r w:rsidR="004201D3" w:rsidRPr="007E631C">
        <w:rPr>
          <w:rFonts w:cs="Times New Roman"/>
        </w:rPr>
        <w:t xml:space="preserve"> (Muller, Judd, &amp; </w:t>
      </w:r>
      <w:proofErr w:type="spellStart"/>
      <w:r w:rsidR="004201D3" w:rsidRPr="007E631C">
        <w:rPr>
          <w:rFonts w:cs="Times New Roman"/>
        </w:rPr>
        <w:t>Yzerbyt</w:t>
      </w:r>
      <w:proofErr w:type="spellEnd"/>
      <w:r w:rsidR="00751254" w:rsidRPr="007E631C">
        <w:rPr>
          <w:rFonts w:cs="Times New Roman"/>
        </w:rPr>
        <w:t>,</w:t>
      </w:r>
      <w:r w:rsidR="004201D3" w:rsidRPr="007E631C">
        <w:rPr>
          <w:rFonts w:cs="Times New Roman"/>
        </w:rPr>
        <w:t xml:space="preserve"> 2005</w:t>
      </w:r>
      <w:r w:rsidR="00965843" w:rsidRPr="007E631C">
        <w:rPr>
          <w:rFonts w:cs="Times New Roman"/>
        </w:rPr>
        <w:t>: 862</w:t>
      </w:r>
      <w:r w:rsidR="004201D3" w:rsidRPr="007E631C">
        <w:rPr>
          <w:rFonts w:cs="Times New Roman"/>
        </w:rPr>
        <w:t xml:space="preserve">). In this study, </w:t>
      </w:r>
      <w:r w:rsidR="00272C4D" w:rsidRPr="007E631C">
        <w:rPr>
          <w:rFonts w:cs="Times New Roman"/>
        </w:rPr>
        <w:t xml:space="preserve">the moderator, psychological capital, moderates the relationship </w:t>
      </w:r>
      <w:r w:rsidR="00272C4D" w:rsidRPr="007E631C">
        <w:rPr>
          <w:rFonts w:cs="Times New Roman"/>
        </w:rPr>
        <w:lastRenderedPageBreak/>
        <w:t>between the mediator, role conflict, and the dependent variables, turnover intentions and job performance</w:t>
      </w:r>
      <w:r w:rsidR="004201D3" w:rsidRPr="007E631C">
        <w:rPr>
          <w:rFonts w:cs="Times New Roman"/>
        </w:rPr>
        <w:t>;</w:t>
      </w:r>
      <w:r w:rsidR="00272C4D" w:rsidRPr="007E631C">
        <w:rPr>
          <w:rFonts w:cs="Times New Roman"/>
        </w:rPr>
        <w:t xml:space="preserve"> </w:t>
      </w:r>
      <w:r w:rsidR="004201D3" w:rsidRPr="007E631C">
        <w:rPr>
          <w:rFonts w:cs="Times New Roman"/>
        </w:rPr>
        <w:t xml:space="preserve">therefore, </w:t>
      </w:r>
      <w:r w:rsidR="00272C4D" w:rsidRPr="007E631C">
        <w:rPr>
          <w:rFonts w:cs="Times New Roman"/>
        </w:rPr>
        <w:t xml:space="preserve">the models </w:t>
      </w:r>
      <w:r w:rsidR="004201D3" w:rsidRPr="007E631C">
        <w:rPr>
          <w:rFonts w:cs="Times New Roman"/>
        </w:rPr>
        <w:t xml:space="preserve">tested here </w:t>
      </w:r>
      <w:r w:rsidR="00272C4D" w:rsidRPr="007E631C">
        <w:rPr>
          <w:rFonts w:cs="Times New Roman"/>
        </w:rPr>
        <w:t xml:space="preserve">are moderated mediation </w:t>
      </w:r>
      <w:r w:rsidR="004201D3" w:rsidRPr="007E631C">
        <w:rPr>
          <w:rFonts w:cs="Times New Roman"/>
        </w:rPr>
        <w:t xml:space="preserve">models. </w:t>
      </w:r>
      <w:r w:rsidR="00E20452" w:rsidRPr="007E631C">
        <w:rPr>
          <w:rFonts w:cs="Times New Roman"/>
        </w:rPr>
        <w:t xml:space="preserve">The path analytic framework </w:t>
      </w:r>
      <w:r w:rsidR="004201D3" w:rsidRPr="007E631C">
        <w:rPr>
          <w:rFonts w:cs="Times New Roman"/>
        </w:rPr>
        <w:t xml:space="preserve">is uniquely capable of estimating moderated mediation models </w:t>
      </w:r>
      <w:r w:rsidR="009F537C" w:rsidRPr="007E631C">
        <w:rPr>
          <w:rFonts w:cs="Times New Roman"/>
        </w:rPr>
        <w:t>because it allows researcher</w:t>
      </w:r>
      <w:r w:rsidR="00965843" w:rsidRPr="007E631C">
        <w:rPr>
          <w:rFonts w:cs="Times New Roman"/>
        </w:rPr>
        <w:t>s</w:t>
      </w:r>
      <w:r w:rsidR="009F537C" w:rsidRPr="007E631C">
        <w:rPr>
          <w:rFonts w:cs="Times New Roman"/>
        </w:rPr>
        <w:t xml:space="preserve"> to evaluate moderated path models and therefore avoid the debate between the forms entirely. Additionally, this method provides estimates of the mediator’s indirect effect and captures information about how this effect varies across different levels of the moderating variable</w:t>
      </w:r>
      <w:r w:rsidR="00E20452" w:rsidRPr="007E631C">
        <w:rPr>
          <w:rFonts w:cs="Times New Roman"/>
        </w:rPr>
        <w:t xml:space="preserve"> (Edwards &amp; Lambert, 2007)</w:t>
      </w:r>
      <w:r w:rsidR="009F537C" w:rsidRPr="007E631C">
        <w:rPr>
          <w:rFonts w:cs="Times New Roman"/>
        </w:rPr>
        <w:t xml:space="preserve">. </w:t>
      </w:r>
    </w:p>
    <w:p w:rsidR="00DB08E1" w:rsidRPr="007E631C"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 xml:space="preserve">Prior to analysis, all study variables were analyzed to determine normality using both graphical and numerical methods. </w:t>
      </w:r>
      <w:r w:rsidR="00630EFB" w:rsidRPr="007E631C">
        <w:rPr>
          <w:rFonts w:ascii="Times New Roman" w:hAnsi="Times New Roman" w:cs="Times New Roman"/>
          <w:sz w:val="24"/>
          <w:szCs w:val="24"/>
        </w:rPr>
        <w:t xml:space="preserve">Although some variables indicated non-normality across </w:t>
      </w:r>
      <w:proofErr w:type="spellStart"/>
      <w:r w:rsidRPr="007E631C">
        <w:rPr>
          <w:rFonts w:ascii="Times New Roman" w:hAnsi="Times New Roman" w:cs="Times New Roman"/>
          <w:sz w:val="24"/>
          <w:szCs w:val="24"/>
        </w:rPr>
        <w:t>scatterplot</w:t>
      </w:r>
      <w:proofErr w:type="spellEnd"/>
      <w:r w:rsidRPr="007E631C">
        <w:rPr>
          <w:rFonts w:ascii="Times New Roman" w:hAnsi="Times New Roman" w:cs="Times New Roman"/>
          <w:sz w:val="24"/>
          <w:szCs w:val="24"/>
        </w:rPr>
        <w:t xml:space="preserve"> graphs, histograms, and Shapiro-</w:t>
      </w:r>
      <w:proofErr w:type="spellStart"/>
      <w:r w:rsidRPr="007E631C">
        <w:rPr>
          <w:rFonts w:ascii="Times New Roman" w:hAnsi="Times New Roman" w:cs="Times New Roman"/>
          <w:sz w:val="24"/>
          <w:szCs w:val="24"/>
        </w:rPr>
        <w:t>Wilk</w:t>
      </w:r>
      <w:proofErr w:type="spellEnd"/>
      <w:r w:rsidRPr="007E631C">
        <w:rPr>
          <w:rFonts w:ascii="Times New Roman" w:hAnsi="Times New Roman" w:cs="Times New Roman"/>
          <w:sz w:val="24"/>
          <w:szCs w:val="24"/>
        </w:rPr>
        <w:t xml:space="preserve"> (Shapiro &amp; </w:t>
      </w:r>
      <w:proofErr w:type="spellStart"/>
      <w:r w:rsidRPr="007E631C">
        <w:rPr>
          <w:rFonts w:ascii="Times New Roman" w:hAnsi="Times New Roman" w:cs="Times New Roman"/>
          <w:sz w:val="24"/>
          <w:szCs w:val="24"/>
        </w:rPr>
        <w:t>Wilk</w:t>
      </w:r>
      <w:proofErr w:type="spellEnd"/>
      <w:r w:rsidRPr="007E631C">
        <w:rPr>
          <w:rFonts w:ascii="Times New Roman" w:hAnsi="Times New Roman" w:cs="Times New Roman"/>
          <w:sz w:val="24"/>
          <w:szCs w:val="24"/>
        </w:rPr>
        <w:t xml:space="preserve">, 1965) and </w:t>
      </w:r>
      <w:proofErr w:type="spellStart"/>
      <w:r w:rsidRPr="007E631C">
        <w:rPr>
          <w:rFonts w:ascii="Times New Roman" w:hAnsi="Times New Roman" w:cs="Times New Roman"/>
          <w:sz w:val="24"/>
          <w:szCs w:val="24"/>
        </w:rPr>
        <w:t>skewness</w:t>
      </w:r>
      <w:proofErr w:type="spellEnd"/>
      <w:r w:rsidRPr="007E631C">
        <w:rPr>
          <w:rFonts w:ascii="Times New Roman" w:hAnsi="Times New Roman" w:cs="Times New Roman"/>
          <w:sz w:val="24"/>
          <w:szCs w:val="24"/>
        </w:rPr>
        <w:t xml:space="preserve"> and kurtosis tests</w:t>
      </w:r>
      <w:r w:rsidR="00630EFB" w:rsidRPr="007E631C">
        <w:rPr>
          <w:rFonts w:ascii="Times New Roman" w:hAnsi="Times New Roman" w:cs="Times New Roman"/>
          <w:sz w:val="24"/>
          <w:szCs w:val="24"/>
        </w:rPr>
        <w:t xml:space="preserve">, the shape of their distributions </w:t>
      </w:r>
      <w:r w:rsidR="004F5470" w:rsidRPr="007E631C">
        <w:rPr>
          <w:rFonts w:ascii="Times New Roman" w:hAnsi="Times New Roman" w:cs="Times New Roman"/>
          <w:sz w:val="24"/>
          <w:szCs w:val="24"/>
        </w:rPr>
        <w:t xml:space="preserve">closely </w:t>
      </w:r>
      <w:r w:rsidR="00630EFB" w:rsidRPr="007E631C">
        <w:rPr>
          <w:rFonts w:ascii="Times New Roman" w:hAnsi="Times New Roman" w:cs="Times New Roman"/>
          <w:sz w:val="24"/>
          <w:szCs w:val="24"/>
        </w:rPr>
        <w:t xml:space="preserve">echoed previous literature related to turnover intentions and job performance. Further, </w:t>
      </w:r>
      <w:r w:rsidR="004F5470" w:rsidRPr="007E631C">
        <w:rPr>
          <w:rFonts w:ascii="Times New Roman" w:hAnsi="Times New Roman" w:cs="Times New Roman"/>
          <w:sz w:val="24"/>
          <w:szCs w:val="24"/>
        </w:rPr>
        <w:t xml:space="preserve">non-normal distributions do not lead to bias in estimating regression coefficients and the interpretation of significance tests and confidence intervals in large samples </w:t>
      </w:r>
      <w:r w:rsidR="00E8458E" w:rsidRPr="007E631C">
        <w:rPr>
          <w:rFonts w:ascii="Times New Roman" w:hAnsi="Times New Roman" w:cs="Times New Roman"/>
          <w:sz w:val="24"/>
          <w:szCs w:val="24"/>
        </w:rPr>
        <w:t xml:space="preserve">is </w:t>
      </w:r>
      <w:r w:rsidR="004F5470" w:rsidRPr="007E631C">
        <w:rPr>
          <w:rFonts w:ascii="Times New Roman" w:hAnsi="Times New Roman" w:cs="Times New Roman"/>
          <w:sz w:val="24"/>
          <w:szCs w:val="24"/>
        </w:rPr>
        <w:t>not affected by non-normality (Cohen, Cohen, West, &amp; Aiken, 2003). Thus, no cases were removed because of their distributions.</w:t>
      </w:r>
      <w:r w:rsidR="00E8458E" w:rsidRPr="007E631C">
        <w:rPr>
          <w:rFonts w:ascii="Times New Roman" w:hAnsi="Times New Roman" w:cs="Times New Roman"/>
          <w:sz w:val="24"/>
          <w:szCs w:val="24"/>
        </w:rPr>
        <w:t xml:space="preserve"> Please see Table 1 for descriptions of the distributions for each variable. </w:t>
      </w:r>
    </w:p>
    <w:p w:rsidR="00DB08E1" w:rsidRPr="007E631C" w:rsidRDefault="004262F0"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Across the study, most variables</w:t>
      </w:r>
      <w:r w:rsidR="00B420F8" w:rsidRPr="007E631C">
        <w:rPr>
          <w:rFonts w:ascii="Times New Roman" w:hAnsi="Times New Roman" w:cs="Times New Roman"/>
          <w:sz w:val="24"/>
          <w:szCs w:val="24"/>
        </w:rPr>
        <w:t>—i</w:t>
      </w:r>
      <w:r w:rsidRPr="007E631C">
        <w:rPr>
          <w:rFonts w:ascii="Times New Roman" w:hAnsi="Times New Roman" w:cs="Times New Roman"/>
          <w:sz w:val="24"/>
          <w:szCs w:val="24"/>
        </w:rPr>
        <w:t xml:space="preserve">ncluding </w:t>
      </w:r>
      <w:r w:rsidR="00785044" w:rsidRPr="007E631C">
        <w:rPr>
          <w:rFonts w:ascii="Times New Roman" w:hAnsi="Times New Roman" w:cs="Times New Roman"/>
          <w:sz w:val="24"/>
          <w:szCs w:val="24"/>
        </w:rPr>
        <w:t>role conflict, turnover intentions, self- and managerially- reported job performance, and organizational tenure</w:t>
      </w:r>
      <w:r w:rsidR="00B420F8" w:rsidRPr="007E631C">
        <w:rPr>
          <w:rFonts w:ascii="Times New Roman" w:hAnsi="Times New Roman" w:cs="Times New Roman"/>
          <w:sz w:val="24"/>
          <w:szCs w:val="24"/>
        </w:rPr>
        <w:t>—</w:t>
      </w:r>
      <w:r w:rsidR="00785044" w:rsidRPr="007E631C">
        <w:rPr>
          <w:rFonts w:ascii="Times New Roman" w:hAnsi="Times New Roman" w:cs="Times New Roman"/>
          <w:sz w:val="24"/>
          <w:szCs w:val="24"/>
        </w:rPr>
        <w:t>were m</w:t>
      </w:r>
      <w:r w:rsidR="00DB08E1" w:rsidRPr="007E631C">
        <w:rPr>
          <w:rFonts w:ascii="Times New Roman" w:hAnsi="Times New Roman" w:cs="Times New Roman"/>
          <w:sz w:val="24"/>
          <w:szCs w:val="24"/>
        </w:rPr>
        <w:t>issing information in less than 5% of cases</w:t>
      </w:r>
      <w:r w:rsidRPr="007E631C">
        <w:rPr>
          <w:rFonts w:ascii="Times New Roman" w:hAnsi="Times New Roman" w:cs="Times New Roman"/>
          <w:sz w:val="24"/>
          <w:szCs w:val="24"/>
        </w:rPr>
        <w:t>.</w:t>
      </w:r>
      <w:r w:rsidR="00785044" w:rsidRPr="007E631C">
        <w:rPr>
          <w:rFonts w:ascii="Times New Roman" w:hAnsi="Times New Roman" w:cs="Times New Roman"/>
          <w:sz w:val="24"/>
          <w:szCs w:val="24"/>
        </w:rPr>
        <w:t xml:space="preserve"> </w:t>
      </w:r>
      <w:proofErr w:type="spellStart"/>
      <w:r w:rsidRPr="007E631C">
        <w:rPr>
          <w:rFonts w:ascii="Times New Roman" w:hAnsi="Times New Roman" w:cs="Times New Roman"/>
          <w:sz w:val="24"/>
          <w:szCs w:val="24"/>
        </w:rPr>
        <w:t>Listwise</w:t>
      </w:r>
      <w:proofErr w:type="spellEnd"/>
      <w:r w:rsidRPr="007E631C">
        <w:rPr>
          <w:rFonts w:ascii="Times New Roman" w:hAnsi="Times New Roman" w:cs="Times New Roman"/>
          <w:sz w:val="24"/>
          <w:szCs w:val="24"/>
        </w:rPr>
        <w:t xml:space="preserve"> deletion of four cases resulted from missing data related to these variables, bringing the </w:t>
      </w:r>
      <w:r w:rsidR="00B420F8" w:rsidRPr="007E631C">
        <w:rPr>
          <w:rFonts w:ascii="Times New Roman" w:hAnsi="Times New Roman" w:cs="Times New Roman"/>
          <w:sz w:val="24"/>
          <w:szCs w:val="24"/>
        </w:rPr>
        <w:t xml:space="preserve">final </w:t>
      </w:r>
      <w:r w:rsidRPr="007E631C">
        <w:rPr>
          <w:rFonts w:ascii="Times New Roman" w:hAnsi="Times New Roman" w:cs="Times New Roman"/>
          <w:sz w:val="24"/>
          <w:szCs w:val="24"/>
        </w:rPr>
        <w:t xml:space="preserve">sample size for turnover intentions and self-assessed job performance models to </w:t>
      </w:r>
      <w:r w:rsidRPr="007E631C">
        <w:rPr>
          <w:rFonts w:ascii="Times New Roman" w:hAnsi="Times New Roman" w:cs="Times New Roman"/>
          <w:i/>
          <w:sz w:val="24"/>
          <w:szCs w:val="24"/>
        </w:rPr>
        <w:t>n</w:t>
      </w:r>
      <w:r w:rsidRPr="007E631C">
        <w:rPr>
          <w:rFonts w:ascii="Times New Roman" w:hAnsi="Times New Roman" w:cs="Times New Roman"/>
          <w:sz w:val="24"/>
          <w:szCs w:val="24"/>
        </w:rPr>
        <w:t>=240</w:t>
      </w:r>
      <w:r w:rsidR="00B420F8" w:rsidRPr="007E631C">
        <w:rPr>
          <w:rFonts w:ascii="Times New Roman" w:hAnsi="Times New Roman" w:cs="Times New Roman"/>
          <w:sz w:val="24"/>
          <w:szCs w:val="24"/>
        </w:rPr>
        <w:t xml:space="preserve"> and the final sample size for the managerially-assessed job performance model to </w:t>
      </w:r>
      <w:r w:rsidR="00B420F8" w:rsidRPr="007E631C">
        <w:rPr>
          <w:rFonts w:ascii="Times New Roman" w:hAnsi="Times New Roman" w:cs="Times New Roman"/>
          <w:i/>
          <w:sz w:val="24"/>
          <w:szCs w:val="24"/>
        </w:rPr>
        <w:t>n</w:t>
      </w:r>
      <w:r w:rsidR="00B420F8" w:rsidRPr="007E631C">
        <w:rPr>
          <w:rFonts w:ascii="Times New Roman" w:hAnsi="Times New Roman" w:cs="Times New Roman"/>
          <w:sz w:val="24"/>
          <w:szCs w:val="24"/>
        </w:rPr>
        <w:t>=62</w:t>
      </w:r>
      <w:r w:rsidRPr="007E631C">
        <w:rPr>
          <w:rFonts w:ascii="Times New Roman" w:hAnsi="Times New Roman" w:cs="Times New Roman"/>
          <w:sz w:val="24"/>
          <w:szCs w:val="24"/>
        </w:rPr>
        <w:t xml:space="preserve">. </w:t>
      </w:r>
      <w:r w:rsidR="00DB08E1" w:rsidRPr="007E631C">
        <w:rPr>
          <w:rFonts w:ascii="Times New Roman" w:hAnsi="Times New Roman" w:cs="Times New Roman"/>
          <w:sz w:val="24"/>
          <w:szCs w:val="24"/>
        </w:rPr>
        <w:t xml:space="preserve">To avoid any selection bias or decreased statistical power caused by </w:t>
      </w:r>
      <w:proofErr w:type="spellStart"/>
      <w:r w:rsidR="00DB08E1" w:rsidRPr="007E631C">
        <w:rPr>
          <w:rFonts w:ascii="Times New Roman" w:hAnsi="Times New Roman" w:cs="Times New Roman"/>
          <w:sz w:val="24"/>
          <w:szCs w:val="24"/>
        </w:rPr>
        <w:t>listwise</w:t>
      </w:r>
      <w:proofErr w:type="spellEnd"/>
      <w:r w:rsidR="00DB08E1" w:rsidRPr="007E631C">
        <w:rPr>
          <w:rFonts w:ascii="Times New Roman" w:hAnsi="Times New Roman" w:cs="Times New Roman"/>
          <w:sz w:val="24"/>
          <w:szCs w:val="24"/>
        </w:rPr>
        <w:t xml:space="preserve"> deletion of cases with missing data (Roth, 1994), missing values were generated</w:t>
      </w:r>
      <w:r w:rsidR="00785044" w:rsidRPr="007E631C">
        <w:rPr>
          <w:rFonts w:ascii="Times New Roman" w:hAnsi="Times New Roman" w:cs="Times New Roman"/>
          <w:sz w:val="24"/>
          <w:szCs w:val="24"/>
        </w:rPr>
        <w:t xml:space="preserve"> </w:t>
      </w:r>
      <w:r w:rsidR="00DB08E1" w:rsidRPr="007E631C">
        <w:rPr>
          <w:rFonts w:ascii="Times New Roman" w:hAnsi="Times New Roman" w:cs="Times New Roman"/>
          <w:sz w:val="24"/>
          <w:szCs w:val="24"/>
        </w:rPr>
        <w:t xml:space="preserve">using </w:t>
      </w:r>
      <w:r w:rsidR="00DB08E1" w:rsidRPr="007E631C">
        <w:rPr>
          <w:rFonts w:ascii="Times New Roman" w:hAnsi="Times New Roman" w:cs="Times New Roman"/>
          <w:sz w:val="24"/>
          <w:szCs w:val="24"/>
        </w:rPr>
        <w:lastRenderedPageBreak/>
        <w:t>sequential regression multivariate imputation, or imputation using chained equations (ICE) (Royston, 2004) for two study variables</w:t>
      </w:r>
      <w:r w:rsidR="00785044" w:rsidRPr="007E631C">
        <w:rPr>
          <w:rFonts w:ascii="Times New Roman" w:hAnsi="Times New Roman" w:cs="Times New Roman"/>
          <w:sz w:val="24"/>
          <w:szCs w:val="24"/>
        </w:rPr>
        <w:t>, psychological capital and middle manager activity, that were</w:t>
      </w:r>
      <w:r w:rsidR="00DB08E1" w:rsidRPr="007E631C">
        <w:rPr>
          <w:rFonts w:ascii="Times New Roman" w:hAnsi="Times New Roman" w:cs="Times New Roman"/>
          <w:sz w:val="24"/>
          <w:szCs w:val="24"/>
        </w:rPr>
        <w:t xml:space="preserve"> missing data </w:t>
      </w:r>
      <w:r w:rsidR="00785044" w:rsidRPr="007E631C">
        <w:rPr>
          <w:rFonts w:ascii="Times New Roman" w:hAnsi="Times New Roman" w:cs="Times New Roman"/>
          <w:sz w:val="24"/>
          <w:szCs w:val="24"/>
        </w:rPr>
        <w:t>in</w:t>
      </w:r>
      <w:r w:rsidR="00DB08E1" w:rsidRPr="007E631C">
        <w:rPr>
          <w:rFonts w:ascii="Times New Roman" w:hAnsi="Times New Roman" w:cs="Times New Roman"/>
          <w:sz w:val="24"/>
          <w:szCs w:val="24"/>
        </w:rPr>
        <w:t xml:space="preserve"> 5 to 15% of cases (Allison, 2001). Multiple imputation provides estimates of sampling variance due to imputation and captures changes in the results across multiple, different data sets (Judd &amp; Kenny, 2010). ICE further allows researchers to impute variables with a regression model that depends on other variables and cycles through the variables with missing data (He, </w:t>
      </w:r>
      <w:proofErr w:type="spellStart"/>
      <w:r w:rsidR="00DB08E1" w:rsidRPr="007E631C">
        <w:rPr>
          <w:rFonts w:ascii="Times New Roman" w:hAnsi="Times New Roman" w:cs="Times New Roman"/>
          <w:sz w:val="24"/>
          <w:szCs w:val="24"/>
        </w:rPr>
        <w:t>Zaslavsky</w:t>
      </w:r>
      <w:proofErr w:type="spellEnd"/>
      <w:r w:rsidR="00DB08E1" w:rsidRPr="007E631C">
        <w:rPr>
          <w:rFonts w:ascii="Times New Roman" w:hAnsi="Times New Roman" w:cs="Times New Roman"/>
          <w:sz w:val="24"/>
          <w:szCs w:val="24"/>
        </w:rPr>
        <w:t xml:space="preserve">, Landrum, Harrington, &amp; Catalano, 2010; van </w:t>
      </w:r>
      <w:proofErr w:type="spellStart"/>
      <w:r w:rsidR="00DB08E1" w:rsidRPr="007E631C">
        <w:rPr>
          <w:rFonts w:ascii="Times New Roman" w:hAnsi="Times New Roman" w:cs="Times New Roman"/>
          <w:sz w:val="24"/>
          <w:szCs w:val="24"/>
        </w:rPr>
        <w:t>Buuren</w:t>
      </w:r>
      <w:proofErr w:type="spellEnd"/>
      <w:r w:rsidR="00DB08E1" w:rsidRPr="007E631C">
        <w:rPr>
          <w:rFonts w:ascii="Times New Roman" w:hAnsi="Times New Roman" w:cs="Times New Roman"/>
          <w:sz w:val="24"/>
          <w:szCs w:val="24"/>
        </w:rPr>
        <w:t xml:space="preserve">, Brand, </w:t>
      </w:r>
      <w:proofErr w:type="spellStart"/>
      <w:r w:rsidR="00DB08E1" w:rsidRPr="007E631C">
        <w:rPr>
          <w:rFonts w:ascii="Times New Roman" w:hAnsi="Times New Roman" w:cs="Times New Roman"/>
          <w:sz w:val="24"/>
          <w:szCs w:val="24"/>
        </w:rPr>
        <w:t>Groothuis-Oudshoorn</w:t>
      </w:r>
      <w:proofErr w:type="spellEnd"/>
      <w:r w:rsidR="00DB08E1" w:rsidRPr="007E631C">
        <w:rPr>
          <w:rFonts w:ascii="Times New Roman" w:hAnsi="Times New Roman" w:cs="Times New Roman"/>
          <w:sz w:val="24"/>
          <w:szCs w:val="24"/>
        </w:rPr>
        <w:t xml:space="preserve">, &amp; Rubin, 2006). </w:t>
      </w:r>
    </w:p>
    <w:p w:rsidR="00DB08E1" w:rsidRPr="007E631C"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Only one control variable, age, was not</w:t>
      </w:r>
      <w:r w:rsidR="00785044" w:rsidRPr="007E631C">
        <w:rPr>
          <w:rFonts w:ascii="Times New Roman" w:hAnsi="Times New Roman" w:cs="Times New Roman"/>
          <w:sz w:val="24"/>
          <w:szCs w:val="24"/>
        </w:rPr>
        <w:t xml:space="preserve"> imputed because </w:t>
      </w:r>
      <w:r w:rsidR="00EB5A5D" w:rsidRPr="007E631C">
        <w:rPr>
          <w:rFonts w:ascii="Times New Roman" w:hAnsi="Times New Roman" w:cs="Times New Roman"/>
          <w:sz w:val="24"/>
          <w:szCs w:val="24"/>
        </w:rPr>
        <w:t>the data were missing primarily from Sample 2</w:t>
      </w:r>
      <w:r w:rsidRPr="007E631C">
        <w:rPr>
          <w:rFonts w:ascii="Times New Roman" w:hAnsi="Times New Roman" w:cs="Times New Roman"/>
          <w:sz w:val="24"/>
          <w:szCs w:val="24"/>
        </w:rPr>
        <w:t>; thus, data were not missing at random and any conclusions drawn from models that included age were suspect (Little &amp; Rubin, 1987). Consequently, age was excluded from further analyses. Additionally, position tenure was found to have no significant correlation to any of the focal study variables, including the key dependent variables; therefore, position tenure was excluded from further analyses to prevent an unnecessary control variable from reducing statistical power or yielding biased estimates (Becker, 2005). Finally, to provide meaningful coefficients in regression equations, all continuous measures were mean-centered before any analyses were run (Aiken &amp; West, 1991; Cole, Bruch, &amp; Walter, 2008; Edwards &amp; Lambert, 2007).</w:t>
      </w:r>
      <w:r w:rsidRPr="007E631C">
        <w:rPr>
          <w:rFonts w:ascii="Times New Roman" w:hAnsi="Times New Roman" w:cs="Times New Roman"/>
          <w:sz w:val="24"/>
          <w:szCs w:val="24"/>
        </w:rPr>
        <w:tab/>
      </w:r>
    </w:p>
    <w:p w:rsidR="00477276" w:rsidRPr="007E631C" w:rsidRDefault="009F537C" w:rsidP="00DE295B">
      <w:pPr>
        <w:spacing w:after="0" w:line="480" w:lineRule="auto"/>
        <w:ind w:firstLine="720"/>
        <w:rPr>
          <w:rFonts w:cs="Times New Roman"/>
        </w:rPr>
      </w:pPr>
      <w:r w:rsidRPr="007E631C">
        <w:rPr>
          <w:rFonts w:cs="Times New Roman"/>
        </w:rPr>
        <w:t xml:space="preserve">This chapter has provided an overview of the </w:t>
      </w:r>
      <w:r w:rsidR="00E20452" w:rsidRPr="007E631C">
        <w:rPr>
          <w:rFonts w:cs="Times New Roman"/>
        </w:rPr>
        <w:t xml:space="preserve">samples, measures, and procedures used in the </w:t>
      </w:r>
      <w:r w:rsidRPr="007E631C">
        <w:rPr>
          <w:rFonts w:cs="Times New Roman"/>
        </w:rPr>
        <w:t xml:space="preserve">present study to test the hypothesized relationships between the variables of interest. </w:t>
      </w:r>
      <w:r w:rsidR="00E20452" w:rsidRPr="007E631C">
        <w:rPr>
          <w:rFonts w:cs="Times New Roman"/>
        </w:rPr>
        <w:t xml:space="preserve">The methods used in this study add to understanding of the measurement of moderated mediation models, and thus offer contributions to a growing body of studies that use the path analytic framework. By examining variation in the effects of middle managers’ role conflict on two </w:t>
      </w:r>
      <w:r w:rsidR="00E20452" w:rsidRPr="007E631C">
        <w:rPr>
          <w:rFonts w:cs="Times New Roman"/>
        </w:rPr>
        <w:lastRenderedPageBreak/>
        <w:t>outcome variables at different levels of psychological capital, this study contributes to the middle management perspe</w:t>
      </w:r>
      <w:r w:rsidR="00F11450" w:rsidRPr="007E631C">
        <w:rPr>
          <w:rFonts w:cs="Times New Roman"/>
        </w:rPr>
        <w:t>ctive (Wooldridge et al., 2008)</w:t>
      </w:r>
      <w:r w:rsidR="00E20452" w:rsidRPr="007E631C">
        <w:rPr>
          <w:rFonts w:cs="Times New Roman"/>
        </w:rPr>
        <w:t>, role theory (Kahn et al., 1964), and positive organizational behavior (Luthans, 2002</w:t>
      </w:r>
      <w:r w:rsidR="00B24A6F" w:rsidRPr="007E631C">
        <w:rPr>
          <w:rFonts w:cs="Times New Roman"/>
        </w:rPr>
        <w:t>a</w:t>
      </w:r>
      <w:r w:rsidR="00E20452" w:rsidRPr="007E631C">
        <w:rPr>
          <w:rFonts w:cs="Times New Roman"/>
        </w:rPr>
        <w:t xml:space="preserve">). </w:t>
      </w:r>
      <w:r w:rsidRPr="007E631C">
        <w:rPr>
          <w:rFonts w:cs="Times New Roman"/>
        </w:rPr>
        <w:t xml:space="preserve">The </w:t>
      </w:r>
      <w:r w:rsidR="00DE295B" w:rsidRPr="007E631C">
        <w:rPr>
          <w:rFonts w:cs="Times New Roman"/>
        </w:rPr>
        <w:t>next</w:t>
      </w:r>
      <w:r w:rsidRPr="007E631C">
        <w:rPr>
          <w:rFonts w:cs="Times New Roman"/>
        </w:rPr>
        <w:t xml:space="preserve"> chapter presents the results of the two studies.</w:t>
      </w:r>
    </w:p>
    <w:p w:rsidR="00E67409" w:rsidRPr="007E631C" w:rsidRDefault="00E67409" w:rsidP="00DE295B">
      <w:pPr>
        <w:spacing w:after="0"/>
        <w:rPr>
          <w:rFonts w:cs="Times New Roman"/>
        </w:rPr>
      </w:pPr>
      <w:r w:rsidRPr="007E631C">
        <w:rPr>
          <w:rFonts w:cs="Times New Roman"/>
        </w:rPr>
        <w:br w:type="page"/>
      </w:r>
    </w:p>
    <w:p w:rsidR="00DB08E1" w:rsidRPr="007E631C" w:rsidRDefault="00DB08E1" w:rsidP="00DB08E1">
      <w:pPr>
        <w:pStyle w:val="Heading1"/>
        <w:spacing w:before="0" w:line="480" w:lineRule="auto"/>
        <w:jc w:val="center"/>
        <w:rPr>
          <w:rFonts w:ascii="Times New Roman" w:hAnsi="Times New Roman" w:cs="Times New Roman"/>
          <w:color w:val="auto"/>
        </w:rPr>
      </w:pPr>
      <w:bookmarkStart w:id="40" w:name="_Toc352766440"/>
      <w:r w:rsidRPr="007E631C">
        <w:rPr>
          <w:rFonts w:ascii="Times New Roman" w:hAnsi="Times New Roman" w:cs="Times New Roman"/>
          <w:color w:val="auto"/>
        </w:rPr>
        <w:lastRenderedPageBreak/>
        <w:t>Chapter 4: Results</w:t>
      </w:r>
      <w:bookmarkEnd w:id="40"/>
    </w:p>
    <w:p w:rsidR="00DB08E1" w:rsidRPr="007E631C" w:rsidRDefault="00DB08E1" w:rsidP="00DB08E1">
      <w:pPr>
        <w:tabs>
          <w:tab w:val="left" w:pos="720"/>
        </w:tabs>
        <w:spacing w:after="0" w:line="480" w:lineRule="auto"/>
        <w:rPr>
          <w:rFonts w:cs="Times New Roman"/>
          <w:szCs w:val="24"/>
        </w:rPr>
      </w:pPr>
      <w:r w:rsidRPr="007E631C">
        <w:rPr>
          <w:rFonts w:cs="Times New Roman"/>
          <w:szCs w:val="24"/>
        </w:rPr>
        <w:tab/>
        <w:t xml:space="preserve">Table 1 presents the </w:t>
      </w:r>
      <w:proofErr w:type="spellStart"/>
      <w:r w:rsidRPr="007E631C">
        <w:rPr>
          <w:rFonts w:cs="Times New Roman"/>
          <w:szCs w:val="24"/>
        </w:rPr>
        <w:t>uncentered</w:t>
      </w:r>
      <w:proofErr w:type="spellEnd"/>
      <w:r w:rsidRPr="007E631C">
        <w:rPr>
          <w:rFonts w:cs="Times New Roman"/>
          <w:szCs w:val="24"/>
        </w:rPr>
        <w:t xml:space="preserve"> means and standard deviations for each of study variables as well as the correlations between them. </w:t>
      </w:r>
    </w:p>
    <w:p w:rsidR="00DB08E1" w:rsidRPr="007E631C" w:rsidRDefault="00DB08E1" w:rsidP="00DB08E1">
      <w:pPr>
        <w:pStyle w:val="Heading2"/>
        <w:spacing w:before="0" w:line="480" w:lineRule="auto"/>
        <w:rPr>
          <w:rFonts w:ascii="Times New Roman" w:hAnsi="Times New Roman" w:cs="Times New Roman"/>
          <w:color w:val="auto"/>
        </w:rPr>
      </w:pPr>
      <w:bookmarkStart w:id="41" w:name="_Toc352766441"/>
      <w:r w:rsidRPr="007E631C">
        <w:rPr>
          <w:rFonts w:ascii="Times New Roman" w:hAnsi="Times New Roman" w:cs="Times New Roman"/>
          <w:color w:val="auto"/>
        </w:rPr>
        <w:t>Descriptive Statistics</w:t>
      </w:r>
      <w:bookmarkEnd w:id="41"/>
    </w:p>
    <w:p w:rsidR="00043DE6" w:rsidRPr="007E631C" w:rsidRDefault="00DB08E1" w:rsidP="00DB08E1">
      <w:pPr>
        <w:tabs>
          <w:tab w:val="left" w:pos="720"/>
        </w:tabs>
        <w:spacing w:after="0" w:line="480" w:lineRule="auto"/>
        <w:rPr>
          <w:rFonts w:cs="Times New Roman"/>
          <w:szCs w:val="24"/>
        </w:rPr>
      </w:pPr>
      <w:r w:rsidRPr="007E631C">
        <w:rPr>
          <w:rFonts w:cs="Times New Roman"/>
          <w:szCs w:val="24"/>
        </w:rPr>
        <w:tab/>
        <w:t xml:space="preserve">A little over half, or 65.5%, or 160, of the 244 respondents to this survey are male. The 204 respondents who provided data on their age are 40.7 years old on average. They have been with their companies for an average of 11.82 years, with responses ranging from 3 months to 39 years, and in their positions for an average of 6 years with a range of 3 months to 23 years. Most of the respondents, or 102 of 244 (42%), have college degrees; 73 of 244 (30%) hold MBAs; 24 of 244 (10%) have Associate’s degrees; 20 of 244 (8%) have high school degrees or GEDs; 18 of 244 (7%) have </w:t>
      </w:r>
      <w:r w:rsidR="00A90145" w:rsidRPr="007E631C">
        <w:rPr>
          <w:rFonts w:cs="Times New Roman"/>
          <w:szCs w:val="24"/>
        </w:rPr>
        <w:t xml:space="preserve">a </w:t>
      </w:r>
      <w:r w:rsidRPr="007E631C">
        <w:rPr>
          <w:rFonts w:cs="Times New Roman"/>
          <w:szCs w:val="24"/>
        </w:rPr>
        <w:t xml:space="preserve">Ph. D., and 7 respondents either have no degree or a certification specific to their industries. </w:t>
      </w:r>
      <w:r w:rsidR="00F87E2D" w:rsidRPr="007E631C">
        <w:rPr>
          <w:rFonts w:cs="Times New Roman"/>
          <w:szCs w:val="24"/>
        </w:rPr>
        <w:t>Additionally, r</w:t>
      </w:r>
      <w:r w:rsidR="00043DE6" w:rsidRPr="007E631C">
        <w:rPr>
          <w:rFonts w:cs="Times New Roman"/>
          <w:szCs w:val="24"/>
        </w:rPr>
        <w:t xml:space="preserve">espondents reported a wide range of activity level, from 17, which indicates that respondents answered that they “never” engage in most of the 16 middle manager activity items, to 80, which means that respondents answered that they “very frequently” engage in all of the middle manager activity items (scale anchors: 1 = “never” and 5 = “very frequently”). </w:t>
      </w:r>
    </w:p>
    <w:p w:rsidR="00DB08E1" w:rsidRPr="007E631C" w:rsidRDefault="00DB08E1" w:rsidP="00DB08E1">
      <w:pPr>
        <w:pStyle w:val="Heading2"/>
        <w:spacing w:before="0" w:line="480" w:lineRule="auto"/>
        <w:rPr>
          <w:rFonts w:ascii="Times New Roman" w:hAnsi="Times New Roman" w:cs="Times New Roman"/>
          <w:color w:val="auto"/>
        </w:rPr>
      </w:pPr>
      <w:bookmarkStart w:id="42" w:name="_Toc352766442"/>
      <w:r w:rsidRPr="007E631C">
        <w:rPr>
          <w:rFonts w:ascii="Times New Roman" w:hAnsi="Times New Roman" w:cs="Times New Roman"/>
          <w:color w:val="auto"/>
        </w:rPr>
        <w:t>Hypothesis Testing</w:t>
      </w:r>
      <w:bookmarkEnd w:id="42"/>
    </w:p>
    <w:p w:rsidR="00DB08E1" w:rsidRPr="007E631C" w:rsidRDefault="00DB08E1" w:rsidP="00DB08E1">
      <w:pPr>
        <w:spacing w:after="0" w:line="480" w:lineRule="auto"/>
        <w:ind w:firstLine="720"/>
        <w:rPr>
          <w:rFonts w:cs="Times New Roman"/>
          <w:szCs w:val="24"/>
        </w:rPr>
      </w:pPr>
      <w:r w:rsidRPr="007E631C">
        <w:rPr>
          <w:rFonts w:cs="Times New Roman"/>
          <w:szCs w:val="24"/>
        </w:rPr>
        <w:t xml:space="preserve">Hypotheses were tested using PROCESS (Hayes, 2012) to capture direct, indirect, and total effects of the moderated-mediation models used in this study (Edwards &amp; Lambert, 2007). The statistical approaches proposed by Edwards and Lambert (2007) and Preacher and Hayes (2004) offer benefits over the traditional Baron and Kenny (1986) mediation tests in that they provide more power by incorporating the </w:t>
      </w:r>
      <w:proofErr w:type="spellStart"/>
      <w:r w:rsidRPr="007E631C">
        <w:rPr>
          <w:rFonts w:cs="Times New Roman"/>
          <w:szCs w:val="24"/>
        </w:rPr>
        <w:t>Sobel</w:t>
      </w:r>
      <w:proofErr w:type="spellEnd"/>
      <w:r w:rsidRPr="007E631C">
        <w:rPr>
          <w:rFonts w:cs="Times New Roman"/>
          <w:szCs w:val="24"/>
        </w:rPr>
        <w:t xml:space="preserve"> (1982) test of indirect effects. To overcome limitations of the </w:t>
      </w:r>
      <w:proofErr w:type="spellStart"/>
      <w:r w:rsidRPr="007E631C">
        <w:rPr>
          <w:rFonts w:cs="Times New Roman"/>
          <w:szCs w:val="24"/>
        </w:rPr>
        <w:t>Sobel</w:t>
      </w:r>
      <w:proofErr w:type="spellEnd"/>
      <w:r w:rsidRPr="007E631C">
        <w:rPr>
          <w:rFonts w:cs="Times New Roman"/>
          <w:szCs w:val="24"/>
        </w:rPr>
        <w:t xml:space="preserve"> test, namely its base assumption of linearity, which the non-normal </w:t>
      </w:r>
      <w:r w:rsidRPr="007E631C">
        <w:rPr>
          <w:rFonts w:cs="Times New Roman"/>
          <w:szCs w:val="24"/>
        </w:rPr>
        <w:lastRenderedPageBreak/>
        <w:t xml:space="preserve">product term for the moderator renders invalid, the PROCESS macro also reports bootstrapped confidence intervals as recommended to avoid issues with statistical power (MacKinnon, Lockwood, &amp; Williams, 2004). </w:t>
      </w:r>
    </w:p>
    <w:p w:rsidR="00DB08E1" w:rsidRPr="007E631C" w:rsidRDefault="00DB08E1" w:rsidP="00DB08E1">
      <w:pPr>
        <w:spacing w:after="0" w:line="480" w:lineRule="auto"/>
        <w:ind w:firstLine="720"/>
        <w:rPr>
          <w:rFonts w:cs="Times New Roman"/>
          <w:szCs w:val="24"/>
          <w:vertAlign w:val="subscript"/>
        </w:rPr>
      </w:pPr>
      <w:r w:rsidRPr="007E631C">
        <w:rPr>
          <w:rFonts w:cs="Times New Roman"/>
          <w:szCs w:val="24"/>
        </w:rPr>
        <w:t xml:space="preserve">Finally, PROCESS includes a third interlinked stage to incorporate the proposed moderator into the mediated model tested in the first two stages. This stage investigates the possibility that the indirect effects are contingent on levels of the moderator (Edwards &amp; Lambert, 2007) and uses  bootstrapping to provide confidence intervals and to explore the significance of conditional indirect effects (Preacher, Rucker, &amp; Hayes, 2007) at changing values of the moderator (Hayes, 2012). </w:t>
      </w:r>
    </w:p>
    <w:p w:rsidR="00DB08E1" w:rsidRPr="007E631C" w:rsidRDefault="00DB08E1" w:rsidP="00DB08E1">
      <w:pPr>
        <w:spacing w:after="0" w:line="480" w:lineRule="auto"/>
        <w:ind w:firstLine="720"/>
        <w:rPr>
          <w:rFonts w:cs="Times New Roman"/>
          <w:szCs w:val="24"/>
        </w:rPr>
      </w:pPr>
      <w:r w:rsidRPr="007E631C">
        <w:rPr>
          <w:rFonts w:cs="Times New Roman"/>
          <w:szCs w:val="24"/>
        </w:rPr>
        <w:t xml:space="preserve">Results of each stage are reported by dependent variable in the next section. All regression coefficients presented below are </w:t>
      </w:r>
      <w:proofErr w:type="spellStart"/>
      <w:r w:rsidRPr="007E631C">
        <w:rPr>
          <w:rFonts w:cs="Times New Roman"/>
          <w:szCs w:val="24"/>
        </w:rPr>
        <w:t>unstandardized</w:t>
      </w:r>
      <w:proofErr w:type="spellEnd"/>
      <w:r w:rsidRPr="007E631C">
        <w:rPr>
          <w:rFonts w:cs="Times New Roman"/>
          <w:szCs w:val="24"/>
        </w:rPr>
        <w:t>.</w:t>
      </w:r>
    </w:p>
    <w:p w:rsidR="00DB08E1" w:rsidRPr="007E631C" w:rsidRDefault="00DB08E1" w:rsidP="00DB08E1">
      <w:pPr>
        <w:pStyle w:val="Heading3"/>
        <w:spacing w:before="0" w:line="480" w:lineRule="auto"/>
        <w:rPr>
          <w:rFonts w:ascii="Times New Roman" w:hAnsi="Times New Roman" w:cs="Times New Roman"/>
          <w:color w:val="auto"/>
        </w:rPr>
      </w:pPr>
      <w:bookmarkStart w:id="43" w:name="_Toc352766443"/>
      <w:r w:rsidRPr="007E631C">
        <w:rPr>
          <w:rFonts w:ascii="Times New Roman" w:hAnsi="Times New Roman" w:cs="Times New Roman"/>
          <w:color w:val="auto"/>
        </w:rPr>
        <w:t>Turnover Intentions</w:t>
      </w:r>
      <w:bookmarkEnd w:id="43"/>
    </w:p>
    <w:p w:rsidR="00DB08E1"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 xml:space="preserve">The hypotheses related to turnover intentions predict that middle manager activity (the IV) will have an indirect effect on turnover intentions (the DV). The relationship between role conflict (the mediator) and turnover intentions (the DV) is dependent on each respondent’s reported level of psychological capital (the moderator). Figure 2 depicts this model and the effects reported below for both turnover intentions and self-assessed job performance. Controls variables in this model include gender and organizational tenure. Table 2 presents the results of regression, </w:t>
      </w:r>
      <w:proofErr w:type="spellStart"/>
      <w:r w:rsidRPr="007E631C">
        <w:rPr>
          <w:rFonts w:ascii="Times New Roman" w:hAnsi="Times New Roman" w:cs="Times New Roman"/>
          <w:sz w:val="24"/>
          <w:szCs w:val="24"/>
        </w:rPr>
        <w:t>Sobel</w:t>
      </w:r>
      <w:proofErr w:type="spellEnd"/>
      <w:r w:rsidRPr="007E631C">
        <w:rPr>
          <w:rFonts w:ascii="Times New Roman" w:hAnsi="Times New Roman" w:cs="Times New Roman"/>
          <w:sz w:val="24"/>
          <w:szCs w:val="24"/>
        </w:rPr>
        <w:t xml:space="preserve">, and bootstrapping tests for Model 1. </w:t>
      </w:r>
    </w:p>
    <w:p w:rsidR="00DB08E1" w:rsidRPr="007E631C"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In support of Hypothesis 1, which predicts that the level of a middle manager’s activity will be positively related to his or her role conflict, middle manager activity was positively related to role conflict (</w:t>
      </w:r>
      <w:r w:rsidRPr="007E631C">
        <w:rPr>
          <w:rFonts w:ascii="Times New Roman" w:hAnsi="Times New Roman" w:cs="Times New Roman"/>
          <w:i/>
          <w:sz w:val="24"/>
          <w:szCs w:val="24"/>
        </w:rPr>
        <w:t>b</w:t>
      </w:r>
      <w:r w:rsidRPr="007E631C">
        <w:rPr>
          <w:rFonts w:ascii="Times New Roman" w:hAnsi="Times New Roman" w:cs="Times New Roman"/>
          <w:sz w:val="24"/>
          <w:szCs w:val="24"/>
        </w:rPr>
        <w:t xml:space="preserve"> = .23, </w:t>
      </w:r>
      <w:r w:rsidRPr="007E631C">
        <w:rPr>
          <w:rFonts w:ascii="Times New Roman" w:hAnsi="Times New Roman" w:cs="Times New Roman"/>
          <w:i/>
          <w:sz w:val="24"/>
          <w:szCs w:val="24"/>
        </w:rPr>
        <w:t>t</w:t>
      </w:r>
      <w:r w:rsidRPr="007E631C">
        <w:rPr>
          <w:rFonts w:ascii="Times New Roman" w:hAnsi="Times New Roman" w:cs="Times New Roman"/>
          <w:sz w:val="24"/>
          <w:szCs w:val="24"/>
        </w:rPr>
        <w:t xml:space="preserve"> = 6.34, </w:t>
      </w:r>
      <w:r w:rsidRPr="007E631C">
        <w:rPr>
          <w:rFonts w:ascii="Times New Roman" w:hAnsi="Times New Roman" w:cs="Times New Roman"/>
          <w:i/>
          <w:sz w:val="24"/>
          <w:szCs w:val="24"/>
        </w:rPr>
        <w:t>p</w:t>
      </w:r>
      <w:r w:rsidRPr="007E631C">
        <w:rPr>
          <w:rFonts w:ascii="Times New Roman" w:hAnsi="Times New Roman" w:cs="Times New Roman"/>
          <w:sz w:val="24"/>
          <w:szCs w:val="24"/>
        </w:rPr>
        <w:t xml:space="preserve"> &lt; .001). Likewise, a positive relationship was found between role conflict and turnover intentions, while controlling for middle manager activity (</w:t>
      </w:r>
      <w:r w:rsidRPr="007E631C">
        <w:rPr>
          <w:rFonts w:ascii="Times New Roman" w:hAnsi="Times New Roman" w:cs="Times New Roman"/>
          <w:i/>
          <w:sz w:val="24"/>
          <w:szCs w:val="24"/>
        </w:rPr>
        <w:t>b</w:t>
      </w:r>
      <w:r w:rsidRPr="007E631C">
        <w:rPr>
          <w:rFonts w:ascii="Times New Roman" w:hAnsi="Times New Roman" w:cs="Times New Roman"/>
          <w:sz w:val="24"/>
          <w:szCs w:val="24"/>
        </w:rPr>
        <w:t xml:space="preserve"> = </w:t>
      </w:r>
      <w:r w:rsidRPr="007E631C">
        <w:rPr>
          <w:rFonts w:ascii="Times New Roman" w:hAnsi="Times New Roman" w:cs="Times New Roman"/>
          <w:sz w:val="24"/>
          <w:szCs w:val="24"/>
        </w:rPr>
        <w:lastRenderedPageBreak/>
        <w:t xml:space="preserve">.31, </w:t>
      </w:r>
      <w:r w:rsidRPr="007E631C">
        <w:rPr>
          <w:rFonts w:ascii="Times New Roman" w:hAnsi="Times New Roman" w:cs="Times New Roman"/>
          <w:i/>
          <w:sz w:val="24"/>
          <w:szCs w:val="24"/>
        </w:rPr>
        <w:t>t</w:t>
      </w:r>
      <w:r w:rsidRPr="007E631C">
        <w:rPr>
          <w:rFonts w:ascii="Times New Roman" w:hAnsi="Times New Roman" w:cs="Times New Roman"/>
          <w:sz w:val="24"/>
          <w:szCs w:val="24"/>
        </w:rPr>
        <w:t xml:space="preserve"> =8.64, </w:t>
      </w:r>
      <w:r w:rsidRPr="007E631C">
        <w:rPr>
          <w:rFonts w:ascii="Times New Roman" w:hAnsi="Times New Roman" w:cs="Times New Roman"/>
          <w:i/>
          <w:sz w:val="24"/>
          <w:szCs w:val="24"/>
        </w:rPr>
        <w:t>p</w:t>
      </w:r>
      <w:r w:rsidRPr="007E631C">
        <w:rPr>
          <w:rFonts w:ascii="Times New Roman" w:hAnsi="Times New Roman" w:cs="Times New Roman"/>
          <w:sz w:val="24"/>
          <w:szCs w:val="24"/>
        </w:rPr>
        <w:t xml:space="preserve"> &lt; .001). Further, tests of the indirect effect of role conflict are significant (</w:t>
      </w:r>
      <w:proofErr w:type="spellStart"/>
      <w:r w:rsidRPr="007E631C">
        <w:rPr>
          <w:rFonts w:ascii="Times New Roman" w:hAnsi="Times New Roman" w:cs="Times New Roman"/>
          <w:sz w:val="24"/>
          <w:szCs w:val="24"/>
        </w:rPr>
        <w:t>Sobel</w:t>
      </w:r>
      <w:proofErr w:type="spellEnd"/>
      <w:r w:rsidRPr="007E631C">
        <w:rPr>
          <w:rFonts w:ascii="Times New Roman" w:hAnsi="Times New Roman" w:cs="Times New Roman"/>
          <w:i/>
          <w:sz w:val="24"/>
          <w:szCs w:val="24"/>
        </w:rPr>
        <w:t xml:space="preserve"> z </w:t>
      </w:r>
      <w:r w:rsidRPr="007E631C">
        <w:rPr>
          <w:rFonts w:ascii="Times New Roman" w:hAnsi="Times New Roman" w:cs="Times New Roman"/>
          <w:sz w:val="24"/>
          <w:szCs w:val="24"/>
        </w:rPr>
        <w:t xml:space="preserve">=5.31, </w:t>
      </w:r>
      <w:r w:rsidRPr="007E631C">
        <w:rPr>
          <w:rFonts w:ascii="Times New Roman" w:hAnsi="Times New Roman" w:cs="Times New Roman"/>
          <w:i/>
          <w:sz w:val="24"/>
          <w:szCs w:val="24"/>
        </w:rPr>
        <w:t>p</w:t>
      </w:r>
      <w:r w:rsidRPr="007E631C">
        <w:rPr>
          <w:rFonts w:ascii="Times New Roman" w:hAnsi="Times New Roman" w:cs="Times New Roman"/>
          <w:sz w:val="24"/>
          <w:szCs w:val="24"/>
        </w:rPr>
        <w:t xml:space="preserve"> &lt; .001) and the bias-corrected 95% confidence interval did not contain zero (.04 to .11), supporting Hypothesis 2a, which posits that role conflict mediates the relationship between middle manager activity and turnover intentions. Hypothesis 3a, which asserts that psychological capital is negatively related to turnover intentions, was also supported (</w:t>
      </w:r>
      <w:r w:rsidRPr="007E631C">
        <w:rPr>
          <w:rFonts w:ascii="Times New Roman" w:hAnsi="Times New Roman" w:cs="Times New Roman"/>
          <w:i/>
          <w:sz w:val="24"/>
          <w:szCs w:val="24"/>
        </w:rPr>
        <w:t>b</w:t>
      </w:r>
      <w:r w:rsidRPr="007E631C">
        <w:rPr>
          <w:rFonts w:ascii="Times New Roman" w:hAnsi="Times New Roman" w:cs="Times New Roman"/>
          <w:sz w:val="24"/>
          <w:szCs w:val="24"/>
        </w:rPr>
        <w:t xml:space="preserve"> = -.05, </w:t>
      </w:r>
      <w:r w:rsidRPr="007E631C">
        <w:rPr>
          <w:rFonts w:ascii="Times New Roman" w:hAnsi="Times New Roman" w:cs="Times New Roman"/>
          <w:i/>
          <w:sz w:val="24"/>
          <w:szCs w:val="24"/>
        </w:rPr>
        <w:t>t</w:t>
      </w:r>
      <w:r w:rsidRPr="007E631C">
        <w:rPr>
          <w:rFonts w:ascii="Times New Roman" w:hAnsi="Times New Roman" w:cs="Times New Roman"/>
          <w:sz w:val="24"/>
          <w:szCs w:val="24"/>
        </w:rPr>
        <w:t xml:space="preserve"> = -2.47, </w:t>
      </w:r>
      <w:r w:rsidRPr="007E631C">
        <w:rPr>
          <w:rFonts w:ascii="Times New Roman" w:hAnsi="Times New Roman" w:cs="Times New Roman"/>
          <w:i/>
          <w:sz w:val="24"/>
          <w:szCs w:val="24"/>
        </w:rPr>
        <w:t>p</w:t>
      </w:r>
      <w:r w:rsidRPr="007E631C">
        <w:rPr>
          <w:rFonts w:ascii="Times New Roman" w:hAnsi="Times New Roman" w:cs="Times New Roman"/>
          <w:sz w:val="24"/>
          <w:szCs w:val="24"/>
        </w:rPr>
        <w:t xml:space="preserve"> &lt; .05). </w:t>
      </w:r>
    </w:p>
    <w:p w:rsidR="00DB08E1" w:rsidRPr="007E631C"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Hypothesis 4a claims that the relationship between role conflict and turnover intentions will change at different levels of psychological capital. The results of tests of this hypothesis are not significant (</w:t>
      </w:r>
      <w:r w:rsidRPr="007E631C">
        <w:rPr>
          <w:rFonts w:ascii="Times New Roman" w:hAnsi="Times New Roman" w:cs="Times New Roman"/>
          <w:i/>
          <w:sz w:val="24"/>
          <w:szCs w:val="24"/>
        </w:rPr>
        <w:t>b</w:t>
      </w:r>
      <w:r w:rsidRPr="007E631C">
        <w:rPr>
          <w:rFonts w:ascii="Times New Roman" w:hAnsi="Times New Roman" w:cs="Times New Roman"/>
          <w:sz w:val="24"/>
          <w:szCs w:val="24"/>
        </w:rPr>
        <w:t xml:space="preserve"> = -.003, </w:t>
      </w:r>
      <w:r w:rsidRPr="007E631C">
        <w:rPr>
          <w:rFonts w:ascii="Times New Roman" w:hAnsi="Times New Roman" w:cs="Times New Roman"/>
          <w:i/>
          <w:sz w:val="24"/>
          <w:szCs w:val="24"/>
        </w:rPr>
        <w:t>t</w:t>
      </w:r>
      <w:r w:rsidRPr="007E631C">
        <w:rPr>
          <w:rFonts w:ascii="Times New Roman" w:hAnsi="Times New Roman" w:cs="Times New Roman"/>
          <w:sz w:val="24"/>
          <w:szCs w:val="24"/>
        </w:rPr>
        <w:t xml:space="preserve"> = -.82, </w:t>
      </w:r>
      <w:r w:rsidRPr="007E631C">
        <w:rPr>
          <w:rFonts w:ascii="Times New Roman" w:hAnsi="Times New Roman" w:cs="Times New Roman"/>
          <w:i/>
          <w:sz w:val="24"/>
          <w:szCs w:val="24"/>
        </w:rPr>
        <w:t>p</w:t>
      </w:r>
      <w:r w:rsidRPr="007E631C">
        <w:rPr>
          <w:rFonts w:ascii="Times New Roman" w:hAnsi="Times New Roman" w:cs="Times New Roman"/>
          <w:sz w:val="24"/>
          <w:szCs w:val="24"/>
        </w:rPr>
        <w:t xml:space="preserve"> &lt; .41); thus, Hypothesis 4a is not supported in a sample of the size given here. Table 3 displays the full results. </w:t>
      </w:r>
    </w:p>
    <w:p w:rsidR="00DB08E1" w:rsidRPr="007E631C" w:rsidRDefault="00DB08E1" w:rsidP="00DB08E1">
      <w:pPr>
        <w:pStyle w:val="Heading3"/>
        <w:spacing w:before="0" w:line="480" w:lineRule="auto"/>
        <w:rPr>
          <w:rFonts w:ascii="Times New Roman" w:hAnsi="Times New Roman" w:cs="Times New Roman"/>
          <w:color w:val="auto"/>
        </w:rPr>
      </w:pPr>
      <w:bookmarkStart w:id="44" w:name="_Toc352766444"/>
      <w:r w:rsidRPr="007E631C">
        <w:rPr>
          <w:rFonts w:ascii="Times New Roman" w:hAnsi="Times New Roman" w:cs="Times New Roman"/>
          <w:color w:val="auto"/>
        </w:rPr>
        <w:t>Self-Assessed Job Performance</w:t>
      </w:r>
      <w:bookmarkEnd w:id="44"/>
    </w:p>
    <w:p w:rsidR="00DB08E1" w:rsidRPr="007E631C"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 xml:space="preserve">The hypotheses related to job performance predict that middle manager activity (the IV) will have an indirect effect on job performance (the DV), measured as self-reported performance, and that the relationship between role conflict (the mediator) and self-report job performance (the DV) will change at different levels of psychological capital (the moderator). Figure 2 displays these relationships for both turnover intentions and self-assessed job performance. Table 4 presents the results of regression, </w:t>
      </w:r>
      <w:proofErr w:type="spellStart"/>
      <w:r w:rsidRPr="007E631C">
        <w:rPr>
          <w:rFonts w:ascii="Times New Roman" w:hAnsi="Times New Roman" w:cs="Times New Roman"/>
          <w:sz w:val="24"/>
          <w:szCs w:val="24"/>
        </w:rPr>
        <w:t>Sobel</w:t>
      </w:r>
      <w:proofErr w:type="spellEnd"/>
      <w:r w:rsidRPr="007E631C">
        <w:rPr>
          <w:rFonts w:ascii="Times New Roman" w:hAnsi="Times New Roman" w:cs="Times New Roman"/>
          <w:sz w:val="24"/>
          <w:szCs w:val="24"/>
        </w:rPr>
        <w:t xml:space="preserve">, and bootstrapping tests for these hypotheses. </w:t>
      </w:r>
    </w:p>
    <w:p w:rsidR="00DB08E1" w:rsidRPr="007E631C" w:rsidRDefault="00DB08E1" w:rsidP="00DB08E1">
      <w:pPr>
        <w:tabs>
          <w:tab w:val="left" w:pos="720"/>
        </w:tabs>
        <w:spacing w:after="0" w:line="480" w:lineRule="auto"/>
        <w:rPr>
          <w:rFonts w:cs="Times New Roman"/>
          <w:szCs w:val="24"/>
        </w:rPr>
      </w:pPr>
      <w:r w:rsidRPr="007E631C">
        <w:rPr>
          <w:rFonts w:cs="Times New Roman"/>
          <w:szCs w:val="24"/>
        </w:rPr>
        <w:tab/>
        <w:t>Because the sample size and variables included in Hypothesis 1 remain the same between the turnover intentions model and this model, Hypothesis 1 was supported (</w:t>
      </w:r>
      <w:r w:rsidRPr="007E631C">
        <w:rPr>
          <w:rFonts w:cs="Times New Roman"/>
          <w:i/>
          <w:szCs w:val="24"/>
        </w:rPr>
        <w:t>b</w:t>
      </w:r>
      <w:r w:rsidRPr="007E631C">
        <w:rPr>
          <w:rFonts w:cs="Times New Roman"/>
          <w:szCs w:val="24"/>
        </w:rPr>
        <w:t xml:space="preserve"> = .23, </w:t>
      </w:r>
      <w:r w:rsidRPr="007E631C">
        <w:rPr>
          <w:rFonts w:cs="Times New Roman"/>
          <w:i/>
          <w:szCs w:val="24"/>
        </w:rPr>
        <w:t>t</w:t>
      </w:r>
      <w:r w:rsidRPr="007E631C">
        <w:rPr>
          <w:rFonts w:cs="Times New Roman"/>
          <w:szCs w:val="24"/>
        </w:rPr>
        <w:t xml:space="preserve"> =6.34, </w:t>
      </w:r>
      <w:r w:rsidRPr="007E631C">
        <w:rPr>
          <w:rFonts w:cs="Times New Roman"/>
          <w:i/>
          <w:szCs w:val="24"/>
        </w:rPr>
        <w:t>p</w:t>
      </w:r>
      <w:r w:rsidRPr="007E631C">
        <w:rPr>
          <w:rFonts w:cs="Times New Roman"/>
          <w:szCs w:val="24"/>
        </w:rPr>
        <w:t xml:space="preserve"> &lt; .001). A negative relationship was found between role conflict and self-assessed job performance (</w:t>
      </w:r>
      <w:r w:rsidRPr="007E631C">
        <w:rPr>
          <w:rFonts w:cs="Times New Roman"/>
          <w:i/>
          <w:szCs w:val="24"/>
        </w:rPr>
        <w:t>b</w:t>
      </w:r>
      <w:r w:rsidRPr="007E631C">
        <w:rPr>
          <w:rFonts w:cs="Times New Roman"/>
          <w:szCs w:val="24"/>
        </w:rPr>
        <w:t xml:space="preserve"> = -.17, </w:t>
      </w:r>
      <w:r w:rsidRPr="007E631C">
        <w:rPr>
          <w:rFonts w:cs="Times New Roman"/>
          <w:i/>
          <w:szCs w:val="24"/>
        </w:rPr>
        <w:t>t</w:t>
      </w:r>
      <w:r w:rsidRPr="007E631C">
        <w:rPr>
          <w:rFonts w:cs="Times New Roman"/>
          <w:szCs w:val="24"/>
        </w:rPr>
        <w:t xml:space="preserve"> = -4.31, </w:t>
      </w:r>
      <w:r w:rsidRPr="007E631C">
        <w:rPr>
          <w:rFonts w:cs="Times New Roman"/>
          <w:i/>
          <w:szCs w:val="24"/>
        </w:rPr>
        <w:t>p</w:t>
      </w:r>
      <w:r w:rsidRPr="007E631C">
        <w:rPr>
          <w:rFonts w:cs="Times New Roman"/>
          <w:szCs w:val="24"/>
        </w:rPr>
        <w:t xml:space="preserve"> &lt; .001). The </w:t>
      </w:r>
      <w:proofErr w:type="spellStart"/>
      <w:r w:rsidRPr="007E631C">
        <w:rPr>
          <w:rFonts w:cs="Times New Roman"/>
          <w:szCs w:val="24"/>
        </w:rPr>
        <w:t>Sobel</w:t>
      </w:r>
      <w:proofErr w:type="spellEnd"/>
      <w:r w:rsidRPr="007E631C">
        <w:rPr>
          <w:rFonts w:cs="Times New Roman"/>
          <w:szCs w:val="24"/>
        </w:rPr>
        <w:t xml:space="preserve"> </w:t>
      </w:r>
      <w:r w:rsidRPr="007E631C">
        <w:rPr>
          <w:rFonts w:cs="Times New Roman"/>
          <w:i/>
          <w:szCs w:val="24"/>
        </w:rPr>
        <w:t>z</w:t>
      </w:r>
      <w:r w:rsidRPr="007E631C">
        <w:rPr>
          <w:rFonts w:cs="Times New Roman"/>
          <w:szCs w:val="24"/>
        </w:rPr>
        <w:t xml:space="preserve"> test also supports an indirect effect (</w:t>
      </w:r>
      <w:proofErr w:type="spellStart"/>
      <w:r w:rsidRPr="007E631C">
        <w:rPr>
          <w:rFonts w:cs="Times New Roman"/>
          <w:szCs w:val="24"/>
        </w:rPr>
        <w:t>Sobel</w:t>
      </w:r>
      <w:proofErr w:type="spellEnd"/>
      <w:r w:rsidRPr="007E631C">
        <w:rPr>
          <w:rFonts w:cs="Times New Roman"/>
          <w:szCs w:val="24"/>
        </w:rPr>
        <w:t xml:space="preserve"> </w:t>
      </w:r>
      <w:r w:rsidRPr="007E631C">
        <w:rPr>
          <w:rFonts w:cs="Times New Roman"/>
          <w:i/>
          <w:szCs w:val="24"/>
        </w:rPr>
        <w:t xml:space="preserve">z </w:t>
      </w:r>
      <w:r w:rsidRPr="007E631C">
        <w:rPr>
          <w:rFonts w:cs="Times New Roman"/>
          <w:szCs w:val="24"/>
        </w:rPr>
        <w:t xml:space="preserve">= -4.23, </w:t>
      </w:r>
      <w:r w:rsidRPr="007E631C">
        <w:rPr>
          <w:rFonts w:cs="Times New Roman"/>
          <w:i/>
          <w:szCs w:val="24"/>
        </w:rPr>
        <w:t>p</w:t>
      </w:r>
      <w:r w:rsidRPr="007E631C">
        <w:rPr>
          <w:rFonts w:cs="Times New Roman"/>
          <w:szCs w:val="24"/>
        </w:rPr>
        <w:t xml:space="preserve">&lt;.001) and the bootstrapped confidence intervals did not contain zero (-.0919 to -.0347); thus Hypothesis 2b, which asserts that role conflict mediates the relationship between middle </w:t>
      </w:r>
      <w:r w:rsidRPr="007E631C">
        <w:rPr>
          <w:rFonts w:cs="Times New Roman"/>
          <w:szCs w:val="24"/>
        </w:rPr>
        <w:lastRenderedPageBreak/>
        <w:t>manager activity and self-assessed job performance, is supported. The results of tests for Hypothesis 3b, which claims that psychological capital is positively related to self-assessed job performance, are positive and significant (</w:t>
      </w:r>
      <w:r w:rsidRPr="007E631C">
        <w:rPr>
          <w:rFonts w:cs="Times New Roman"/>
          <w:i/>
          <w:szCs w:val="24"/>
        </w:rPr>
        <w:t>b</w:t>
      </w:r>
      <w:r w:rsidRPr="007E631C">
        <w:rPr>
          <w:rFonts w:cs="Times New Roman"/>
          <w:szCs w:val="24"/>
        </w:rPr>
        <w:t xml:space="preserve"> = .24, </w:t>
      </w:r>
      <w:r w:rsidRPr="007E631C">
        <w:rPr>
          <w:rFonts w:cs="Times New Roman"/>
          <w:i/>
          <w:szCs w:val="24"/>
        </w:rPr>
        <w:t>t</w:t>
      </w:r>
      <w:r w:rsidRPr="007E631C">
        <w:rPr>
          <w:rFonts w:cs="Times New Roman"/>
          <w:szCs w:val="24"/>
        </w:rPr>
        <w:t xml:space="preserve"> =11.22, </w:t>
      </w:r>
      <w:r w:rsidRPr="007E631C">
        <w:rPr>
          <w:rFonts w:cs="Times New Roman"/>
          <w:i/>
          <w:szCs w:val="24"/>
        </w:rPr>
        <w:t>p</w:t>
      </w:r>
      <w:r w:rsidRPr="007E631C">
        <w:rPr>
          <w:rFonts w:cs="Times New Roman"/>
          <w:szCs w:val="24"/>
        </w:rPr>
        <w:t xml:space="preserve"> &lt; .001); thus Hypothesis 3b is supported. </w:t>
      </w:r>
    </w:p>
    <w:p w:rsidR="00DB08E1" w:rsidRPr="007E631C" w:rsidRDefault="00DB08E1" w:rsidP="00DB08E1">
      <w:pPr>
        <w:tabs>
          <w:tab w:val="left" w:pos="720"/>
        </w:tabs>
        <w:spacing w:after="0" w:line="480" w:lineRule="auto"/>
        <w:rPr>
          <w:rFonts w:cs="Times New Roman"/>
          <w:szCs w:val="24"/>
        </w:rPr>
      </w:pPr>
      <w:r w:rsidRPr="007E631C">
        <w:rPr>
          <w:rFonts w:cs="Times New Roman"/>
          <w:szCs w:val="24"/>
        </w:rPr>
        <w:tab/>
        <w:t>In addition, Hypothesis 4b, which predicts that psychological capital moderates the relationship between role conflict and job performance, was supported (</w:t>
      </w:r>
      <w:r w:rsidRPr="007E631C">
        <w:rPr>
          <w:rFonts w:cs="Times New Roman"/>
          <w:i/>
          <w:szCs w:val="24"/>
        </w:rPr>
        <w:t>b</w:t>
      </w:r>
      <w:r w:rsidRPr="007E631C">
        <w:rPr>
          <w:rFonts w:cs="Times New Roman"/>
          <w:szCs w:val="24"/>
        </w:rPr>
        <w:t xml:space="preserve"> = .01, </w:t>
      </w:r>
      <w:r w:rsidRPr="007E631C">
        <w:rPr>
          <w:rFonts w:cs="Times New Roman"/>
          <w:i/>
          <w:szCs w:val="24"/>
        </w:rPr>
        <w:t>t</w:t>
      </w:r>
      <w:r w:rsidRPr="007E631C">
        <w:rPr>
          <w:rFonts w:cs="Times New Roman"/>
          <w:szCs w:val="24"/>
        </w:rPr>
        <w:t xml:space="preserve"> =2.41, </w:t>
      </w:r>
      <w:r w:rsidRPr="007E631C">
        <w:rPr>
          <w:rFonts w:cs="Times New Roman"/>
          <w:i/>
          <w:szCs w:val="24"/>
        </w:rPr>
        <w:t>p</w:t>
      </w:r>
      <w:r w:rsidRPr="007E631C">
        <w:rPr>
          <w:rFonts w:cs="Times New Roman"/>
          <w:szCs w:val="24"/>
        </w:rPr>
        <w:t xml:space="preserve"> &lt; .05). Figure 3 depicts the simple slopes that form this interaction at one standard deviation above and below the psychological capital mean. </w:t>
      </w:r>
    </w:p>
    <w:p w:rsidR="00DB08E1" w:rsidRPr="007E631C" w:rsidRDefault="00DB08E1" w:rsidP="00DB08E1">
      <w:pPr>
        <w:tabs>
          <w:tab w:val="left" w:pos="720"/>
          <w:tab w:val="left" w:pos="1656"/>
        </w:tabs>
        <w:spacing w:after="0" w:line="480" w:lineRule="auto"/>
        <w:rPr>
          <w:rFonts w:cs="Times New Roman"/>
          <w:szCs w:val="24"/>
        </w:rPr>
      </w:pPr>
      <w:r w:rsidRPr="007E631C">
        <w:rPr>
          <w:rFonts w:cs="Times New Roman"/>
          <w:szCs w:val="24"/>
        </w:rPr>
        <w:tab/>
        <w:t xml:space="preserve">Further, Table 5 summarizes the degree of conditional indirect effect and their confidence intervals for individuals with different levels of psychological capital. These findings indicate that the indirect effect of middle manager activity through role conflict strengthens as psychological capital increases. The confidence interval that contains zero at the +1 standard deviation of psychological capital indicates that role conflict may have no effect on job performance at higher levels of psychological capital. </w:t>
      </w:r>
    </w:p>
    <w:p w:rsidR="00DB08E1" w:rsidRPr="007E631C" w:rsidRDefault="00D243BD" w:rsidP="00DB08E1">
      <w:pPr>
        <w:pStyle w:val="Heading3"/>
        <w:spacing w:before="0" w:line="480" w:lineRule="auto"/>
        <w:rPr>
          <w:rFonts w:ascii="Times New Roman" w:hAnsi="Times New Roman" w:cs="Times New Roman"/>
          <w:color w:val="auto"/>
        </w:rPr>
      </w:pPr>
      <w:bookmarkStart w:id="45" w:name="_Toc352766445"/>
      <w:r w:rsidRPr="007E631C">
        <w:rPr>
          <w:rFonts w:ascii="Times New Roman" w:hAnsi="Times New Roman" w:cs="Times New Roman"/>
          <w:color w:val="auto"/>
        </w:rPr>
        <w:t>Managerially-Assessed</w:t>
      </w:r>
      <w:r w:rsidR="00DB08E1" w:rsidRPr="007E631C">
        <w:rPr>
          <w:rFonts w:ascii="Times New Roman" w:hAnsi="Times New Roman" w:cs="Times New Roman"/>
          <w:color w:val="auto"/>
        </w:rPr>
        <w:t xml:space="preserve"> Performance</w:t>
      </w:r>
      <w:bookmarkEnd w:id="45"/>
    </w:p>
    <w:p w:rsidR="00DB08E1" w:rsidRPr="007E631C" w:rsidRDefault="00DB08E1" w:rsidP="00DB08E1">
      <w:pPr>
        <w:pStyle w:val="NoSpacing"/>
        <w:spacing w:line="480" w:lineRule="auto"/>
        <w:ind w:firstLine="720"/>
        <w:rPr>
          <w:rFonts w:ascii="Times New Roman" w:hAnsi="Times New Roman" w:cs="Times New Roman"/>
          <w:sz w:val="24"/>
          <w:szCs w:val="24"/>
        </w:rPr>
      </w:pPr>
      <w:r w:rsidRPr="007E631C">
        <w:rPr>
          <w:rFonts w:ascii="Times New Roman" w:hAnsi="Times New Roman" w:cs="Times New Roman"/>
          <w:sz w:val="24"/>
          <w:szCs w:val="24"/>
        </w:rPr>
        <w:t xml:space="preserve">In regards to </w:t>
      </w:r>
      <w:r w:rsidR="00D243BD" w:rsidRPr="007E631C">
        <w:rPr>
          <w:rFonts w:ascii="Times New Roman" w:hAnsi="Times New Roman" w:cs="Times New Roman"/>
          <w:sz w:val="24"/>
          <w:szCs w:val="24"/>
        </w:rPr>
        <w:t>managerially-assessed</w:t>
      </w:r>
      <w:r w:rsidRPr="007E631C">
        <w:rPr>
          <w:rFonts w:ascii="Times New Roman" w:hAnsi="Times New Roman" w:cs="Times New Roman"/>
          <w:sz w:val="24"/>
          <w:szCs w:val="24"/>
        </w:rPr>
        <w:t xml:space="preserve"> performance, hypotheses predict that middle manager activity (the IV) will have an indirect effect on job performance (the DV), measured as manager’s ratings of performance, and that the relationship between role conflict (the mediator) and </w:t>
      </w:r>
      <w:r w:rsidR="00D243BD" w:rsidRPr="007E631C">
        <w:rPr>
          <w:rFonts w:ascii="Times New Roman" w:hAnsi="Times New Roman" w:cs="Times New Roman"/>
          <w:sz w:val="24"/>
          <w:szCs w:val="24"/>
        </w:rPr>
        <w:t>managerially-assessed</w:t>
      </w:r>
      <w:r w:rsidRPr="007E631C">
        <w:rPr>
          <w:rFonts w:ascii="Times New Roman" w:hAnsi="Times New Roman" w:cs="Times New Roman"/>
          <w:sz w:val="24"/>
          <w:szCs w:val="24"/>
        </w:rPr>
        <w:t xml:space="preserve"> job performance (the DV) will change at different levels of psychological capital (the moderator). These relationships are shown in Figure 4. Table 6 presents the results of regression, </w:t>
      </w:r>
      <w:proofErr w:type="spellStart"/>
      <w:r w:rsidRPr="007E631C">
        <w:rPr>
          <w:rFonts w:ascii="Times New Roman" w:hAnsi="Times New Roman" w:cs="Times New Roman"/>
          <w:sz w:val="24"/>
          <w:szCs w:val="24"/>
        </w:rPr>
        <w:t>Sobel</w:t>
      </w:r>
      <w:proofErr w:type="spellEnd"/>
      <w:r w:rsidRPr="007E631C">
        <w:rPr>
          <w:rFonts w:ascii="Times New Roman" w:hAnsi="Times New Roman" w:cs="Times New Roman"/>
          <w:sz w:val="24"/>
          <w:szCs w:val="24"/>
        </w:rPr>
        <w:t xml:space="preserve">, and bootstrapping tests for these hypotheses. </w:t>
      </w:r>
    </w:p>
    <w:p w:rsidR="00DB08E1" w:rsidRPr="007E631C" w:rsidRDefault="00DB08E1" w:rsidP="00DB08E1">
      <w:pPr>
        <w:spacing w:after="0" w:line="480" w:lineRule="auto"/>
        <w:ind w:firstLine="720"/>
        <w:rPr>
          <w:rFonts w:cs="Times New Roman"/>
          <w:szCs w:val="24"/>
        </w:rPr>
      </w:pPr>
      <w:r w:rsidRPr="007E631C">
        <w:rPr>
          <w:rFonts w:cs="Times New Roman"/>
          <w:szCs w:val="24"/>
        </w:rPr>
        <w:t xml:space="preserve">Because the sample size for this model was reduced to </w:t>
      </w:r>
      <w:r w:rsidRPr="007E631C">
        <w:rPr>
          <w:rFonts w:cs="Times New Roman"/>
          <w:i/>
          <w:szCs w:val="24"/>
        </w:rPr>
        <w:t>n</w:t>
      </w:r>
      <w:r w:rsidRPr="007E631C">
        <w:rPr>
          <w:rFonts w:cs="Times New Roman"/>
          <w:szCs w:val="24"/>
        </w:rPr>
        <w:t>=62, which required PROCESS to run a separate model, Hypothesis 1 was not supported (</w:t>
      </w:r>
      <w:r w:rsidRPr="007E631C">
        <w:rPr>
          <w:rFonts w:cs="Times New Roman"/>
          <w:i/>
          <w:szCs w:val="24"/>
        </w:rPr>
        <w:t>b</w:t>
      </w:r>
      <w:r w:rsidRPr="007E631C">
        <w:rPr>
          <w:rFonts w:cs="Times New Roman"/>
          <w:szCs w:val="24"/>
        </w:rPr>
        <w:t xml:space="preserve"> = .06, </w:t>
      </w:r>
      <w:r w:rsidRPr="007E631C">
        <w:rPr>
          <w:rFonts w:cs="Times New Roman"/>
          <w:i/>
          <w:szCs w:val="24"/>
        </w:rPr>
        <w:t>t</w:t>
      </w:r>
      <w:r w:rsidRPr="007E631C">
        <w:rPr>
          <w:rFonts w:cs="Times New Roman"/>
          <w:szCs w:val="24"/>
        </w:rPr>
        <w:t xml:space="preserve"> =.75, </w:t>
      </w:r>
      <w:r w:rsidRPr="007E631C">
        <w:rPr>
          <w:rFonts w:cs="Times New Roman"/>
          <w:i/>
          <w:szCs w:val="24"/>
        </w:rPr>
        <w:t>p</w:t>
      </w:r>
      <w:r w:rsidRPr="007E631C">
        <w:rPr>
          <w:rFonts w:cs="Times New Roman"/>
          <w:szCs w:val="24"/>
        </w:rPr>
        <w:t xml:space="preserve"> = .46). In addition, </w:t>
      </w:r>
      <w:r w:rsidRPr="007E631C">
        <w:rPr>
          <w:rFonts w:cs="Times New Roman"/>
          <w:szCs w:val="24"/>
        </w:rPr>
        <w:lastRenderedPageBreak/>
        <w:t xml:space="preserve">the relationship between role conflict and </w:t>
      </w:r>
      <w:r w:rsidR="00D243BD" w:rsidRPr="007E631C">
        <w:rPr>
          <w:rFonts w:cs="Times New Roman"/>
          <w:szCs w:val="24"/>
        </w:rPr>
        <w:t>managerially-assessed</w:t>
      </w:r>
      <w:r w:rsidRPr="007E631C">
        <w:rPr>
          <w:rFonts w:cs="Times New Roman"/>
          <w:szCs w:val="24"/>
        </w:rPr>
        <w:t xml:space="preserve"> job performance was </w:t>
      </w:r>
      <w:r w:rsidR="008D62C7" w:rsidRPr="007E631C">
        <w:rPr>
          <w:rFonts w:cs="Times New Roman"/>
          <w:szCs w:val="24"/>
        </w:rPr>
        <w:t>non-</w:t>
      </w:r>
      <w:r w:rsidRPr="007E631C">
        <w:rPr>
          <w:rFonts w:cs="Times New Roman"/>
          <w:szCs w:val="24"/>
        </w:rPr>
        <w:t>significant (</w:t>
      </w:r>
      <w:r w:rsidRPr="007E631C">
        <w:rPr>
          <w:rFonts w:cs="Times New Roman"/>
          <w:i/>
          <w:szCs w:val="24"/>
        </w:rPr>
        <w:t>b</w:t>
      </w:r>
      <w:r w:rsidRPr="007E631C">
        <w:rPr>
          <w:rFonts w:cs="Times New Roman"/>
          <w:szCs w:val="24"/>
        </w:rPr>
        <w:t xml:space="preserve"> = .06, </w:t>
      </w:r>
      <w:r w:rsidRPr="007E631C">
        <w:rPr>
          <w:rFonts w:cs="Times New Roman"/>
          <w:i/>
          <w:szCs w:val="24"/>
        </w:rPr>
        <w:t>t</w:t>
      </w:r>
      <w:r w:rsidRPr="007E631C">
        <w:rPr>
          <w:rFonts w:cs="Times New Roman"/>
          <w:szCs w:val="24"/>
        </w:rPr>
        <w:t xml:space="preserve"> =.71, </w:t>
      </w:r>
      <w:r w:rsidRPr="007E631C">
        <w:rPr>
          <w:rFonts w:cs="Times New Roman"/>
          <w:i/>
          <w:szCs w:val="24"/>
        </w:rPr>
        <w:t>p</w:t>
      </w:r>
      <w:r w:rsidRPr="007E631C">
        <w:rPr>
          <w:rFonts w:cs="Times New Roman"/>
          <w:szCs w:val="24"/>
        </w:rPr>
        <w:t xml:space="preserve"> =.48). The </w:t>
      </w:r>
      <w:proofErr w:type="spellStart"/>
      <w:r w:rsidRPr="007E631C">
        <w:rPr>
          <w:rFonts w:cs="Times New Roman"/>
          <w:szCs w:val="24"/>
        </w:rPr>
        <w:t>Sobel</w:t>
      </w:r>
      <w:proofErr w:type="spellEnd"/>
      <w:r w:rsidRPr="007E631C">
        <w:rPr>
          <w:rFonts w:cs="Times New Roman"/>
          <w:szCs w:val="24"/>
        </w:rPr>
        <w:t xml:space="preserve"> test supported these findings (</w:t>
      </w:r>
      <w:r w:rsidRPr="007E631C">
        <w:rPr>
          <w:rFonts w:cs="Times New Roman"/>
          <w:i/>
          <w:szCs w:val="24"/>
        </w:rPr>
        <w:t>z</w:t>
      </w:r>
      <w:r w:rsidRPr="007E631C">
        <w:rPr>
          <w:rFonts w:cs="Times New Roman"/>
          <w:szCs w:val="24"/>
        </w:rPr>
        <w:t xml:space="preserve">= .39, </w:t>
      </w:r>
      <w:r w:rsidRPr="007E631C">
        <w:rPr>
          <w:rFonts w:cs="Times New Roman"/>
          <w:i/>
          <w:szCs w:val="24"/>
        </w:rPr>
        <w:t>p</w:t>
      </w:r>
      <w:r w:rsidRPr="007E631C">
        <w:rPr>
          <w:rFonts w:cs="Times New Roman"/>
          <w:szCs w:val="24"/>
        </w:rPr>
        <w:t>=.7) and the confidence intervals contained zero (-.003 to .04); thus Hypothesis 2b was not supported. Hypothesis 3b suggests a positive relationship between psychological capital and job perfo</w:t>
      </w:r>
      <w:r w:rsidR="008D62C7" w:rsidRPr="007E631C">
        <w:rPr>
          <w:rFonts w:cs="Times New Roman"/>
          <w:szCs w:val="24"/>
        </w:rPr>
        <w:t>rmance; this relationship was non-</w:t>
      </w:r>
      <w:r w:rsidRPr="007E631C">
        <w:rPr>
          <w:rFonts w:cs="Times New Roman"/>
          <w:szCs w:val="24"/>
        </w:rPr>
        <w:t>significant as well (</w:t>
      </w:r>
      <w:r w:rsidRPr="007E631C">
        <w:rPr>
          <w:rFonts w:cs="Times New Roman"/>
          <w:i/>
          <w:szCs w:val="24"/>
        </w:rPr>
        <w:t>b</w:t>
      </w:r>
      <w:r w:rsidRPr="007E631C">
        <w:rPr>
          <w:rFonts w:cs="Times New Roman"/>
          <w:szCs w:val="24"/>
        </w:rPr>
        <w:t xml:space="preserve"> = -.01, </w:t>
      </w:r>
      <w:r w:rsidRPr="007E631C">
        <w:rPr>
          <w:rFonts w:cs="Times New Roman"/>
          <w:i/>
          <w:szCs w:val="24"/>
        </w:rPr>
        <w:t>t</w:t>
      </w:r>
      <w:r w:rsidRPr="007E631C">
        <w:rPr>
          <w:rFonts w:cs="Times New Roman"/>
          <w:szCs w:val="24"/>
        </w:rPr>
        <w:t xml:space="preserve"> = -.26, </w:t>
      </w:r>
      <w:r w:rsidRPr="007E631C">
        <w:rPr>
          <w:rFonts w:cs="Times New Roman"/>
          <w:i/>
          <w:szCs w:val="24"/>
        </w:rPr>
        <w:t>p</w:t>
      </w:r>
      <w:r w:rsidRPr="007E631C">
        <w:rPr>
          <w:rFonts w:cs="Times New Roman"/>
          <w:szCs w:val="24"/>
        </w:rPr>
        <w:t xml:space="preserve"> =.8). The moderated relationship sugges</w:t>
      </w:r>
      <w:r w:rsidR="008D62C7" w:rsidRPr="007E631C">
        <w:rPr>
          <w:rFonts w:cs="Times New Roman"/>
          <w:szCs w:val="24"/>
        </w:rPr>
        <w:t>ted in Hypothesis 4b was also non-</w:t>
      </w:r>
      <w:r w:rsidRPr="007E631C">
        <w:rPr>
          <w:rFonts w:cs="Times New Roman"/>
          <w:szCs w:val="24"/>
        </w:rPr>
        <w:t>significant (</w:t>
      </w:r>
      <w:r w:rsidRPr="007E631C">
        <w:rPr>
          <w:rFonts w:cs="Times New Roman"/>
          <w:i/>
          <w:szCs w:val="24"/>
        </w:rPr>
        <w:t>b</w:t>
      </w:r>
      <w:r w:rsidRPr="007E631C">
        <w:rPr>
          <w:rFonts w:cs="Times New Roman"/>
          <w:szCs w:val="24"/>
        </w:rPr>
        <w:t xml:space="preserve"> = .001, </w:t>
      </w:r>
      <w:r w:rsidRPr="007E631C">
        <w:rPr>
          <w:rFonts w:cs="Times New Roman"/>
          <w:i/>
          <w:szCs w:val="24"/>
        </w:rPr>
        <w:t>t</w:t>
      </w:r>
      <w:r w:rsidRPr="007E631C">
        <w:rPr>
          <w:rFonts w:cs="Times New Roman"/>
          <w:szCs w:val="24"/>
        </w:rPr>
        <w:t xml:space="preserve"> =.06, </w:t>
      </w:r>
      <w:r w:rsidRPr="007E631C">
        <w:rPr>
          <w:rFonts w:cs="Times New Roman"/>
          <w:i/>
          <w:szCs w:val="24"/>
        </w:rPr>
        <w:t>p</w:t>
      </w:r>
      <w:r w:rsidRPr="007E631C">
        <w:rPr>
          <w:rFonts w:cs="Times New Roman"/>
          <w:szCs w:val="24"/>
        </w:rPr>
        <w:t xml:space="preserve"> = .95). Although the small sample reported here lacks the statistical power to confirm significant relationships between study variables, </w:t>
      </w:r>
      <w:r w:rsidR="00AA78A5" w:rsidRPr="007E631C">
        <w:rPr>
          <w:rFonts w:cs="Times New Roman"/>
          <w:szCs w:val="24"/>
        </w:rPr>
        <w:t xml:space="preserve">the marginal significance for two </w:t>
      </w:r>
      <w:r w:rsidRPr="007E631C">
        <w:rPr>
          <w:rFonts w:cs="Times New Roman"/>
          <w:szCs w:val="24"/>
        </w:rPr>
        <w:t xml:space="preserve">coefficients </w:t>
      </w:r>
      <w:r w:rsidR="00AA78A5" w:rsidRPr="007E631C">
        <w:rPr>
          <w:rFonts w:cs="Times New Roman"/>
          <w:szCs w:val="24"/>
        </w:rPr>
        <w:t>deserve note. First, when controlling for role conflict and psychological capital, every one unit change in an individual’s reported level of middle manager activity results in a -0.11 unit change in managerially-assessed job performance (</w:t>
      </w:r>
      <w:r w:rsidR="00AA78A5" w:rsidRPr="007E631C">
        <w:rPr>
          <w:rFonts w:cs="Times New Roman"/>
          <w:i/>
          <w:szCs w:val="24"/>
        </w:rPr>
        <w:t>b</w:t>
      </w:r>
      <w:r w:rsidR="00AA78A5" w:rsidRPr="007E631C">
        <w:rPr>
          <w:rFonts w:cs="Times New Roman"/>
          <w:szCs w:val="24"/>
        </w:rPr>
        <w:t xml:space="preserve"> = -.11, </w:t>
      </w:r>
      <w:r w:rsidR="00AA78A5" w:rsidRPr="007E631C">
        <w:rPr>
          <w:rFonts w:cs="Times New Roman"/>
          <w:i/>
          <w:szCs w:val="24"/>
        </w:rPr>
        <w:t>t</w:t>
      </w:r>
      <w:r w:rsidR="00AA78A5" w:rsidRPr="007E631C">
        <w:rPr>
          <w:rFonts w:cs="Times New Roman"/>
          <w:szCs w:val="24"/>
        </w:rPr>
        <w:t xml:space="preserve"> = -1.9, </w:t>
      </w:r>
      <w:r w:rsidR="00AA78A5" w:rsidRPr="007E631C">
        <w:rPr>
          <w:rFonts w:cs="Times New Roman"/>
          <w:i/>
          <w:szCs w:val="24"/>
        </w:rPr>
        <w:t>p</w:t>
      </w:r>
      <w:r w:rsidR="00AA78A5" w:rsidRPr="007E631C">
        <w:rPr>
          <w:rFonts w:cs="Times New Roman"/>
          <w:szCs w:val="24"/>
        </w:rPr>
        <w:t xml:space="preserve"> = .06). Second, every additional year that a middle manager has been employed by the organization results in a .08 unit change in the ratings from their managers (</w:t>
      </w:r>
      <w:r w:rsidR="00AA78A5" w:rsidRPr="007E631C">
        <w:rPr>
          <w:rFonts w:cs="Times New Roman"/>
          <w:i/>
          <w:szCs w:val="24"/>
        </w:rPr>
        <w:t>b</w:t>
      </w:r>
      <w:r w:rsidR="00AA78A5" w:rsidRPr="007E631C">
        <w:rPr>
          <w:rFonts w:cs="Times New Roman"/>
          <w:szCs w:val="24"/>
        </w:rPr>
        <w:t xml:space="preserve"> = .08, </w:t>
      </w:r>
      <w:r w:rsidR="00AA78A5" w:rsidRPr="007E631C">
        <w:rPr>
          <w:rFonts w:cs="Times New Roman"/>
          <w:i/>
          <w:szCs w:val="24"/>
        </w:rPr>
        <w:t>t</w:t>
      </w:r>
      <w:r w:rsidR="00AA78A5" w:rsidRPr="007E631C">
        <w:rPr>
          <w:rFonts w:cs="Times New Roman"/>
          <w:szCs w:val="24"/>
        </w:rPr>
        <w:t xml:space="preserve"> =1.78, </w:t>
      </w:r>
      <w:r w:rsidR="00AA78A5" w:rsidRPr="007E631C">
        <w:rPr>
          <w:rFonts w:cs="Times New Roman"/>
          <w:i/>
          <w:szCs w:val="24"/>
        </w:rPr>
        <w:t>p</w:t>
      </w:r>
      <w:r w:rsidR="00AA78A5" w:rsidRPr="007E631C">
        <w:rPr>
          <w:rFonts w:cs="Times New Roman"/>
          <w:szCs w:val="24"/>
        </w:rPr>
        <w:t xml:space="preserve"> = .08). </w:t>
      </w:r>
      <w:r w:rsidRPr="007E631C">
        <w:rPr>
          <w:rFonts w:cs="Times New Roman"/>
          <w:szCs w:val="24"/>
        </w:rPr>
        <w:t xml:space="preserve"> </w:t>
      </w:r>
      <w:r w:rsidR="000A2BA0" w:rsidRPr="007E631C">
        <w:rPr>
          <w:rFonts w:cs="Times New Roman"/>
          <w:szCs w:val="24"/>
        </w:rPr>
        <w:t xml:space="preserve">Table 7 reports the regression results for the managerially-assessed job performance model. </w:t>
      </w:r>
    </w:p>
    <w:p w:rsidR="0063281D" w:rsidRPr="007E631C" w:rsidRDefault="00DB08E1" w:rsidP="00F13BA7">
      <w:pPr>
        <w:autoSpaceDE w:val="0"/>
        <w:autoSpaceDN w:val="0"/>
        <w:adjustRightInd w:val="0"/>
        <w:spacing w:after="0" w:line="480" w:lineRule="auto"/>
        <w:ind w:firstLine="720"/>
        <w:rPr>
          <w:rFonts w:cs="Times New Roman"/>
          <w:szCs w:val="24"/>
        </w:rPr>
      </w:pPr>
      <w:r w:rsidRPr="007E631C">
        <w:rPr>
          <w:rFonts w:cs="Times New Roman"/>
          <w:szCs w:val="24"/>
        </w:rPr>
        <w:t>Table 8 shows a summary of the hypotheses and whether each was supported.</w:t>
      </w:r>
      <w:r w:rsidR="00F13BA7">
        <w:rPr>
          <w:rFonts w:cs="Times New Roman"/>
          <w:szCs w:val="24"/>
        </w:rPr>
        <w:t xml:space="preserve"> </w:t>
      </w:r>
      <w:r w:rsidR="00F13BA7">
        <w:rPr>
          <w:rFonts w:cs="Times New Roman"/>
          <w:szCs w:val="24"/>
        </w:rPr>
        <w:softHyphen/>
      </w:r>
      <w:r w:rsidRPr="007E631C">
        <w:rPr>
          <w:rFonts w:cs="Times New Roman"/>
          <w:szCs w:val="24"/>
        </w:rPr>
        <w:t xml:space="preserve">The next chapter discusses the theoretical and practical implications of these findings as well as the boundary conditions of this study and the future research opportunities implied by these boundaries. </w:t>
      </w:r>
    </w:p>
    <w:p w:rsidR="0063281D" w:rsidRPr="007E631C" w:rsidRDefault="0063281D">
      <w:pPr>
        <w:rPr>
          <w:rFonts w:cs="Times New Roman"/>
          <w:szCs w:val="24"/>
        </w:rPr>
      </w:pPr>
      <w:r w:rsidRPr="007E631C">
        <w:rPr>
          <w:rFonts w:cs="Times New Roman"/>
          <w:szCs w:val="24"/>
        </w:rPr>
        <w:br w:type="page"/>
      </w:r>
    </w:p>
    <w:p w:rsidR="0063281D" w:rsidRPr="007E631C" w:rsidRDefault="0063281D" w:rsidP="0063281D">
      <w:pPr>
        <w:pStyle w:val="Heading1"/>
        <w:spacing w:before="0" w:line="480" w:lineRule="auto"/>
        <w:jc w:val="center"/>
        <w:rPr>
          <w:rFonts w:ascii="Times New Roman" w:hAnsi="Times New Roman" w:cs="Times New Roman"/>
          <w:color w:val="auto"/>
        </w:rPr>
      </w:pPr>
      <w:bookmarkStart w:id="46" w:name="_Toc352766446"/>
      <w:r w:rsidRPr="007E631C">
        <w:rPr>
          <w:rFonts w:ascii="Times New Roman" w:hAnsi="Times New Roman" w:cs="Times New Roman"/>
          <w:color w:val="auto"/>
        </w:rPr>
        <w:lastRenderedPageBreak/>
        <w:t>Chapter 5: Discussion</w:t>
      </w:r>
      <w:bookmarkEnd w:id="46"/>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This study explores individual-level effects of middle managers’ experience of their work and documents the impact of those effects on key outcomes. In addition, this study provides a glimpse of the personal strengths that offset negative outcomes and examines these factors through a role theory lens, adding a new perspective on the impact of middle managers’ roles. The connections found in this study offer several contributions.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To start, the models investigated here extend extant theory related to the role conflict that occurs when individuals try to reconcile incompatible demands. Although extant tests of this theory have failed to support negative, theoretically indicated connections between role conflict and job performance (Fisher &amp; </w:t>
      </w:r>
      <w:proofErr w:type="spellStart"/>
      <w:r w:rsidRPr="007E631C">
        <w:rPr>
          <w:rFonts w:cs="Times New Roman"/>
          <w:szCs w:val="24"/>
        </w:rPr>
        <w:t>Gitelson</w:t>
      </w:r>
      <w:proofErr w:type="spellEnd"/>
      <w:r w:rsidRPr="007E631C">
        <w:rPr>
          <w:rFonts w:cs="Times New Roman"/>
          <w:szCs w:val="24"/>
        </w:rPr>
        <w:t xml:space="preserve">, 1983; Jackson &amp; Schuler, 1985; </w:t>
      </w:r>
      <w:proofErr w:type="spellStart"/>
      <w:r w:rsidRPr="007E631C">
        <w:rPr>
          <w:rFonts w:cs="Times New Roman"/>
          <w:szCs w:val="24"/>
        </w:rPr>
        <w:t>Örtqvist</w:t>
      </w:r>
      <w:proofErr w:type="spellEnd"/>
      <w:r w:rsidRPr="007E631C">
        <w:rPr>
          <w:rFonts w:cs="Times New Roman"/>
          <w:szCs w:val="24"/>
        </w:rPr>
        <w:t xml:space="preserve"> &amp; </w:t>
      </w:r>
      <w:proofErr w:type="spellStart"/>
      <w:r w:rsidRPr="007E631C">
        <w:rPr>
          <w:rFonts w:cs="Times New Roman"/>
          <w:szCs w:val="24"/>
        </w:rPr>
        <w:t>Wincent</w:t>
      </w:r>
      <w:proofErr w:type="spellEnd"/>
      <w:r w:rsidRPr="007E631C">
        <w:rPr>
          <w:rFonts w:cs="Times New Roman"/>
          <w:szCs w:val="24"/>
        </w:rPr>
        <w:t xml:space="preserve">, 2006; </w:t>
      </w:r>
      <w:proofErr w:type="spellStart"/>
      <w:r w:rsidRPr="007E631C">
        <w:rPr>
          <w:rFonts w:cs="Times New Roman"/>
          <w:szCs w:val="24"/>
        </w:rPr>
        <w:t>Tubre</w:t>
      </w:r>
      <w:proofErr w:type="spellEnd"/>
      <w:r w:rsidRPr="007E631C">
        <w:rPr>
          <w:rFonts w:cs="Times New Roman"/>
          <w:szCs w:val="24"/>
        </w:rPr>
        <w:t xml:space="preserve"> &amp; Collins, 2000), this project offers an explanation by finding that individuals draw on personal strengths to perform well despite experiencing role conflict in their work.  </w:t>
      </w:r>
    </w:p>
    <w:p w:rsidR="0063281D" w:rsidRPr="007E631C" w:rsidRDefault="0063281D" w:rsidP="0063281D">
      <w:pPr>
        <w:spacing w:after="0" w:line="480" w:lineRule="auto"/>
        <w:ind w:firstLine="720"/>
        <w:rPr>
          <w:rFonts w:cs="Times New Roman"/>
          <w:szCs w:val="24"/>
        </w:rPr>
      </w:pPr>
      <w:r w:rsidRPr="007E631C">
        <w:rPr>
          <w:rFonts w:cs="Times New Roman"/>
          <w:szCs w:val="24"/>
        </w:rPr>
        <w:t>Additionally, the findings presented here substantiate a link between middle manager activity and role conflict. By doing so, I extend previous theory th</w:t>
      </w:r>
      <w:r w:rsidR="00F5163F" w:rsidRPr="007E631C">
        <w:rPr>
          <w:rFonts w:cs="Times New Roman"/>
          <w:szCs w:val="24"/>
        </w:rPr>
        <w:t>at suggests that middle manager</w:t>
      </w:r>
      <w:r w:rsidRPr="007E631C">
        <w:rPr>
          <w:rFonts w:cs="Times New Roman"/>
          <w:szCs w:val="24"/>
        </w:rPr>
        <w:t>s</w:t>
      </w:r>
      <w:r w:rsidR="00F5163F" w:rsidRPr="007E631C">
        <w:rPr>
          <w:rFonts w:cs="Times New Roman"/>
          <w:szCs w:val="24"/>
        </w:rPr>
        <w:t>’</w:t>
      </w:r>
      <w:r w:rsidRPr="007E631C">
        <w:rPr>
          <w:rFonts w:cs="Times New Roman"/>
          <w:szCs w:val="24"/>
        </w:rPr>
        <w:t xml:space="preserve"> position between top and front-line managers implies detrimental effects caused by contradictory expectations (Floyd &amp; Lane, 2000). This project provides evidence that, more than just the position between two organizational groups, the strategic activities middle managers engage in are related to their role conflict.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Furthermore, I broaden the body of literature related to role theory by investigating contextual and personal factors that impact the role episode (Kahn et al., 1964). Although many researchers (e.g., Ammeter, Douglas, Ferris, &amp; </w:t>
      </w:r>
      <w:proofErr w:type="spellStart"/>
      <w:r w:rsidRPr="007E631C">
        <w:rPr>
          <w:rFonts w:cs="Times New Roman"/>
          <w:szCs w:val="24"/>
        </w:rPr>
        <w:t>Goka</w:t>
      </w:r>
      <w:proofErr w:type="spellEnd"/>
      <w:r w:rsidRPr="007E631C">
        <w:rPr>
          <w:rFonts w:cs="Times New Roman"/>
          <w:szCs w:val="24"/>
        </w:rPr>
        <w:t xml:space="preserve">, 2004; Bauer &amp; Simmons, 2000; Biddle, 1986; Gong, </w:t>
      </w:r>
      <w:proofErr w:type="spellStart"/>
      <w:r w:rsidRPr="007E631C">
        <w:rPr>
          <w:rFonts w:cs="Times New Roman"/>
          <w:szCs w:val="24"/>
        </w:rPr>
        <w:t>Shenkar</w:t>
      </w:r>
      <w:proofErr w:type="spellEnd"/>
      <w:r w:rsidRPr="007E631C">
        <w:rPr>
          <w:rFonts w:cs="Times New Roman"/>
          <w:szCs w:val="24"/>
        </w:rPr>
        <w:t xml:space="preserve">, </w:t>
      </w:r>
      <w:proofErr w:type="spellStart"/>
      <w:r w:rsidRPr="007E631C">
        <w:rPr>
          <w:rFonts w:cs="Times New Roman"/>
          <w:szCs w:val="24"/>
        </w:rPr>
        <w:t>Luo</w:t>
      </w:r>
      <w:proofErr w:type="spellEnd"/>
      <w:r w:rsidRPr="007E631C">
        <w:rPr>
          <w:rFonts w:cs="Times New Roman"/>
          <w:szCs w:val="24"/>
        </w:rPr>
        <w:t xml:space="preserve">, &amp; </w:t>
      </w:r>
      <w:proofErr w:type="spellStart"/>
      <w:r w:rsidRPr="007E631C">
        <w:rPr>
          <w:rFonts w:cs="Times New Roman"/>
          <w:szCs w:val="24"/>
        </w:rPr>
        <w:t>Nyaw</w:t>
      </w:r>
      <w:proofErr w:type="spellEnd"/>
      <w:r w:rsidRPr="007E631C">
        <w:rPr>
          <w:rFonts w:cs="Times New Roman"/>
          <w:szCs w:val="24"/>
        </w:rPr>
        <w:t xml:space="preserve">, 2001; </w:t>
      </w:r>
      <w:proofErr w:type="spellStart"/>
      <w:r w:rsidRPr="007E631C">
        <w:rPr>
          <w:rFonts w:cs="Times New Roman"/>
          <w:szCs w:val="24"/>
        </w:rPr>
        <w:t>Hamner</w:t>
      </w:r>
      <w:proofErr w:type="spellEnd"/>
      <w:r w:rsidRPr="007E631C">
        <w:rPr>
          <w:rFonts w:cs="Times New Roman"/>
          <w:szCs w:val="24"/>
        </w:rPr>
        <w:t xml:space="preserve"> &amp; </w:t>
      </w:r>
      <w:proofErr w:type="spellStart"/>
      <w:r w:rsidRPr="007E631C">
        <w:rPr>
          <w:rFonts w:cs="Times New Roman"/>
          <w:szCs w:val="24"/>
        </w:rPr>
        <w:t>Tosi</w:t>
      </w:r>
      <w:proofErr w:type="spellEnd"/>
      <w:r w:rsidRPr="007E631C">
        <w:rPr>
          <w:rFonts w:cs="Times New Roman"/>
          <w:szCs w:val="24"/>
        </w:rPr>
        <w:t xml:space="preserve">, 1974) have acknowledged and documented organizational, personal, and interpersonal factors that impact the role episode, few </w:t>
      </w:r>
      <w:r w:rsidRPr="007E631C">
        <w:rPr>
          <w:rFonts w:cs="Times New Roman"/>
          <w:szCs w:val="24"/>
        </w:rPr>
        <w:lastRenderedPageBreak/>
        <w:t xml:space="preserve">have explored the positive factors at play. By exploring individuals’ psychological capital in the role episode, my findings encourage further investigation of the overlap between the positive organizational lens and role theory.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Finally, POB scholars have documented many empirical links between an individual’s psychological capital and organizationally important outcomes (e.g., Luthans et al., 2005, 2007a, 2008, 2010; </w:t>
      </w:r>
      <w:proofErr w:type="spellStart"/>
      <w:r w:rsidRPr="007E631C">
        <w:rPr>
          <w:rFonts w:cs="Times New Roman"/>
          <w:szCs w:val="24"/>
        </w:rPr>
        <w:t>Rego</w:t>
      </w:r>
      <w:proofErr w:type="spellEnd"/>
      <w:r w:rsidRPr="007E631C">
        <w:rPr>
          <w:rFonts w:cs="Times New Roman"/>
          <w:szCs w:val="24"/>
        </w:rPr>
        <w:t xml:space="preserve"> et al., 2010). By tying psychological capital through into role theory, I provide empirical support for previous findings as well as theoretical explanations for those connections.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In the next section, I address the theoretical implications of each of these contributions. I explore the practical implications of my findings in the following section. The final portion of this chapter focuses on the possibilities for future research offered by the boundary conditions of this study.  </w:t>
      </w:r>
    </w:p>
    <w:p w:rsidR="0063281D" w:rsidRPr="007E631C" w:rsidRDefault="0063281D" w:rsidP="0063281D">
      <w:pPr>
        <w:pStyle w:val="Heading2"/>
        <w:spacing w:before="0" w:line="480" w:lineRule="auto"/>
        <w:rPr>
          <w:rFonts w:ascii="Times New Roman" w:hAnsi="Times New Roman" w:cs="Times New Roman"/>
          <w:color w:val="auto"/>
        </w:rPr>
      </w:pPr>
      <w:bookmarkStart w:id="47" w:name="_Toc352766447"/>
      <w:r w:rsidRPr="007E631C">
        <w:rPr>
          <w:rFonts w:ascii="Times New Roman" w:hAnsi="Times New Roman" w:cs="Times New Roman"/>
          <w:color w:val="auto"/>
        </w:rPr>
        <w:t>Theoretical Implications</w:t>
      </w:r>
      <w:bookmarkEnd w:id="47"/>
      <w:r w:rsidRPr="007E631C">
        <w:rPr>
          <w:rFonts w:ascii="Times New Roman" w:hAnsi="Times New Roman" w:cs="Times New Roman"/>
          <w:color w:val="auto"/>
        </w:rPr>
        <w:t xml:space="preserve">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The quantitative results of this study offer insights into the </w:t>
      </w:r>
      <w:r w:rsidR="004262F0" w:rsidRPr="007E631C">
        <w:rPr>
          <w:rFonts w:cs="Times New Roman"/>
          <w:szCs w:val="24"/>
        </w:rPr>
        <w:t>factors</w:t>
      </w:r>
      <w:r w:rsidRPr="007E631C">
        <w:rPr>
          <w:rFonts w:cs="Times New Roman"/>
          <w:szCs w:val="24"/>
        </w:rPr>
        <w:t xml:space="preserve"> that affect key organizational outcomes including turnover intentions and self-assessed and </w:t>
      </w:r>
      <w:r w:rsidR="00D243BD" w:rsidRPr="007E631C">
        <w:rPr>
          <w:rFonts w:cs="Times New Roman"/>
          <w:szCs w:val="24"/>
        </w:rPr>
        <w:t>managerially-assessed</w:t>
      </w:r>
      <w:r w:rsidRPr="007E631C">
        <w:rPr>
          <w:rFonts w:cs="Times New Roman"/>
          <w:szCs w:val="24"/>
        </w:rPr>
        <w:t xml:space="preserve"> job performance. Each of the models used to generate these insights have several implications for theory.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First, the connection between middle manager activity and role conflict verifies propositions from previous literature and extends beyond this proposition by exploring the activities that are related to role conflict.  Floyd and Lane (2000) posit that middle managers experience role conflict during periods of strategic renewal because of their position in the organization and acknowledge key managerial activities at each level that facilitate renewal. Specifically, they suggest that middle managers will experience more role conflict than top or front-line managers because of the expectations sent to middle managers from each group. By </w:t>
      </w:r>
      <w:r w:rsidRPr="007E631C">
        <w:rPr>
          <w:rFonts w:cs="Times New Roman"/>
          <w:szCs w:val="24"/>
        </w:rPr>
        <w:lastRenderedPageBreak/>
        <w:t>finding that middle manager activity is positively related to role conflict, I extend their proposition. My findings suggest that the content of middle managers’ work, not just their organizational position, affects their perceptions of the level of incompatibility in the expectations they seek to meet. In other words, as middle managers pursue more activity, they experience more role conflict. This further speaks to a rift in the middle manager perspective in how researchers define middle managers (Wooldridge et al., 2008). Although Dutton and Ashford’s (1993: 398) clarity is helpful for middle manager studies that can easily distinguish participants as “supervisors who supervise supervisors,” the variance found in this study suggest that collapsing participants by position in the organizational hierarchy removes interesting variance. Instead, using a comprehensive defini</w:t>
      </w:r>
      <w:r w:rsidR="005C223E" w:rsidRPr="007E631C">
        <w:rPr>
          <w:rFonts w:cs="Times New Roman"/>
          <w:szCs w:val="24"/>
        </w:rPr>
        <w:t>tion (i.e., Beck &amp; Plowman, 2009</w:t>
      </w:r>
      <w:r w:rsidRPr="007E631C">
        <w:rPr>
          <w:rFonts w:cs="Times New Roman"/>
          <w:szCs w:val="24"/>
        </w:rPr>
        <w:t xml:space="preserve">; Floyd &amp; Wooldridge, </w:t>
      </w:r>
      <w:r w:rsidR="006D15E8" w:rsidRPr="007E631C">
        <w:rPr>
          <w:rFonts w:cs="Times New Roman"/>
          <w:szCs w:val="24"/>
        </w:rPr>
        <w:t>1992b</w:t>
      </w:r>
      <w:r w:rsidRPr="007E631C">
        <w:rPr>
          <w:rFonts w:cs="Times New Roman"/>
          <w:szCs w:val="24"/>
        </w:rPr>
        <w:t xml:space="preserve">) allows an examination of the activities that are connected to role conflict and suggests that middle managers differ widely in the strategic activities they pursue.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Further, this study builds on a stream of research that connects middle manager activity to organizational performance. Findings from these studies indicate the importance of middle managers to financial performance (Floyd &amp; Wooldridge, 1997; </w:t>
      </w:r>
      <w:proofErr w:type="spellStart"/>
      <w:r w:rsidRPr="007E631C">
        <w:rPr>
          <w:rFonts w:cs="Times New Roman"/>
          <w:szCs w:val="24"/>
        </w:rPr>
        <w:t>Mair</w:t>
      </w:r>
      <w:proofErr w:type="spellEnd"/>
      <w:r w:rsidRPr="007E631C">
        <w:rPr>
          <w:rFonts w:cs="Times New Roman"/>
          <w:szCs w:val="24"/>
        </w:rPr>
        <w:t>, 2005; Wooldridge &amp; Floyd, 1990). Although these studies show that middle manager activity is organizationally beneficial, my findings indicate that increasing levels of activity can be detrimental</w:t>
      </w:r>
      <w:r w:rsidR="004262F0" w:rsidRPr="007E631C">
        <w:rPr>
          <w:rFonts w:cs="Times New Roman"/>
          <w:szCs w:val="24"/>
        </w:rPr>
        <w:t xml:space="preserve"> to the individual middle managers</w:t>
      </w:r>
      <w:r w:rsidRPr="007E631C">
        <w:rPr>
          <w:rFonts w:cs="Times New Roman"/>
          <w:szCs w:val="24"/>
        </w:rPr>
        <w:t>. Thus, this study has implications for the middle management perspective and the ways in which researchers conceptualize this organizational group.</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The next sections examine the impacts of middle manager activity and role conflict on each of the study’s dependent variables. Likewise, implications of the findings related to psychological capital are discussed below in terms of its direct and indirect effects on each outcome. </w:t>
      </w:r>
    </w:p>
    <w:p w:rsidR="0063281D" w:rsidRPr="007E631C" w:rsidRDefault="0063281D" w:rsidP="0063281D">
      <w:pPr>
        <w:pStyle w:val="Heading3"/>
        <w:spacing w:before="0" w:line="480" w:lineRule="auto"/>
        <w:rPr>
          <w:rFonts w:ascii="Times New Roman" w:hAnsi="Times New Roman" w:cs="Times New Roman"/>
          <w:color w:val="auto"/>
        </w:rPr>
      </w:pPr>
      <w:bookmarkStart w:id="48" w:name="_Toc352766448"/>
      <w:r w:rsidRPr="007E631C">
        <w:rPr>
          <w:rFonts w:ascii="Times New Roman" w:hAnsi="Times New Roman" w:cs="Times New Roman"/>
          <w:color w:val="auto"/>
        </w:rPr>
        <w:lastRenderedPageBreak/>
        <w:t>Turnover Intentions</w:t>
      </w:r>
      <w:bookmarkEnd w:id="48"/>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This study verified findings from previous literature that role conflict is positively related to turnover intentions (Brief &amp; </w:t>
      </w:r>
      <w:proofErr w:type="spellStart"/>
      <w:r w:rsidRPr="007E631C">
        <w:rPr>
          <w:rFonts w:cs="Times New Roman"/>
          <w:szCs w:val="24"/>
        </w:rPr>
        <w:t>Aldag</w:t>
      </w:r>
      <w:proofErr w:type="spellEnd"/>
      <w:r w:rsidRPr="007E631C">
        <w:rPr>
          <w:rFonts w:cs="Times New Roman"/>
          <w:szCs w:val="24"/>
        </w:rPr>
        <w:t>, 1976; Lyons, 1971; Johnson &amp; Graen, 1973). This link supports explanations from theorists who posit that role conflict generates uncomfortable working conditions that individuals are likely to leave when they experience role conflict at high levels or over extended periods of time (</w:t>
      </w:r>
      <w:proofErr w:type="spellStart"/>
      <w:r w:rsidRPr="007E631C">
        <w:rPr>
          <w:rFonts w:cs="Times New Roman"/>
          <w:szCs w:val="24"/>
        </w:rPr>
        <w:t>Ashforth</w:t>
      </w:r>
      <w:proofErr w:type="spellEnd"/>
      <w:r w:rsidRPr="007E631C">
        <w:rPr>
          <w:rFonts w:cs="Times New Roman"/>
          <w:szCs w:val="24"/>
        </w:rPr>
        <w:t xml:space="preserve"> &amp; Saks, 1996; </w:t>
      </w:r>
      <w:proofErr w:type="spellStart"/>
      <w:r w:rsidRPr="007E631C">
        <w:rPr>
          <w:rFonts w:cs="Times New Roman"/>
          <w:szCs w:val="24"/>
        </w:rPr>
        <w:t>Babin</w:t>
      </w:r>
      <w:proofErr w:type="spellEnd"/>
      <w:r w:rsidRPr="007E631C">
        <w:rPr>
          <w:rFonts w:cs="Times New Roman"/>
          <w:szCs w:val="24"/>
        </w:rPr>
        <w:t xml:space="preserve"> &amp; Boles, 1998). </w:t>
      </w:r>
    </w:p>
    <w:p w:rsidR="0063281D" w:rsidRPr="007E631C" w:rsidRDefault="0063281D" w:rsidP="0063281D">
      <w:pPr>
        <w:spacing w:after="0" w:line="480" w:lineRule="auto"/>
        <w:ind w:firstLine="720"/>
        <w:rPr>
          <w:rFonts w:cs="Times New Roman"/>
          <w:szCs w:val="24"/>
        </w:rPr>
      </w:pPr>
      <w:r w:rsidRPr="007E631C">
        <w:rPr>
          <w:rFonts w:cs="Times New Roman"/>
          <w:szCs w:val="24"/>
        </w:rPr>
        <w:t>Further, this model supported the negative relationship between psychological capital and turnover intentions. POB scholars suggest that psychological capital lessens an individual’s intent to leave their job because psychological capital represents an individual’s stock of positive-oriented strengths (Luthans et al., 2007a). These strengths enable an individual to make a positive appraisal of their ability to achieve goals, which lowers the chances that they would want to leave their jobs (Luthans et al., 2007b). In fact, each of the underlying constructs—</w:t>
      </w:r>
      <w:proofErr w:type="gramStart"/>
      <w:r w:rsidRPr="007E631C">
        <w:rPr>
          <w:rFonts w:cs="Times New Roman"/>
          <w:szCs w:val="24"/>
        </w:rPr>
        <w:t>hope</w:t>
      </w:r>
      <w:proofErr w:type="gramEnd"/>
      <w:r w:rsidRPr="007E631C">
        <w:rPr>
          <w:rFonts w:cs="Times New Roman"/>
          <w:szCs w:val="24"/>
        </w:rPr>
        <w:t>, optimism, resilience, and self-efficacy—speaks to an individual’s confidence and ability to overcome circumstances and attain success. Given the intuitive nature of the connection between psychological capital and turnover intentions, findings that add support to this relationship (Avey et al., 2009; Luthans &amp; Jensen, 2005) are unsurprising.</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In contrast, one of the more unexpected implications of this study is that psychological capital does not moderate the relationship between role conflict and turnover intentions. Although an individual’s stock of personal strengths does lower their intent to leave their jobs, it does not change their intentions to leave if they are experience role conflict. This implies that no level of psychological capital prevents individuals from intending to leave a situation in which they experience lots of role conflict. This nuance is new to POB, which has linked psychological capital to a variety of individually beneficial outcomes that, by extension, benefit the </w:t>
      </w:r>
      <w:r w:rsidRPr="007E631C">
        <w:rPr>
          <w:rFonts w:cs="Times New Roman"/>
          <w:szCs w:val="24"/>
        </w:rPr>
        <w:lastRenderedPageBreak/>
        <w:t xml:space="preserve">organization (Luthans et al., 2006). In fact, this previous POB study advocates the use of organizational micro-interventions designed to increase employees’ psychological capital. In contrast, the findings from this study suggest that increasing employees’ psychological capital without also decreasing the drivers of role conflict, such as middle manager activity, will have no effect on their intentions to leave. This has implications for the POB literature as well the middle manager perspective. </w:t>
      </w:r>
    </w:p>
    <w:p w:rsidR="0063281D" w:rsidRPr="007E631C" w:rsidRDefault="0063281D" w:rsidP="0063281D">
      <w:pPr>
        <w:pStyle w:val="Heading3"/>
        <w:spacing w:before="0" w:line="480" w:lineRule="auto"/>
        <w:rPr>
          <w:rFonts w:ascii="Times New Roman" w:hAnsi="Times New Roman" w:cs="Times New Roman"/>
          <w:color w:val="auto"/>
        </w:rPr>
      </w:pPr>
      <w:bookmarkStart w:id="49" w:name="_Toc352766449"/>
      <w:r w:rsidRPr="007E631C">
        <w:rPr>
          <w:rFonts w:ascii="Times New Roman" w:hAnsi="Times New Roman" w:cs="Times New Roman"/>
          <w:color w:val="auto"/>
        </w:rPr>
        <w:t>Self-Assessed Job Performance</w:t>
      </w:r>
      <w:bookmarkEnd w:id="49"/>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In sum, this study found support for all the hypotheses related to self-assessed job performance. This model shows that the more strategic activity middle managers engage in, the more role conflict they experience and the more likely they are to report lower perceptions of their performance, except when those middle managers have higher levels of psychological capital. The direct link between role conflict and job performance is intuitive and has been suggested and found in many POB studies (Luthans et al., 2005, 2010; Norman et al., 2010; </w:t>
      </w:r>
      <w:proofErr w:type="spellStart"/>
      <w:r w:rsidRPr="007E631C">
        <w:rPr>
          <w:rFonts w:cs="Times New Roman"/>
          <w:szCs w:val="24"/>
        </w:rPr>
        <w:t>Rego</w:t>
      </w:r>
      <w:proofErr w:type="spellEnd"/>
      <w:r w:rsidRPr="007E631C">
        <w:rPr>
          <w:rFonts w:cs="Times New Roman"/>
          <w:szCs w:val="24"/>
        </w:rPr>
        <w:t xml:space="preserve"> et al., 2010). This study confirms that literature’s conclusion that high psychological-capital individuals, who are confident in their abilities to succeed, perceive that they perform well.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The novel implication of this model is that psychological capital counteracts the negative performance impacts of role conflict. This finding connects psychological capital to a larger body of literature related to workplace stress, in which scholars explore the theoretical links between work attitudes, stress, and a variety of individual- and organization-level outcomes (e.g., </w:t>
      </w:r>
      <w:proofErr w:type="spellStart"/>
      <w:r w:rsidRPr="007E631C">
        <w:rPr>
          <w:rFonts w:cs="Times New Roman"/>
          <w:szCs w:val="24"/>
        </w:rPr>
        <w:t>Coomber</w:t>
      </w:r>
      <w:proofErr w:type="spellEnd"/>
      <w:r w:rsidRPr="007E631C">
        <w:rPr>
          <w:rFonts w:cs="Times New Roman"/>
          <w:szCs w:val="24"/>
        </w:rPr>
        <w:t xml:space="preserve"> &amp; </w:t>
      </w:r>
      <w:proofErr w:type="spellStart"/>
      <w:r w:rsidRPr="007E631C">
        <w:rPr>
          <w:rFonts w:cs="Times New Roman"/>
          <w:szCs w:val="24"/>
        </w:rPr>
        <w:t>Barriball</w:t>
      </w:r>
      <w:proofErr w:type="spellEnd"/>
      <w:r w:rsidRPr="007E631C">
        <w:rPr>
          <w:rFonts w:cs="Times New Roman"/>
          <w:szCs w:val="24"/>
        </w:rPr>
        <w:t xml:space="preserve">, 2007; Luthans &amp; Jensen, 2005; Saks &amp; </w:t>
      </w:r>
      <w:proofErr w:type="spellStart"/>
      <w:r w:rsidRPr="007E631C">
        <w:rPr>
          <w:rFonts w:cs="Times New Roman"/>
          <w:szCs w:val="24"/>
        </w:rPr>
        <w:t>Ashforth</w:t>
      </w:r>
      <w:proofErr w:type="spellEnd"/>
      <w:r w:rsidRPr="007E631C">
        <w:rPr>
          <w:rFonts w:cs="Times New Roman"/>
          <w:szCs w:val="24"/>
        </w:rPr>
        <w:t xml:space="preserve">, 1997). Psychological capital speaks to this literature by offering a mechanism through which individuals can abate negative consequences of workplace stress. Further, this finding directly answers the call for </w:t>
      </w:r>
      <w:r w:rsidRPr="007E631C">
        <w:rPr>
          <w:rFonts w:cs="Times New Roman"/>
          <w:szCs w:val="24"/>
        </w:rPr>
        <w:lastRenderedPageBreak/>
        <w:t>investigation into the mechanisms that moderate the role conflict to job performance relationship (</w:t>
      </w:r>
      <w:proofErr w:type="spellStart"/>
      <w:r w:rsidRPr="007E631C">
        <w:rPr>
          <w:rFonts w:cs="Times New Roman"/>
          <w:szCs w:val="24"/>
        </w:rPr>
        <w:t>Tubre</w:t>
      </w:r>
      <w:proofErr w:type="spellEnd"/>
      <w:r w:rsidRPr="007E631C">
        <w:rPr>
          <w:rFonts w:cs="Times New Roman"/>
          <w:szCs w:val="24"/>
        </w:rPr>
        <w:t xml:space="preserve"> &amp; Collins, 2000). Previous literature has been stymied by weak and </w:t>
      </w:r>
      <w:r w:rsidR="008D62C7" w:rsidRPr="007E631C">
        <w:rPr>
          <w:rFonts w:cs="Times New Roman"/>
          <w:szCs w:val="24"/>
        </w:rPr>
        <w:t>non-</w:t>
      </w:r>
      <w:r w:rsidRPr="007E631C">
        <w:rPr>
          <w:rFonts w:cs="Times New Roman"/>
          <w:szCs w:val="24"/>
        </w:rPr>
        <w:t xml:space="preserve">significant findings in tests of this literature despite the plethora of theoretical evidence that indicates a negative impact of role conflict on job performance. This study shows that individuals can draw on their personal strengths to prevent the experience of role conflict from negatively impacting their job performance and thus has implications of note for theory and practice. </w:t>
      </w:r>
    </w:p>
    <w:p w:rsidR="0063281D" w:rsidRPr="007E631C" w:rsidRDefault="00D243BD" w:rsidP="0063281D">
      <w:pPr>
        <w:pStyle w:val="Heading3"/>
        <w:spacing w:before="0" w:line="480" w:lineRule="auto"/>
        <w:rPr>
          <w:rFonts w:ascii="Times New Roman" w:hAnsi="Times New Roman" w:cs="Times New Roman"/>
          <w:color w:val="auto"/>
        </w:rPr>
      </w:pPr>
      <w:bookmarkStart w:id="50" w:name="_Toc352766450"/>
      <w:r w:rsidRPr="007E631C">
        <w:rPr>
          <w:rFonts w:ascii="Times New Roman" w:hAnsi="Times New Roman" w:cs="Times New Roman"/>
          <w:color w:val="auto"/>
        </w:rPr>
        <w:t>Managerially-Assessed</w:t>
      </w:r>
      <w:r w:rsidR="0063281D" w:rsidRPr="007E631C">
        <w:rPr>
          <w:rFonts w:ascii="Times New Roman" w:hAnsi="Times New Roman" w:cs="Times New Roman"/>
          <w:color w:val="auto"/>
        </w:rPr>
        <w:t xml:space="preserve"> Job Performance</w:t>
      </w:r>
      <w:bookmarkEnd w:id="50"/>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Although none of the hypotheses related to </w:t>
      </w:r>
      <w:r w:rsidR="00D243BD" w:rsidRPr="007E631C">
        <w:rPr>
          <w:rFonts w:cs="Times New Roman"/>
          <w:szCs w:val="24"/>
        </w:rPr>
        <w:t>managerially-assessed</w:t>
      </w:r>
      <w:r w:rsidRPr="007E631C">
        <w:rPr>
          <w:rFonts w:cs="Times New Roman"/>
          <w:szCs w:val="24"/>
        </w:rPr>
        <w:t xml:space="preserve"> job performance were supported, this model still offers some implications for theory. Specifically, two of the study variables showed a moderately significant relationship to managerial assessments of job performance, although the findings should be interpreted with caution. The first, organizational tenure, was intended as a control variable in this study, but evidenced a moderately significant positive relationship (</w:t>
      </w:r>
      <w:r w:rsidRPr="007E631C">
        <w:rPr>
          <w:rFonts w:cs="Times New Roman"/>
          <w:i/>
          <w:szCs w:val="24"/>
        </w:rPr>
        <w:t>b</w:t>
      </w:r>
      <w:r w:rsidRPr="007E631C">
        <w:rPr>
          <w:rFonts w:cs="Times New Roman"/>
          <w:szCs w:val="24"/>
        </w:rPr>
        <w:t>=.08</w:t>
      </w:r>
      <w:proofErr w:type="gramStart"/>
      <w:r w:rsidRPr="007E631C">
        <w:rPr>
          <w:rFonts w:cs="Times New Roman"/>
          <w:szCs w:val="24"/>
        </w:rPr>
        <w:t xml:space="preserve">,  </w:t>
      </w:r>
      <w:r w:rsidRPr="007E631C">
        <w:rPr>
          <w:rFonts w:cs="Times New Roman"/>
          <w:i/>
          <w:szCs w:val="24"/>
        </w:rPr>
        <w:t>p</w:t>
      </w:r>
      <w:proofErr w:type="gramEnd"/>
      <w:r w:rsidRPr="007E631C">
        <w:rPr>
          <w:rFonts w:cs="Times New Roman"/>
          <w:szCs w:val="24"/>
        </w:rPr>
        <w:t xml:space="preserve">=.08). This finding parallels previous literature that has included employee tenure as a predictor of job performance. One meta-analysis of 115 studies that included both employee tenure and job performance supported a non-linear relationship between the two that changed depending on the complexity of the job (Wright &amp; </w:t>
      </w:r>
      <w:proofErr w:type="spellStart"/>
      <w:r w:rsidRPr="007E631C">
        <w:rPr>
          <w:rFonts w:cs="Times New Roman"/>
          <w:szCs w:val="24"/>
        </w:rPr>
        <w:t>Bonett</w:t>
      </w:r>
      <w:proofErr w:type="spellEnd"/>
      <w:r w:rsidRPr="007E631C">
        <w:rPr>
          <w:rFonts w:cs="Times New Roman"/>
          <w:szCs w:val="24"/>
        </w:rPr>
        <w:t xml:space="preserve">, 2002). Although this model lacks the statistical power necessary to explore the U-shaped relationship found in their study, it does provide some support to indicate that managers tend to attribute higher performance ratings to those employees they have known longer. </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The second study variable that was related to </w:t>
      </w:r>
      <w:r w:rsidR="00D243BD" w:rsidRPr="007E631C">
        <w:rPr>
          <w:rFonts w:cs="Times New Roman"/>
          <w:szCs w:val="24"/>
        </w:rPr>
        <w:t>managerially-assessed</w:t>
      </w:r>
      <w:r w:rsidRPr="007E631C">
        <w:rPr>
          <w:rFonts w:cs="Times New Roman"/>
          <w:szCs w:val="24"/>
        </w:rPr>
        <w:t xml:space="preserve"> job performance was middle manager activity, but only after controlling for role conflict and psychological capital. The negative and marginally significant relationship (</w:t>
      </w:r>
      <w:r w:rsidRPr="007E631C">
        <w:rPr>
          <w:rFonts w:cs="Times New Roman"/>
          <w:i/>
          <w:szCs w:val="24"/>
        </w:rPr>
        <w:t>b</w:t>
      </w:r>
      <w:r w:rsidRPr="007E631C">
        <w:rPr>
          <w:rFonts w:cs="Times New Roman"/>
          <w:szCs w:val="24"/>
        </w:rPr>
        <w:t>= -.</w:t>
      </w:r>
      <w:proofErr w:type="gramStart"/>
      <w:r w:rsidRPr="007E631C">
        <w:rPr>
          <w:rFonts w:cs="Times New Roman"/>
          <w:szCs w:val="24"/>
        </w:rPr>
        <w:t>11 ;</w:t>
      </w:r>
      <w:proofErr w:type="gramEnd"/>
      <w:r w:rsidRPr="007E631C">
        <w:rPr>
          <w:rFonts w:cs="Times New Roman"/>
          <w:szCs w:val="24"/>
        </w:rPr>
        <w:t xml:space="preserve"> </w:t>
      </w:r>
      <w:r w:rsidRPr="007E631C">
        <w:rPr>
          <w:rFonts w:cs="Times New Roman"/>
          <w:i/>
          <w:szCs w:val="24"/>
        </w:rPr>
        <w:t>p</w:t>
      </w:r>
      <w:r w:rsidR="00185EBB" w:rsidRPr="007E631C">
        <w:rPr>
          <w:rFonts w:cs="Times New Roman"/>
          <w:szCs w:val="24"/>
        </w:rPr>
        <w:t>=.06</w:t>
      </w:r>
      <w:r w:rsidRPr="007E631C">
        <w:rPr>
          <w:rFonts w:cs="Times New Roman"/>
          <w:szCs w:val="24"/>
        </w:rPr>
        <w:t xml:space="preserve">) suggests that middle managers who engage in more activity have lower performance ratings from their supervisors </w:t>
      </w:r>
      <w:r w:rsidRPr="007E631C">
        <w:rPr>
          <w:rFonts w:cs="Times New Roman"/>
          <w:szCs w:val="24"/>
        </w:rPr>
        <w:lastRenderedPageBreak/>
        <w:t>than do their less involved counterparts. In fact, this parallels findings related to job specialization and scope. This literature suggests that reducing the scope of work has a positive effect on employee outcomes such as job satisfaction (Stone, 1975, 1976) and work attitudes (</w:t>
      </w:r>
      <w:proofErr w:type="spellStart"/>
      <w:r w:rsidRPr="007E631C">
        <w:rPr>
          <w:rFonts w:cs="Times New Roman"/>
          <w:szCs w:val="24"/>
        </w:rPr>
        <w:t>Shepard</w:t>
      </w:r>
      <w:proofErr w:type="spellEnd"/>
      <w:r w:rsidRPr="007E631C">
        <w:rPr>
          <w:rFonts w:cs="Times New Roman"/>
          <w:szCs w:val="24"/>
        </w:rPr>
        <w:t xml:space="preserve">, 1969). The logic suggests that individuals who are able to more closely focus their attention are more satisfied with their work (Porter &amp; Lawler, 1965). Although this study cannot conclusively offer evidence to expand this literature, the findings in this model suggest some evidence that higher levels of middle manager activity are associated with lower </w:t>
      </w:r>
      <w:r w:rsidR="00D243BD" w:rsidRPr="007E631C">
        <w:rPr>
          <w:rFonts w:cs="Times New Roman"/>
          <w:szCs w:val="24"/>
        </w:rPr>
        <w:t>managerially-assessed</w:t>
      </w:r>
      <w:r w:rsidRPr="007E631C">
        <w:rPr>
          <w:rFonts w:cs="Times New Roman"/>
          <w:szCs w:val="24"/>
        </w:rPr>
        <w:t xml:space="preserve"> performance ratings.</w:t>
      </w:r>
    </w:p>
    <w:p w:rsidR="0063281D" w:rsidRPr="007E631C" w:rsidRDefault="0063281D" w:rsidP="0063281D">
      <w:pPr>
        <w:spacing w:after="0" w:line="480" w:lineRule="auto"/>
        <w:ind w:firstLine="720"/>
        <w:rPr>
          <w:rFonts w:cs="Times New Roman"/>
          <w:szCs w:val="24"/>
        </w:rPr>
      </w:pPr>
      <w:r w:rsidRPr="007E631C">
        <w:rPr>
          <w:rFonts w:cs="Times New Roman"/>
          <w:szCs w:val="24"/>
        </w:rPr>
        <w:t xml:space="preserve">In sum, the findings of this study have generated novel implications for theory. To start, the level of middle manager activity varies across middle managers, </w:t>
      </w:r>
      <w:r w:rsidR="00597830" w:rsidRPr="007E631C">
        <w:rPr>
          <w:rFonts w:cs="Times New Roman"/>
          <w:szCs w:val="24"/>
        </w:rPr>
        <w:t>meaning that some middle managers report almost no activity while others report high levels of activity. Th</w:t>
      </w:r>
      <w:r w:rsidR="00043DE6" w:rsidRPr="007E631C">
        <w:rPr>
          <w:rFonts w:cs="Times New Roman"/>
          <w:szCs w:val="24"/>
        </w:rPr>
        <w:t>e</w:t>
      </w:r>
      <w:r w:rsidR="00597830" w:rsidRPr="007E631C">
        <w:rPr>
          <w:rFonts w:cs="Times New Roman"/>
          <w:szCs w:val="24"/>
        </w:rPr>
        <w:t xml:space="preserve"> range </w:t>
      </w:r>
      <w:r w:rsidR="00043DE6" w:rsidRPr="007E631C">
        <w:rPr>
          <w:rFonts w:cs="Times New Roman"/>
          <w:szCs w:val="24"/>
        </w:rPr>
        <w:t xml:space="preserve">of this variable </w:t>
      </w:r>
      <w:r w:rsidR="00597830" w:rsidRPr="007E631C">
        <w:rPr>
          <w:rFonts w:cs="Times New Roman"/>
          <w:szCs w:val="24"/>
        </w:rPr>
        <w:t>suggests</w:t>
      </w:r>
      <w:r w:rsidRPr="007E631C">
        <w:rPr>
          <w:rFonts w:cs="Times New Roman"/>
          <w:szCs w:val="24"/>
        </w:rPr>
        <w:t xml:space="preserve"> that studies that use a purely hierarchical definition to define their sample may be missing important differences in their respondents. Additionally, psychological capital was not found to affect the relationship between role conflict and turnover intentions. Although previous studies have focused on mutually important individual- and organization-level benefits of employees with high levels of psychological capital, this finding suggests that the benefits of psychological capital to the individual may diverge from the benefits reaped by the organization. In contrast, psychological capital did offset the impact of role conflict on job performance, which lends new insight to scholars hoping to explain why the experience of role conflict seems to be unrelated to job performance (</w:t>
      </w:r>
      <w:proofErr w:type="spellStart"/>
      <w:r w:rsidRPr="007E631C">
        <w:rPr>
          <w:rFonts w:cs="Times New Roman"/>
          <w:szCs w:val="24"/>
        </w:rPr>
        <w:t>Tubre</w:t>
      </w:r>
      <w:proofErr w:type="spellEnd"/>
      <w:r w:rsidRPr="007E631C">
        <w:rPr>
          <w:rFonts w:cs="Times New Roman"/>
          <w:szCs w:val="24"/>
        </w:rPr>
        <w:t xml:space="preserve"> &amp; Collins, 2000). Although the findings related to effects on </w:t>
      </w:r>
      <w:r w:rsidR="00D243BD" w:rsidRPr="007E631C">
        <w:rPr>
          <w:rFonts w:cs="Times New Roman"/>
          <w:szCs w:val="24"/>
        </w:rPr>
        <w:t>managerially-assessed</w:t>
      </w:r>
      <w:r w:rsidRPr="007E631C">
        <w:rPr>
          <w:rFonts w:cs="Times New Roman"/>
          <w:szCs w:val="24"/>
        </w:rPr>
        <w:t xml:space="preserve"> job performance require more exploration to ensure validity, this study offers some insight into the drivers of manager’s perceptions of employee job performance. </w:t>
      </w:r>
      <w:r w:rsidRPr="007E631C">
        <w:rPr>
          <w:rFonts w:cs="Times New Roman"/>
          <w:szCs w:val="24"/>
        </w:rPr>
        <w:lastRenderedPageBreak/>
        <w:t>These results are further explored in the following section, which describes their practical implications for managers and organizations.</w:t>
      </w:r>
    </w:p>
    <w:p w:rsidR="0063281D" w:rsidRPr="007E631C" w:rsidRDefault="0063281D" w:rsidP="0063281D">
      <w:pPr>
        <w:pStyle w:val="Heading2"/>
        <w:spacing w:before="0" w:line="480" w:lineRule="auto"/>
        <w:rPr>
          <w:rFonts w:ascii="Times New Roman" w:hAnsi="Times New Roman" w:cs="Times New Roman"/>
          <w:color w:val="auto"/>
          <w:szCs w:val="24"/>
        </w:rPr>
      </w:pPr>
      <w:bookmarkStart w:id="51" w:name="_Toc352766451"/>
      <w:r w:rsidRPr="007E631C">
        <w:rPr>
          <w:rFonts w:ascii="Times New Roman" w:hAnsi="Times New Roman" w:cs="Times New Roman"/>
          <w:color w:val="auto"/>
          <w:szCs w:val="24"/>
        </w:rPr>
        <w:t>Practical Implications</w:t>
      </w:r>
      <w:bookmarkEnd w:id="51"/>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Knowledge gleaned from this study offers several opportunities for organizations that want to encourage their middle managers to experience their work more positively. First, this study has shown that middle managers engage in different amounts of strategic activity. Given that this study has also shown that higher levels of strategic activity are related to higher levels of role conflict, organizations interested in reducing role-related stress for their middle managers may want to examine the content of the work they assign to middle managers. Additionally, because role conflict represents the extent to which focal individuals believe that they are expected to reconcile impossible requests from different groups, efforts to generate consensus about middle managers’ roles are likely to reduce role conflict. Implementing strategic consensus necessitates open and regular communication among managers at different levels of the firm (Floyd &amp; Wooldridge, 1992a) and direct engagement in strategic activities (</w:t>
      </w:r>
      <w:proofErr w:type="spellStart"/>
      <w:r w:rsidRPr="007E631C">
        <w:rPr>
          <w:rFonts w:cs="Times New Roman"/>
          <w:szCs w:val="24"/>
        </w:rPr>
        <w:t>Westley</w:t>
      </w:r>
      <w:proofErr w:type="spellEnd"/>
      <w:r w:rsidRPr="007E631C">
        <w:rPr>
          <w:rFonts w:cs="Times New Roman"/>
          <w:szCs w:val="24"/>
        </w:rPr>
        <w:t xml:space="preserve">, 1990; Wooldridge &amp; Floyd, 1990). </w:t>
      </w:r>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 xml:space="preserve">Second, the findings of this study </w:t>
      </w:r>
      <w:r w:rsidR="004262F0" w:rsidRPr="007E631C">
        <w:rPr>
          <w:rFonts w:cs="Times New Roman"/>
          <w:szCs w:val="24"/>
        </w:rPr>
        <w:t xml:space="preserve">indicate </w:t>
      </w:r>
      <w:r w:rsidRPr="007E631C">
        <w:rPr>
          <w:rFonts w:cs="Times New Roman"/>
          <w:szCs w:val="24"/>
        </w:rPr>
        <w:t>that role conflict is related to detrimental personal outcomes for those who experience it</w:t>
      </w:r>
      <w:r w:rsidR="004262F0" w:rsidRPr="007E631C">
        <w:rPr>
          <w:rFonts w:cs="Times New Roman"/>
          <w:szCs w:val="24"/>
        </w:rPr>
        <w:t>, which supports findings from previous literature</w:t>
      </w:r>
      <w:r w:rsidRPr="007E631C">
        <w:rPr>
          <w:rFonts w:cs="Times New Roman"/>
          <w:szCs w:val="24"/>
        </w:rPr>
        <w:t>. Unfortunately for the middle managers who experience higher levels of role conflict as a result of increasing levels of middle manager activity, this activity is organizationally beneficial (Huy, 2002; King</w:t>
      </w:r>
      <w:r w:rsidR="007B3DB1" w:rsidRPr="007E631C">
        <w:rPr>
          <w:rFonts w:cs="Times New Roman"/>
          <w:szCs w:val="24"/>
        </w:rPr>
        <w:t>, Fowler,</w:t>
      </w:r>
      <w:r w:rsidRPr="007E631C">
        <w:rPr>
          <w:rFonts w:cs="Times New Roman"/>
          <w:szCs w:val="24"/>
        </w:rPr>
        <w:t xml:space="preserve"> &amp; Zeithaml, 2001; </w:t>
      </w:r>
      <w:proofErr w:type="spellStart"/>
      <w:r w:rsidRPr="007E631C">
        <w:rPr>
          <w:rFonts w:cs="Times New Roman"/>
          <w:szCs w:val="24"/>
        </w:rPr>
        <w:t>Mair</w:t>
      </w:r>
      <w:proofErr w:type="spellEnd"/>
      <w:r w:rsidRPr="007E631C">
        <w:rPr>
          <w:rFonts w:cs="Times New Roman"/>
          <w:szCs w:val="24"/>
        </w:rPr>
        <w:t>, 2005; Wooldridge &amp; Floyd, 1990) and can even be vital (</w:t>
      </w:r>
      <w:proofErr w:type="spellStart"/>
      <w:r w:rsidRPr="007E631C">
        <w:rPr>
          <w:rFonts w:cs="Times New Roman"/>
          <w:szCs w:val="24"/>
        </w:rPr>
        <w:t>Boyett</w:t>
      </w:r>
      <w:proofErr w:type="spellEnd"/>
      <w:r w:rsidRPr="007E631C">
        <w:rPr>
          <w:rFonts w:cs="Times New Roman"/>
          <w:szCs w:val="24"/>
        </w:rPr>
        <w:t xml:space="preserve"> &amp; Currie, 2004). However, the role conflict related to it can be connected to detrimental outcomes for the organization, such as increased turnover and lowered job performance. To abate the organizational impact of role conflict, organizations should look for </w:t>
      </w:r>
      <w:r w:rsidRPr="007E631C">
        <w:rPr>
          <w:rFonts w:cs="Times New Roman"/>
          <w:szCs w:val="24"/>
        </w:rPr>
        <w:lastRenderedPageBreak/>
        <w:t xml:space="preserve">ways to encourage personal strengths, such as psychological capital, that could help individuals to offset the experience of role conflict. </w:t>
      </w:r>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Third, this study suggests some utility for middle managers to develop psychological capital. The stocks of personal strengths represented by psychological capital relate to lower turnover intentions and higher self-perceptions of performance. Additionally, psychological capital may help middle managers to offset role conflict related to their positions. Micro-interventions have been shown to increase levels of psychological capital and increase return on investment for organizations that employ them (Luthans et al., 2006), indicating that psychological capital is a benefit for individuals and organizations. The results of this study generally support that finding, with one small caveat. As it concerns individuals’ turnover intentions, psychological capital appears to have little effect for middle managers experiencing role conflict; thus, organizations may not limit their middle managers’ turnover intentions by developing their psychological capital alone. Just the same, psychological capital does help to mitigate the impact of role conflict on job performance and therefore may offer benefits to middle managers and their organizations.</w:t>
      </w:r>
    </w:p>
    <w:p w:rsidR="0063281D" w:rsidRPr="007E631C" w:rsidRDefault="0063281D" w:rsidP="0063281D">
      <w:pPr>
        <w:pStyle w:val="Heading2"/>
        <w:spacing w:before="0" w:line="480" w:lineRule="auto"/>
        <w:rPr>
          <w:rFonts w:ascii="Times New Roman" w:hAnsi="Times New Roman" w:cs="Times New Roman"/>
          <w:color w:val="auto"/>
        </w:rPr>
      </w:pPr>
      <w:bookmarkStart w:id="52" w:name="_Toc352766452"/>
      <w:r w:rsidRPr="007E631C">
        <w:rPr>
          <w:rFonts w:ascii="Times New Roman" w:hAnsi="Times New Roman" w:cs="Times New Roman"/>
          <w:color w:val="auto"/>
        </w:rPr>
        <w:t>Boundary Conditions and Future Directions</w:t>
      </w:r>
      <w:bookmarkEnd w:id="52"/>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Any study design used to address research questions is necessarily limited (Creswell, 2009); however, the boundary conditions imposed by the design of this study offer many opportunities for future researchers. First, this study has considered the level of middle manager activity rather than the type. Doing so allows an examination of the reported effects of a wide range of middle manager activity, but looking at each activity—championing, facilitating, implementing, and synthesizing—separately may reveal more nuance about middle managers’ experience of their work. Floyd and Wooldridge (</w:t>
      </w:r>
      <w:r w:rsidR="006D15E8" w:rsidRPr="007E631C">
        <w:rPr>
          <w:rFonts w:cs="Times New Roman"/>
          <w:szCs w:val="24"/>
        </w:rPr>
        <w:t>1992b</w:t>
      </w:r>
      <w:r w:rsidRPr="007E631C">
        <w:rPr>
          <w:rFonts w:cs="Times New Roman"/>
          <w:szCs w:val="24"/>
        </w:rPr>
        <w:t xml:space="preserve">, 1997) explore several outcomes of </w:t>
      </w:r>
      <w:r w:rsidRPr="007E631C">
        <w:rPr>
          <w:rFonts w:cs="Times New Roman"/>
          <w:szCs w:val="24"/>
        </w:rPr>
        <w:lastRenderedPageBreak/>
        <w:t xml:space="preserve">these activities at the organizational level, meaning that future research is needed to offer insight into the individual-level impact of each activity. For instance, by examining middle managers engaged in different levels of each activity, researchers may find that championing has more of an impact on middle managers’ turnover intentions than does implementing. If so, these researchers may be able to tease out the impact of issue selling (Dutton &amp; </w:t>
      </w:r>
      <w:r w:rsidR="00BE60FE" w:rsidRPr="007E631C">
        <w:rPr>
          <w:rFonts w:cs="Times New Roman"/>
          <w:szCs w:val="24"/>
        </w:rPr>
        <w:t>Ashford</w:t>
      </w:r>
      <w:r w:rsidRPr="007E631C">
        <w:rPr>
          <w:rFonts w:cs="Times New Roman"/>
          <w:szCs w:val="24"/>
        </w:rPr>
        <w:t xml:space="preserve">, 1993) on the individual middle manager, and thus contribute to our understanding of what activities encourages middle managers to engage in, or depart from, their organizations. Further, understanding the levels of activity engaged in by groups of middle managers may allow future researchers to develop a typology of middle managers that allows comparison across organizations. </w:t>
      </w:r>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 xml:space="preserve">Second, this study has purposefully focused on middle managers; however, this boundary condition suggests possible future research opportunities. Floyd and Lane (2000) suggested that middle managers are distinct from top and front-line managers in that they occupy middle positions that generate role conflict. This study has found a relationship between middle manager activity and role conflict, which suggests that future researchers may find differences in the levels or even direction of these relationships for top and front-line managers. Observing and comparing levels of role conflict for managers across the organization would offer many contributions to the management literature. </w:t>
      </w:r>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Third, this study has examined the impacts of middle manager activity, role conflict, and psychological capital on a variety of individual-level outcomes. Connecting these factors to organizational-level outcomes could speak to a promising stream of research related to the micro-foundations of strategy, which aim to uncover the individual-level actions and interactions that impact organizational strategy and performance (</w:t>
      </w:r>
      <w:proofErr w:type="spellStart"/>
      <w:r w:rsidRPr="007E631C">
        <w:rPr>
          <w:rFonts w:cs="Times New Roman"/>
          <w:szCs w:val="24"/>
        </w:rPr>
        <w:t>Abell</w:t>
      </w:r>
      <w:proofErr w:type="spellEnd"/>
      <w:r w:rsidRPr="007E631C">
        <w:rPr>
          <w:rFonts w:cs="Times New Roman"/>
          <w:szCs w:val="24"/>
        </w:rPr>
        <w:t xml:space="preserve">, </w:t>
      </w:r>
      <w:proofErr w:type="spellStart"/>
      <w:r w:rsidRPr="007E631C">
        <w:rPr>
          <w:rFonts w:cs="Times New Roman"/>
          <w:szCs w:val="24"/>
        </w:rPr>
        <w:t>Felin</w:t>
      </w:r>
      <w:proofErr w:type="spellEnd"/>
      <w:r w:rsidRPr="007E631C">
        <w:rPr>
          <w:rFonts w:cs="Times New Roman"/>
          <w:szCs w:val="24"/>
        </w:rPr>
        <w:t xml:space="preserve">, &amp; Foss, 2008; Foss, 2011; </w:t>
      </w:r>
      <w:proofErr w:type="spellStart"/>
      <w:r w:rsidRPr="007E631C">
        <w:rPr>
          <w:rFonts w:cs="Times New Roman"/>
          <w:szCs w:val="24"/>
        </w:rPr>
        <w:lastRenderedPageBreak/>
        <w:t>Gavetti</w:t>
      </w:r>
      <w:proofErr w:type="spellEnd"/>
      <w:r w:rsidRPr="007E631C">
        <w:rPr>
          <w:rFonts w:cs="Times New Roman"/>
          <w:szCs w:val="24"/>
        </w:rPr>
        <w:t xml:space="preserve">, 2005; </w:t>
      </w:r>
      <w:proofErr w:type="spellStart"/>
      <w:r w:rsidRPr="007E631C">
        <w:rPr>
          <w:rFonts w:cs="Times New Roman"/>
          <w:szCs w:val="24"/>
        </w:rPr>
        <w:t>Teece</w:t>
      </w:r>
      <w:proofErr w:type="spellEnd"/>
      <w:r w:rsidRPr="007E631C">
        <w:rPr>
          <w:rFonts w:cs="Times New Roman"/>
          <w:szCs w:val="24"/>
        </w:rPr>
        <w:t xml:space="preserve">, 2007). Connecting the middle manager perspective (Wooldridge et al., 2008) and the micro-foundations literature could offer new insight into the organizational importance of middle managers and their activities. </w:t>
      </w:r>
    </w:p>
    <w:p w:rsidR="00354D76" w:rsidRPr="007E631C" w:rsidRDefault="00354D76" w:rsidP="0063281D">
      <w:pPr>
        <w:tabs>
          <w:tab w:val="left" w:pos="720"/>
        </w:tabs>
        <w:spacing w:after="0" w:line="480" w:lineRule="auto"/>
        <w:rPr>
          <w:rFonts w:cs="Times New Roman"/>
          <w:szCs w:val="24"/>
        </w:rPr>
      </w:pPr>
      <w:r w:rsidRPr="007E631C">
        <w:rPr>
          <w:rFonts w:cs="Times New Roman"/>
          <w:szCs w:val="24"/>
        </w:rPr>
        <w:tab/>
        <w:t xml:space="preserve">Fourth, the non-significant findings related to the effect of psychological capital on the relationship between role conflict and turnover intentions suggests that other moderators may prove interesting in further examinations. Future researchers may find that lateral connections between middle managers at the same hierarchical level also help to offset role conflict and lower turnover intentions. Middle managers may be able to draw support from colleagues within the same organization who have dealt with similar problems, and qualitative exploration could help to tease out the </w:t>
      </w:r>
      <w:r w:rsidR="00B51139" w:rsidRPr="007E631C">
        <w:rPr>
          <w:rFonts w:cs="Times New Roman"/>
          <w:szCs w:val="24"/>
        </w:rPr>
        <w:t xml:space="preserve">mechanisms through which middle managers support each other. </w:t>
      </w:r>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 xml:space="preserve">Finally, this study uses a cross-sectional design, which limits claims of causality. Longitudinal research could more definitively determine the direction of the relationships explored here; for instance, data gathered over time might support a reciprocal relationship between middle manager activity and role conflict, which would indicate that middle managers reduce their activity levels in response to role conflict. Qualitative research could examine this process as well, offering insight into how middle managers use their psychological capital to reduce the negative outcomes of role-based stressors like conflict. Additionally, psychological capital’s state-based nature suggests that longitudinal manipulations may show that middle managers can increase their psychological capital to offset negative outcomes of role conflict. </w:t>
      </w:r>
    </w:p>
    <w:p w:rsidR="0063281D" w:rsidRPr="007E631C" w:rsidRDefault="0063281D" w:rsidP="0063281D">
      <w:pPr>
        <w:tabs>
          <w:tab w:val="left" w:pos="720"/>
        </w:tabs>
        <w:spacing w:after="0" w:line="480" w:lineRule="auto"/>
        <w:rPr>
          <w:rFonts w:cs="Times New Roman"/>
          <w:szCs w:val="24"/>
        </w:rPr>
      </w:pPr>
      <w:r w:rsidRPr="007E631C">
        <w:rPr>
          <w:rFonts w:cs="Times New Roman"/>
          <w:szCs w:val="24"/>
        </w:rPr>
        <w:tab/>
        <w:t xml:space="preserve">In sum, this study has offered a variety of novel insights into middle managers’ experience of their work. Despite the theoretical and practical implications offered by this study, the boundary conditions imposed here offer future researchers a variety of avenues to expand </w:t>
      </w:r>
      <w:r w:rsidRPr="007E631C">
        <w:rPr>
          <w:rFonts w:cs="Times New Roman"/>
          <w:szCs w:val="24"/>
        </w:rPr>
        <w:lastRenderedPageBreak/>
        <w:t xml:space="preserve">these avenues and continue creating new knowledge related to middle managers and their workplaces. </w:t>
      </w:r>
    </w:p>
    <w:p w:rsidR="0063281D" w:rsidRPr="007E631C" w:rsidRDefault="0063281D" w:rsidP="0063281D">
      <w:pPr>
        <w:spacing w:after="0" w:line="480" w:lineRule="auto"/>
        <w:rPr>
          <w:rFonts w:eastAsiaTheme="majorEastAsia" w:cs="Times New Roman"/>
          <w:b/>
          <w:bCs/>
          <w:sz w:val="28"/>
          <w:szCs w:val="28"/>
        </w:rPr>
      </w:pPr>
      <w:r w:rsidRPr="007E631C">
        <w:rPr>
          <w:rFonts w:cs="Times New Roman"/>
        </w:rPr>
        <w:br w:type="page"/>
      </w:r>
    </w:p>
    <w:p w:rsidR="0063281D" w:rsidRPr="007E631C" w:rsidRDefault="0063281D" w:rsidP="0063281D">
      <w:pPr>
        <w:pStyle w:val="Heading1"/>
        <w:spacing w:before="0" w:line="480" w:lineRule="auto"/>
        <w:jc w:val="center"/>
        <w:rPr>
          <w:rFonts w:ascii="Times New Roman" w:hAnsi="Times New Roman" w:cs="Times New Roman"/>
          <w:color w:val="auto"/>
        </w:rPr>
      </w:pPr>
      <w:bookmarkStart w:id="53" w:name="_Toc352766453"/>
      <w:r w:rsidRPr="007E631C">
        <w:rPr>
          <w:rFonts w:ascii="Times New Roman" w:hAnsi="Times New Roman" w:cs="Times New Roman"/>
          <w:color w:val="auto"/>
        </w:rPr>
        <w:lastRenderedPageBreak/>
        <w:t>Chapter 6</w:t>
      </w:r>
      <w:r w:rsidR="002F36B6" w:rsidRPr="007E631C">
        <w:rPr>
          <w:rFonts w:ascii="Times New Roman" w:hAnsi="Times New Roman" w:cs="Times New Roman"/>
          <w:color w:val="auto"/>
        </w:rPr>
        <w:t>:</w:t>
      </w:r>
      <w:r w:rsidRPr="007E631C">
        <w:rPr>
          <w:rFonts w:ascii="Times New Roman" w:hAnsi="Times New Roman" w:cs="Times New Roman"/>
          <w:color w:val="auto"/>
        </w:rPr>
        <w:t xml:space="preserve"> Conclusion</w:t>
      </w:r>
      <w:bookmarkEnd w:id="53"/>
    </w:p>
    <w:p w:rsidR="0063281D" w:rsidRPr="007E631C" w:rsidRDefault="0063281D" w:rsidP="0063281D">
      <w:pPr>
        <w:spacing w:after="0" w:line="480" w:lineRule="auto"/>
        <w:ind w:firstLine="720"/>
        <w:rPr>
          <w:rFonts w:cs="Times New Roman"/>
          <w:szCs w:val="24"/>
        </w:rPr>
      </w:pPr>
      <w:r w:rsidRPr="007E631C">
        <w:rPr>
          <w:rFonts w:cs="Times New Roman"/>
          <w:szCs w:val="24"/>
        </w:rPr>
        <w:t>Previous middle manager research has provided valuable insight into the influence middle managers can have on their organizations (</w:t>
      </w:r>
      <w:proofErr w:type="spellStart"/>
      <w:r w:rsidRPr="007E631C">
        <w:rPr>
          <w:rFonts w:cs="Times New Roman"/>
          <w:szCs w:val="24"/>
        </w:rPr>
        <w:t>Boyett</w:t>
      </w:r>
      <w:proofErr w:type="spellEnd"/>
      <w:r w:rsidRPr="007E631C">
        <w:rPr>
          <w:rFonts w:cs="Times New Roman"/>
          <w:szCs w:val="24"/>
        </w:rPr>
        <w:t xml:space="preserve"> &amp; Currie, 2004; Huy, 2002; Wooldridge &amp; Floyd, 1990); however, this literature has focused primarily on organization-level outcomes without considering the impact that middle managers’ work may have on them personally. The examination offered in this study fills that gap by connecting middle manager activities to individually-relevant outcomes while also suggesting a new mechanism by which middle managers mitigate the personally damaging effects of their work activities. Furthermore, this study unites an established theory base with well-developed and documented phenomena from disparate streams of research. Therefore, this study introduces a fruitful new stream of research for organizational scholars.</w:t>
      </w:r>
    </w:p>
    <w:p w:rsidR="0008136D" w:rsidRPr="007E631C" w:rsidRDefault="0063281D" w:rsidP="0063281D">
      <w:pPr>
        <w:spacing w:after="0" w:line="480" w:lineRule="auto"/>
        <w:ind w:firstLine="720"/>
        <w:rPr>
          <w:rFonts w:cs="Times New Roman"/>
          <w:szCs w:val="24"/>
        </w:rPr>
      </w:pPr>
      <w:r w:rsidRPr="007E631C">
        <w:rPr>
          <w:rFonts w:cs="Times New Roman"/>
          <w:szCs w:val="24"/>
        </w:rPr>
        <w:t xml:space="preserve">In addition to the benefits to researchers, this study offers value to practicing managers and organizations. The upward and downward influence that middle managers exert can be vital in their organizations (Floyd &amp; Wooldridge, </w:t>
      </w:r>
      <w:r w:rsidR="006D15E8" w:rsidRPr="007E631C">
        <w:rPr>
          <w:rFonts w:cs="Times New Roman"/>
          <w:szCs w:val="24"/>
        </w:rPr>
        <w:t>1992b</w:t>
      </w:r>
      <w:r w:rsidRPr="007E631C">
        <w:rPr>
          <w:rFonts w:cs="Times New Roman"/>
          <w:szCs w:val="24"/>
        </w:rPr>
        <w:t xml:space="preserve">, 1997). Unfortunately for those middle managers, the linchpin position they occupy in their organizations is related to damaging role conflict and negative personal outcomes. Uncovering more about these outcomes and the mechanisms middle managers use to offset them offers practicing managers and </w:t>
      </w:r>
      <w:proofErr w:type="gramStart"/>
      <w:r w:rsidRPr="007E631C">
        <w:rPr>
          <w:rFonts w:cs="Times New Roman"/>
          <w:szCs w:val="24"/>
        </w:rPr>
        <w:t>researchers</w:t>
      </w:r>
      <w:proofErr w:type="gramEnd"/>
      <w:r w:rsidRPr="007E631C">
        <w:rPr>
          <w:rFonts w:cs="Times New Roman"/>
          <w:szCs w:val="24"/>
        </w:rPr>
        <w:t xml:space="preserve"> alike advances new understanding about middle managers and the workplace expectations that drive them. This study begins to tease out these relationships and, in so doing, reveals unexpected findings and non-findings related to the impact of middle managers’ activity and roles. These mixed results suggest that the roles middle managers play in their organizations have a strong impact on them. Given the impact they have on their organizations, the results of this study highlight an opportunity for research to have a positive impact on individuals and organizations.</w:t>
      </w:r>
    </w:p>
    <w:p w:rsidR="007E631C" w:rsidRPr="007E631C" w:rsidRDefault="007E631C" w:rsidP="006F174D">
      <w:pPr>
        <w:pStyle w:val="Heading1"/>
        <w:spacing w:after="240"/>
        <w:jc w:val="center"/>
        <w:rPr>
          <w:rFonts w:ascii="Times New Roman" w:hAnsi="Times New Roman" w:cs="Times New Roman"/>
          <w:color w:val="auto"/>
        </w:rPr>
      </w:pPr>
      <w:bookmarkStart w:id="54" w:name="_Toc352766454"/>
      <w:r>
        <w:rPr>
          <w:rFonts w:ascii="Times New Roman" w:hAnsi="Times New Roman" w:cs="Times New Roman"/>
          <w:color w:val="auto"/>
        </w:rPr>
        <w:lastRenderedPageBreak/>
        <w:t xml:space="preserve">List of </w:t>
      </w:r>
      <w:r w:rsidR="0008136D" w:rsidRPr="007E631C">
        <w:rPr>
          <w:rFonts w:ascii="Times New Roman" w:hAnsi="Times New Roman" w:cs="Times New Roman"/>
          <w:color w:val="auto"/>
        </w:rPr>
        <w:t>References</w:t>
      </w:r>
      <w:bookmarkEnd w:id="54"/>
    </w:p>
    <w:p w:rsidR="007E631C" w:rsidRPr="007E631C" w:rsidRDefault="007E631C" w:rsidP="007E631C">
      <w:pPr>
        <w:rPr>
          <w:rFonts w:eastAsiaTheme="majorEastAsia" w:cs="Times New Roman"/>
          <w:sz w:val="28"/>
          <w:szCs w:val="28"/>
        </w:rPr>
      </w:pPr>
      <w:r w:rsidRPr="007E631C">
        <w:rPr>
          <w:rFonts w:cs="Times New Roman"/>
        </w:rPr>
        <w:br w:type="page"/>
      </w:r>
    </w:p>
    <w:p w:rsidR="00CA4F6B" w:rsidRPr="007E631C" w:rsidRDefault="00CA4F6B" w:rsidP="006F174D">
      <w:pPr>
        <w:spacing w:after="0" w:line="480" w:lineRule="auto"/>
        <w:ind w:left="720" w:hanging="720"/>
        <w:rPr>
          <w:rFonts w:cs="Times New Roman"/>
          <w:noProof/>
        </w:rPr>
      </w:pPr>
      <w:bookmarkStart w:id="55" w:name="_ENREF_1"/>
      <w:r w:rsidRPr="007E631C">
        <w:rPr>
          <w:rFonts w:cs="Times New Roman"/>
          <w:noProof/>
        </w:rPr>
        <w:lastRenderedPageBreak/>
        <w:t xml:space="preserve">Abell, P., Felin, T., &amp; Foss, N. 2008. Building micro-foundations for the routines, capabilities, and performance links. </w:t>
      </w:r>
      <w:r w:rsidRPr="007E631C">
        <w:rPr>
          <w:rFonts w:cs="Times New Roman"/>
          <w:b/>
          <w:i/>
          <w:noProof/>
        </w:rPr>
        <w:t>Managerial and Decision Economics</w:t>
      </w:r>
      <w:r w:rsidRPr="007E631C">
        <w:rPr>
          <w:rFonts w:cs="Times New Roman"/>
          <w:noProof/>
        </w:rPr>
        <w:t>, 29: 489-502.</w:t>
      </w:r>
      <w:bookmarkEnd w:id="55"/>
    </w:p>
    <w:p w:rsidR="00CA4F6B" w:rsidRPr="007E631C" w:rsidRDefault="00CA4F6B" w:rsidP="006F174D">
      <w:pPr>
        <w:spacing w:after="0" w:line="480" w:lineRule="auto"/>
        <w:ind w:left="720" w:hanging="720"/>
        <w:rPr>
          <w:rFonts w:cs="Times New Roman"/>
          <w:noProof/>
        </w:rPr>
      </w:pPr>
      <w:bookmarkStart w:id="56" w:name="_ENREF_2"/>
      <w:r w:rsidRPr="007E631C">
        <w:rPr>
          <w:rFonts w:cs="Times New Roman"/>
          <w:noProof/>
        </w:rPr>
        <w:t xml:space="preserve">Adams, V. H., Snyder, C., Rand, K. L., King, E. A., Sigmon, D. R., &amp; Pulvers, K. M. 2003. Hope in the workplace. In R. A. Giacalone, &amp; C. L. Jurkiewicz (Eds.), </w:t>
      </w:r>
      <w:r w:rsidRPr="007E631C">
        <w:rPr>
          <w:rFonts w:cs="Times New Roman"/>
          <w:b/>
          <w:i/>
          <w:noProof/>
        </w:rPr>
        <w:t>Handbook of workplace spirituality and organizational performance</w:t>
      </w:r>
      <w:r w:rsidRPr="007E631C">
        <w:rPr>
          <w:rFonts w:cs="Times New Roman"/>
          <w:noProof/>
        </w:rPr>
        <w:t>: 367-377. Armonk, NY: M.E. Sharpe.</w:t>
      </w:r>
      <w:bookmarkEnd w:id="56"/>
    </w:p>
    <w:p w:rsidR="00CA4F6B" w:rsidRPr="007E631C" w:rsidRDefault="00CA4F6B" w:rsidP="006F174D">
      <w:pPr>
        <w:spacing w:after="0" w:line="480" w:lineRule="auto"/>
        <w:ind w:left="720" w:hanging="720"/>
        <w:rPr>
          <w:rFonts w:cs="Times New Roman"/>
          <w:noProof/>
        </w:rPr>
      </w:pPr>
      <w:bookmarkStart w:id="57" w:name="_ENREF_3"/>
      <w:r w:rsidRPr="007E631C">
        <w:rPr>
          <w:rFonts w:cs="Times New Roman"/>
          <w:noProof/>
        </w:rPr>
        <w:t xml:space="preserve">Aiken, L. S., &amp; West, S. G. 1991. </w:t>
      </w:r>
      <w:r w:rsidRPr="007E631C">
        <w:rPr>
          <w:rFonts w:cs="Times New Roman"/>
          <w:b/>
          <w:i/>
          <w:noProof/>
        </w:rPr>
        <w:t>Multiple regression: Testing and interpreting interactions</w:t>
      </w:r>
      <w:r w:rsidRPr="007E631C">
        <w:rPr>
          <w:rFonts w:cs="Times New Roman"/>
          <w:noProof/>
        </w:rPr>
        <w:t xml:space="preserve">. Thousand Oaks, CA: Sage </w:t>
      </w:r>
      <w:bookmarkEnd w:id="57"/>
    </w:p>
    <w:p w:rsidR="00CA4F6B" w:rsidRPr="007E631C" w:rsidRDefault="00CA4F6B" w:rsidP="006F174D">
      <w:pPr>
        <w:spacing w:after="0" w:line="480" w:lineRule="auto"/>
        <w:ind w:left="720" w:hanging="720"/>
        <w:rPr>
          <w:rFonts w:cs="Times New Roman"/>
          <w:noProof/>
        </w:rPr>
      </w:pPr>
      <w:bookmarkStart w:id="58" w:name="_ENREF_4"/>
      <w:r w:rsidRPr="007E631C">
        <w:rPr>
          <w:rFonts w:cs="Times New Roman"/>
          <w:noProof/>
        </w:rPr>
        <w:t xml:space="preserve">Aldag, R. J., &amp; Brief, A. P. 1978. Supervisory style and police role stress. </w:t>
      </w:r>
      <w:r w:rsidRPr="007E631C">
        <w:rPr>
          <w:rFonts w:cs="Times New Roman"/>
          <w:b/>
          <w:i/>
          <w:noProof/>
        </w:rPr>
        <w:t>Journal of Police Science and Administration</w:t>
      </w:r>
      <w:r w:rsidRPr="007E631C">
        <w:rPr>
          <w:rFonts w:cs="Times New Roman"/>
          <w:noProof/>
        </w:rPr>
        <w:t>, 6: 362-367.</w:t>
      </w:r>
      <w:bookmarkEnd w:id="58"/>
    </w:p>
    <w:p w:rsidR="00CA4F6B" w:rsidRPr="007E631C" w:rsidRDefault="00CA4F6B" w:rsidP="006F174D">
      <w:pPr>
        <w:spacing w:after="0" w:line="480" w:lineRule="auto"/>
        <w:ind w:left="720" w:hanging="720"/>
        <w:rPr>
          <w:rFonts w:cs="Times New Roman"/>
          <w:noProof/>
        </w:rPr>
      </w:pPr>
      <w:bookmarkStart w:id="59" w:name="_ENREF_5"/>
      <w:r w:rsidRPr="007E631C">
        <w:rPr>
          <w:rFonts w:cs="Times New Roman"/>
          <w:noProof/>
        </w:rPr>
        <w:t xml:space="preserve">Ali, N., &amp; Baloch, Q. B. 2009. Predictors of organizational commitment and turnover intention of medical representatives: An empirical evidence of Pakistani companies. </w:t>
      </w:r>
      <w:r w:rsidRPr="007E631C">
        <w:rPr>
          <w:rFonts w:cs="Times New Roman"/>
          <w:b/>
          <w:i/>
          <w:noProof/>
        </w:rPr>
        <w:t>Journal of Managerial Sciences</w:t>
      </w:r>
      <w:r w:rsidRPr="007E631C">
        <w:rPr>
          <w:rFonts w:cs="Times New Roman"/>
          <w:noProof/>
        </w:rPr>
        <w:t>, 3(2): 263-273.</w:t>
      </w:r>
      <w:bookmarkEnd w:id="59"/>
    </w:p>
    <w:p w:rsidR="00CA4F6B" w:rsidRPr="007E631C" w:rsidRDefault="00CA4F6B" w:rsidP="006F174D">
      <w:pPr>
        <w:spacing w:after="0" w:line="480" w:lineRule="auto"/>
        <w:ind w:left="720" w:hanging="720"/>
        <w:rPr>
          <w:rFonts w:cs="Times New Roman"/>
          <w:noProof/>
        </w:rPr>
      </w:pPr>
      <w:bookmarkStart w:id="60" w:name="_ENREF_6"/>
      <w:r w:rsidRPr="007E631C">
        <w:rPr>
          <w:rFonts w:cs="Times New Roman"/>
          <w:noProof/>
        </w:rPr>
        <w:t xml:space="preserve">Allen, V. L., &amp; van de Vliert, E. 1984. </w:t>
      </w:r>
      <w:r w:rsidRPr="007E631C">
        <w:rPr>
          <w:rFonts w:cs="Times New Roman"/>
          <w:b/>
          <w:i/>
          <w:noProof/>
        </w:rPr>
        <w:t>Role transitions: Explorations and explanations</w:t>
      </w:r>
      <w:r w:rsidRPr="007E631C">
        <w:rPr>
          <w:rFonts w:cs="Times New Roman"/>
          <w:noProof/>
        </w:rPr>
        <w:t>. New York: Plenum.</w:t>
      </w:r>
      <w:bookmarkEnd w:id="60"/>
    </w:p>
    <w:p w:rsidR="00CA4F6B" w:rsidRPr="007E631C" w:rsidRDefault="00CA4F6B" w:rsidP="006F174D">
      <w:pPr>
        <w:spacing w:after="0" w:line="480" w:lineRule="auto"/>
        <w:ind w:left="720" w:hanging="720"/>
        <w:rPr>
          <w:rFonts w:cs="Times New Roman"/>
          <w:noProof/>
        </w:rPr>
      </w:pPr>
      <w:bookmarkStart w:id="61" w:name="_ENREF_7"/>
      <w:r w:rsidRPr="007E631C">
        <w:rPr>
          <w:rFonts w:cs="Times New Roman"/>
          <w:noProof/>
        </w:rPr>
        <w:t xml:space="preserve">Allison, P. D. 2001. </w:t>
      </w:r>
      <w:r w:rsidRPr="007E631C">
        <w:rPr>
          <w:rFonts w:cs="Times New Roman"/>
          <w:b/>
          <w:i/>
          <w:noProof/>
        </w:rPr>
        <w:t>Missing data</w:t>
      </w:r>
      <w:r w:rsidRPr="007E631C">
        <w:rPr>
          <w:rFonts w:cs="Times New Roman"/>
          <w:noProof/>
        </w:rPr>
        <w:t>. Thousand Oaks, CA: Sage.</w:t>
      </w:r>
      <w:bookmarkEnd w:id="61"/>
    </w:p>
    <w:p w:rsidR="00CA4F6B" w:rsidRPr="007E631C" w:rsidRDefault="00CA4F6B" w:rsidP="006F174D">
      <w:pPr>
        <w:spacing w:after="0" w:line="480" w:lineRule="auto"/>
        <w:ind w:left="720" w:hanging="720"/>
        <w:rPr>
          <w:rFonts w:cs="Times New Roman"/>
          <w:noProof/>
        </w:rPr>
      </w:pPr>
      <w:bookmarkStart w:id="62" w:name="_ENREF_8"/>
      <w:r w:rsidRPr="007E631C">
        <w:rPr>
          <w:rFonts w:cs="Times New Roman"/>
          <w:noProof/>
        </w:rPr>
        <w:t xml:space="preserve">Allison, P. J., Guichard, C., &amp; Gilain, L. 2000. A prospective investigation of dispositional optimism as a predictor of health-related quality of life in head and neck cancer patients. </w:t>
      </w:r>
      <w:r w:rsidRPr="007E631C">
        <w:rPr>
          <w:rFonts w:cs="Times New Roman"/>
          <w:b/>
          <w:i/>
          <w:noProof/>
        </w:rPr>
        <w:t>Quality of Life Research</w:t>
      </w:r>
      <w:r w:rsidRPr="007E631C">
        <w:rPr>
          <w:rFonts w:cs="Times New Roman"/>
          <w:noProof/>
        </w:rPr>
        <w:t>, 9(8): 951-960.</w:t>
      </w:r>
      <w:bookmarkEnd w:id="62"/>
    </w:p>
    <w:p w:rsidR="00CA4F6B" w:rsidRPr="007E631C" w:rsidRDefault="00CA4F6B" w:rsidP="006F174D">
      <w:pPr>
        <w:spacing w:after="0" w:line="480" w:lineRule="auto"/>
        <w:ind w:left="720" w:hanging="720"/>
        <w:rPr>
          <w:rFonts w:cs="Times New Roman"/>
          <w:noProof/>
        </w:rPr>
      </w:pPr>
      <w:bookmarkStart w:id="63" w:name="_ENREF_9"/>
      <w:r w:rsidRPr="007E631C">
        <w:rPr>
          <w:rFonts w:cs="Times New Roman"/>
          <w:noProof/>
        </w:rPr>
        <w:t xml:space="preserve">Ammeter, A. P., Douglas, C., Ferris, G. R., &amp; Goka, H. 2004. A social relationship conceptualization of trust and accountability in organizations. </w:t>
      </w:r>
      <w:r w:rsidRPr="007E631C">
        <w:rPr>
          <w:rFonts w:cs="Times New Roman"/>
          <w:b/>
          <w:i/>
          <w:noProof/>
        </w:rPr>
        <w:t>Human Resource Management Review</w:t>
      </w:r>
      <w:r w:rsidRPr="007E631C">
        <w:rPr>
          <w:rFonts w:cs="Times New Roman"/>
          <w:noProof/>
        </w:rPr>
        <w:t>, 14: 47-65.</w:t>
      </w:r>
      <w:bookmarkEnd w:id="63"/>
    </w:p>
    <w:p w:rsidR="00CA4F6B" w:rsidRPr="007E631C" w:rsidRDefault="00CA4F6B" w:rsidP="006F174D">
      <w:pPr>
        <w:spacing w:after="0" w:line="480" w:lineRule="auto"/>
        <w:ind w:left="720" w:hanging="720"/>
        <w:rPr>
          <w:rFonts w:cs="Times New Roman"/>
          <w:noProof/>
        </w:rPr>
      </w:pPr>
      <w:bookmarkStart w:id="64" w:name="_ENREF_10"/>
      <w:r w:rsidRPr="007E631C">
        <w:rPr>
          <w:rFonts w:cs="Times New Roman"/>
          <w:noProof/>
        </w:rPr>
        <w:lastRenderedPageBreak/>
        <w:t xml:space="preserve">Ansari, M. A., &amp; Kapoor, A. 1987. Organizational context and upward influence tactics. </w:t>
      </w:r>
      <w:r w:rsidRPr="007E631C">
        <w:rPr>
          <w:rFonts w:cs="Times New Roman"/>
          <w:b/>
          <w:i/>
          <w:noProof/>
        </w:rPr>
        <w:t>Organizational Behavior and Human Decision Processes</w:t>
      </w:r>
      <w:r w:rsidRPr="007E631C">
        <w:rPr>
          <w:rFonts w:cs="Times New Roman"/>
          <w:noProof/>
        </w:rPr>
        <w:t>, 40(1): 39-49.</w:t>
      </w:r>
      <w:bookmarkEnd w:id="64"/>
    </w:p>
    <w:p w:rsidR="00CA4F6B" w:rsidRPr="007E631C" w:rsidRDefault="00CA4F6B" w:rsidP="006F174D">
      <w:pPr>
        <w:spacing w:after="0" w:line="480" w:lineRule="auto"/>
        <w:ind w:left="720" w:hanging="720"/>
        <w:rPr>
          <w:rFonts w:cs="Times New Roman"/>
          <w:noProof/>
        </w:rPr>
      </w:pPr>
      <w:bookmarkStart w:id="65" w:name="_ENREF_11"/>
      <w:r w:rsidRPr="007E631C">
        <w:rPr>
          <w:rFonts w:cs="Times New Roman"/>
          <w:noProof/>
        </w:rPr>
        <w:t xml:space="preserve">Ashford, S. J., Rothbard, N. P., Piderit, S. K., &amp; Dutton, J. E. 1998. Out on a limb: The role of context and impression management in selling gender-equity issues. </w:t>
      </w:r>
      <w:r w:rsidRPr="007E631C">
        <w:rPr>
          <w:rFonts w:cs="Times New Roman"/>
          <w:b/>
          <w:i/>
          <w:noProof/>
        </w:rPr>
        <w:t>Administrative Science Quarterly</w:t>
      </w:r>
      <w:r w:rsidRPr="007E631C">
        <w:rPr>
          <w:rFonts w:cs="Times New Roman"/>
          <w:noProof/>
        </w:rPr>
        <w:t>, 43(1): 23-57.</w:t>
      </w:r>
      <w:bookmarkEnd w:id="65"/>
    </w:p>
    <w:p w:rsidR="00CA4F6B" w:rsidRPr="007E631C" w:rsidRDefault="00CA4F6B" w:rsidP="006F174D">
      <w:pPr>
        <w:spacing w:after="0" w:line="480" w:lineRule="auto"/>
        <w:ind w:left="720" w:hanging="720"/>
        <w:rPr>
          <w:rFonts w:cs="Times New Roman"/>
          <w:noProof/>
        </w:rPr>
      </w:pPr>
      <w:bookmarkStart w:id="66" w:name="_ENREF_12"/>
      <w:r w:rsidRPr="007E631C">
        <w:rPr>
          <w:rFonts w:cs="Times New Roman"/>
          <w:noProof/>
        </w:rPr>
        <w:t xml:space="preserve">Ashforth, B. E., &amp; Saks, A. M. 1996. Socialization tactics: Longitudinal effects on newcomer adjustment. </w:t>
      </w:r>
      <w:r w:rsidRPr="007E631C">
        <w:rPr>
          <w:rFonts w:cs="Times New Roman"/>
          <w:b/>
          <w:i/>
          <w:noProof/>
        </w:rPr>
        <w:t>Academy of Management Journal</w:t>
      </w:r>
      <w:r w:rsidRPr="007E631C">
        <w:rPr>
          <w:rFonts w:cs="Times New Roman"/>
          <w:noProof/>
        </w:rPr>
        <w:t>, 39(1): 149-178.</w:t>
      </w:r>
      <w:bookmarkEnd w:id="66"/>
    </w:p>
    <w:p w:rsidR="00CA4F6B" w:rsidRPr="007E631C" w:rsidRDefault="00CA4F6B" w:rsidP="006F174D">
      <w:pPr>
        <w:spacing w:after="0" w:line="480" w:lineRule="auto"/>
        <w:ind w:left="720" w:hanging="720"/>
        <w:rPr>
          <w:rFonts w:cs="Times New Roman"/>
          <w:noProof/>
        </w:rPr>
      </w:pPr>
      <w:bookmarkStart w:id="67" w:name="_ENREF_13"/>
      <w:r w:rsidRPr="007E631C">
        <w:rPr>
          <w:rFonts w:cs="Times New Roman"/>
          <w:noProof/>
        </w:rPr>
        <w:t xml:space="preserve">Avey, J. B., Luthans, F., &amp; Jensen, S. M. 2009. Psychological capital: A positive resource for combating employee stress and turnover. </w:t>
      </w:r>
      <w:r w:rsidRPr="007E631C">
        <w:rPr>
          <w:rFonts w:cs="Times New Roman"/>
          <w:b/>
          <w:i/>
          <w:noProof/>
        </w:rPr>
        <w:t>Human Resource Management</w:t>
      </w:r>
      <w:r w:rsidRPr="007E631C">
        <w:rPr>
          <w:rFonts w:cs="Times New Roman"/>
          <w:noProof/>
        </w:rPr>
        <w:t>, 48(5): 677-693.</w:t>
      </w:r>
      <w:bookmarkEnd w:id="67"/>
    </w:p>
    <w:p w:rsidR="00CA4F6B" w:rsidRPr="007E631C" w:rsidRDefault="00CA4F6B" w:rsidP="006F174D">
      <w:pPr>
        <w:spacing w:after="0" w:line="480" w:lineRule="auto"/>
        <w:ind w:left="720" w:hanging="720"/>
        <w:rPr>
          <w:rFonts w:cs="Times New Roman"/>
          <w:noProof/>
        </w:rPr>
      </w:pPr>
      <w:bookmarkStart w:id="68" w:name="_ENREF_14"/>
      <w:r w:rsidRPr="007E631C">
        <w:rPr>
          <w:rFonts w:cs="Times New Roman"/>
          <w:noProof/>
        </w:rPr>
        <w:t xml:space="preserve">Avey, J. B., Patera, J. L., &amp; West, B. J. 2006. The implications of positive psychological capital on employee absenteeism. </w:t>
      </w:r>
      <w:r w:rsidRPr="007E631C">
        <w:rPr>
          <w:rFonts w:cs="Times New Roman"/>
          <w:b/>
          <w:i/>
          <w:noProof/>
        </w:rPr>
        <w:t>Journal of Leadership and Organizational Studies</w:t>
      </w:r>
      <w:r w:rsidRPr="007E631C">
        <w:rPr>
          <w:rFonts w:cs="Times New Roman"/>
          <w:noProof/>
        </w:rPr>
        <w:t>, 13(2): 42-60.</w:t>
      </w:r>
      <w:bookmarkEnd w:id="68"/>
    </w:p>
    <w:p w:rsidR="00CA4F6B" w:rsidRPr="007E631C" w:rsidRDefault="00CA4F6B" w:rsidP="006F174D">
      <w:pPr>
        <w:spacing w:after="0" w:line="480" w:lineRule="auto"/>
        <w:ind w:left="720" w:hanging="720"/>
        <w:rPr>
          <w:rFonts w:cs="Times New Roman"/>
          <w:noProof/>
        </w:rPr>
      </w:pPr>
      <w:bookmarkStart w:id="69" w:name="_ENREF_15"/>
      <w:r w:rsidRPr="007E631C">
        <w:rPr>
          <w:rFonts w:cs="Times New Roman"/>
          <w:noProof/>
        </w:rPr>
        <w:t xml:space="preserve">Babin, B. J., &amp; Boles, J. S. 1998. Employee behavior in a service environment: A model and test of potential differences between men and women. </w:t>
      </w:r>
      <w:r w:rsidRPr="007E631C">
        <w:rPr>
          <w:rFonts w:cs="Times New Roman"/>
          <w:b/>
          <w:i/>
          <w:noProof/>
        </w:rPr>
        <w:t>Journal of Marketing</w:t>
      </w:r>
      <w:r w:rsidRPr="007E631C">
        <w:rPr>
          <w:rFonts w:cs="Times New Roman"/>
          <w:noProof/>
        </w:rPr>
        <w:t>, 62: 77-91.</w:t>
      </w:r>
      <w:bookmarkEnd w:id="69"/>
    </w:p>
    <w:p w:rsidR="00CA4F6B" w:rsidRPr="007E631C" w:rsidRDefault="00CA4F6B" w:rsidP="006F174D">
      <w:pPr>
        <w:spacing w:after="0" w:line="480" w:lineRule="auto"/>
        <w:ind w:left="720" w:hanging="720"/>
        <w:rPr>
          <w:rFonts w:cs="Times New Roman"/>
          <w:noProof/>
        </w:rPr>
      </w:pPr>
      <w:bookmarkStart w:id="70" w:name="_ENREF_16"/>
      <w:r w:rsidRPr="007E631C">
        <w:rPr>
          <w:rFonts w:cs="Times New Roman"/>
          <w:noProof/>
        </w:rPr>
        <w:t xml:space="preserve">Bagozzi, R. P. 1978. Salesforce performance and satisfaction as a function of individual difference, interpersonal, and situational factors. </w:t>
      </w:r>
      <w:r w:rsidRPr="007E631C">
        <w:rPr>
          <w:rFonts w:cs="Times New Roman"/>
          <w:b/>
          <w:i/>
          <w:noProof/>
        </w:rPr>
        <w:t>Journal of Marketing Research</w:t>
      </w:r>
      <w:r w:rsidRPr="007E631C">
        <w:rPr>
          <w:rFonts w:cs="Times New Roman"/>
          <w:noProof/>
        </w:rPr>
        <w:t>, 15: 517-531.</w:t>
      </w:r>
      <w:bookmarkEnd w:id="70"/>
    </w:p>
    <w:p w:rsidR="00CA4F6B" w:rsidRPr="007E631C" w:rsidRDefault="00CA4F6B" w:rsidP="006F174D">
      <w:pPr>
        <w:spacing w:after="0" w:line="480" w:lineRule="auto"/>
        <w:ind w:left="720" w:hanging="720"/>
        <w:rPr>
          <w:rFonts w:cs="Times New Roman"/>
          <w:noProof/>
        </w:rPr>
      </w:pPr>
      <w:bookmarkStart w:id="71" w:name="_ENREF_17"/>
      <w:r w:rsidRPr="007E631C">
        <w:rPr>
          <w:rFonts w:cs="Times New Roman"/>
          <w:noProof/>
        </w:rPr>
        <w:t xml:space="preserve">Baird, L. L. 1969. A study of the role relations of graduate students. </w:t>
      </w:r>
      <w:r w:rsidRPr="007E631C">
        <w:rPr>
          <w:rFonts w:cs="Times New Roman"/>
          <w:b/>
          <w:i/>
          <w:noProof/>
        </w:rPr>
        <w:t>Journal of Educational Psychology</w:t>
      </w:r>
      <w:r w:rsidRPr="007E631C">
        <w:rPr>
          <w:rFonts w:cs="Times New Roman"/>
          <w:noProof/>
        </w:rPr>
        <w:t>, 60: 15-21.</w:t>
      </w:r>
      <w:bookmarkEnd w:id="71"/>
    </w:p>
    <w:p w:rsidR="00CA4F6B" w:rsidRPr="007E631C" w:rsidRDefault="00CA4F6B" w:rsidP="006F174D">
      <w:pPr>
        <w:spacing w:after="0" w:line="480" w:lineRule="auto"/>
        <w:ind w:left="720" w:hanging="720"/>
        <w:rPr>
          <w:rFonts w:cs="Times New Roman"/>
          <w:noProof/>
        </w:rPr>
      </w:pPr>
      <w:bookmarkStart w:id="72" w:name="_ENREF_18"/>
      <w:r w:rsidRPr="007E631C">
        <w:rPr>
          <w:rFonts w:cs="Times New Roman"/>
          <w:noProof/>
        </w:rPr>
        <w:t xml:space="preserve">Balogun, J., &amp; Johnson, G. 2004. Organizational restructuring and middle manager sensemaking. </w:t>
      </w:r>
      <w:r w:rsidRPr="007E631C">
        <w:rPr>
          <w:rFonts w:cs="Times New Roman"/>
          <w:b/>
          <w:i/>
          <w:noProof/>
        </w:rPr>
        <w:t>Academy of Management Journal</w:t>
      </w:r>
      <w:r w:rsidRPr="007E631C">
        <w:rPr>
          <w:rFonts w:cs="Times New Roman"/>
          <w:noProof/>
        </w:rPr>
        <w:t>, 47(4): 523-549.</w:t>
      </w:r>
      <w:bookmarkEnd w:id="72"/>
    </w:p>
    <w:p w:rsidR="00CA4F6B" w:rsidRPr="007E631C" w:rsidRDefault="00CA4F6B" w:rsidP="006F174D">
      <w:pPr>
        <w:spacing w:after="0" w:line="480" w:lineRule="auto"/>
        <w:ind w:left="720" w:hanging="720"/>
        <w:rPr>
          <w:rFonts w:cs="Times New Roman"/>
          <w:noProof/>
        </w:rPr>
      </w:pPr>
      <w:bookmarkStart w:id="73" w:name="_ENREF_19"/>
      <w:r w:rsidRPr="007E631C">
        <w:rPr>
          <w:rFonts w:cs="Times New Roman"/>
          <w:noProof/>
        </w:rPr>
        <w:lastRenderedPageBreak/>
        <w:t xml:space="preserve">Bandura, A. 1982. Self-efficacy mechanism in human agency. </w:t>
      </w:r>
      <w:r w:rsidRPr="007E631C">
        <w:rPr>
          <w:rFonts w:cs="Times New Roman"/>
          <w:b/>
          <w:i/>
          <w:noProof/>
        </w:rPr>
        <w:t>American Psychologist</w:t>
      </w:r>
      <w:r w:rsidRPr="007E631C">
        <w:rPr>
          <w:rFonts w:cs="Times New Roman"/>
          <w:noProof/>
        </w:rPr>
        <w:t>, 37(2): 122-147.</w:t>
      </w:r>
      <w:bookmarkEnd w:id="73"/>
    </w:p>
    <w:p w:rsidR="00CA4F6B" w:rsidRPr="007E631C" w:rsidRDefault="00CA4F6B" w:rsidP="006F174D">
      <w:pPr>
        <w:spacing w:after="0" w:line="480" w:lineRule="auto"/>
        <w:ind w:left="720" w:hanging="720"/>
        <w:rPr>
          <w:rFonts w:cs="Times New Roman"/>
          <w:noProof/>
        </w:rPr>
      </w:pPr>
      <w:bookmarkStart w:id="74" w:name="_ENREF_20"/>
      <w:r w:rsidRPr="007E631C">
        <w:rPr>
          <w:rFonts w:cs="Times New Roman"/>
          <w:noProof/>
        </w:rPr>
        <w:t xml:space="preserve">Bannister, B., &amp; Griffeth, R. 1986. Applying a causal analytic framework to the Mobley, Horner, and Hollingsworth (1978) turnover model: A useful reexamination. </w:t>
      </w:r>
      <w:r w:rsidRPr="007E631C">
        <w:rPr>
          <w:rFonts w:cs="Times New Roman"/>
          <w:b/>
          <w:i/>
          <w:noProof/>
        </w:rPr>
        <w:t>Journal of Management</w:t>
      </w:r>
      <w:r w:rsidRPr="007E631C">
        <w:rPr>
          <w:rFonts w:cs="Times New Roman"/>
          <w:noProof/>
        </w:rPr>
        <w:t>, 12(3): 433-443.</w:t>
      </w:r>
      <w:bookmarkEnd w:id="74"/>
    </w:p>
    <w:p w:rsidR="00CA4F6B" w:rsidRPr="007E631C" w:rsidRDefault="00CA4F6B" w:rsidP="006F174D">
      <w:pPr>
        <w:spacing w:after="0" w:line="480" w:lineRule="auto"/>
        <w:ind w:left="720" w:hanging="720"/>
        <w:rPr>
          <w:rFonts w:cs="Times New Roman"/>
          <w:noProof/>
        </w:rPr>
      </w:pPr>
      <w:bookmarkStart w:id="75" w:name="_ENREF_21"/>
      <w:r w:rsidRPr="007E631C">
        <w:rPr>
          <w:rFonts w:cs="Times New Roman"/>
          <w:noProof/>
        </w:rPr>
        <w:t xml:space="preserve">Banton, M. 1965. </w:t>
      </w:r>
      <w:r w:rsidRPr="007E631C">
        <w:rPr>
          <w:rFonts w:cs="Times New Roman"/>
          <w:b/>
          <w:i/>
          <w:noProof/>
        </w:rPr>
        <w:t>Roles: An introduction to the study of social relations</w:t>
      </w:r>
      <w:r w:rsidRPr="007E631C">
        <w:rPr>
          <w:rFonts w:cs="Times New Roman"/>
          <w:noProof/>
        </w:rPr>
        <w:t>. New York: Basic Books, Inc.</w:t>
      </w:r>
      <w:bookmarkEnd w:id="75"/>
    </w:p>
    <w:p w:rsidR="00CA4F6B" w:rsidRPr="007E631C" w:rsidRDefault="00CA4F6B" w:rsidP="006F174D">
      <w:pPr>
        <w:spacing w:after="0" w:line="480" w:lineRule="auto"/>
        <w:ind w:left="720" w:hanging="720"/>
        <w:rPr>
          <w:rFonts w:cs="Times New Roman"/>
          <w:noProof/>
        </w:rPr>
      </w:pPr>
      <w:bookmarkStart w:id="76" w:name="_ENREF_22"/>
      <w:r w:rsidRPr="007E631C">
        <w:rPr>
          <w:rFonts w:cs="Times New Roman"/>
          <w:noProof/>
        </w:rPr>
        <w:t xml:space="preserve">Barnum, D. D., Snyder, C., Rapoff, M. A., Mani, M. M., &amp; Thompson, R. 1998. Hope and social support in psychological adjustment of children who have survived burn injuries and their matched controls. </w:t>
      </w:r>
      <w:r w:rsidRPr="007E631C">
        <w:rPr>
          <w:rFonts w:cs="Times New Roman"/>
          <w:b/>
          <w:i/>
          <w:noProof/>
        </w:rPr>
        <w:t>Children's Health Care</w:t>
      </w:r>
      <w:r w:rsidRPr="007E631C">
        <w:rPr>
          <w:rFonts w:cs="Times New Roman"/>
          <w:noProof/>
        </w:rPr>
        <w:t>, 27(1): 15-30.</w:t>
      </w:r>
      <w:bookmarkEnd w:id="76"/>
    </w:p>
    <w:p w:rsidR="00CA4F6B" w:rsidRPr="007E631C" w:rsidRDefault="00CA4F6B" w:rsidP="006F174D">
      <w:pPr>
        <w:spacing w:after="0" w:line="480" w:lineRule="auto"/>
        <w:ind w:left="720" w:hanging="720"/>
        <w:rPr>
          <w:rFonts w:cs="Times New Roman"/>
          <w:noProof/>
        </w:rPr>
      </w:pPr>
      <w:bookmarkStart w:id="77" w:name="_ENREF_23"/>
      <w:r w:rsidRPr="007E631C">
        <w:rPr>
          <w:rFonts w:cs="Times New Roman"/>
          <w:noProof/>
        </w:rPr>
        <w:t xml:space="preserve">Baron, R. M., &amp; Kenny, D. A. 1986. The moderator-mediator variable distinction in social psychological research: Conceptual, strategic, and statistical considerations. . </w:t>
      </w:r>
      <w:r w:rsidRPr="007E631C">
        <w:rPr>
          <w:rFonts w:cs="Times New Roman"/>
          <w:b/>
          <w:i/>
          <w:noProof/>
        </w:rPr>
        <w:t>Journal of Personality and Social Psychology</w:t>
      </w:r>
      <w:r w:rsidRPr="007E631C">
        <w:rPr>
          <w:rFonts w:cs="Times New Roman"/>
          <w:noProof/>
        </w:rPr>
        <w:t>, 51: 1173-1182.</w:t>
      </w:r>
      <w:bookmarkEnd w:id="77"/>
    </w:p>
    <w:p w:rsidR="00CA4F6B" w:rsidRPr="007E631C" w:rsidRDefault="00CA4F6B" w:rsidP="006F174D">
      <w:pPr>
        <w:spacing w:after="0" w:line="480" w:lineRule="auto"/>
        <w:ind w:left="720" w:hanging="720"/>
        <w:rPr>
          <w:rFonts w:cs="Times New Roman"/>
          <w:noProof/>
        </w:rPr>
      </w:pPr>
      <w:bookmarkStart w:id="78" w:name="_ENREF_24"/>
      <w:r w:rsidRPr="007E631C">
        <w:rPr>
          <w:rFonts w:cs="Times New Roman"/>
          <w:noProof/>
        </w:rPr>
        <w:t xml:space="preserve">Bates, F. L., &amp; Harvey, C. C. 1975. </w:t>
      </w:r>
      <w:r w:rsidRPr="007E631C">
        <w:rPr>
          <w:rFonts w:cs="Times New Roman"/>
          <w:b/>
          <w:i/>
          <w:noProof/>
        </w:rPr>
        <w:t>The structure of social systems</w:t>
      </w:r>
      <w:r w:rsidRPr="007E631C">
        <w:rPr>
          <w:rFonts w:cs="Times New Roman"/>
          <w:noProof/>
        </w:rPr>
        <w:t>. New York: Wiley.</w:t>
      </w:r>
      <w:bookmarkEnd w:id="78"/>
    </w:p>
    <w:p w:rsidR="00CA4F6B" w:rsidRPr="007E631C" w:rsidRDefault="00CA4F6B" w:rsidP="006F174D">
      <w:pPr>
        <w:spacing w:after="0" w:line="480" w:lineRule="auto"/>
        <w:ind w:left="720" w:hanging="720"/>
        <w:rPr>
          <w:rFonts w:cs="Times New Roman"/>
          <w:noProof/>
        </w:rPr>
      </w:pPr>
      <w:bookmarkStart w:id="79" w:name="_ENREF_25"/>
      <w:r w:rsidRPr="007E631C">
        <w:rPr>
          <w:rFonts w:cs="Times New Roman"/>
          <w:noProof/>
        </w:rPr>
        <w:t xml:space="preserve">Bauer, J. C., &amp; Simmons, P. 2000. Role ambiguity: A review and integration of the literature. </w:t>
      </w:r>
      <w:r w:rsidRPr="007E631C">
        <w:rPr>
          <w:rFonts w:cs="Times New Roman"/>
          <w:b/>
          <w:i/>
          <w:noProof/>
        </w:rPr>
        <w:t>Journal of Modern Business</w:t>
      </w:r>
      <w:r w:rsidRPr="007E631C">
        <w:rPr>
          <w:rFonts w:cs="Times New Roman"/>
          <w:noProof/>
        </w:rPr>
        <w:t>, 3: 41-47.</w:t>
      </w:r>
      <w:bookmarkEnd w:id="79"/>
    </w:p>
    <w:p w:rsidR="00CA4F6B" w:rsidRPr="007E631C" w:rsidRDefault="00CA4F6B" w:rsidP="006F174D">
      <w:pPr>
        <w:spacing w:after="0" w:line="480" w:lineRule="auto"/>
        <w:ind w:left="720" w:hanging="720"/>
        <w:rPr>
          <w:rFonts w:cs="Times New Roman"/>
          <w:noProof/>
        </w:rPr>
      </w:pPr>
      <w:bookmarkStart w:id="80" w:name="_ENREF_26"/>
      <w:r w:rsidRPr="007E631C">
        <w:rPr>
          <w:rFonts w:cs="Times New Roman"/>
          <w:noProof/>
        </w:rPr>
        <w:t xml:space="preserve">Beatty, C. A., &amp; Lee, G. L. 1992. Leadership among middle managers: An exploration in the context of technological change. </w:t>
      </w:r>
      <w:r w:rsidRPr="007E631C">
        <w:rPr>
          <w:rFonts w:cs="Times New Roman"/>
          <w:b/>
          <w:i/>
          <w:noProof/>
        </w:rPr>
        <w:t>Human Relations</w:t>
      </w:r>
      <w:r w:rsidRPr="007E631C">
        <w:rPr>
          <w:rFonts w:cs="Times New Roman"/>
          <w:noProof/>
        </w:rPr>
        <w:t>, 45(9): 957-989.</w:t>
      </w:r>
      <w:bookmarkEnd w:id="80"/>
    </w:p>
    <w:p w:rsidR="00CA4F6B" w:rsidRPr="007E631C" w:rsidRDefault="00CA4F6B" w:rsidP="006F174D">
      <w:pPr>
        <w:spacing w:after="0" w:line="480" w:lineRule="auto"/>
        <w:ind w:left="720" w:hanging="720"/>
        <w:rPr>
          <w:rFonts w:cs="Times New Roman"/>
          <w:noProof/>
        </w:rPr>
      </w:pPr>
      <w:bookmarkStart w:id="81" w:name="_ENREF_27"/>
      <w:r w:rsidRPr="007E631C">
        <w:rPr>
          <w:rFonts w:cs="Times New Roman"/>
          <w:noProof/>
        </w:rPr>
        <w:t xml:space="preserve">Beck, T., &amp; Plowman, D. 2009. Experiencing rare and unusual events richly: The role of middle managers in animating and guiding organizational interpretation. </w:t>
      </w:r>
      <w:r w:rsidRPr="007E631C">
        <w:rPr>
          <w:rFonts w:cs="Times New Roman"/>
          <w:b/>
          <w:i/>
          <w:noProof/>
        </w:rPr>
        <w:t>Organization Science</w:t>
      </w:r>
      <w:r w:rsidRPr="007E631C">
        <w:rPr>
          <w:rFonts w:cs="Times New Roman"/>
          <w:noProof/>
        </w:rPr>
        <w:t>, 20(5): 909-924.</w:t>
      </w:r>
      <w:bookmarkEnd w:id="81"/>
    </w:p>
    <w:p w:rsidR="00CA4F6B" w:rsidRPr="007E631C" w:rsidRDefault="00CA4F6B" w:rsidP="006F174D">
      <w:pPr>
        <w:spacing w:after="0" w:line="480" w:lineRule="auto"/>
        <w:ind w:left="720" w:hanging="720"/>
        <w:rPr>
          <w:rFonts w:cs="Times New Roman"/>
          <w:noProof/>
        </w:rPr>
      </w:pPr>
      <w:bookmarkStart w:id="82" w:name="_ENREF_28"/>
      <w:r w:rsidRPr="007E631C">
        <w:rPr>
          <w:rFonts w:cs="Times New Roman"/>
          <w:noProof/>
        </w:rPr>
        <w:lastRenderedPageBreak/>
        <w:t xml:space="preserve">Becker, T. E. 2005. Potential problems in the statistical control of variables in organizational research: A qualitative analysis with recommendations. </w:t>
      </w:r>
      <w:r w:rsidRPr="007E631C">
        <w:rPr>
          <w:rFonts w:cs="Times New Roman"/>
          <w:b/>
          <w:i/>
          <w:noProof/>
        </w:rPr>
        <w:t>Organizational Research Methods</w:t>
      </w:r>
      <w:r w:rsidRPr="007E631C">
        <w:rPr>
          <w:rFonts w:cs="Times New Roman"/>
          <w:noProof/>
        </w:rPr>
        <w:t>, 8: 274-289.</w:t>
      </w:r>
      <w:bookmarkEnd w:id="82"/>
    </w:p>
    <w:p w:rsidR="00CA4F6B" w:rsidRPr="007E631C" w:rsidRDefault="00CA4F6B" w:rsidP="006F174D">
      <w:pPr>
        <w:spacing w:after="0" w:line="480" w:lineRule="auto"/>
        <w:ind w:left="720" w:hanging="720"/>
        <w:rPr>
          <w:rFonts w:cs="Times New Roman"/>
          <w:noProof/>
        </w:rPr>
      </w:pPr>
      <w:bookmarkStart w:id="83" w:name="_ENREF_29"/>
      <w:r w:rsidRPr="007E631C">
        <w:rPr>
          <w:rFonts w:cs="Times New Roman"/>
          <w:noProof/>
        </w:rPr>
        <w:t xml:space="preserve">Bedeian, A. G., &amp; Armenakis, A. A. 1981. A path-analytic study of the consequences of role conflict and ambiguity. </w:t>
      </w:r>
      <w:r w:rsidRPr="007E631C">
        <w:rPr>
          <w:rFonts w:cs="Times New Roman"/>
          <w:b/>
          <w:i/>
          <w:noProof/>
        </w:rPr>
        <w:t>Academy of Management Journal</w:t>
      </w:r>
      <w:r w:rsidRPr="007E631C">
        <w:rPr>
          <w:rFonts w:cs="Times New Roman"/>
          <w:noProof/>
        </w:rPr>
        <w:t>, 24: 417-424.</w:t>
      </w:r>
      <w:bookmarkEnd w:id="83"/>
    </w:p>
    <w:p w:rsidR="00CA4F6B" w:rsidRPr="007E631C" w:rsidRDefault="00CA4F6B" w:rsidP="006F174D">
      <w:pPr>
        <w:spacing w:after="0" w:line="480" w:lineRule="auto"/>
        <w:ind w:left="720" w:hanging="720"/>
        <w:rPr>
          <w:rFonts w:cs="Times New Roman"/>
          <w:noProof/>
        </w:rPr>
      </w:pPr>
      <w:bookmarkStart w:id="84" w:name="_ENREF_30"/>
      <w:r w:rsidRPr="007E631C">
        <w:rPr>
          <w:rFonts w:cs="Times New Roman"/>
          <w:noProof/>
        </w:rPr>
        <w:t xml:space="preserve">Bedeian, A. G., Armenakis, A. A., &amp; Curran, S. M. 1981. The relationship between role stress and job-related, interpersonal, and organizational climate factors. </w:t>
      </w:r>
      <w:r w:rsidRPr="007E631C">
        <w:rPr>
          <w:rFonts w:cs="Times New Roman"/>
          <w:b/>
          <w:i/>
          <w:noProof/>
        </w:rPr>
        <w:t>Journal of Social Psychology</w:t>
      </w:r>
      <w:r w:rsidRPr="007E631C">
        <w:rPr>
          <w:rFonts w:cs="Times New Roman"/>
          <w:noProof/>
        </w:rPr>
        <w:t>, 113: 247-260.</w:t>
      </w:r>
      <w:bookmarkEnd w:id="84"/>
    </w:p>
    <w:p w:rsidR="00CA4F6B" w:rsidRPr="007E631C" w:rsidRDefault="00CA4F6B" w:rsidP="006F174D">
      <w:pPr>
        <w:spacing w:after="0" w:line="480" w:lineRule="auto"/>
        <w:ind w:left="720" w:hanging="720"/>
        <w:rPr>
          <w:rFonts w:cs="Times New Roman"/>
          <w:noProof/>
        </w:rPr>
      </w:pPr>
      <w:bookmarkStart w:id="85" w:name="_ENREF_31"/>
      <w:r w:rsidRPr="007E631C">
        <w:rPr>
          <w:rFonts w:cs="Times New Roman"/>
          <w:noProof/>
        </w:rPr>
        <w:t xml:space="preserve">Behrman, D. N., &amp; Perreault Jr, W. D. 1984. A role stress model of the performance and satisfaction of industrial salespersons. </w:t>
      </w:r>
      <w:r w:rsidRPr="007E631C">
        <w:rPr>
          <w:rFonts w:cs="Times New Roman"/>
          <w:b/>
          <w:i/>
          <w:noProof/>
        </w:rPr>
        <w:t>Journal of Marketing</w:t>
      </w:r>
      <w:r w:rsidRPr="007E631C">
        <w:rPr>
          <w:rFonts w:cs="Times New Roman"/>
          <w:noProof/>
        </w:rPr>
        <w:t>, 48: 9-21.</w:t>
      </w:r>
      <w:bookmarkEnd w:id="85"/>
    </w:p>
    <w:p w:rsidR="00CA4F6B" w:rsidRPr="007E631C" w:rsidRDefault="00CA4F6B" w:rsidP="006F174D">
      <w:pPr>
        <w:spacing w:after="0" w:line="480" w:lineRule="auto"/>
        <w:ind w:left="720" w:hanging="720"/>
        <w:rPr>
          <w:rFonts w:cs="Times New Roman"/>
          <w:noProof/>
        </w:rPr>
      </w:pPr>
      <w:bookmarkStart w:id="86" w:name="_ENREF_32"/>
      <w:r w:rsidRPr="007E631C">
        <w:rPr>
          <w:rFonts w:cs="Times New Roman"/>
          <w:noProof/>
        </w:rPr>
        <w:t xml:space="preserve">Biddle, B. J. 1979. </w:t>
      </w:r>
      <w:r w:rsidRPr="007E631C">
        <w:rPr>
          <w:rFonts w:cs="Times New Roman"/>
          <w:b/>
          <w:i/>
          <w:noProof/>
        </w:rPr>
        <w:t>Role theory: Expectations, identities, and behaviors</w:t>
      </w:r>
      <w:r w:rsidRPr="007E631C">
        <w:rPr>
          <w:rFonts w:cs="Times New Roman"/>
          <w:noProof/>
        </w:rPr>
        <w:t xml:space="preserve">. New York: Academic Press </w:t>
      </w:r>
      <w:bookmarkEnd w:id="86"/>
    </w:p>
    <w:p w:rsidR="00CA4F6B" w:rsidRPr="007E631C" w:rsidRDefault="00CA4F6B" w:rsidP="006F174D">
      <w:pPr>
        <w:spacing w:after="0" w:line="480" w:lineRule="auto"/>
        <w:ind w:left="720" w:hanging="720"/>
        <w:rPr>
          <w:rFonts w:cs="Times New Roman"/>
          <w:noProof/>
        </w:rPr>
      </w:pPr>
      <w:bookmarkStart w:id="87" w:name="_ENREF_33"/>
      <w:r w:rsidRPr="007E631C">
        <w:rPr>
          <w:rFonts w:cs="Times New Roman"/>
          <w:noProof/>
        </w:rPr>
        <w:t xml:space="preserve">Biddle, B. J. 1986. Recent development in role theory. </w:t>
      </w:r>
      <w:r w:rsidRPr="007E631C">
        <w:rPr>
          <w:rFonts w:cs="Times New Roman"/>
          <w:b/>
          <w:i/>
          <w:noProof/>
        </w:rPr>
        <w:t>Annual Review of Sociology</w:t>
      </w:r>
      <w:r w:rsidRPr="007E631C">
        <w:rPr>
          <w:rFonts w:cs="Times New Roman"/>
          <w:noProof/>
        </w:rPr>
        <w:t>, 12: 67-92.</w:t>
      </w:r>
      <w:bookmarkEnd w:id="87"/>
    </w:p>
    <w:p w:rsidR="00CA4F6B" w:rsidRPr="007E631C" w:rsidRDefault="00CA4F6B" w:rsidP="006F174D">
      <w:pPr>
        <w:spacing w:after="0" w:line="480" w:lineRule="auto"/>
        <w:ind w:left="720" w:hanging="720"/>
        <w:rPr>
          <w:rFonts w:cs="Times New Roman"/>
          <w:noProof/>
        </w:rPr>
      </w:pPr>
      <w:bookmarkStart w:id="88" w:name="_ENREF_34"/>
      <w:r w:rsidRPr="007E631C">
        <w:rPr>
          <w:rFonts w:cs="Times New Roman"/>
          <w:noProof/>
        </w:rPr>
        <w:t xml:space="preserve">Bower, J. L. 1970. </w:t>
      </w:r>
      <w:r w:rsidRPr="007E631C">
        <w:rPr>
          <w:rFonts w:cs="Times New Roman"/>
          <w:b/>
          <w:i/>
          <w:noProof/>
        </w:rPr>
        <w:t>Managing the resource allocation process</w:t>
      </w:r>
      <w:r w:rsidRPr="007E631C">
        <w:rPr>
          <w:rFonts w:cs="Times New Roman"/>
          <w:noProof/>
        </w:rPr>
        <w:t>. Boston: Harvard University Press.</w:t>
      </w:r>
      <w:bookmarkEnd w:id="88"/>
    </w:p>
    <w:p w:rsidR="00CA4F6B" w:rsidRPr="007E631C" w:rsidRDefault="00CA4F6B" w:rsidP="006F174D">
      <w:pPr>
        <w:spacing w:after="0" w:line="480" w:lineRule="auto"/>
        <w:ind w:left="720" w:hanging="720"/>
        <w:rPr>
          <w:rFonts w:cs="Times New Roman"/>
          <w:noProof/>
        </w:rPr>
      </w:pPr>
      <w:bookmarkStart w:id="89" w:name="_ENREF_35"/>
      <w:r w:rsidRPr="007E631C">
        <w:rPr>
          <w:rFonts w:cs="Times New Roman"/>
          <w:noProof/>
        </w:rPr>
        <w:t xml:space="preserve">Brief, A. P., &amp; Aldag, R. J. 1976. Correlates of role indices. </w:t>
      </w:r>
      <w:r w:rsidRPr="007E631C">
        <w:rPr>
          <w:rFonts w:cs="Times New Roman"/>
          <w:b/>
          <w:i/>
          <w:noProof/>
        </w:rPr>
        <w:t>Journal of Applied Psychology</w:t>
      </w:r>
      <w:r w:rsidRPr="007E631C">
        <w:rPr>
          <w:rFonts w:cs="Times New Roman"/>
          <w:noProof/>
        </w:rPr>
        <w:t>, 61: 468-472.</w:t>
      </w:r>
      <w:bookmarkEnd w:id="89"/>
    </w:p>
    <w:p w:rsidR="00CA4F6B" w:rsidRPr="007E631C" w:rsidRDefault="00CA4F6B" w:rsidP="006F174D">
      <w:pPr>
        <w:spacing w:after="0" w:line="480" w:lineRule="auto"/>
        <w:ind w:left="720" w:hanging="720"/>
        <w:rPr>
          <w:rFonts w:cs="Times New Roman"/>
          <w:noProof/>
        </w:rPr>
      </w:pPr>
      <w:bookmarkStart w:id="90" w:name="_ENREF_36"/>
      <w:r w:rsidRPr="007E631C">
        <w:rPr>
          <w:rFonts w:cs="Times New Roman"/>
          <w:noProof/>
        </w:rPr>
        <w:t xml:space="preserve">Bryant, F. B., &amp; Cvengros, J. A. 2004. Distinguishing hope and optimism: Two sides of a coin, or two separate coins? </w:t>
      </w:r>
      <w:r w:rsidRPr="007E631C">
        <w:rPr>
          <w:rFonts w:cs="Times New Roman"/>
          <w:b/>
          <w:i/>
          <w:noProof/>
        </w:rPr>
        <w:t>Journal of Social and Clinical Psychology</w:t>
      </w:r>
      <w:r w:rsidRPr="007E631C">
        <w:rPr>
          <w:rFonts w:cs="Times New Roman"/>
          <w:noProof/>
        </w:rPr>
        <w:t>, 23(2): 273-302.</w:t>
      </w:r>
      <w:bookmarkEnd w:id="90"/>
    </w:p>
    <w:p w:rsidR="00CA4F6B" w:rsidRPr="007E631C" w:rsidRDefault="00CA4F6B" w:rsidP="006F174D">
      <w:pPr>
        <w:spacing w:after="0" w:line="480" w:lineRule="auto"/>
        <w:ind w:left="720" w:hanging="720"/>
        <w:rPr>
          <w:rFonts w:cs="Times New Roman"/>
          <w:noProof/>
        </w:rPr>
      </w:pPr>
      <w:bookmarkStart w:id="91" w:name="_ENREF_37"/>
      <w:r w:rsidRPr="007E631C">
        <w:rPr>
          <w:rFonts w:cs="Times New Roman"/>
          <w:noProof/>
        </w:rPr>
        <w:t xml:space="preserve">Burgelman, R. A. 1983a. Corporate entrepreneurship and strategic management: Insights from a process study. </w:t>
      </w:r>
      <w:r w:rsidRPr="007E631C">
        <w:rPr>
          <w:rFonts w:cs="Times New Roman"/>
          <w:b/>
          <w:i/>
          <w:noProof/>
        </w:rPr>
        <w:t>Management Science</w:t>
      </w:r>
      <w:r w:rsidRPr="007E631C">
        <w:rPr>
          <w:rFonts w:cs="Times New Roman"/>
          <w:noProof/>
        </w:rPr>
        <w:t>, 7: 1349-1364.</w:t>
      </w:r>
      <w:bookmarkEnd w:id="91"/>
    </w:p>
    <w:p w:rsidR="00CA4F6B" w:rsidRPr="007E631C" w:rsidRDefault="00CA4F6B" w:rsidP="006F174D">
      <w:pPr>
        <w:spacing w:after="0" w:line="480" w:lineRule="auto"/>
        <w:ind w:left="720" w:hanging="720"/>
        <w:rPr>
          <w:rFonts w:cs="Times New Roman"/>
          <w:noProof/>
        </w:rPr>
      </w:pPr>
      <w:bookmarkStart w:id="92" w:name="_ENREF_38"/>
      <w:r w:rsidRPr="007E631C">
        <w:rPr>
          <w:rFonts w:cs="Times New Roman"/>
          <w:noProof/>
        </w:rPr>
        <w:t xml:space="preserve">Burgelman, R. A. 1983b. A process model of internal corporate venturing in the diversified major firm. </w:t>
      </w:r>
      <w:r w:rsidRPr="007E631C">
        <w:rPr>
          <w:rFonts w:cs="Times New Roman"/>
          <w:b/>
          <w:i/>
          <w:noProof/>
        </w:rPr>
        <w:t>Administrative Science Quarterly</w:t>
      </w:r>
      <w:r w:rsidRPr="007E631C">
        <w:rPr>
          <w:rFonts w:cs="Times New Roman"/>
          <w:noProof/>
        </w:rPr>
        <w:t>, 28(2): 223-244.</w:t>
      </w:r>
      <w:bookmarkEnd w:id="92"/>
    </w:p>
    <w:p w:rsidR="00CA4F6B" w:rsidRPr="007E631C" w:rsidRDefault="00CA4F6B" w:rsidP="006F174D">
      <w:pPr>
        <w:spacing w:after="0" w:line="480" w:lineRule="auto"/>
        <w:ind w:left="720" w:hanging="720"/>
        <w:rPr>
          <w:rFonts w:cs="Times New Roman"/>
          <w:noProof/>
        </w:rPr>
      </w:pPr>
      <w:bookmarkStart w:id="93" w:name="_ENREF_39"/>
      <w:r w:rsidRPr="007E631C">
        <w:rPr>
          <w:rFonts w:cs="Times New Roman"/>
          <w:noProof/>
        </w:rPr>
        <w:lastRenderedPageBreak/>
        <w:t xml:space="preserve">Burgelman, R. A. 1991. Intraorganizational ecology of strategy making and organizational adaptation: Theory and field research. </w:t>
      </w:r>
      <w:r w:rsidRPr="007E631C">
        <w:rPr>
          <w:rFonts w:cs="Times New Roman"/>
          <w:b/>
          <w:i/>
          <w:noProof/>
        </w:rPr>
        <w:t>Organization Science</w:t>
      </w:r>
      <w:r w:rsidRPr="007E631C">
        <w:rPr>
          <w:rFonts w:cs="Times New Roman"/>
          <w:noProof/>
        </w:rPr>
        <w:t>, 2: 239-262.</w:t>
      </w:r>
      <w:bookmarkEnd w:id="93"/>
    </w:p>
    <w:p w:rsidR="00CA4F6B" w:rsidRPr="007E631C" w:rsidRDefault="00CA4F6B" w:rsidP="006F174D">
      <w:pPr>
        <w:spacing w:after="0" w:line="480" w:lineRule="auto"/>
        <w:ind w:left="720" w:hanging="720"/>
        <w:rPr>
          <w:rFonts w:cs="Times New Roman"/>
          <w:noProof/>
        </w:rPr>
      </w:pPr>
      <w:bookmarkStart w:id="94" w:name="_ENREF_40"/>
      <w:r w:rsidRPr="007E631C">
        <w:rPr>
          <w:rFonts w:cs="Times New Roman"/>
          <w:noProof/>
        </w:rPr>
        <w:t xml:space="preserve">Cameron, K., Dutton, J., &amp; Quinn, R. 2003. </w:t>
      </w:r>
      <w:r w:rsidRPr="007E631C">
        <w:rPr>
          <w:rFonts w:cs="Times New Roman"/>
          <w:b/>
          <w:i/>
          <w:noProof/>
        </w:rPr>
        <w:t>Positive organizational scholarship: Foundations of a new discipline</w:t>
      </w:r>
      <w:r w:rsidRPr="007E631C">
        <w:rPr>
          <w:rFonts w:cs="Times New Roman"/>
          <w:noProof/>
        </w:rPr>
        <w:t>. San Francisco, CA: Berrett-Koehler Publishers.</w:t>
      </w:r>
      <w:bookmarkEnd w:id="94"/>
    </w:p>
    <w:p w:rsidR="00CA4F6B" w:rsidRPr="007E631C" w:rsidRDefault="00CA4F6B" w:rsidP="006F174D">
      <w:pPr>
        <w:spacing w:after="0" w:line="480" w:lineRule="auto"/>
        <w:ind w:left="720" w:hanging="720"/>
        <w:rPr>
          <w:rFonts w:cs="Times New Roman"/>
          <w:noProof/>
        </w:rPr>
      </w:pPr>
      <w:bookmarkStart w:id="95" w:name="_ENREF_41"/>
      <w:r w:rsidRPr="007E631C">
        <w:rPr>
          <w:rFonts w:cs="Times New Roman"/>
          <w:noProof/>
        </w:rPr>
        <w:t xml:space="preserve">Cammann, C., Fichman, M., Jenkins, D., &amp; Klesh, J. 1983. Assessing the attitudes and perceptions of organizational members. In S. Seashore, E. Lawler, P. Mirvis, &amp; C. Cammann (Eds.), </w:t>
      </w:r>
      <w:r w:rsidRPr="007E631C">
        <w:rPr>
          <w:rFonts w:cs="Times New Roman"/>
          <w:b/>
          <w:i/>
          <w:noProof/>
        </w:rPr>
        <w:t>Assessing organizational change: A guide to methods, measures and practices</w:t>
      </w:r>
      <w:r w:rsidRPr="007E631C">
        <w:rPr>
          <w:rFonts w:cs="Times New Roman"/>
          <w:noProof/>
        </w:rPr>
        <w:t>: 71-138. New York: Wiley.</w:t>
      </w:r>
      <w:bookmarkEnd w:id="95"/>
    </w:p>
    <w:p w:rsidR="00CA4F6B" w:rsidRPr="007E631C" w:rsidRDefault="00CA4F6B" w:rsidP="006F174D">
      <w:pPr>
        <w:spacing w:after="0" w:line="480" w:lineRule="auto"/>
        <w:ind w:left="720" w:hanging="720"/>
        <w:rPr>
          <w:rFonts w:cs="Times New Roman"/>
          <w:noProof/>
        </w:rPr>
      </w:pPr>
      <w:bookmarkStart w:id="96" w:name="_ENREF_42"/>
      <w:r w:rsidRPr="007E631C">
        <w:rPr>
          <w:rFonts w:cs="Times New Roman"/>
          <w:noProof/>
        </w:rPr>
        <w:t xml:space="preserve">Carifio, J., &amp; Rhodes, L. 2002. Construct validities and the empirical relationships between optimism, hope, self-efﬁcacy, and locus of control. </w:t>
      </w:r>
      <w:r w:rsidRPr="007E631C">
        <w:rPr>
          <w:rFonts w:cs="Times New Roman"/>
          <w:b/>
          <w:i/>
          <w:noProof/>
        </w:rPr>
        <w:t>Work</w:t>
      </w:r>
      <w:r w:rsidRPr="007E631C">
        <w:rPr>
          <w:rFonts w:cs="Times New Roman"/>
          <w:noProof/>
        </w:rPr>
        <w:t>, 19: 125-136.</w:t>
      </w:r>
      <w:bookmarkEnd w:id="96"/>
    </w:p>
    <w:p w:rsidR="00CA4F6B" w:rsidRPr="007E631C" w:rsidRDefault="00CA4F6B" w:rsidP="006F174D">
      <w:pPr>
        <w:spacing w:after="0" w:line="480" w:lineRule="auto"/>
        <w:ind w:left="720" w:hanging="720"/>
        <w:rPr>
          <w:rFonts w:cs="Times New Roman"/>
          <w:noProof/>
        </w:rPr>
      </w:pPr>
      <w:bookmarkStart w:id="97" w:name="_ENREF_43"/>
      <w:r w:rsidRPr="007E631C">
        <w:rPr>
          <w:rFonts w:cs="Times New Roman"/>
          <w:noProof/>
        </w:rPr>
        <w:t xml:space="preserve">Carney, M. 2004. Middle manager involvement in strategy development in not-for-profit organizations: The director of nursing perspective. </w:t>
      </w:r>
      <w:r w:rsidRPr="007E631C">
        <w:rPr>
          <w:rFonts w:cs="Times New Roman"/>
          <w:b/>
          <w:i/>
          <w:noProof/>
        </w:rPr>
        <w:t>Journal of Nursing Management</w:t>
      </w:r>
      <w:r w:rsidRPr="007E631C">
        <w:rPr>
          <w:rFonts w:cs="Times New Roman"/>
          <w:noProof/>
        </w:rPr>
        <w:t>, 12(1): 13-21.</w:t>
      </w:r>
      <w:bookmarkEnd w:id="97"/>
    </w:p>
    <w:p w:rsidR="00CA4F6B" w:rsidRPr="007E631C" w:rsidRDefault="00CA4F6B" w:rsidP="006F174D">
      <w:pPr>
        <w:spacing w:after="0" w:line="480" w:lineRule="auto"/>
        <w:ind w:left="720" w:hanging="720"/>
        <w:rPr>
          <w:rFonts w:cs="Times New Roman"/>
          <w:noProof/>
        </w:rPr>
      </w:pPr>
      <w:bookmarkStart w:id="98" w:name="_ENREF_44"/>
      <w:r w:rsidRPr="007E631C">
        <w:rPr>
          <w:rFonts w:cs="Times New Roman"/>
          <w:noProof/>
        </w:rPr>
        <w:t xml:space="preserve">Carver, C. S., Pozo, C., Harris, S. D., Noriega, V., Scheier, M. F., Robinson, D. S., Ketcham, A. S., Moffat, F. L., &amp; Clark, K. C. 1993. How coping mediates the effect of optimism on distress: A study of women with early stage breast cancer. </w:t>
      </w:r>
      <w:r w:rsidRPr="007E631C">
        <w:rPr>
          <w:rFonts w:cs="Times New Roman"/>
          <w:b/>
          <w:i/>
          <w:noProof/>
        </w:rPr>
        <w:t>Journal of Personality and Social Psychology</w:t>
      </w:r>
      <w:r w:rsidRPr="007E631C">
        <w:rPr>
          <w:rFonts w:cs="Times New Roman"/>
          <w:noProof/>
        </w:rPr>
        <w:t>, 65(2): 375-390.</w:t>
      </w:r>
      <w:bookmarkEnd w:id="98"/>
    </w:p>
    <w:p w:rsidR="00CA4F6B" w:rsidRPr="007E631C" w:rsidRDefault="00CA4F6B" w:rsidP="006F174D">
      <w:pPr>
        <w:spacing w:after="0" w:line="480" w:lineRule="auto"/>
        <w:ind w:left="720" w:hanging="720"/>
        <w:rPr>
          <w:rFonts w:cs="Times New Roman"/>
          <w:noProof/>
        </w:rPr>
      </w:pPr>
      <w:bookmarkStart w:id="99" w:name="_ENREF_45"/>
      <w:r w:rsidRPr="007E631C">
        <w:rPr>
          <w:rFonts w:cs="Times New Roman"/>
          <w:noProof/>
        </w:rPr>
        <w:t xml:space="preserve">Chakravarthy, B. S. 1982. Adaptation: A promising metaphor for strategic management. </w:t>
      </w:r>
      <w:r w:rsidRPr="007E631C">
        <w:rPr>
          <w:rFonts w:cs="Times New Roman"/>
          <w:b/>
          <w:i/>
          <w:noProof/>
        </w:rPr>
        <w:t>Academy of  Management Review</w:t>
      </w:r>
      <w:r w:rsidRPr="007E631C">
        <w:rPr>
          <w:rFonts w:cs="Times New Roman"/>
          <w:noProof/>
        </w:rPr>
        <w:t>, 7: 35-44.</w:t>
      </w:r>
      <w:bookmarkEnd w:id="99"/>
    </w:p>
    <w:p w:rsidR="00CA4F6B" w:rsidRPr="007E631C" w:rsidRDefault="00CA4F6B" w:rsidP="006F174D">
      <w:pPr>
        <w:spacing w:after="0" w:line="480" w:lineRule="auto"/>
        <w:ind w:left="720" w:hanging="720"/>
        <w:rPr>
          <w:rFonts w:cs="Times New Roman"/>
          <w:noProof/>
        </w:rPr>
      </w:pPr>
      <w:bookmarkStart w:id="100" w:name="_ENREF_46"/>
      <w:r w:rsidRPr="007E631C">
        <w:rPr>
          <w:rFonts w:cs="Times New Roman"/>
          <w:noProof/>
        </w:rPr>
        <w:t xml:space="preserve">Chen, G., Gully, S. M., &amp; Eden, D. 2001. Validation of a new general self-efficacy scale. </w:t>
      </w:r>
      <w:r w:rsidRPr="007E631C">
        <w:rPr>
          <w:rFonts w:cs="Times New Roman"/>
          <w:b/>
          <w:i/>
          <w:noProof/>
        </w:rPr>
        <w:t>Organizational Research Methods</w:t>
      </w:r>
      <w:r w:rsidRPr="007E631C">
        <w:rPr>
          <w:rFonts w:cs="Times New Roman"/>
          <w:noProof/>
        </w:rPr>
        <w:t>, 4(1): 62-83.</w:t>
      </w:r>
      <w:bookmarkEnd w:id="100"/>
    </w:p>
    <w:p w:rsidR="00D97781" w:rsidRPr="007E631C" w:rsidRDefault="00D97781" w:rsidP="006F174D">
      <w:pPr>
        <w:spacing w:after="0" w:line="480" w:lineRule="auto"/>
        <w:ind w:left="720" w:hanging="720"/>
        <w:rPr>
          <w:rFonts w:cs="Times New Roman"/>
          <w:noProof/>
        </w:rPr>
      </w:pPr>
      <w:r w:rsidRPr="007E631C">
        <w:rPr>
          <w:rFonts w:cs="Times New Roman"/>
          <w:noProof/>
        </w:rPr>
        <w:lastRenderedPageBreak/>
        <w:t xml:space="preserve">Cohen, J., Cohen, P., West, S. G., &amp; Aiken, L. S. 2003. </w:t>
      </w:r>
      <w:r w:rsidRPr="007E631C">
        <w:rPr>
          <w:rFonts w:cs="Times New Roman"/>
          <w:b/>
          <w:i/>
          <w:noProof/>
        </w:rPr>
        <w:t>Applied multiple regression: Correlation analysis for the behavioral sciences</w:t>
      </w:r>
      <w:r w:rsidRPr="007E631C">
        <w:rPr>
          <w:rFonts w:cs="Times New Roman"/>
          <w:noProof/>
        </w:rPr>
        <w:t xml:space="preserve"> (3rd ed.). Mahwah, NJ: Lawrence Erlbaum. </w:t>
      </w:r>
    </w:p>
    <w:p w:rsidR="00CA4F6B" w:rsidRPr="007E631C" w:rsidRDefault="00CA4F6B" w:rsidP="006F174D">
      <w:pPr>
        <w:spacing w:after="0" w:line="480" w:lineRule="auto"/>
        <w:ind w:left="720" w:hanging="720"/>
        <w:rPr>
          <w:rFonts w:cs="Times New Roman"/>
          <w:noProof/>
        </w:rPr>
      </w:pPr>
      <w:bookmarkStart w:id="101" w:name="_ENREF_47"/>
      <w:r w:rsidRPr="007E631C">
        <w:rPr>
          <w:rFonts w:cs="Times New Roman"/>
          <w:noProof/>
        </w:rPr>
        <w:t xml:space="preserve">Cole, M. S., Walter, F., &amp; Bruch, H. 2008. Affective mechanisms linking dysfunctional behavior to performance in work teams: A moderated mediation study. </w:t>
      </w:r>
      <w:r w:rsidRPr="007E631C">
        <w:rPr>
          <w:rFonts w:cs="Times New Roman"/>
          <w:b/>
          <w:i/>
          <w:noProof/>
        </w:rPr>
        <w:t>Journal of Applied Psychology</w:t>
      </w:r>
      <w:r w:rsidRPr="007E631C">
        <w:rPr>
          <w:rFonts w:cs="Times New Roman"/>
          <w:noProof/>
        </w:rPr>
        <w:t>, 93: 945-958.</w:t>
      </w:r>
      <w:bookmarkEnd w:id="101"/>
    </w:p>
    <w:p w:rsidR="00CA4F6B" w:rsidRPr="007E631C" w:rsidRDefault="00CA4F6B" w:rsidP="006F174D">
      <w:pPr>
        <w:spacing w:after="0" w:line="480" w:lineRule="auto"/>
        <w:ind w:left="720" w:hanging="720"/>
        <w:rPr>
          <w:rFonts w:cs="Times New Roman"/>
          <w:noProof/>
        </w:rPr>
      </w:pPr>
      <w:bookmarkStart w:id="102" w:name="_ENREF_48"/>
      <w:r w:rsidRPr="007E631C">
        <w:rPr>
          <w:rFonts w:cs="Times New Roman"/>
          <w:noProof/>
        </w:rPr>
        <w:t xml:space="preserve">Coomber, B., &amp; Barriball, L. 2007. Impact of job satisfaction components on intent to leave and turnover for hospital-based nurses: A review of the research literature. </w:t>
      </w:r>
      <w:r w:rsidRPr="007E631C">
        <w:rPr>
          <w:rFonts w:cs="Times New Roman"/>
          <w:b/>
          <w:i/>
          <w:noProof/>
        </w:rPr>
        <w:t>International Journal of Nursing Studies</w:t>
      </w:r>
      <w:r w:rsidRPr="007E631C">
        <w:rPr>
          <w:rFonts w:cs="Times New Roman"/>
          <w:noProof/>
        </w:rPr>
        <w:t>, 44: 297-314.</w:t>
      </w:r>
      <w:bookmarkEnd w:id="102"/>
    </w:p>
    <w:p w:rsidR="00CA4F6B" w:rsidRPr="007E631C" w:rsidRDefault="00CA4F6B" w:rsidP="006F174D">
      <w:pPr>
        <w:spacing w:after="0" w:line="480" w:lineRule="auto"/>
        <w:ind w:left="720" w:hanging="720"/>
        <w:rPr>
          <w:rFonts w:cs="Times New Roman"/>
          <w:noProof/>
        </w:rPr>
      </w:pPr>
      <w:bookmarkStart w:id="103" w:name="_ENREF_49"/>
      <w:r w:rsidRPr="007E631C">
        <w:rPr>
          <w:rFonts w:cs="Times New Roman"/>
          <w:noProof/>
        </w:rPr>
        <w:t xml:space="preserve">Coutu, D. L. 2002. How resilience works. </w:t>
      </w:r>
      <w:r w:rsidRPr="007E631C">
        <w:rPr>
          <w:rFonts w:cs="Times New Roman"/>
          <w:b/>
          <w:i/>
          <w:noProof/>
        </w:rPr>
        <w:t>Harvard Business Review</w:t>
      </w:r>
      <w:r w:rsidRPr="007E631C">
        <w:rPr>
          <w:rFonts w:cs="Times New Roman"/>
          <w:noProof/>
        </w:rPr>
        <w:t>, 80(5): 46-50.</w:t>
      </w:r>
      <w:bookmarkEnd w:id="103"/>
    </w:p>
    <w:p w:rsidR="00CA4F6B" w:rsidRPr="007E631C" w:rsidRDefault="00CA4F6B" w:rsidP="006F174D">
      <w:pPr>
        <w:spacing w:after="0" w:line="480" w:lineRule="auto"/>
        <w:ind w:left="720" w:hanging="720"/>
        <w:rPr>
          <w:rFonts w:cs="Times New Roman"/>
          <w:noProof/>
        </w:rPr>
      </w:pPr>
      <w:bookmarkStart w:id="104" w:name="_ENREF_50"/>
      <w:r w:rsidRPr="007E631C">
        <w:rPr>
          <w:rFonts w:cs="Times New Roman"/>
          <w:noProof/>
        </w:rPr>
        <w:t xml:space="preserve">Coverman, S. 1989. Role overload, role conflict, and stress: Addressing consequences of multiple role demands. </w:t>
      </w:r>
      <w:r w:rsidRPr="007E631C">
        <w:rPr>
          <w:rFonts w:cs="Times New Roman"/>
          <w:b/>
          <w:i/>
          <w:noProof/>
        </w:rPr>
        <w:t>Social Forces</w:t>
      </w:r>
      <w:r w:rsidRPr="007E631C">
        <w:rPr>
          <w:rFonts w:cs="Times New Roman"/>
          <w:noProof/>
        </w:rPr>
        <w:t>, 67: 965-982.</w:t>
      </w:r>
      <w:bookmarkEnd w:id="104"/>
    </w:p>
    <w:p w:rsidR="00CA4F6B" w:rsidRPr="007E631C" w:rsidRDefault="00CA4F6B" w:rsidP="006F174D">
      <w:pPr>
        <w:spacing w:after="0" w:line="480" w:lineRule="auto"/>
        <w:ind w:left="720" w:hanging="720"/>
        <w:rPr>
          <w:rFonts w:cs="Times New Roman"/>
          <w:noProof/>
        </w:rPr>
      </w:pPr>
      <w:bookmarkStart w:id="105" w:name="_ENREF_51"/>
      <w:r w:rsidRPr="007E631C">
        <w:rPr>
          <w:rFonts w:cs="Times New Roman"/>
          <w:noProof/>
        </w:rPr>
        <w:t xml:space="preserve">Creswell, J. 2009. </w:t>
      </w:r>
      <w:r w:rsidRPr="007E631C">
        <w:rPr>
          <w:rFonts w:cs="Times New Roman"/>
          <w:b/>
          <w:i/>
          <w:noProof/>
        </w:rPr>
        <w:t>Research design: Qualitative, quantitative, and mixed methods approaches</w:t>
      </w:r>
      <w:r w:rsidRPr="007E631C">
        <w:rPr>
          <w:rFonts w:cs="Times New Roman"/>
          <w:noProof/>
        </w:rPr>
        <w:t>. Thousand Oaks, CA: Sage.</w:t>
      </w:r>
      <w:bookmarkEnd w:id="105"/>
    </w:p>
    <w:p w:rsidR="00CA4F6B" w:rsidRPr="007E631C" w:rsidRDefault="00CA4F6B" w:rsidP="006F174D">
      <w:pPr>
        <w:spacing w:after="0" w:line="480" w:lineRule="auto"/>
        <w:ind w:left="720" w:hanging="720"/>
        <w:rPr>
          <w:rFonts w:cs="Times New Roman"/>
          <w:noProof/>
        </w:rPr>
      </w:pPr>
      <w:bookmarkStart w:id="106" w:name="_ENREF_52"/>
      <w:r w:rsidRPr="007E631C">
        <w:rPr>
          <w:rFonts w:cs="Times New Roman"/>
          <w:noProof/>
        </w:rPr>
        <w:t xml:space="preserve">Currie, G., &amp; Procter, S. J. 2005. The antecedents of middle managers’ strategic contribution: The case of a professional bureaucracy. </w:t>
      </w:r>
      <w:r w:rsidRPr="007E631C">
        <w:rPr>
          <w:rFonts w:cs="Times New Roman"/>
          <w:b/>
          <w:i/>
          <w:noProof/>
        </w:rPr>
        <w:t>Journal of Management Studies</w:t>
      </w:r>
      <w:r w:rsidRPr="007E631C">
        <w:rPr>
          <w:rFonts w:cs="Times New Roman"/>
          <w:noProof/>
        </w:rPr>
        <w:t>, 42: 1325-1356.</w:t>
      </w:r>
      <w:bookmarkEnd w:id="106"/>
    </w:p>
    <w:p w:rsidR="00CA4F6B" w:rsidRPr="007E631C" w:rsidRDefault="00CA4F6B" w:rsidP="006F174D">
      <w:pPr>
        <w:spacing w:after="0" w:line="480" w:lineRule="auto"/>
        <w:ind w:left="720" w:hanging="720"/>
        <w:rPr>
          <w:rFonts w:cs="Times New Roman"/>
          <w:noProof/>
        </w:rPr>
      </w:pPr>
      <w:bookmarkStart w:id="107" w:name="_ENREF_53"/>
      <w:r w:rsidRPr="007E631C">
        <w:rPr>
          <w:rFonts w:cs="Times New Roman"/>
          <w:noProof/>
        </w:rPr>
        <w:t xml:space="preserve">Curry, L. A., Snyder, C. R., Cook, D. L., Ruby, B. C., &amp; Rehm, M. 1997. Role of hope in academic and sport achievement. </w:t>
      </w:r>
      <w:r w:rsidRPr="007E631C">
        <w:rPr>
          <w:rFonts w:cs="Times New Roman"/>
          <w:b/>
          <w:i/>
          <w:noProof/>
        </w:rPr>
        <w:t>Journal of Personality and Social Psychology</w:t>
      </w:r>
      <w:r w:rsidRPr="007E631C">
        <w:rPr>
          <w:rFonts w:cs="Times New Roman"/>
          <w:noProof/>
        </w:rPr>
        <w:t>, 73(6): 1257-1267.</w:t>
      </w:r>
      <w:bookmarkEnd w:id="107"/>
    </w:p>
    <w:p w:rsidR="00CA4F6B" w:rsidRPr="007E631C" w:rsidRDefault="00CA4F6B" w:rsidP="006F174D">
      <w:pPr>
        <w:spacing w:after="0" w:line="480" w:lineRule="auto"/>
        <w:ind w:left="720" w:hanging="720"/>
        <w:rPr>
          <w:rFonts w:cs="Times New Roman"/>
          <w:noProof/>
        </w:rPr>
      </w:pPr>
      <w:bookmarkStart w:id="108" w:name="_ENREF_54"/>
      <w:r w:rsidRPr="007E631C">
        <w:rPr>
          <w:rFonts w:cs="Times New Roman"/>
          <w:noProof/>
        </w:rPr>
        <w:t xml:space="preserve">Dopson, S., &amp; Stewart, R. 1990. What </w:t>
      </w:r>
      <w:r w:rsidRPr="007E631C">
        <w:rPr>
          <w:rFonts w:cs="Times New Roman"/>
          <w:i/>
          <w:noProof/>
        </w:rPr>
        <w:t xml:space="preserve">is </w:t>
      </w:r>
      <w:r w:rsidRPr="007E631C">
        <w:rPr>
          <w:rFonts w:cs="Times New Roman"/>
          <w:noProof/>
        </w:rPr>
        <w:t xml:space="preserve">happening to middle management? </w:t>
      </w:r>
      <w:r w:rsidRPr="007E631C">
        <w:rPr>
          <w:rFonts w:cs="Times New Roman"/>
          <w:b/>
          <w:i/>
          <w:noProof/>
        </w:rPr>
        <w:t>British Journal of Management</w:t>
      </w:r>
      <w:r w:rsidRPr="007E631C">
        <w:rPr>
          <w:rFonts w:cs="Times New Roman"/>
          <w:noProof/>
        </w:rPr>
        <w:t>, 1: 3-16.</w:t>
      </w:r>
      <w:bookmarkEnd w:id="108"/>
    </w:p>
    <w:p w:rsidR="00CA4F6B" w:rsidRPr="007E631C" w:rsidRDefault="00CA4F6B" w:rsidP="006F174D">
      <w:pPr>
        <w:spacing w:after="0" w:line="480" w:lineRule="auto"/>
        <w:ind w:left="720" w:hanging="720"/>
        <w:rPr>
          <w:rFonts w:cs="Times New Roman"/>
          <w:noProof/>
        </w:rPr>
      </w:pPr>
      <w:bookmarkStart w:id="109" w:name="_ENREF_55"/>
      <w:r w:rsidRPr="007E631C">
        <w:rPr>
          <w:rFonts w:cs="Times New Roman"/>
          <w:noProof/>
        </w:rPr>
        <w:t xml:space="preserve">Dutton, J. E., &amp; Ashford, S. J. 1993. Selling issues to top management. </w:t>
      </w:r>
      <w:r w:rsidRPr="007E631C">
        <w:rPr>
          <w:rFonts w:cs="Times New Roman"/>
          <w:b/>
          <w:i/>
          <w:noProof/>
        </w:rPr>
        <w:t>Academy of Management Review</w:t>
      </w:r>
      <w:r w:rsidRPr="007E631C">
        <w:rPr>
          <w:rFonts w:cs="Times New Roman"/>
          <w:noProof/>
        </w:rPr>
        <w:t>, 18(3): 397-428.</w:t>
      </w:r>
      <w:bookmarkEnd w:id="109"/>
    </w:p>
    <w:p w:rsidR="00CA4F6B" w:rsidRPr="007E631C" w:rsidRDefault="00CA4F6B" w:rsidP="006F174D">
      <w:pPr>
        <w:spacing w:after="0" w:line="480" w:lineRule="auto"/>
        <w:ind w:left="720" w:hanging="720"/>
        <w:rPr>
          <w:rFonts w:cs="Times New Roman"/>
          <w:noProof/>
        </w:rPr>
      </w:pPr>
      <w:bookmarkStart w:id="110" w:name="_ENREF_56"/>
      <w:r w:rsidRPr="007E631C">
        <w:rPr>
          <w:rFonts w:cs="Times New Roman"/>
          <w:noProof/>
        </w:rPr>
        <w:lastRenderedPageBreak/>
        <w:t xml:space="preserve">Dutton, J. E., Ashford, S. J., Lawrence, K. A., &amp; Miner-Rubino, K. 2002. Red light, green light: Making sense of the organizational context for issue selling. </w:t>
      </w:r>
      <w:r w:rsidRPr="007E631C">
        <w:rPr>
          <w:rFonts w:cs="Times New Roman"/>
          <w:b/>
          <w:i/>
          <w:noProof/>
        </w:rPr>
        <w:t>Organization Science</w:t>
      </w:r>
      <w:r w:rsidRPr="007E631C">
        <w:rPr>
          <w:rFonts w:cs="Times New Roman"/>
          <w:noProof/>
        </w:rPr>
        <w:t>, 13(4): 355-369.</w:t>
      </w:r>
      <w:bookmarkEnd w:id="110"/>
    </w:p>
    <w:p w:rsidR="00CA4F6B" w:rsidRPr="007E631C" w:rsidRDefault="00CA4F6B" w:rsidP="006F174D">
      <w:pPr>
        <w:spacing w:after="0" w:line="480" w:lineRule="auto"/>
        <w:ind w:left="720" w:hanging="720"/>
        <w:rPr>
          <w:rFonts w:cs="Times New Roman"/>
          <w:noProof/>
        </w:rPr>
      </w:pPr>
      <w:bookmarkStart w:id="111" w:name="_ENREF_58"/>
      <w:r w:rsidRPr="007E631C">
        <w:rPr>
          <w:rFonts w:cs="Times New Roman"/>
          <w:noProof/>
        </w:rPr>
        <w:t xml:space="preserve">Dutton, J. E., Ashford, S. J., O'Neill, R. M., &amp; Lawrence, K. A. 2001. Moves that matter: Issue selling and organizational change. </w:t>
      </w:r>
      <w:r w:rsidRPr="007E631C">
        <w:rPr>
          <w:rFonts w:cs="Times New Roman"/>
          <w:b/>
          <w:i/>
          <w:noProof/>
        </w:rPr>
        <w:t>Academy of Management Journal</w:t>
      </w:r>
      <w:r w:rsidRPr="007E631C">
        <w:rPr>
          <w:rFonts w:cs="Times New Roman"/>
          <w:noProof/>
        </w:rPr>
        <w:t>, 44(4): 716-736.</w:t>
      </w:r>
      <w:bookmarkEnd w:id="111"/>
    </w:p>
    <w:p w:rsidR="00CA4F6B" w:rsidRPr="007E631C" w:rsidRDefault="00CA4F6B" w:rsidP="006F174D">
      <w:pPr>
        <w:spacing w:after="0" w:line="480" w:lineRule="auto"/>
        <w:ind w:left="720" w:hanging="720"/>
        <w:rPr>
          <w:rFonts w:cs="Times New Roman"/>
          <w:noProof/>
        </w:rPr>
      </w:pPr>
      <w:bookmarkStart w:id="112" w:name="_ENREF_57"/>
      <w:r w:rsidRPr="007E631C">
        <w:rPr>
          <w:rFonts w:cs="Times New Roman"/>
          <w:noProof/>
        </w:rPr>
        <w:t xml:space="preserve">Dutton, J. E., Ashford, S. J., O'neill, R. M., Hayes, E., &amp; Wierba, E. E. 1997. Reading the wind: How middle managers assess the context for selling issues to top managers. </w:t>
      </w:r>
      <w:r w:rsidRPr="007E631C">
        <w:rPr>
          <w:rFonts w:cs="Times New Roman"/>
          <w:b/>
          <w:i/>
          <w:noProof/>
        </w:rPr>
        <w:t>Strategic Management Journal</w:t>
      </w:r>
      <w:r w:rsidRPr="007E631C">
        <w:rPr>
          <w:rFonts w:cs="Times New Roman"/>
          <w:noProof/>
        </w:rPr>
        <w:t>, 18(5): 407-423.</w:t>
      </w:r>
      <w:bookmarkEnd w:id="112"/>
    </w:p>
    <w:p w:rsidR="00CA4F6B" w:rsidRPr="007E631C" w:rsidRDefault="00CA4F6B" w:rsidP="006F174D">
      <w:pPr>
        <w:spacing w:after="0" w:line="480" w:lineRule="auto"/>
        <w:ind w:left="720" w:hanging="720"/>
        <w:rPr>
          <w:rFonts w:cs="Times New Roman"/>
          <w:noProof/>
        </w:rPr>
      </w:pPr>
      <w:bookmarkStart w:id="113" w:name="_ENREF_59"/>
      <w:r w:rsidRPr="007E631C">
        <w:rPr>
          <w:rFonts w:cs="Times New Roman"/>
          <w:noProof/>
        </w:rPr>
        <w:t xml:space="preserve">Eden, D. 1988. Pygmalion, goal setting, and expectancy: Compatible ways to raise productivity. </w:t>
      </w:r>
      <w:r w:rsidRPr="007E631C">
        <w:rPr>
          <w:rFonts w:cs="Times New Roman"/>
          <w:b/>
          <w:i/>
          <w:noProof/>
        </w:rPr>
        <w:t>Academy of Management Review</w:t>
      </w:r>
      <w:r w:rsidRPr="007E631C">
        <w:rPr>
          <w:rFonts w:cs="Times New Roman"/>
          <w:noProof/>
        </w:rPr>
        <w:t>, 13: 639-652.</w:t>
      </w:r>
      <w:bookmarkEnd w:id="113"/>
    </w:p>
    <w:p w:rsidR="00CA4F6B" w:rsidRPr="007E631C" w:rsidRDefault="00CA4F6B" w:rsidP="006F174D">
      <w:pPr>
        <w:spacing w:after="0" w:line="480" w:lineRule="auto"/>
        <w:ind w:left="720" w:hanging="720"/>
        <w:rPr>
          <w:rFonts w:cs="Times New Roman"/>
          <w:noProof/>
        </w:rPr>
      </w:pPr>
      <w:bookmarkStart w:id="114" w:name="_ENREF_60"/>
      <w:r w:rsidRPr="007E631C">
        <w:rPr>
          <w:rFonts w:cs="Times New Roman"/>
          <w:noProof/>
        </w:rPr>
        <w:t xml:space="preserve">Eden, D. 2001. Means efficacy: External sources of general and specific subjective efficacy. In M. Erez, U. Kleinbeck, &amp; H. Thierry (Eds.), </w:t>
      </w:r>
      <w:r w:rsidRPr="007E631C">
        <w:rPr>
          <w:rFonts w:cs="Times New Roman"/>
          <w:b/>
          <w:i/>
          <w:noProof/>
        </w:rPr>
        <w:t>Work motivation in the context of a globalizing economy</w:t>
      </w:r>
      <w:r w:rsidRPr="007E631C">
        <w:rPr>
          <w:rFonts w:cs="Times New Roman"/>
          <w:noProof/>
        </w:rPr>
        <w:t>. Hillsdale, NJ: Lawrence Erlbaum.</w:t>
      </w:r>
      <w:bookmarkEnd w:id="114"/>
    </w:p>
    <w:p w:rsidR="00CA4F6B" w:rsidRPr="007E631C" w:rsidRDefault="00CA4F6B" w:rsidP="006F174D">
      <w:pPr>
        <w:spacing w:after="0" w:line="480" w:lineRule="auto"/>
        <w:ind w:left="720" w:hanging="720"/>
        <w:rPr>
          <w:rFonts w:cs="Times New Roman"/>
          <w:noProof/>
        </w:rPr>
      </w:pPr>
      <w:bookmarkStart w:id="115" w:name="_ENREF_61"/>
      <w:r w:rsidRPr="007E631C">
        <w:rPr>
          <w:rFonts w:cs="Times New Roman"/>
          <w:noProof/>
        </w:rPr>
        <w:t xml:space="preserve">Edwards, J. R., &amp; Lambert, L. S. 2007. Methods for integrating moderation and mediation: A general analytical framework using moderated path analysis. </w:t>
      </w:r>
      <w:r w:rsidRPr="007E631C">
        <w:rPr>
          <w:rFonts w:cs="Times New Roman"/>
          <w:b/>
          <w:i/>
          <w:noProof/>
        </w:rPr>
        <w:t>Psychological Methods</w:t>
      </w:r>
      <w:r w:rsidRPr="007E631C">
        <w:rPr>
          <w:rFonts w:cs="Times New Roman"/>
          <w:noProof/>
        </w:rPr>
        <w:t>, 12(1): 1-22.</w:t>
      </w:r>
      <w:bookmarkEnd w:id="115"/>
    </w:p>
    <w:p w:rsidR="00CA4F6B" w:rsidRPr="007E631C" w:rsidRDefault="00CA4F6B" w:rsidP="006F174D">
      <w:pPr>
        <w:spacing w:after="0" w:line="480" w:lineRule="auto"/>
        <w:ind w:left="720" w:hanging="720"/>
        <w:rPr>
          <w:rFonts w:cs="Times New Roman"/>
          <w:noProof/>
        </w:rPr>
      </w:pPr>
      <w:bookmarkStart w:id="116" w:name="_ENREF_62"/>
      <w:r w:rsidRPr="007E631C">
        <w:rPr>
          <w:rFonts w:cs="Times New Roman"/>
          <w:noProof/>
        </w:rPr>
        <w:t xml:space="preserve">Fisher, C. D., &amp; Gitelson, R. 1983. A meta-analysis of the correlates of role conflict and ambiguity. </w:t>
      </w:r>
      <w:r w:rsidRPr="007E631C">
        <w:rPr>
          <w:rFonts w:cs="Times New Roman"/>
          <w:b/>
          <w:i/>
          <w:noProof/>
        </w:rPr>
        <w:t>Journal of Applied Psychology</w:t>
      </w:r>
      <w:r w:rsidRPr="007E631C">
        <w:rPr>
          <w:rFonts w:cs="Times New Roman"/>
          <w:noProof/>
        </w:rPr>
        <w:t>, 68: 320-333.</w:t>
      </w:r>
      <w:bookmarkEnd w:id="116"/>
    </w:p>
    <w:p w:rsidR="00CA4F6B" w:rsidRPr="007E631C" w:rsidRDefault="00CA4F6B" w:rsidP="006F174D">
      <w:pPr>
        <w:spacing w:after="0" w:line="480" w:lineRule="auto"/>
        <w:ind w:left="720" w:hanging="720"/>
        <w:rPr>
          <w:rFonts w:cs="Times New Roman"/>
          <w:noProof/>
        </w:rPr>
      </w:pPr>
      <w:bookmarkStart w:id="117" w:name="_ENREF_63"/>
      <w:r w:rsidRPr="007E631C">
        <w:rPr>
          <w:rFonts w:cs="Times New Roman"/>
          <w:noProof/>
        </w:rPr>
        <w:t xml:space="preserve">Fitzgerald, T. E., Tennen, H., Affleck, G., &amp; Pransky, G. S. 1993. The relative importance of dispositional optimism and control appraisals in quality of life after coronary artery bypass surgery. </w:t>
      </w:r>
      <w:r w:rsidRPr="007E631C">
        <w:rPr>
          <w:rFonts w:cs="Times New Roman"/>
          <w:b/>
          <w:i/>
          <w:noProof/>
        </w:rPr>
        <w:t>Journal of Behavioral Medicine</w:t>
      </w:r>
      <w:r w:rsidRPr="007E631C">
        <w:rPr>
          <w:rFonts w:cs="Times New Roman"/>
          <w:noProof/>
        </w:rPr>
        <w:t>, 16(1): 25-43.</w:t>
      </w:r>
      <w:bookmarkEnd w:id="117"/>
    </w:p>
    <w:p w:rsidR="00CA4F6B" w:rsidRPr="007E631C" w:rsidRDefault="00CA4F6B" w:rsidP="006F174D">
      <w:pPr>
        <w:spacing w:after="0" w:line="480" w:lineRule="auto"/>
        <w:ind w:left="720" w:hanging="720"/>
        <w:rPr>
          <w:rFonts w:cs="Times New Roman"/>
          <w:noProof/>
        </w:rPr>
      </w:pPr>
      <w:bookmarkStart w:id="118" w:name="_ENREF_66"/>
      <w:r w:rsidRPr="007E631C">
        <w:rPr>
          <w:rFonts w:cs="Times New Roman"/>
          <w:noProof/>
        </w:rPr>
        <w:t xml:space="preserve">Floyd, S. W., &amp; Wooldridge, B. 1992a. Managing strategic consensus: The foundation of effective implementation. </w:t>
      </w:r>
      <w:r w:rsidRPr="007E631C">
        <w:rPr>
          <w:rFonts w:cs="Times New Roman"/>
          <w:b/>
          <w:i/>
          <w:noProof/>
        </w:rPr>
        <w:t>The Executive</w:t>
      </w:r>
      <w:r w:rsidRPr="007E631C">
        <w:rPr>
          <w:rFonts w:cs="Times New Roman"/>
          <w:noProof/>
        </w:rPr>
        <w:t>, 6(4): 27-39.</w:t>
      </w:r>
      <w:bookmarkEnd w:id="118"/>
    </w:p>
    <w:p w:rsidR="00CA4F6B" w:rsidRPr="007E631C" w:rsidRDefault="00CA4F6B" w:rsidP="006F174D">
      <w:pPr>
        <w:spacing w:after="0" w:line="480" w:lineRule="auto"/>
        <w:ind w:left="720" w:hanging="720"/>
        <w:rPr>
          <w:rFonts w:cs="Times New Roman"/>
          <w:noProof/>
        </w:rPr>
      </w:pPr>
      <w:bookmarkStart w:id="119" w:name="_ENREF_67"/>
      <w:r w:rsidRPr="007E631C">
        <w:rPr>
          <w:rFonts w:cs="Times New Roman"/>
          <w:noProof/>
        </w:rPr>
        <w:lastRenderedPageBreak/>
        <w:t xml:space="preserve">Floyd, S. W., &amp; Wooldridge, B. 1992b. Middle management involvement in strategy and its association with strategic type: A research note. </w:t>
      </w:r>
      <w:r w:rsidRPr="007E631C">
        <w:rPr>
          <w:rFonts w:cs="Times New Roman"/>
          <w:b/>
          <w:i/>
          <w:noProof/>
        </w:rPr>
        <w:t>Strategic Management Journal</w:t>
      </w:r>
      <w:r w:rsidRPr="007E631C">
        <w:rPr>
          <w:rFonts w:cs="Times New Roman"/>
          <w:noProof/>
        </w:rPr>
        <w:t>, 13: 153-167.</w:t>
      </w:r>
      <w:bookmarkEnd w:id="119"/>
    </w:p>
    <w:p w:rsidR="00CA4F6B" w:rsidRPr="007E631C" w:rsidRDefault="00CA4F6B" w:rsidP="006F174D">
      <w:pPr>
        <w:spacing w:after="0" w:line="480" w:lineRule="auto"/>
        <w:ind w:left="720" w:hanging="720"/>
        <w:rPr>
          <w:rFonts w:cs="Times New Roman"/>
          <w:noProof/>
        </w:rPr>
      </w:pPr>
      <w:bookmarkStart w:id="120" w:name="_ENREF_64"/>
      <w:r w:rsidRPr="007E631C">
        <w:rPr>
          <w:rFonts w:cs="Times New Roman"/>
          <w:noProof/>
        </w:rPr>
        <w:t xml:space="preserve">Floyd, S., &amp; Lane, P. 2000. Strategizing throughout the organization: Managing role conflict in strategic renewal. </w:t>
      </w:r>
      <w:r w:rsidRPr="007E631C">
        <w:rPr>
          <w:rFonts w:cs="Times New Roman"/>
          <w:b/>
          <w:i/>
          <w:noProof/>
        </w:rPr>
        <w:t xml:space="preserve">Academy of </w:t>
      </w:r>
      <w:r w:rsidR="006D15E8" w:rsidRPr="007E631C">
        <w:rPr>
          <w:rFonts w:cs="Times New Roman"/>
          <w:b/>
          <w:i/>
          <w:noProof/>
        </w:rPr>
        <w:t>M</w:t>
      </w:r>
      <w:r w:rsidRPr="007E631C">
        <w:rPr>
          <w:rFonts w:cs="Times New Roman"/>
          <w:b/>
          <w:i/>
          <w:noProof/>
        </w:rPr>
        <w:t xml:space="preserve">anagement </w:t>
      </w:r>
      <w:r w:rsidR="006D15E8" w:rsidRPr="007E631C">
        <w:rPr>
          <w:rFonts w:cs="Times New Roman"/>
          <w:b/>
          <w:i/>
          <w:noProof/>
        </w:rPr>
        <w:t>R</w:t>
      </w:r>
      <w:r w:rsidRPr="007E631C">
        <w:rPr>
          <w:rFonts w:cs="Times New Roman"/>
          <w:b/>
          <w:i/>
          <w:noProof/>
        </w:rPr>
        <w:t>eview</w:t>
      </w:r>
      <w:r w:rsidRPr="007E631C">
        <w:rPr>
          <w:rFonts w:cs="Times New Roman"/>
          <w:noProof/>
        </w:rPr>
        <w:t>, 25(1): 154-177.</w:t>
      </w:r>
      <w:bookmarkEnd w:id="120"/>
    </w:p>
    <w:p w:rsidR="00CA4F6B" w:rsidRPr="007E631C" w:rsidRDefault="00CA4F6B" w:rsidP="006F174D">
      <w:pPr>
        <w:spacing w:after="0" w:line="480" w:lineRule="auto"/>
        <w:ind w:left="720" w:hanging="720"/>
        <w:rPr>
          <w:rFonts w:cs="Times New Roman"/>
          <w:noProof/>
        </w:rPr>
      </w:pPr>
      <w:bookmarkStart w:id="121" w:name="_ENREF_65"/>
      <w:r w:rsidRPr="007E631C">
        <w:rPr>
          <w:rFonts w:cs="Times New Roman"/>
          <w:noProof/>
        </w:rPr>
        <w:t xml:space="preserve">Floyd, S., &amp; Wooldridge, B. 1997. Middle management's strategic influence and organizational performance. </w:t>
      </w:r>
      <w:r w:rsidRPr="007E631C">
        <w:rPr>
          <w:rFonts w:cs="Times New Roman"/>
          <w:b/>
          <w:i/>
          <w:noProof/>
        </w:rPr>
        <w:t>Journal of Management Studies</w:t>
      </w:r>
      <w:r w:rsidRPr="007E631C">
        <w:rPr>
          <w:rFonts w:cs="Times New Roman"/>
          <w:noProof/>
        </w:rPr>
        <w:t>, 34(3): 465-485.</w:t>
      </w:r>
      <w:bookmarkEnd w:id="121"/>
    </w:p>
    <w:p w:rsidR="00CA4F6B" w:rsidRPr="007E631C" w:rsidRDefault="00CA4F6B" w:rsidP="006F174D">
      <w:pPr>
        <w:spacing w:after="0" w:line="480" w:lineRule="auto"/>
        <w:ind w:left="720" w:hanging="720"/>
        <w:rPr>
          <w:rFonts w:cs="Times New Roman"/>
          <w:noProof/>
        </w:rPr>
      </w:pPr>
      <w:bookmarkStart w:id="122" w:name="_ENREF_68"/>
      <w:r w:rsidRPr="007E631C">
        <w:rPr>
          <w:rFonts w:cs="Times New Roman"/>
          <w:noProof/>
        </w:rPr>
        <w:t xml:space="preserve">Foss, N. J. 2011. Why micro-foundations for Resource-Based Theory are needed and what they may look like. </w:t>
      </w:r>
      <w:r w:rsidRPr="007E631C">
        <w:rPr>
          <w:rFonts w:cs="Times New Roman"/>
          <w:b/>
          <w:i/>
          <w:noProof/>
        </w:rPr>
        <w:t>Journal of Management</w:t>
      </w:r>
      <w:r w:rsidRPr="007E631C">
        <w:rPr>
          <w:rFonts w:cs="Times New Roman"/>
          <w:noProof/>
        </w:rPr>
        <w:t>, 37: 1413-1428.</w:t>
      </w:r>
      <w:bookmarkEnd w:id="122"/>
    </w:p>
    <w:p w:rsidR="00CA4F6B" w:rsidRPr="007E631C" w:rsidRDefault="00CA4F6B" w:rsidP="006F174D">
      <w:pPr>
        <w:spacing w:after="0" w:line="480" w:lineRule="auto"/>
        <w:ind w:left="720" w:hanging="720"/>
        <w:rPr>
          <w:rFonts w:cs="Times New Roman"/>
          <w:noProof/>
        </w:rPr>
      </w:pPr>
      <w:bookmarkStart w:id="123" w:name="_ENREF_69"/>
      <w:r w:rsidRPr="007E631C">
        <w:rPr>
          <w:rFonts w:cs="Times New Roman"/>
          <w:noProof/>
        </w:rPr>
        <w:t xml:space="preserve">Fredrickson, B. L. 1998. What good are positive emotions? </w:t>
      </w:r>
      <w:r w:rsidRPr="007E631C">
        <w:rPr>
          <w:rFonts w:cs="Times New Roman"/>
          <w:b/>
          <w:i/>
          <w:noProof/>
        </w:rPr>
        <w:t>Review of General Psychology</w:t>
      </w:r>
      <w:r w:rsidRPr="007E631C">
        <w:rPr>
          <w:rFonts w:cs="Times New Roman"/>
          <w:noProof/>
        </w:rPr>
        <w:t>, 2(3): 300-319.</w:t>
      </w:r>
      <w:bookmarkEnd w:id="123"/>
    </w:p>
    <w:p w:rsidR="00CA4F6B" w:rsidRPr="007E631C" w:rsidRDefault="00CA4F6B" w:rsidP="006F174D">
      <w:pPr>
        <w:spacing w:after="0" w:line="480" w:lineRule="auto"/>
        <w:ind w:left="720" w:hanging="720"/>
        <w:rPr>
          <w:rFonts w:cs="Times New Roman"/>
          <w:noProof/>
        </w:rPr>
      </w:pPr>
      <w:bookmarkStart w:id="124" w:name="_ENREF_70"/>
      <w:r w:rsidRPr="007E631C">
        <w:rPr>
          <w:rFonts w:cs="Times New Roman"/>
          <w:noProof/>
        </w:rPr>
        <w:t xml:space="preserve">Fredrickson, B. L. 2001. The role of positive emotions in positive psychology: The broaden-and-build theory of positive emotions. </w:t>
      </w:r>
      <w:r w:rsidRPr="007E631C">
        <w:rPr>
          <w:rFonts w:cs="Times New Roman"/>
          <w:b/>
          <w:i/>
          <w:noProof/>
        </w:rPr>
        <w:t>American Psychologist</w:t>
      </w:r>
      <w:r w:rsidRPr="007E631C">
        <w:rPr>
          <w:rFonts w:cs="Times New Roman"/>
          <w:noProof/>
        </w:rPr>
        <w:t>, 56(3): 218-226.</w:t>
      </w:r>
      <w:bookmarkEnd w:id="124"/>
    </w:p>
    <w:p w:rsidR="00CA4F6B" w:rsidRPr="007E631C" w:rsidRDefault="00CA4F6B" w:rsidP="006F174D">
      <w:pPr>
        <w:spacing w:after="0" w:line="480" w:lineRule="auto"/>
        <w:ind w:left="720" w:hanging="720"/>
        <w:rPr>
          <w:rFonts w:cs="Times New Roman"/>
          <w:noProof/>
        </w:rPr>
      </w:pPr>
      <w:bookmarkStart w:id="125" w:name="_ENREF_71"/>
      <w:r w:rsidRPr="007E631C">
        <w:rPr>
          <w:rFonts w:cs="Times New Roman"/>
          <w:noProof/>
        </w:rPr>
        <w:t xml:space="preserve">Fredrickson, B. L., &amp; Joiner, T. 2002. Positive emotions trigger upward spirals toward emotional well-being. </w:t>
      </w:r>
      <w:r w:rsidRPr="007E631C">
        <w:rPr>
          <w:rFonts w:cs="Times New Roman"/>
          <w:b/>
          <w:i/>
          <w:noProof/>
        </w:rPr>
        <w:t>Psychological Science</w:t>
      </w:r>
      <w:r w:rsidRPr="007E631C">
        <w:rPr>
          <w:rFonts w:cs="Times New Roman"/>
          <w:noProof/>
        </w:rPr>
        <w:t>, 13(2): 172-175.</w:t>
      </w:r>
      <w:bookmarkEnd w:id="125"/>
    </w:p>
    <w:p w:rsidR="00CA4F6B" w:rsidRPr="007E631C" w:rsidRDefault="00CA4F6B" w:rsidP="006F174D">
      <w:pPr>
        <w:spacing w:after="0" w:line="480" w:lineRule="auto"/>
        <w:ind w:left="720" w:hanging="720"/>
        <w:rPr>
          <w:rFonts w:cs="Times New Roman"/>
          <w:noProof/>
        </w:rPr>
      </w:pPr>
      <w:bookmarkStart w:id="126" w:name="_ENREF_72"/>
      <w:r w:rsidRPr="007E631C">
        <w:rPr>
          <w:rFonts w:cs="Times New Roman"/>
          <w:noProof/>
        </w:rPr>
        <w:t xml:space="preserve">Fulop, L. 1991. Middle managers: Victims or vanguards of the entrepreneurial movement? </w:t>
      </w:r>
      <w:r w:rsidRPr="007E631C">
        <w:rPr>
          <w:rFonts w:cs="Times New Roman"/>
          <w:b/>
          <w:i/>
          <w:noProof/>
        </w:rPr>
        <w:t>Journal of Management Studies</w:t>
      </w:r>
      <w:r w:rsidRPr="007E631C">
        <w:rPr>
          <w:rFonts w:cs="Times New Roman"/>
          <w:noProof/>
        </w:rPr>
        <w:t>, 28(1): 25-44.</w:t>
      </w:r>
      <w:bookmarkEnd w:id="126"/>
    </w:p>
    <w:p w:rsidR="00CA4F6B" w:rsidRPr="007E631C" w:rsidRDefault="00CA4F6B" w:rsidP="006F174D">
      <w:pPr>
        <w:spacing w:after="0" w:line="480" w:lineRule="auto"/>
        <w:ind w:left="720" w:hanging="720"/>
        <w:rPr>
          <w:rFonts w:cs="Times New Roman"/>
          <w:noProof/>
        </w:rPr>
      </w:pPr>
      <w:bookmarkStart w:id="127" w:name="_ENREF_73"/>
      <w:r w:rsidRPr="007E631C">
        <w:rPr>
          <w:rFonts w:cs="Times New Roman"/>
          <w:noProof/>
        </w:rPr>
        <w:t xml:space="preserve">Gammelgaard, J. 2009. Issue selling and bargaining power in intrafirm competition: The differentiating impact of the subsidiary management composition. </w:t>
      </w:r>
      <w:r w:rsidRPr="007E631C">
        <w:rPr>
          <w:rFonts w:cs="Times New Roman"/>
          <w:b/>
          <w:i/>
          <w:noProof/>
        </w:rPr>
        <w:t>Competition &amp; Change</w:t>
      </w:r>
      <w:r w:rsidRPr="007E631C">
        <w:rPr>
          <w:rFonts w:cs="Times New Roman"/>
          <w:noProof/>
        </w:rPr>
        <w:t>, 13(3): 214-228.</w:t>
      </w:r>
      <w:bookmarkEnd w:id="127"/>
    </w:p>
    <w:p w:rsidR="00CA4F6B" w:rsidRPr="007E631C" w:rsidRDefault="00CA4F6B" w:rsidP="006F174D">
      <w:pPr>
        <w:spacing w:after="0" w:line="480" w:lineRule="auto"/>
        <w:ind w:left="720" w:hanging="720"/>
        <w:rPr>
          <w:rFonts w:cs="Times New Roman"/>
          <w:noProof/>
        </w:rPr>
      </w:pPr>
      <w:bookmarkStart w:id="128" w:name="_ENREF_74"/>
      <w:r w:rsidRPr="007E631C">
        <w:rPr>
          <w:rFonts w:cs="Times New Roman"/>
          <w:noProof/>
        </w:rPr>
        <w:t xml:space="preserve">Gavetti, G. 2005. Cognition and hierarchy: Rethinking the microfoundations of capabilities’ development. </w:t>
      </w:r>
      <w:r w:rsidRPr="007E631C">
        <w:rPr>
          <w:rFonts w:cs="Times New Roman"/>
          <w:b/>
          <w:i/>
          <w:noProof/>
        </w:rPr>
        <w:t>Organization Science</w:t>
      </w:r>
      <w:r w:rsidRPr="007E631C">
        <w:rPr>
          <w:rFonts w:cs="Times New Roman"/>
          <w:noProof/>
        </w:rPr>
        <w:t>, 16: 599-617.</w:t>
      </w:r>
      <w:bookmarkEnd w:id="128"/>
    </w:p>
    <w:p w:rsidR="00CA4F6B" w:rsidRPr="007E631C" w:rsidRDefault="00CA4F6B" w:rsidP="006F174D">
      <w:pPr>
        <w:spacing w:after="0" w:line="480" w:lineRule="auto"/>
        <w:ind w:left="720" w:hanging="720"/>
        <w:rPr>
          <w:rFonts w:cs="Times New Roman"/>
          <w:noProof/>
        </w:rPr>
      </w:pPr>
      <w:bookmarkStart w:id="129" w:name="_ENREF_75"/>
      <w:r w:rsidRPr="007E631C">
        <w:rPr>
          <w:rFonts w:cs="Times New Roman"/>
          <w:noProof/>
        </w:rPr>
        <w:lastRenderedPageBreak/>
        <w:t xml:space="preserve">Gong, Y., Shenkar, O., Luo, Y., &amp; Nyaw, M.-K. 2001. Role conflict and ambiguity of CEOs in international joint ventures: A transaction cost perspective. </w:t>
      </w:r>
      <w:r w:rsidRPr="007E631C">
        <w:rPr>
          <w:rFonts w:cs="Times New Roman"/>
          <w:b/>
          <w:i/>
          <w:noProof/>
        </w:rPr>
        <w:t>Journal of Applied Psychology</w:t>
      </w:r>
      <w:r w:rsidRPr="007E631C">
        <w:rPr>
          <w:rFonts w:cs="Times New Roman"/>
          <w:noProof/>
        </w:rPr>
        <w:t>, 86: 764-773.</w:t>
      </w:r>
      <w:bookmarkEnd w:id="129"/>
    </w:p>
    <w:p w:rsidR="00CA4F6B" w:rsidRPr="007E631C" w:rsidRDefault="00CA4F6B" w:rsidP="006F174D">
      <w:pPr>
        <w:spacing w:after="0" w:line="480" w:lineRule="auto"/>
        <w:ind w:left="720" w:hanging="720"/>
        <w:rPr>
          <w:rFonts w:cs="Times New Roman"/>
          <w:noProof/>
        </w:rPr>
      </w:pPr>
      <w:bookmarkStart w:id="130" w:name="_ENREF_76"/>
      <w:r w:rsidRPr="007E631C">
        <w:rPr>
          <w:rFonts w:cs="Times New Roman"/>
          <w:noProof/>
        </w:rPr>
        <w:t xml:space="preserve">Goode, W. J. 1960. A theory of role strain. </w:t>
      </w:r>
      <w:r w:rsidRPr="007E631C">
        <w:rPr>
          <w:rFonts w:cs="Times New Roman"/>
          <w:b/>
          <w:i/>
          <w:noProof/>
        </w:rPr>
        <w:t>American Sociological Review</w:t>
      </w:r>
      <w:r w:rsidRPr="007E631C">
        <w:rPr>
          <w:rFonts w:cs="Times New Roman"/>
          <w:noProof/>
        </w:rPr>
        <w:t>, 25: 483-496.</w:t>
      </w:r>
      <w:bookmarkEnd w:id="130"/>
    </w:p>
    <w:p w:rsidR="00CA4F6B" w:rsidRPr="007E631C" w:rsidRDefault="00CA4F6B" w:rsidP="006F174D">
      <w:pPr>
        <w:spacing w:after="0" w:line="480" w:lineRule="auto"/>
        <w:ind w:left="720" w:hanging="720"/>
        <w:rPr>
          <w:rFonts w:cs="Times New Roman"/>
          <w:noProof/>
        </w:rPr>
      </w:pPr>
      <w:bookmarkStart w:id="131" w:name="_ENREF_77"/>
      <w:r w:rsidRPr="007E631C">
        <w:rPr>
          <w:rFonts w:cs="Times New Roman"/>
          <w:noProof/>
        </w:rPr>
        <w:t xml:space="preserve">Graen, G. 1976. Role-making processes within complex organizations. In M. D. Dunnette (Ed.), </w:t>
      </w:r>
      <w:r w:rsidRPr="007E631C">
        <w:rPr>
          <w:rFonts w:cs="Times New Roman"/>
          <w:b/>
          <w:i/>
          <w:noProof/>
        </w:rPr>
        <w:t>Handbook of Industrial and Organizational Psychology</w:t>
      </w:r>
      <w:r w:rsidRPr="007E631C">
        <w:rPr>
          <w:rFonts w:cs="Times New Roman"/>
          <w:noProof/>
        </w:rPr>
        <w:t>: 1201-1245. Chicago: Rand McNally.</w:t>
      </w:r>
      <w:bookmarkEnd w:id="131"/>
    </w:p>
    <w:p w:rsidR="00CA4F6B" w:rsidRPr="007E631C" w:rsidRDefault="00CA4F6B" w:rsidP="006F174D">
      <w:pPr>
        <w:spacing w:after="0" w:line="480" w:lineRule="auto"/>
        <w:ind w:left="720" w:hanging="720"/>
        <w:rPr>
          <w:rFonts w:cs="Times New Roman"/>
          <w:noProof/>
        </w:rPr>
      </w:pPr>
      <w:bookmarkStart w:id="132" w:name="_ENREF_78"/>
      <w:r w:rsidRPr="007E631C">
        <w:rPr>
          <w:rFonts w:cs="Times New Roman"/>
          <w:noProof/>
        </w:rPr>
        <w:t xml:space="preserve">Gregson, T., &amp; Wendell, J. 1994. Role conflict, role ambiguity, job satisfaction and the moderating effect of job-related self-esteem: A latent variable analysis. </w:t>
      </w:r>
      <w:r w:rsidRPr="007E631C">
        <w:rPr>
          <w:rFonts w:cs="Times New Roman"/>
          <w:b/>
          <w:i/>
          <w:noProof/>
        </w:rPr>
        <w:t>Journal of Applied Business Research</w:t>
      </w:r>
      <w:r w:rsidRPr="007E631C">
        <w:rPr>
          <w:rFonts w:cs="Times New Roman"/>
          <w:noProof/>
        </w:rPr>
        <w:t>, 10(2): 106-114.</w:t>
      </w:r>
      <w:bookmarkEnd w:id="132"/>
    </w:p>
    <w:p w:rsidR="00CA4F6B" w:rsidRPr="007E631C" w:rsidRDefault="00CA4F6B" w:rsidP="006F174D">
      <w:pPr>
        <w:spacing w:after="0" w:line="480" w:lineRule="auto"/>
        <w:ind w:left="720" w:hanging="720"/>
        <w:rPr>
          <w:rFonts w:cs="Times New Roman"/>
          <w:noProof/>
        </w:rPr>
      </w:pPr>
      <w:bookmarkStart w:id="133" w:name="_ENREF_79"/>
      <w:r w:rsidRPr="007E631C">
        <w:rPr>
          <w:rFonts w:cs="Times New Roman"/>
          <w:noProof/>
        </w:rPr>
        <w:t xml:space="preserve">Griffeth, R. W., Hom, P. W., &amp; Gaertner, S. 2000. A meta-analysis of antecedents and correlates of employee turnover: Update, moderator tests, and research implications for the next millennium. </w:t>
      </w:r>
      <w:r w:rsidRPr="007E631C">
        <w:rPr>
          <w:rFonts w:cs="Times New Roman"/>
          <w:b/>
          <w:i/>
          <w:noProof/>
        </w:rPr>
        <w:t>Journal of Management</w:t>
      </w:r>
      <w:r w:rsidRPr="007E631C">
        <w:rPr>
          <w:rFonts w:cs="Times New Roman"/>
          <w:noProof/>
        </w:rPr>
        <w:t>, 26(3): 463-488.</w:t>
      </w:r>
      <w:bookmarkEnd w:id="133"/>
    </w:p>
    <w:p w:rsidR="00CA4F6B" w:rsidRPr="007E631C" w:rsidRDefault="00CA4F6B" w:rsidP="006F174D">
      <w:pPr>
        <w:spacing w:after="0" w:line="480" w:lineRule="auto"/>
        <w:ind w:left="720" w:hanging="720"/>
        <w:rPr>
          <w:rFonts w:cs="Times New Roman"/>
          <w:noProof/>
        </w:rPr>
      </w:pPr>
      <w:bookmarkStart w:id="134" w:name="_ENREF_80"/>
      <w:r w:rsidRPr="007E631C">
        <w:rPr>
          <w:rFonts w:cs="Times New Roman"/>
          <w:noProof/>
        </w:rPr>
        <w:t xml:space="preserve">Gross, N., Mason, W. S., &amp; McEachern, A. W. 1958. </w:t>
      </w:r>
      <w:r w:rsidRPr="007E631C">
        <w:rPr>
          <w:rFonts w:cs="Times New Roman"/>
          <w:b/>
          <w:i/>
          <w:noProof/>
        </w:rPr>
        <w:t>Explorations in role analysis: Studies of the school superintendency role</w:t>
      </w:r>
      <w:r w:rsidRPr="007E631C">
        <w:rPr>
          <w:rFonts w:cs="Times New Roman"/>
          <w:noProof/>
        </w:rPr>
        <w:t>. New York: Wiley.</w:t>
      </w:r>
      <w:bookmarkEnd w:id="134"/>
    </w:p>
    <w:p w:rsidR="00CA4F6B" w:rsidRPr="007E631C" w:rsidRDefault="00CA4F6B" w:rsidP="006F174D">
      <w:pPr>
        <w:spacing w:after="0" w:line="480" w:lineRule="auto"/>
        <w:ind w:left="720" w:hanging="720"/>
        <w:rPr>
          <w:rFonts w:cs="Times New Roman"/>
          <w:noProof/>
        </w:rPr>
      </w:pPr>
      <w:bookmarkStart w:id="135" w:name="_ENREF_81"/>
      <w:r w:rsidRPr="007E631C">
        <w:rPr>
          <w:rFonts w:cs="Times New Roman"/>
          <w:noProof/>
        </w:rPr>
        <w:t xml:space="preserve">Hamner, W. C., &amp; Tosi, H. L. 1974. Relationship of role conflict and role ambiguity to job involvement measures. </w:t>
      </w:r>
      <w:r w:rsidRPr="007E631C">
        <w:rPr>
          <w:rFonts w:cs="Times New Roman"/>
          <w:b/>
          <w:i/>
          <w:noProof/>
        </w:rPr>
        <w:t>Journal of Applied Psychology</w:t>
      </w:r>
      <w:r w:rsidRPr="007E631C">
        <w:rPr>
          <w:rFonts w:cs="Times New Roman"/>
          <w:noProof/>
        </w:rPr>
        <w:t>, 59: 497-499.</w:t>
      </w:r>
      <w:bookmarkEnd w:id="135"/>
    </w:p>
    <w:p w:rsidR="00CA4F6B" w:rsidRPr="007E631C" w:rsidRDefault="00CA4F6B" w:rsidP="006F174D">
      <w:pPr>
        <w:spacing w:after="0" w:line="480" w:lineRule="auto"/>
        <w:ind w:left="720" w:hanging="720"/>
        <w:rPr>
          <w:rFonts w:cs="Times New Roman"/>
          <w:noProof/>
        </w:rPr>
      </w:pPr>
      <w:bookmarkStart w:id="136" w:name="_ENREF_82"/>
      <w:r w:rsidRPr="007E631C">
        <w:rPr>
          <w:rFonts w:cs="Times New Roman"/>
          <w:noProof/>
        </w:rPr>
        <w:t xml:space="preserve">Harland, L., Harrison, W., Jones, J. R., &amp; Reiter-Palmon, R. 2005. Leadership behaviors and subordinate resilience. </w:t>
      </w:r>
      <w:r w:rsidRPr="007E631C">
        <w:rPr>
          <w:rFonts w:cs="Times New Roman"/>
          <w:b/>
          <w:i/>
          <w:noProof/>
        </w:rPr>
        <w:t>Journal of Leadership and Organizational Studies</w:t>
      </w:r>
      <w:r w:rsidRPr="007E631C">
        <w:rPr>
          <w:rFonts w:cs="Times New Roman"/>
          <w:noProof/>
        </w:rPr>
        <w:t>, 11(2): 2-14.</w:t>
      </w:r>
      <w:bookmarkEnd w:id="136"/>
    </w:p>
    <w:p w:rsidR="00CA4F6B" w:rsidRPr="007E631C" w:rsidRDefault="00CA4F6B" w:rsidP="006F174D">
      <w:pPr>
        <w:spacing w:after="0" w:line="480" w:lineRule="auto"/>
        <w:ind w:left="720" w:hanging="720"/>
        <w:rPr>
          <w:rFonts w:cs="Times New Roman"/>
          <w:noProof/>
        </w:rPr>
      </w:pPr>
      <w:bookmarkStart w:id="137" w:name="_ENREF_83"/>
      <w:r w:rsidRPr="007E631C">
        <w:rPr>
          <w:rFonts w:cs="Times New Roman"/>
          <w:noProof/>
        </w:rPr>
        <w:t xml:space="preserve">Harris, K. J., Kacmar, K. M., &amp; Witt, L. 2005. An examination of the curvilinear relationship between leader–member exchange and intent to turnover. </w:t>
      </w:r>
      <w:r w:rsidRPr="007E631C">
        <w:rPr>
          <w:rFonts w:cs="Times New Roman"/>
          <w:b/>
          <w:i/>
          <w:noProof/>
        </w:rPr>
        <w:t>Journal of Organizational Behavior</w:t>
      </w:r>
      <w:r w:rsidRPr="007E631C">
        <w:rPr>
          <w:rFonts w:cs="Times New Roman"/>
          <w:noProof/>
        </w:rPr>
        <w:t>, 26(4): 363-378.</w:t>
      </w:r>
      <w:bookmarkEnd w:id="137"/>
    </w:p>
    <w:p w:rsidR="00CA4F6B" w:rsidRPr="007E631C" w:rsidRDefault="00CA4F6B" w:rsidP="006F174D">
      <w:pPr>
        <w:spacing w:after="0" w:line="480" w:lineRule="auto"/>
        <w:ind w:left="720" w:hanging="720"/>
        <w:rPr>
          <w:rFonts w:cs="Times New Roman"/>
          <w:noProof/>
        </w:rPr>
      </w:pPr>
      <w:bookmarkStart w:id="138" w:name="_ENREF_84"/>
      <w:r w:rsidRPr="007E631C">
        <w:rPr>
          <w:rFonts w:cs="Times New Roman"/>
          <w:noProof/>
        </w:rPr>
        <w:lastRenderedPageBreak/>
        <w:t xml:space="preserve">Harris, M. M. 1991. Role conflict and role ambiguity as substance versus artifact: A confirmatory factor analysis of House, Schuler, and Levanoni's (1983) scales. </w:t>
      </w:r>
      <w:r w:rsidRPr="007E631C">
        <w:rPr>
          <w:rFonts w:cs="Times New Roman"/>
          <w:b/>
          <w:i/>
          <w:noProof/>
        </w:rPr>
        <w:t>Journal of Applied Psychology</w:t>
      </w:r>
      <w:r w:rsidRPr="007E631C">
        <w:rPr>
          <w:rFonts w:cs="Times New Roman"/>
          <w:noProof/>
        </w:rPr>
        <w:t>, 76(1): 122-126.</w:t>
      </w:r>
      <w:bookmarkEnd w:id="138"/>
    </w:p>
    <w:p w:rsidR="00CA4F6B" w:rsidRPr="007E631C" w:rsidRDefault="00CA4F6B" w:rsidP="006F174D">
      <w:pPr>
        <w:spacing w:after="0" w:line="480" w:lineRule="auto"/>
        <w:ind w:left="720" w:hanging="720"/>
        <w:rPr>
          <w:rFonts w:cs="Times New Roman"/>
          <w:noProof/>
        </w:rPr>
      </w:pPr>
      <w:bookmarkStart w:id="139" w:name="_ENREF_85"/>
      <w:r w:rsidRPr="007E631C">
        <w:rPr>
          <w:rFonts w:cs="Times New Roman"/>
          <w:noProof/>
        </w:rPr>
        <w:t>Hayes, A. F. 2012. PROCESS: A versatile computational tool for observed variable mediation, moderation, and conditional process modeling [White paper]. Retrieved from http://www.afhayes.com/public/process2012.pdf.</w:t>
      </w:r>
      <w:bookmarkEnd w:id="139"/>
    </w:p>
    <w:p w:rsidR="00CA4F6B" w:rsidRPr="007E631C" w:rsidRDefault="00CA4F6B" w:rsidP="006F174D">
      <w:pPr>
        <w:spacing w:after="0" w:line="480" w:lineRule="auto"/>
        <w:ind w:left="720" w:hanging="720"/>
        <w:rPr>
          <w:rFonts w:cs="Times New Roman"/>
          <w:noProof/>
        </w:rPr>
      </w:pPr>
      <w:bookmarkStart w:id="140" w:name="_ENREF_86"/>
      <w:r w:rsidRPr="007E631C">
        <w:rPr>
          <w:rFonts w:cs="Times New Roman"/>
          <w:noProof/>
        </w:rPr>
        <w:t xml:space="preserve">He, Y., Zaslavsky, A. M., Landrum, M., Harrington, D., &amp; Catalano, P. 2010. Multiple imputation in a large-scale complex survey: A practical guide. </w:t>
      </w:r>
      <w:r w:rsidRPr="007E631C">
        <w:rPr>
          <w:rFonts w:cs="Times New Roman"/>
          <w:b/>
          <w:i/>
          <w:noProof/>
        </w:rPr>
        <w:t>Statistical methods in medical research</w:t>
      </w:r>
      <w:r w:rsidRPr="007E631C">
        <w:rPr>
          <w:rFonts w:cs="Times New Roman"/>
          <w:noProof/>
        </w:rPr>
        <w:t>, 19: 653-670.</w:t>
      </w:r>
      <w:bookmarkEnd w:id="140"/>
    </w:p>
    <w:p w:rsidR="00CA4F6B" w:rsidRPr="007E631C" w:rsidRDefault="00CA4F6B" w:rsidP="006F174D">
      <w:pPr>
        <w:spacing w:after="0" w:line="480" w:lineRule="auto"/>
        <w:ind w:left="720" w:hanging="720"/>
        <w:rPr>
          <w:rFonts w:cs="Times New Roman"/>
          <w:noProof/>
        </w:rPr>
      </w:pPr>
      <w:bookmarkStart w:id="141" w:name="_ENREF_89"/>
      <w:r w:rsidRPr="007E631C">
        <w:rPr>
          <w:rFonts w:cs="Times New Roman"/>
          <w:noProof/>
        </w:rPr>
        <w:t xml:space="preserve">Hom, P. W., &amp; Griffeth, R. W. 1995. </w:t>
      </w:r>
      <w:r w:rsidRPr="007E631C">
        <w:rPr>
          <w:rFonts w:cs="Times New Roman"/>
          <w:b/>
          <w:i/>
          <w:noProof/>
        </w:rPr>
        <w:t>Employee turnover</w:t>
      </w:r>
      <w:r w:rsidRPr="007E631C">
        <w:rPr>
          <w:rFonts w:cs="Times New Roman"/>
          <w:noProof/>
        </w:rPr>
        <w:t>. Cincinnati, OH: South-western College Publishing.</w:t>
      </w:r>
      <w:bookmarkEnd w:id="141"/>
    </w:p>
    <w:p w:rsidR="00CA4F6B" w:rsidRPr="007E631C" w:rsidRDefault="00CA4F6B" w:rsidP="006F174D">
      <w:pPr>
        <w:spacing w:after="0" w:line="480" w:lineRule="auto"/>
        <w:ind w:left="720" w:hanging="720"/>
        <w:rPr>
          <w:rFonts w:cs="Times New Roman"/>
          <w:noProof/>
        </w:rPr>
      </w:pPr>
      <w:bookmarkStart w:id="142" w:name="_ENREF_88"/>
      <w:r w:rsidRPr="007E631C">
        <w:rPr>
          <w:rFonts w:cs="Times New Roman"/>
          <w:noProof/>
        </w:rPr>
        <w:t xml:space="preserve">Hom, P., &amp; Griffeth, R. 1991. Structural equations modeling test of a turnover theory: Cross-sectional and longitudinal analyses. </w:t>
      </w:r>
      <w:r w:rsidRPr="007E631C">
        <w:rPr>
          <w:rFonts w:cs="Times New Roman"/>
          <w:b/>
          <w:i/>
          <w:noProof/>
        </w:rPr>
        <w:t>Journal of Applied Psychology</w:t>
      </w:r>
      <w:r w:rsidRPr="007E631C">
        <w:rPr>
          <w:rFonts w:cs="Times New Roman"/>
          <w:noProof/>
        </w:rPr>
        <w:t>, 76(3): 350-366.</w:t>
      </w:r>
      <w:bookmarkEnd w:id="142"/>
    </w:p>
    <w:p w:rsidR="00CA4F6B" w:rsidRPr="007E631C" w:rsidRDefault="00CA4F6B" w:rsidP="006F174D">
      <w:pPr>
        <w:spacing w:after="0" w:line="480" w:lineRule="auto"/>
        <w:ind w:left="720" w:hanging="720"/>
        <w:rPr>
          <w:rFonts w:cs="Times New Roman"/>
          <w:noProof/>
        </w:rPr>
      </w:pPr>
      <w:bookmarkStart w:id="143" w:name="_ENREF_87"/>
      <w:r w:rsidRPr="007E631C">
        <w:rPr>
          <w:rFonts w:cs="Times New Roman"/>
          <w:noProof/>
        </w:rPr>
        <w:t xml:space="preserve">Hom, P., Caranikas-Walker, F., Prussia, G., &amp; Griffeth, R. 1992. A meta-analytical structural equations analysis of a model of employee turnover. </w:t>
      </w:r>
      <w:r w:rsidRPr="007E631C">
        <w:rPr>
          <w:rFonts w:cs="Times New Roman"/>
          <w:b/>
          <w:i/>
          <w:noProof/>
        </w:rPr>
        <w:t>Journal of Applied Psychology</w:t>
      </w:r>
      <w:r w:rsidRPr="007E631C">
        <w:rPr>
          <w:rFonts w:cs="Times New Roman"/>
          <w:noProof/>
        </w:rPr>
        <w:t>, 77(6): 890-909.</w:t>
      </w:r>
      <w:bookmarkEnd w:id="143"/>
    </w:p>
    <w:p w:rsidR="00CA4F6B" w:rsidRPr="007E631C" w:rsidRDefault="00CA4F6B" w:rsidP="006F174D">
      <w:pPr>
        <w:spacing w:after="0" w:line="480" w:lineRule="auto"/>
        <w:ind w:left="720" w:hanging="720"/>
        <w:rPr>
          <w:rFonts w:cs="Times New Roman"/>
          <w:noProof/>
        </w:rPr>
      </w:pPr>
      <w:bookmarkStart w:id="144" w:name="_ENREF_90"/>
      <w:r w:rsidRPr="007E631C">
        <w:rPr>
          <w:rFonts w:cs="Times New Roman"/>
          <w:noProof/>
        </w:rPr>
        <w:t xml:space="preserve">House, R. J., Schuler, R. S., &amp; Levanoni, E. 1983. Role conflict and ambiguity scales: Reality or artifacts? </w:t>
      </w:r>
      <w:r w:rsidRPr="007E631C">
        <w:rPr>
          <w:rFonts w:cs="Times New Roman"/>
          <w:b/>
          <w:i/>
          <w:noProof/>
        </w:rPr>
        <w:t>Journal of Applied Psychology</w:t>
      </w:r>
      <w:r w:rsidRPr="007E631C">
        <w:rPr>
          <w:rFonts w:cs="Times New Roman"/>
          <w:noProof/>
        </w:rPr>
        <w:t>, 68: 334-337.</w:t>
      </w:r>
      <w:bookmarkEnd w:id="144"/>
    </w:p>
    <w:p w:rsidR="00CA4F6B" w:rsidRPr="007E631C" w:rsidRDefault="00CA4F6B" w:rsidP="006F174D">
      <w:pPr>
        <w:spacing w:after="0" w:line="480" w:lineRule="auto"/>
        <w:ind w:left="720" w:hanging="720"/>
        <w:rPr>
          <w:rFonts w:cs="Times New Roman"/>
          <w:noProof/>
        </w:rPr>
      </w:pPr>
      <w:bookmarkStart w:id="145" w:name="_ENREF_91"/>
      <w:r w:rsidRPr="007E631C">
        <w:rPr>
          <w:rFonts w:cs="Times New Roman"/>
          <w:noProof/>
        </w:rPr>
        <w:t xml:space="preserve">Howard-Grenville, J. A. 2007. Developing issue-selling effectiveness over time: Issue selling as resourcing. </w:t>
      </w:r>
      <w:r w:rsidRPr="007E631C">
        <w:rPr>
          <w:rFonts w:cs="Times New Roman"/>
          <w:b/>
          <w:i/>
          <w:noProof/>
        </w:rPr>
        <w:t>Organization Science</w:t>
      </w:r>
      <w:r w:rsidRPr="007E631C">
        <w:rPr>
          <w:rFonts w:cs="Times New Roman"/>
          <w:noProof/>
        </w:rPr>
        <w:t>, 18(4): 560-577.</w:t>
      </w:r>
      <w:bookmarkEnd w:id="145"/>
    </w:p>
    <w:p w:rsidR="00CA4F6B" w:rsidRPr="007E631C" w:rsidRDefault="00CA4F6B" w:rsidP="006F174D">
      <w:pPr>
        <w:spacing w:after="0" w:line="480" w:lineRule="auto"/>
        <w:ind w:left="720" w:hanging="720"/>
        <w:rPr>
          <w:rFonts w:cs="Times New Roman"/>
          <w:noProof/>
        </w:rPr>
      </w:pPr>
      <w:bookmarkStart w:id="146" w:name="_ENREF_92"/>
      <w:r w:rsidRPr="007E631C">
        <w:rPr>
          <w:rFonts w:cs="Times New Roman"/>
          <w:noProof/>
        </w:rPr>
        <w:t xml:space="preserve">Hutt, M. D., Reingen, P. H., &amp; Ronchetto, J. R. 1988. Tracing emergent processes in marketing strategy formation. </w:t>
      </w:r>
      <w:r w:rsidRPr="007E631C">
        <w:rPr>
          <w:rFonts w:cs="Times New Roman"/>
          <w:b/>
          <w:i/>
          <w:noProof/>
        </w:rPr>
        <w:t>Journal of Marketing</w:t>
      </w:r>
      <w:r w:rsidRPr="007E631C">
        <w:rPr>
          <w:rFonts w:cs="Times New Roman"/>
          <w:noProof/>
        </w:rPr>
        <w:t>, 52(1): 4-19.</w:t>
      </w:r>
      <w:bookmarkEnd w:id="146"/>
    </w:p>
    <w:p w:rsidR="00CA4F6B" w:rsidRPr="007E631C" w:rsidRDefault="00CA4F6B" w:rsidP="006F174D">
      <w:pPr>
        <w:spacing w:after="0" w:line="480" w:lineRule="auto"/>
        <w:ind w:left="720" w:hanging="720"/>
        <w:rPr>
          <w:rFonts w:cs="Times New Roman"/>
          <w:noProof/>
        </w:rPr>
      </w:pPr>
      <w:bookmarkStart w:id="147" w:name="_ENREF_93"/>
      <w:r w:rsidRPr="007E631C">
        <w:rPr>
          <w:rFonts w:cs="Times New Roman"/>
          <w:noProof/>
        </w:rPr>
        <w:lastRenderedPageBreak/>
        <w:t xml:space="preserve">Huy, Q. 2002. Emotional balancing of organizational continuity and radical change: The contribution of middle managers. </w:t>
      </w:r>
      <w:r w:rsidRPr="007E631C">
        <w:rPr>
          <w:rFonts w:cs="Times New Roman"/>
          <w:b/>
          <w:i/>
          <w:noProof/>
        </w:rPr>
        <w:t>Administrative Science Quarterly</w:t>
      </w:r>
      <w:r w:rsidRPr="007E631C">
        <w:rPr>
          <w:rFonts w:cs="Times New Roman"/>
          <w:noProof/>
        </w:rPr>
        <w:t>, 47(1): 31-69.</w:t>
      </w:r>
      <w:bookmarkEnd w:id="147"/>
    </w:p>
    <w:p w:rsidR="00CA4F6B" w:rsidRPr="007E631C" w:rsidRDefault="00CA4F6B" w:rsidP="006F174D">
      <w:pPr>
        <w:spacing w:after="0" w:line="480" w:lineRule="auto"/>
        <w:ind w:left="720" w:hanging="720"/>
        <w:rPr>
          <w:rFonts w:cs="Times New Roman"/>
          <w:noProof/>
        </w:rPr>
      </w:pPr>
      <w:bookmarkStart w:id="148" w:name="_ENREF_94"/>
      <w:r w:rsidRPr="007E631C">
        <w:rPr>
          <w:rFonts w:cs="Times New Roman"/>
          <w:noProof/>
        </w:rPr>
        <w:t xml:space="preserve">Irving, L. M., Snyder, C. R., &amp; Crowson, J. J. 1998. Hope and coping with cancer by college women. </w:t>
      </w:r>
      <w:r w:rsidRPr="007E631C">
        <w:rPr>
          <w:rFonts w:cs="Times New Roman"/>
          <w:b/>
          <w:i/>
          <w:noProof/>
        </w:rPr>
        <w:t>Journal of Personality</w:t>
      </w:r>
      <w:r w:rsidRPr="007E631C">
        <w:rPr>
          <w:rFonts w:cs="Times New Roman"/>
          <w:noProof/>
        </w:rPr>
        <w:t>, 66(2): 195-214.</w:t>
      </w:r>
      <w:bookmarkEnd w:id="148"/>
    </w:p>
    <w:p w:rsidR="00CA4F6B" w:rsidRPr="007E631C" w:rsidRDefault="00CA4F6B" w:rsidP="006F174D">
      <w:pPr>
        <w:spacing w:after="0" w:line="480" w:lineRule="auto"/>
        <w:ind w:left="720" w:hanging="720"/>
        <w:rPr>
          <w:rFonts w:cs="Times New Roman"/>
          <w:noProof/>
        </w:rPr>
      </w:pPr>
      <w:bookmarkStart w:id="149" w:name="_ENREF_95"/>
      <w:r w:rsidRPr="007E631C">
        <w:rPr>
          <w:rFonts w:cs="Times New Roman"/>
          <w:noProof/>
        </w:rPr>
        <w:t xml:space="preserve">Ivancevich, J. M., Matteson, M. T., &amp; Preston, C. 1982. Occupational stress, type A behavior, and physical well-being. </w:t>
      </w:r>
      <w:r w:rsidRPr="007E631C">
        <w:rPr>
          <w:rFonts w:cs="Times New Roman"/>
          <w:b/>
          <w:i/>
          <w:noProof/>
        </w:rPr>
        <w:t>Academy of Management Journal</w:t>
      </w:r>
      <w:r w:rsidRPr="007E631C">
        <w:rPr>
          <w:rFonts w:cs="Times New Roman"/>
          <w:noProof/>
        </w:rPr>
        <w:t>, 25: 373-391.</w:t>
      </w:r>
      <w:bookmarkEnd w:id="149"/>
    </w:p>
    <w:p w:rsidR="00CA4F6B" w:rsidRPr="007E631C" w:rsidRDefault="00CA4F6B" w:rsidP="006F174D">
      <w:pPr>
        <w:spacing w:after="0" w:line="480" w:lineRule="auto"/>
        <w:ind w:left="720" w:hanging="720"/>
        <w:rPr>
          <w:rFonts w:cs="Times New Roman"/>
          <w:noProof/>
        </w:rPr>
      </w:pPr>
      <w:bookmarkStart w:id="150" w:name="_ENREF_96"/>
      <w:r w:rsidRPr="007E631C">
        <w:rPr>
          <w:rFonts w:cs="Times New Roman"/>
          <w:noProof/>
        </w:rPr>
        <w:t xml:space="preserve">Jackson, S. E. 1983. Participation in decision-making as a strategy for reducing job-related strain. </w:t>
      </w:r>
      <w:r w:rsidRPr="007E631C">
        <w:rPr>
          <w:rFonts w:cs="Times New Roman"/>
          <w:b/>
          <w:i/>
          <w:noProof/>
        </w:rPr>
        <w:t>Journal of Applied Psychology</w:t>
      </w:r>
      <w:r w:rsidRPr="007E631C">
        <w:rPr>
          <w:rFonts w:cs="Times New Roman"/>
          <w:noProof/>
        </w:rPr>
        <w:t>, 68: 3-19.</w:t>
      </w:r>
      <w:bookmarkEnd w:id="150"/>
    </w:p>
    <w:p w:rsidR="00CA4F6B" w:rsidRPr="007E631C" w:rsidRDefault="00CA4F6B" w:rsidP="006F174D">
      <w:pPr>
        <w:spacing w:after="0" w:line="480" w:lineRule="auto"/>
        <w:ind w:left="720" w:hanging="720"/>
        <w:rPr>
          <w:rFonts w:cs="Times New Roman"/>
          <w:noProof/>
        </w:rPr>
      </w:pPr>
      <w:bookmarkStart w:id="151" w:name="_ENREF_97"/>
      <w:r w:rsidRPr="007E631C">
        <w:rPr>
          <w:rFonts w:cs="Times New Roman"/>
          <w:noProof/>
        </w:rPr>
        <w:t xml:space="preserve">Jackson, S. E., &amp; Schuler, R. S. 1985. A meta-analysis and conceptual critique of research on role ambiguity and role conflict in work settings. </w:t>
      </w:r>
      <w:r w:rsidRPr="007E631C">
        <w:rPr>
          <w:rFonts w:cs="Times New Roman"/>
          <w:b/>
          <w:i/>
          <w:noProof/>
        </w:rPr>
        <w:t>Organizational Behavior and Human Decision Processes</w:t>
      </w:r>
      <w:r w:rsidRPr="007E631C">
        <w:rPr>
          <w:rFonts w:cs="Times New Roman"/>
          <w:noProof/>
        </w:rPr>
        <w:t>, 36: 16-78.</w:t>
      </w:r>
      <w:bookmarkEnd w:id="151"/>
    </w:p>
    <w:p w:rsidR="00CA4F6B" w:rsidRPr="007E631C" w:rsidRDefault="00CA4F6B" w:rsidP="006F174D">
      <w:pPr>
        <w:spacing w:after="0" w:line="480" w:lineRule="auto"/>
        <w:ind w:left="720" w:hanging="720"/>
        <w:rPr>
          <w:rFonts w:cs="Times New Roman"/>
          <w:noProof/>
        </w:rPr>
      </w:pPr>
      <w:bookmarkStart w:id="152" w:name="_ENREF_98"/>
      <w:r w:rsidRPr="007E631C">
        <w:rPr>
          <w:rFonts w:cs="Times New Roman"/>
          <w:noProof/>
        </w:rPr>
        <w:t xml:space="preserve">Jarzabkowski, P., &amp; Balogun, J. 2009. The practice and process of delivering integration through strategic planning. </w:t>
      </w:r>
      <w:r w:rsidRPr="007E631C">
        <w:rPr>
          <w:rFonts w:cs="Times New Roman"/>
          <w:b/>
          <w:i/>
          <w:noProof/>
        </w:rPr>
        <w:t>Journal of Management Studies</w:t>
      </w:r>
      <w:r w:rsidRPr="007E631C">
        <w:rPr>
          <w:rFonts w:cs="Times New Roman"/>
          <w:noProof/>
        </w:rPr>
        <w:t>, 46(8): 1255-1288.</w:t>
      </w:r>
      <w:bookmarkEnd w:id="152"/>
    </w:p>
    <w:p w:rsidR="00CA4F6B" w:rsidRPr="007E631C" w:rsidRDefault="00CA4F6B" w:rsidP="006F174D">
      <w:pPr>
        <w:spacing w:after="0" w:line="480" w:lineRule="auto"/>
        <w:ind w:left="720" w:hanging="720"/>
        <w:rPr>
          <w:rFonts w:cs="Times New Roman"/>
          <w:noProof/>
        </w:rPr>
      </w:pPr>
      <w:bookmarkStart w:id="153" w:name="_ENREF_99"/>
      <w:r w:rsidRPr="007E631C">
        <w:rPr>
          <w:rFonts w:cs="Times New Roman"/>
          <w:noProof/>
        </w:rPr>
        <w:t xml:space="preserve">Johnson, T. W., &amp; Graen, G. 1973. Organizational assimilation and role rejection. </w:t>
      </w:r>
      <w:r w:rsidRPr="007E631C">
        <w:rPr>
          <w:rFonts w:cs="Times New Roman"/>
          <w:b/>
          <w:i/>
          <w:noProof/>
        </w:rPr>
        <w:t>Organizational Behavior and Human Performance</w:t>
      </w:r>
      <w:r w:rsidRPr="007E631C">
        <w:rPr>
          <w:rFonts w:cs="Times New Roman"/>
          <w:noProof/>
        </w:rPr>
        <w:t>, 10: 72-87.</w:t>
      </w:r>
      <w:bookmarkEnd w:id="153"/>
    </w:p>
    <w:p w:rsidR="00CA4F6B" w:rsidRPr="007E631C" w:rsidRDefault="00CA4F6B" w:rsidP="006F174D">
      <w:pPr>
        <w:spacing w:after="0" w:line="480" w:lineRule="auto"/>
        <w:ind w:left="720" w:hanging="720"/>
        <w:rPr>
          <w:rFonts w:cs="Times New Roman"/>
          <w:noProof/>
        </w:rPr>
      </w:pPr>
      <w:bookmarkStart w:id="154" w:name="_ENREF_100"/>
      <w:r w:rsidRPr="007E631C">
        <w:rPr>
          <w:rFonts w:cs="Times New Roman"/>
          <w:noProof/>
        </w:rPr>
        <w:t xml:space="preserve">Judd, C. M., &amp; Kenny, D. A. 2010. Data analysis in social psychology: Recent and recurring issues. In D. Gilbert, S. T. Fiske, &amp; G. Lindzey (Eds.), </w:t>
      </w:r>
      <w:r w:rsidRPr="007E631C">
        <w:rPr>
          <w:rFonts w:cs="Times New Roman"/>
          <w:b/>
          <w:i/>
          <w:noProof/>
        </w:rPr>
        <w:t>The handbook of social psychology</w:t>
      </w:r>
      <w:r w:rsidRPr="007E631C">
        <w:rPr>
          <w:rFonts w:cs="Times New Roman"/>
          <w:noProof/>
        </w:rPr>
        <w:t>, 5th ed.: 115-139. New York: Wiley.</w:t>
      </w:r>
      <w:bookmarkEnd w:id="154"/>
    </w:p>
    <w:p w:rsidR="00CA4F6B" w:rsidRPr="007E631C" w:rsidRDefault="00CA4F6B" w:rsidP="006F174D">
      <w:pPr>
        <w:spacing w:after="0" w:line="480" w:lineRule="auto"/>
        <w:ind w:left="720" w:hanging="720"/>
        <w:rPr>
          <w:rFonts w:cs="Times New Roman"/>
          <w:noProof/>
        </w:rPr>
      </w:pPr>
      <w:bookmarkStart w:id="155" w:name="_ENREF_101"/>
      <w:r w:rsidRPr="007E631C">
        <w:rPr>
          <w:rFonts w:cs="Times New Roman"/>
          <w:noProof/>
        </w:rPr>
        <w:t xml:space="preserve">Judge, T. A., &amp; Bono, J. E. 2001. Relationship of core self-evaluations traits—self-esteem, generalized self-efficacy, locus of control, and emotional stability—with job satisfaction and job performance: A meta-analysis. </w:t>
      </w:r>
      <w:r w:rsidRPr="007E631C">
        <w:rPr>
          <w:rFonts w:cs="Times New Roman"/>
          <w:b/>
          <w:i/>
          <w:noProof/>
        </w:rPr>
        <w:t>Journal of Applied Psychology</w:t>
      </w:r>
      <w:r w:rsidRPr="007E631C">
        <w:rPr>
          <w:rFonts w:cs="Times New Roman"/>
          <w:noProof/>
        </w:rPr>
        <w:t>, 86(1): 80-92.</w:t>
      </w:r>
      <w:bookmarkEnd w:id="155"/>
    </w:p>
    <w:p w:rsidR="00CA4F6B" w:rsidRPr="007E631C" w:rsidRDefault="00CA4F6B" w:rsidP="006F174D">
      <w:pPr>
        <w:spacing w:after="0" w:line="480" w:lineRule="auto"/>
        <w:ind w:left="720" w:hanging="720"/>
        <w:rPr>
          <w:rFonts w:cs="Times New Roman"/>
          <w:noProof/>
        </w:rPr>
      </w:pPr>
      <w:bookmarkStart w:id="156" w:name="_ENREF_102"/>
      <w:r w:rsidRPr="007E631C">
        <w:rPr>
          <w:rFonts w:cs="Times New Roman"/>
          <w:noProof/>
        </w:rPr>
        <w:lastRenderedPageBreak/>
        <w:t xml:space="preserve">Judge, T. A., Van Vianen, A. E. M., &amp; De Pater, I. E. 2004. Emotional stability, core self-evaluations, and job outcomes: A review of the evidence and an agenda for future research. </w:t>
      </w:r>
      <w:r w:rsidRPr="007E631C">
        <w:rPr>
          <w:rFonts w:cs="Times New Roman"/>
          <w:b/>
          <w:i/>
          <w:noProof/>
        </w:rPr>
        <w:t>Human Performance</w:t>
      </w:r>
      <w:r w:rsidRPr="007E631C">
        <w:rPr>
          <w:rFonts w:cs="Times New Roman"/>
          <w:noProof/>
        </w:rPr>
        <w:t>, 17(3): 325-346.</w:t>
      </w:r>
      <w:bookmarkEnd w:id="156"/>
    </w:p>
    <w:p w:rsidR="00CA4F6B" w:rsidRPr="007E631C" w:rsidRDefault="00CA4F6B" w:rsidP="006F174D">
      <w:pPr>
        <w:spacing w:after="0" w:line="480" w:lineRule="auto"/>
        <w:ind w:left="720" w:hanging="720"/>
        <w:rPr>
          <w:rFonts w:cs="Times New Roman"/>
          <w:noProof/>
        </w:rPr>
      </w:pPr>
      <w:bookmarkStart w:id="157" w:name="_ENREF_103"/>
      <w:r w:rsidRPr="007E631C">
        <w:rPr>
          <w:rFonts w:cs="Times New Roman"/>
          <w:noProof/>
        </w:rPr>
        <w:t xml:space="preserve">Kacmar, K. M., &amp; Ferris, G. R. 1989. Theoretical and methodological considerations in the age-job satisfaction relationship. </w:t>
      </w:r>
      <w:r w:rsidRPr="007E631C">
        <w:rPr>
          <w:rFonts w:cs="Times New Roman"/>
          <w:b/>
          <w:i/>
          <w:noProof/>
        </w:rPr>
        <w:t>Journal of Applied Psychology</w:t>
      </w:r>
      <w:r w:rsidRPr="007E631C">
        <w:rPr>
          <w:rFonts w:cs="Times New Roman"/>
          <w:noProof/>
        </w:rPr>
        <w:t>, 74(2): 201-207.</w:t>
      </w:r>
      <w:bookmarkEnd w:id="157"/>
    </w:p>
    <w:p w:rsidR="00CA4F6B" w:rsidRPr="007E631C" w:rsidRDefault="00CA4F6B" w:rsidP="006F174D">
      <w:pPr>
        <w:spacing w:after="0" w:line="480" w:lineRule="auto"/>
        <w:ind w:left="720" w:hanging="720"/>
        <w:rPr>
          <w:rFonts w:cs="Times New Roman"/>
          <w:noProof/>
        </w:rPr>
      </w:pPr>
      <w:bookmarkStart w:id="158" w:name="_ENREF_104"/>
      <w:r w:rsidRPr="007E631C">
        <w:rPr>
          <w:rFonts w:cs="Times New Roman"/>
          <w:noProof/>
        </w:rPr>
        <w:t xml:space="preserve">Kahn, R. L., Wolfe, D. M., Quinn, R. P., Snoek, J. D., &amp; Rosenthal, R. A. 1964. </w:t>
      </w:r>
      <w:r w:rsidRPr="007E631C">
        <w:rPr>
          <w:rFonts w:cs="Times New Roman"/>
          <w:b/>
          <w:i/>
          <w:noProof/>
        </w:rPr>
        <w:t>Organizational stress: Studies in role conflict and ambiguity</w:t>
      </w:r>
      <w:r w:rsidRPr="007E631C">
        <w:rPr>
          <w:rFonts w:cs="Times New Roman"/>
          <w:noProof/>
        </w:rPr>
        <w:t>. New York: Wiley.</w:t>
      </w:r>
      <w:bookmarkEnd w:id="158"/>
    </w:p>
    <w:p w:rsidR="00CA4F6B" w:rsidRPr="007E631C" w:rsidRDefault="00CA4F6B" w:rsidP="006F174D">
      <w:pPr>
        <w:spacing w:after="0" w:line="480" w:lineRule="auto"/>
        <w:ind w:left="720" w:hanging="720"/>
        <w:rPr>
          <w:rFonts w:cs="Times New Roman"/>
          <w:noProof/>
        </w:rPr>
      </w:pPr>
      <w:bookmarkStart w:id="159" w:name="_ENREF_105"/>
      <w:r w:rsidRPr="007E631C">
        <w:rPr>
          <w:rFonts w:cs="Times New Roman"/>
          <w:noProof/>
        </w:rPr>
        <w:t xml:space="preserve">Kanter, R. M. 1983. Frontiers for strategic human resource planning and management. </w:t>
      </w:r>
      <w:r w:rsidRPr="007E631C">
        <w:rPr>
          <w:rFonts w:cs="Times New Roman"/>
          <w:b/>
          <w:i/>
          <w:noProof/>
        </w:rPr>
        <w:t>Human Resource Management</w:t>
      </w:r>
      <w:r w:rsidRPr="007E631C">
        <w:rPr>
          <w:rFonts w:cs="Times New Roman"/>
          <w:noProof/>
        </w:rPr>
        <w:t>, 22: 9-21.</w:t>
      </w:r>
      <w:bookmarkEnd w:id="159"/>
    </w:p>
    <w:p w:rsidR="00CA4F6B" w:rsidRPr="007E631C" w:rsidRDefault="00CA4F6B" w:rsidP="006F174D">
      <w:pPr>
        <w:spacing w:after="0" w:line="480" w:lineRule="auto"/>
        <w:ind w:left="720" w:hanging="720"/>
        <w:rPr>
          <w:rFonts w:cs="Times New Roman"/>
          <w:noProof/>
        </w:rPr>
      </w:pPr>
      <w:bookmarkStart w:id="160" w:name="_ENREF_106"/>
      <w:r w:rsidRPr="007E631C">
        <w:rPr>
          <w:rFonts w:cs="Times New Roman"/>
          <w:noProof/>
        </w:rPr>
        <w:t xml:space="preserve">Katz, D., &amp; Kahn, R. L. 1978. </w:t>
      </w:r>
      <w:r w:rsidRPr="007E631C">
        <w:rPr>
          <w:rFonts w:cs="Times New Roman"/>
          <w:b/>
          <w:i/>
          <w:noProof/>
        </w:rPr>
        <w:t>The social psychology of organizations</w:t>
      </w:r>
      <w:r w:rsidRPr="007E631C">
        <w:rPr>
          <w:rFonts w:cs="Times New Roman"/>
          <w:noProof/>
        </w:rPr>
        <w:t xml:space="preserve"> (2nd ed.). New York: Wiley.</w:t>
      </w:r>
      <w:bookmarkEnd w:id="160"/>
    </w:p>
    <w:p w:rsidR="00CA4F6B" w:rsidRPr="007E631C" w:rsidRDefault="00CA4F6B" w:rsidP="006F174D">
      <w:pPr>
        <w:spacing w:after="0" w:line="480" w:lineRule="auto"/>
        <w:ind w:left="720" w:hanging="720"/>
        <w:rPr>
          <w:rFonts w:cs="Times New Roman"/>
          <w:noProof/>
        </w:rPr>
      </w:pPr>
      <w:bookmarkStart w:id="161" w:name="_ENREF_107"/>
      <w:r w:rsidRPr="007E631C">
        <w:rPr>
          <w:rFonts w:cs="Times New Roman"/>
          <w:noProof/>
        </w:rPr>
        <w:t xml:space="preserve">Ketokivi, M., &amp; Castañer, X. 2004. Strategic planning as an integrative device. </w:t>
      </w:r>
      <w:r w:rsidRPr="007E631C">
        <w:rPr>
          <w:rFonts w:cs="Times New Roman"/>
          <w:b/>
          <w:i/>
          <w:noProof/>
        </w:rPr>
        <w:t>Administrative Science Quarterly</w:t>
      </w:r>
      <w:r w:rsidRPr="007E631C">
        <w:rPr>
          <w:rFonts w:cs="Times New Roman"/>
          <w:noProof/>
        </w:rPr>
        <w:t>, 49: 337-365.</w:t>
      </w:r>
      <w:bookmarkEnd w:id="161"/>
    </w:p>
    <w:p w:rsidR="00CA4F6B" w:rsidRPr="007E631C" w:rsidRDefault="00CA4F6B" w:rsidP="006F174D">
      <w:pPr>
        <w:spacing w:after="0" w:line="480" w:lineRule="auto"/>
        <w:ind w:left="720" w:hanging="720"/>
        <w:rPr>
          <w:rFonts w:cs="Times New Roman"/>
          <w:noProof/>
        </w:rPr>
      </w:pPr>
      <w:bookmarkStart w:id="162" w:name="_ENREF_108"/>
      <w:r w:rsidRPr="007E631C">
        <w:rPr>
          <w:rFonts w:cs="Times New Roman"/>
          <w:noProof/>
        </w:rPr>
        <w:t xml:space="preserve">Khatri, N., Fern, C. T., &amp; Budhwar, P. 2001. Explaining employee turnover in an Asian context. </w:t>
      </w:r>
      <w:r w:rsidRPr="007E631C">
        <w:rPr>
          <w:rFonts w:cs="Times New Roman"/>
          <w:b/>
          <w:i/>
          <w:noProof/>
        </w:rPr>
        <w:t>Human Resource Management Journal</w:t>
      </w:r>
      <w:r w:rsidRPr="007E631C">
        <w:rPr>
          <w:rFonts w:cs="Times New Roman"/>
          <w:noProof/>
        </w:rPr>
        <w:t>, 11(1): 54-74.</w:t>
      </w:r>
      <w:bookmarkEnd w:id="162"/>
    </w:p>
    <w:p w:rsidR="00CA4F6B" w:rsidRPr="007E631C" w:rsidRDefault="00CA4F6B" w:rsidP="006F174D">
      <w:pPr>
        <w:spacing w:after="0" w:line="480" w:lineRule="auto"/>
        <w:ind w:left="720" w:hanging="720"/>
        <w:rPr>
          <w:rFonts w:cs="Times New Roman"/>
          <w:noProof/>
        </w:rPr>
      </w:pPr>
      <w:bookmarkStart w:id="163" w:name="_ENREF_109"/>
      <w:r w:rsidRPr="007E631C">
        <w:rPr>
          <w:rFonts w:cs="Times New Roman"/>
          <w:noProof/>
        </w:rPr>
        <w:t xml:space="preserve">King, A. W., Fowler, S. W., &amp; Zeithaml, C. P. 2001. Managing organizational competencies for competitive advantage: The middle-management edge. </w:t>
      </w:r>
      <w:r w:rsidRPr="007E631C">
        <w:rPr>
          <w:rFonts w:cs="Times New Roman"/>
          <w:b/>
          <w:i/>
          <w:noProof/>
        </w:rPr>
        <w:t>The Academy of Management Executive</w:t>
      </w:r>
      <w:r w:rsidRPr="007E631C">
        <w:rPr>
          <w:rFonts w:cs="Times New Roman"/>
          <w:noProof/>
        </w:rPr>
        <w:t>, 15(2): 95-106.</w:t>
      </w:r>
      <w:bookmarkEnd w:id="163"/>
    </w:p>
    <w:p w:rsidR="00CA4F6B" w:rsidRPr="007E631C" w:rsidRDefault="00CA4F6B" w:rsidP="006F174D">
      <w:pPr>
        <w:spacing w:after="0" w:line="480" w:lineRule="auto"/>
        <w:ind w:left="720" w:hanging="720"/>
        <w:rPr>
          <w:rFonts w:cs="Times New Roman"/>
          <w:noProof/>
        </w:rPr>
      </w:pPr>
      <w:bookmarkStart w:id="164" w:name="_ENREF_110"/>
      <w:r w:rsidRPr="007E631C">
        <w:rPr>
          <w:rFonts w:cs="Times New Roman"/>
          <w:noProof/>
        </w:rPr>
        <w:t xml:space="preserve">Larson, M., &amp; Luthans, F. 2006. Potential added value of psychological capital in predicting work attitudes. </w:t>
      </w:r>
      <w:r w:rsidRPr="007E631C">
        <w:rPr>
          <w:rFonts w:cs="Times New Roman"/>
          <w:b/>
          <w:i/>
          <w:noProof/>
        </w:rPr>
        <w:t>Journal of Leadership and Organizational Studies</w:t>
      </w:r>
      <w:r w:rsidRPr="007E631C">
        <w:rPr>
          <w:rFonts w:cs="Times New Roman"/>
          <w:noProof/>
        </w:rPr>
        <w:t>, 13(2): 75-92.</w:t>
      </w:r>
      <w:bookmarkEnd w:id="164"/>
    </w:p>
    <w:p w:rsidR="00CA4F6B" w:rsidRPr="007E631C" w:rsidRDefault="00CA4F6B" w:rsidP="006F174D">
      <w:pPr>
        <w:spacing w:after="0" w:line="480" w:lineRule="auto"/>
        <w:ind w:left="720" w:hanging="720"/>
        <w:rPr>
          <w:rFonts w:cs="Times New Roman"/>
          <w:noProof/>
        </w:rPr>
      </w:pPr>
      <w:bookmarkStart w:id="165" w:name="_ENREF_111"/>
      <w:r w:rsidRPr="007E631C">
        <w:rPr>
          <w:rFonts w:cs="Times New Roman"/>
          <w:noProof/>
        </w:rPr>
        <w:t xml:space="preserve">Lazarus, R. S., &amp; Folkman, S. 1984. </w:t>
      </w:r>
      <w:r w:rsidRPr="007E631C">
        <w:rPr>
          <w:rFonts w:cs="Times New Roman"/>
          <w:b/>
          <w:i/>
          <w:noProof/>
        </w:rPr>
        <w:t>Stress, appraisal, and coping</w:t>
      </w:r>
      <w:r w:rsidRPr="007E631C">
        <w:rPr>
          <w:rFonts w:cs="Times New Roman"/>
          <w:noProof/>
        </w:rPr>
        <w:t>. New York: Springer.</w:t>
      </w:r>
      <w:bookmarkEnd w:id="165"/>
    </w:p>
    <w:p w:rsidR="00CA4F6B" w:rsidRPr="007E631C" w:rsidRDefault="00CA4F6B" w:rsidP="006F174D">
      <w:pPr>
        <w:spacing w:after="0" w:line="480" w:lineRule="auto"/>
        <w:ind w:left="720" w:hanging="720"/>
        <w:rPr>
          <w:rFonts w:cs="Times New Roman"/>
          <w:noProof/>
        </w:rPr>
      </w:pPr>
      <w:bookmarkStart w:id="166" w:name="_ENREF_112"/>
      <w:r w:rsidRPr="007E631C">
        <w:rPr>
          <w:rFonts w:cs="Times New Roman"/>
          <w:noProof/>
        </w:rPr>
        <w:t xml:space="preserve">Levinson, D. J. 1959. Role, personality, and social structure in the organizational setting. </w:t>
      </w:r>
      <w:r w:rsidRPr="007E631C">
        <w:rPr>
          <w:rFonts w:cs="Times New Roman"/>
          <w:b/>
          <w:i/>
          <w:noProof/>
        </w:rPr>
        <w:t>Journal of Abnormal and Social Psychology</w:t>
      </w:r>
      <w:r w:rsidRPr="007E631C">
        <w:rPr>
          <w:rFonts w:cs="Times New Roman"/>
          <w:noProof/>
        </w:rPr>
        <w:t>, 58(2): 170-180.</w:t>
      </w:r>
      <w:bookmarkEnd w:id="166"/>
    </w:p>
    <w:p w:rsidR="00CA4F6B" w:rsidRPr="007E631C" w:rsidRDefault="00CA4F6B" w:rsidP="006F174D">
      <w:pPr>
        <w:spacing w:after="0" w:line="480" w:lineRule="auto"/>
        <w:ind w:left="720" w:hanging="720"/>
        <w:rPr>
          <w:rFonts w:cs="Times New Roman"/>
          <w:noProof/>
        </w:rPr>
      </w:pPr>
      <w:bookmarkStart w:id="167" w:name="_ENREF_113"/>
      <w:r w:rsidRPr="007E631C">
        <w:rPr>
          <w:rFonts w:cs="Times New Roman"/>
          <w:noProof/>
        </w:rPr>
        <w:lastRenderedPageBreak/>
        <w:t xml:space="preserve">Likert, R. 1961. </w:t>
      </w:r>
      <w:r w:rsidRPr="007E631C">
        <w:rPr>
          <w:rFonts w:cs="Times New Roman"/>
          <w:b/>
          <w:i/>
          <w:noProof/>
        </w:rPr>
        <w:t>New patterns of management</w:t>
      </w:r>
      <w:r w:rsidRPr="007E631C">
        <w:rPr>
          <w:rFonts w:cs="Times New Roman"/>
          <w:noProof/>
        </w:rPr>
        <w:t>. New York: McGraw-Hill.</w:t>
      </w:r>
      <w:bookmarkEnd w:id="167"/>
    </w:p>
    <w:p w:rsidR="00CA4F6B" w:rsidRPr="007E631C" w:rsidRDefault="00CA4F6B" w:rsidP="006F174D">
      <w:pPr>
        <w:spacing w:after="0" w:line="480" w:lineRule="auto"/>
        <w:ind w:left="720" w:hanging="720"/>
        <w:rPr>
          <w:rFonts w:cs="Times New Roman"/>
          <w:noProof/>
        </w:rPr>
      </w:pPr>
      <w:bookmarkStart w:id="168" w:name="_ENREF_114"/>
      <w:r w:rsidRPr="007E631C">
        <w:rPr>
          <w:rFonts w:cs="Times New Roman"/>
          <w:noProof/>
        </w:rPr>
        <w:t xml:space="preserve">Ling, Y., Floyd, S. W., &amp; Baldridge, D. C. 2005. Toward a model of issue-selling by subsidiary managers in multinational organizations. </w:t>
      </w:r>
      <w:r w:rsidRPr="007E631C">
        <w:rPr>
          <w:rFonts w:cs="Times New Roman"/>
          <w:b/>
          <w:i/>
          <w:noProof/>
        </w:rPr>
        <w:t>Journal of International Business Studies</w:t>
      </w:r>
      <w:r w:rsidRPr="007E631C">
        <w:rPr>
          <w:rFonts w:cs="Times New Roman"/>
          <w:noProof/>
        </w:rPr>
        <w:t>, 36(6): 637-654.</w:t>
      </w:r>
      <w:bookmarkEnd w:id="168"/>
    </w:p>
    <w:p w:rsidR="00CA4F6B" w:rsidRPr="007E631C" w:rsidRDefault="00CA4F6B" w:rsidP="006F174D">
      <w:pPr>
        <w:spacing w:after="0" w:line="480" w:lineRule="auto"/>
        <w:ind w:left="720" w:hanging="720"/>
        <w:rPr>
          <w:rFonts w:cs="Times New Roman"/>
          <w:noProof/>
        </w:rPr>
      </w:pPr>
      <w:bookmarkStart w:id="169" w:name="_ENREF_115"/>
      <w:r w:rsidRPr="007E631C">
        <w:rPr>
          <w:rFonts w:cs="Times New Roman"/>
          <w:noProof/>
        </w:rPr>
        <w:t xml:space="preserve">Little, R., &amp; Rubin, D. 1987. </w:t>
      </w:r>
      <w:r w:rsidRPr="007E631C">
        <w:rPr>
          <w:rFonts w:cs="Times New Roman"/>
          <w:b/>
          <w:i/>
          <w:noProof/>
        </w:rPr>
        <w:t>Statistical analysis with missing data</w:t>
      </w:r>
      <w:r w:rsidRPr="007E631C">
        <w:rPr>
          <w:rFonts w:cs="Times New Roman"/>
          <w:noProof/>
        </w:rPr>
        <w:t>. New York: Wiley.</w:t>
      </w:r>
      <w:bookmarkEnd w:id="169"/>
    </w:p>
    <w:p w:rsidR="00CA4F6B" w:rsidRPr="007E631C" w:rsidRDefault="00CA4F6B" w:rsidP="006F174D">
      <w:pPr>
        <w:spacing w:after="0" w:line="480" w:lineRule="auto"/>
        <w:ind w:left="720" w:hanging="720"/>
        <w:rPr>
          <w:rFonts w:cs="Times New Roman"/>
          <w:noProof/>
        </w:rPr>
      </w:pPr>
      <w:bookmarkStart w:id="170" w:name="_ENREF_116"/>
      <w:r w:rsidRPr="007E631C">
        <w:rPr>
          <w:rFonts w:cs="Times New Roman"/>
          <w:noProof/>
        </w:rPr>
        <w:t xml:space="preserve">Locke, E. A. 1976. The nature and causes of job satisfaction. In M. D. Dunnette (Ed.), </w:t>
      </w:r>
      <w:r w:rsidRPr="007E631C">
        <w:rPr>
          <w:rFonts w:cs="Times New Roman"/>
          <w:b/>
          <w:i/>
          <w:noProof/>
        </w:rPr>
        <w:t>Handbook of Industrial and Organizational Psychology</w:t>
      </w:r>
      <w:r w:rsidRPr="007E631C">
        <w:rPr>
          <w:rFonts w:cs="Times New Roman"/>
          <w:noProof/>
        </w:rPr>
        <w:t>: 1319-1328. Chicago: Rand McNally.</w:t>
      </w:r>
      <w:bookmarkEnd w:id="170"/>
    </w:p>
    <w:p w:rsidR="00CA4F6B" w:rsidRPr="007E631C" w:rsidRDefault="00CA4F6B" w:rsidP="006F174D">
      <w:pPr>
        <w:spacing w:after="0" w:line="480" w:lineRule="auto"/>
        <w:ind w:left="720" w:hanging="720"/>
        <w:rPr>
          <w:rFonts w:cs="Times New Roman"/>
          <w:noProof/>
        </w:rPr>
      </w:pPr>
      <w:bookmarkStart w:id="171" w:name="_ENREF_117"/>
      <w:r w:rsidRPr="007E631C">
        <w:rPr>
          <w:rFonts w:cs="Times New Roman"/>
          <w:noProof/>
        </w:rPr>
        <w:t xml:space="preserve">Lum, L., Kervin, J., Clark, K., Reid, F., &amp; Sirola, W. 1998. Explaining nursing turnover intent: job satisfaction, pay satisfaction, or organizational commitment? </w:t>
      </w:r>
      <w:r w:rsidRPr="007E631C">
        <w:rPr>
          <w:rFonts w:cs="Times New Roman"/>
          <w:b/>
          <w:i/>
          <w:noProof/>
        </w:rPr>
        <w:t>Journal of Organizational Behavior</w:t>
      </w:r>
      <w:r w:rsidRPr="007E631C">
        <w:rPr>
          <w:rFonts w:cs="Times New Roman"/>
          <w:noProof/>
        </w:rPr>
        <w:t>, 19(3): 305-320.</w:t>
      </w:r>
      <w:bookmarkEnd w:id="171"/>
    </w:p>
    <w:p w:rsidR="00CA4F6B" w:rsidRPr="007E631C" w:rsidRDefault="00CA4F6B" w:rsidP="006F174D">
      <w:pPr>
        <w:spacing w:after="0" w:line="480" w:lineRule="auto"/>
        <w:ind w:left="720" w:hanging="720"/>
        <w:rPr>
          <w:rFonts w:cs="Times New Roman"/>
          <w:noProof/>
        </w:rPr>
      </w:pPr>
      <w:bookmarkStart w:id="172" w:name="_ENREF_118"/>
      <w:r w:rsidRPr="007E631C">
        <w:rPr>
          <w:rFonts w:cs="Times New Roman"/>
          <w:noProof/>
        </w:rPr>
        <w:t xml:space="preserve">Luthans, F. 2002a. The need for and meaning of positive organizational behavior. </w:t>
      </w:r>
      <w:r w:rsidRPr="007E631C">
        <w:rPr>
          <w:rFonts w:cs="Times New Roman"/>
          <w:b/>
          <w:i/>
          <w:noProof/>
        </w:rPr>
        <w:t>Journal of Organizational Behavior</w:t>
      </w:r>
      <w:r w:rsidRPr="007E631C">
        <w:rPr>
          <w:rFonts w:cs="Times New Roman"/>
          <w:noProof/>
        </w:rPr>
        <w:t>, 23(6): 695-706.</w:t>
      </w:r>
      <w:bookmarkEnd w:id="172"/>
    </w:p>
    <w:p w:rsidR="00CA4F6B" w:rsidRPr="007E631C" w:rsidRDefault="00CA4F6B" w:rsidP="006F174D">
      <w:pPr>
        <w:spacing w:after="0" w:line="480" w:lineRule="auto"/>
        <w:ind w:left="720" w:hanging="720"/>
        <w:rPr>
          <w:rFonts w:cs="Times New Roman"/>
          <w:noProof/>
        </w:rPr>
      </w:pPr>
      <w:bookmarkStart w:id="173" w:name="_ENREF_119"/>
      <w:r w:rsidRPr="007E631C">
        <w:rPr>
          <w:rFonts w:cs="Times New Roman"/>
          <w:noProof/>
        </w:rPr>
        <w:t xml:space="preserve">Luthans, F. 2002b. Positive organizational behavior: Developing and managing psychological strengths. </w:t>
      </w:r>
      <w:r w:rsidRPr="007E631C">
        <w:rPr>
          <w:rFonts w:cs="Times New Roman"/>
          <w:b/>
          <w:i/>
          <w:noProof/>
        </w:rPr>
        <w:t>Academy of Management Executive</w:t>
      </w:r>
      <w:r w:rsidRPr="007E631C">
        <w:rPr>
          <w:rFonts w:cs="Times New Roman"/>
          <w:noProof/>
        </w:rPr>
        <w:t>, 16(1): 57-72.</w:t>
      </w:r>
      <w:bookmarkEnd w:id="173"/>
    </w:p>
    <w:p w:rsidR="00CA4F6B" w:rsidRPr="007E631C" w:rsidRDefault="00CA4F6B" w:rsidP="006F174D">
      <w:pPr>
        <w:spacing w:after="0" w:line="480" w:lineRule="auto"/>
        <w:ind w:left="720" w:hanging="720"/>
        <w:rPr>
          <w:rFonts w:cs="Times New Roman"/>
          <w:noProof/>
        </w:rPr>
      </w:pPr>
      <w:bookmarkStart w:id="174" w:name="_ENREF_125"/>
      <w:r w:rsidRPr="007E631C">
        <w:rPr>
          <w:rFonts w:cs="Times New Roman"/>
          <w:noProof/>
        </w:rPr>
        <w:t xml:space="preserve">Luthans, F., &amp; Youssef, C. 2007. Emerging positive organizational behavior. </w:t>
      </w:r>
      <w:r w:rsidRPr="007E631C">
        <w:rPr>
          <w:rFonts w:cs="Times New Roman"/>
          <w:b/>
          <w:i/>
          <w:noProof/>
        </w:rPr>
        <w:t>Journal of Management</w:t>
      </w:r>
      <w:r w:rsidRPr="007E631C">
        <w:rPr>
          <w:rFonts w:cs="Times New Roman"/>
          <w:noProof/>
        </w:rPr>
        <w:t>, 33(3): 321-349.</w:t>
      </w:r>
      <w:bookmarkEnd w:id="174"/>
    </w:p>
    <w:p w:rsidR="00CA4F6B" w:rsidRPr="007E631C" w:rsidRDefault="00CA4F6B" w:rsidP="006F174D">
      <w:pPr>
        <w:spacing w:after="0" w:line="480" w:lineRule="auto"/>
        <w:ind w:left="720" w:hanging="720"/>
        <w:rPr>
          <w:rFonts w:cs="Times New Roman"/>
          <w:noProof/>
        </w:rPr>
      </w:pPr>
      <w:bookmarkStart w:id="175" w:name="_ENREF_120"/>
      <w:r w:rsidRPr="007E631C">
        <w:rPr>
          <w:rFonts w:cs="Times New Roman"/>
          <w:noProof/>
        </w:rPr>
        <w:t xml:space="preserve">Luthans, F., Avey, J. B., Avolio, B. J., &amp; Peterson, S. J. 2010. The development and resulting performance impact of positive psychological capital. </w:t>
      </w:r>
      <w:r w:rsidRPr="007E631C">
        <w:rPr>
          <w:rFonts w:cs="Times New Roman"/>
          <w:b/>
          <w:i/>
          <w:noProof/>
        </w:rPr>
        <w:t>Human Resource Development Quarterly</w:t>
      </w:r>
      <w:r w:rsidRPr="007E631C">
        <w:rPr>
          <w:rFonts w:cs="Times New Roman"/>
          <w:noProof/>
        </w:rPr>
        <w:t>, 21(1): 41-67.</w:t>
      </w:r>
      <w:bookmarkEnd w:id="175"/>
    </w:p>
    <w:p w:rsidR="00CA4F6B" w:rsidRPr="007E631C" w:rsidRDefault="00CA4F6B" w:rsidP="006F174D">
      <w:pPr>
        <w:spacing w:after="0" w:line="480" w:lineRule="auto"/>
        <w:ind w:left="720" w:hanging="720"/>
        <w:rPr>
          <w:rFonts w:cs="Times New Roman"/>
          <w:noProof/>
        </w:rPr>
      </w:pPr>
      <w:bookmarkStart w:id="176" w:name="_ENREF_121"/>
      <w:r w:rsidRPr="007E631C">
        <w:rPr>
          <w:rFonts w:cs="Times New Roman"/>
          <w:noProof/>
        </w:rPr>
        <w:t xml:space="preserve">Luthans, F., Avolio, B. J., Avey, J. B., &amp; Norman, S. M. 2007a. Positive psychological capital: Measurement and relationship with performance and satisfaction. </w:t>
      </w:r>
      <w:r w:rsidRPr="007E631C">
        <w:rPr>
          <w:rFonts w:cs="Times New Roman"/>
          <w:b/>
          <w:i/>
          <w:noProof/>
        </w:rPr>
        <w:t>Personnel Psychology</w:t>
      </w:r>
      <w:r w:rsidRPr="007E631C">
        <w:rPr>
          <w:rFonts w:cs="Times New Roman"/>
          <w:noProof/>
        </w:rPr>
        <w:t>, 60(3): 541-572.</w:t>
      </w:r>
      <w:bookmarkEnd w:id="176"/>
    </w:p>
    <w:p w:rsidR="00CA4F6B" w:rsidRPr="007E631C" w:rsidRDefault="00CA4F6B" w:rsidP="006F174D">
      <w:pPr>
        <w:spacing w:after="0" w:line="480" w:lineRule="auto"/>
        <w:ind w:left="720" w:hanging="720"/>
        <w:rPr>
          <w:rFonts w:cs="Times New Roman"/>
          <w:noProof/>
        </w:rPr>
      </w:pPr>
      <w:bookmarkStart w:id="177" w:name="_ENREF_122"/>
      <w:r w:rsidRPr="007E631C">
        <w:rPr>
          <w:rFonts w:cs="Times New Roman"/>
          <w:noProof/>
        </w:rPr>
        <w:lastRenderedPageBreak/>
        <w:t xml:space="preserve">Luthans, F., Avolio, B. J., Walumbwa, F. O., &amp; Li, W. 2005. The psychological capital of Chinese workers: Exploring the relationship with performance. </w:t>
      </w:r>
      <w:r w:rsidRPr="007E631C">
        <w:rPr>
          <w:rFonts w:cs="Times New Roman"/>
          <w:b/>
          <w:i/>
          <w:noProof/>
        </w:rPr>
        <w:t>Management and Organization Review</w:t>
      </w:r>
      <w:r w:rsidRPr="007E631C">
        <w:rPr>
          <w:rFonts w:cs="Times New Roman"/>
          <w:noProof/>
        </w:rPr>
        <w:t>, 1(2): 249-271.</w:t>
      </w:r>
      <w:bookmarkEnd w:id="177"/>
    </w:p>
    <w:p w:rsidR="00CA4F6B" w:rsidRPr="007E631C" w:rsidRDefault="00CA4F6B" w:rsidP="006F174D">
      <w:pPr>
        <w:spacing w:after="0" w:line="480" w:lineRule="auto"/>
        <w:ind w:left="720" w:hanging="720"/>
        <w:rPr>
          <w:rFonts w:cs="Times New Roman"/>
          <w:noProof/>
        </w:rPr>
      </w:pPr>
      <w:bookmarkStart w:id="178" w:name="_ENREF_123"/>
      <w:r w:rsidRPr="007E631C">
        <w:rPr>
          <w:rFonts w:cs="Times New Roman"/>
          <w:noProof/>
        </w:rPr>
        <w:t xml:space="preserve">Luthans, F., Norman, S. M., Avolio, B. J., &amp; Avey, J. B. 2008. The mediating role of psychological capital in the supportive organizational climate—employee performance relationship. </w:t>
      </w:r>
      <w:r w:rsidRPr="007E631C">
        <w:rPr>
          <w:rFonts w:cs="Times New Roman"/>
          <w:b/>
          <w:i/>
          <w:noProof/>
        </w:rPr>
        <w:t>Journal of Organizational Behavior</w:t>
      </w:r>
      <w:r w:rsidRPr="007E631C">
        <w:rPr>
          <w:rFonts w:cs="Times New Roman"/>
          <w:noProof/>
        </w:rPr>
        <w:t>, 29(2): 219-238.</w:t>
      </w:r>
      <w:bookmarkEnd w:id="178"/>
    </w:p>
    <w:p w:rsidR="00CA4F6B" w:rsidRPr="007E631C" w:rsidRDefault="00CA4F6B" w:rsidP="006F174D">
      <w:pPr>
        <w:spacing w:after="0" w:line="480" w:lineRule="auto"/>
        <w:ind w:left="720" w:hanging="720"/>
        <w:rPr>
          <w:rFonts w:cs="Times New Roman"/>
          <w:noProof/>
        </w:rPr>
      </w:pPr>
      <w:bookmarkStart w:id="179" w:name="_ENREF_124"/>
      <w:r w:rsidRPr="007E631C">
        <w:rPr>
          <w:rFonts w:cs="Times New Roman"/>
          <w:noProof/>
        </w:rPr>
        <w:t xml:space="preserve">Luthans, F., Vogelgesang, G. R., &amp; Lester, P. B. 2006. Developing the psychological capital of resiliency. </w:t>
      </w:r>
      <w:r w:rsidRPr="007E631C">
        <w:rPr>
          <w:rFonts w:cs="Times New Roman"/>
          <w:b/>
          <w:i/>
          <w:noProof/>
        </w:rPr>
        <w:t>Human Resource Development Review</w:t>
      </w:r>
      <w:r w:rsidRPr="007E631C">
        <w:rPr>
          <w:rFonts w:cs="Times New Roman"/>
          <w:noProof/>
        </w:rPr>
        <w:t>, 5(1): 25-44.</w:t>
      </w:r>
      <w:bookmarkEnd w:id="179"/>
    </w:p>
    <w:p w:rsidR="00CA4F6B" w:rsidRPr="007E631C" w:rsidRDefault="00CA4F6B" w:rsidP="006F174D">
      <w:pPr>
        <w:spacing w:after="0" w:line="480" w:lineRule="auto"/>
        <w:ind w:left="720" w:hanging="720"/>
        <w:rPr>
          <w:rFonts w:cs="Times New Roman"/>
          <w:noProof/>
        </w:rPr>
      </w:pPr>
      <w:bookmarkStart w:id="180" w:name="_ENREF_126"/>
      <w:r w:rsidRPr="007E631C">
        <w:rPr>
          <w:rFonts w:cs="Times New Roman"/>
          <w:noProof/>
        </w:rPr>
        <w:t xml:space="preserve">Luthans, F., Youssef, C. M., &amp; Avolio, B. J. 2007b. </w:t>
      </w:r>
      <w:r w:rsidRPr="007E631C">
        <w:rPr>
          <w:rFonts w:cs="Times New Roman"/>
          <w:b/>
          <w:i/>
          <w:noProof/>
        </w:rPr>
        <w:t>Psychological capital: Developing the human competitive edge</w:t>
      </w:r>
      <w:r w:rsidRPr="007E631C">
        <w:rPr>
          <w:rFonts w:cs="Times New Roman"/>
          <w:noProof/>
        </w:rPr>
        <w:t>. New York: Oxford University Press.</w:t>
      </w:r>
      <w:bookmarkEnd w:id="180"/>
    </w:p>
    <w:p w:rsidR="00CA4F6B" w:rsidRPr="007E631C" w:rsidRDefault="00CA4F6B" w:rsidP="006F174D">
      <w:pPr>
        <w:spacing w:after="0" w:line="480" w:lineRule="auto"/>
        <w:ind w:left="720" w:hanging="720"/>
        <w:rPr>
          <w:rFonts w:cs="Times New Roman"/>
          <w:noProof/>
        </w:rPr>
      </w:pPr>
      <w:bookmarkStart w:id="181" w:name="_ENREF_127"/>
      <w:r w:rsidRPr="007E631C">
        <w:rPr>
          <w:rFonts w:cs="Times New Roman"/>
          <w:noProof/>
        </w:rPr>
        <w:t xml:space="preserve">Luthans, K. W., &amp; Jensen, S. M. 2005. The linkage between psychological capital and commitment to organizational mission: A study of nurses. </w:t>
      </w:r>
      <w:r w:rsidRPr="007E631C">
        <w:rPr>
          <w:rFonts w:cs="Times New Roman"/>
          <w:b/>
          <w:i/>
          <w:noProof/>
        </w:rPr>
        <w:t>Journal of Nursing Administration</w:t>
      </w:r>
      <w:r w:rsidRPr="007E631C">
        <w:rPr>
          <w:rFonts w:cs="Times New Roman"/>
          <w:noProof/>
        </w:rPr>
        <w:t>, 35(6): 304-310.</w:t>
      </w:r>
      <w:bookmarkEnd w:id="181"/>
    </w:p>
    <w:p w:rsidR="00CA4F6B" w:rsidRPr="007E631C" w:rsidRDefault="00CA4F6B" w:rsidP="006F174D">
      <w:pPr>
        <w:spacing w:after="0" w:line="480" w:lineRule="auto"/>
        <w:ind w:left="720" w:hanging="720"/>
        <w:rPr>
          <w:rFonts w:cs="Times New Roman"/>
          <w:noProof/>
        </w:rPr>
      </w:pPr>
      <w:bookmarkStart w:id="182" w:name="_ENREF_128"/>
      <w:r w:rsidRPr="007E631C">
        <w:rPr>
          <w:rFonts w:cs="Times New Roman"/>
          <w:noProof/>
        </w:rPr>
        <w:t xml:space="preserve">Lyons, T. F. 1971. Role clarity, need for clarity, satisfaction, tension, and withdrawal. </w:t>
      </w:r>
      <w:r w:rsidRPr="007E631C">
        <w:rPr>
          <w:rFonts w:cs="Times New Roman"/>
          <w:b/>
          <w:i/>
          <w:noProof/>
        </w:rPr>
        <w:t>Organizational Behavior and  Human Performance</w:t>
      </w:r>
      <w:r w:rsidRPr="007E631C">
        <w:rPr>
          <w:rFonts w:cs="Times New Roman"/>
          <w:noProof/>
        </w:rPr>
        <w:t>, 6: 99-110.</w:t>
      </w:r>
      <w:bookmarkEnd w:id="182"/>
    </w:p>
    <w:p w:rsidR="00CA4F6B" w:rsidRPr="007E631C" w:rsidRDefault="00CA4F6B" w:rsidP="006F174D">
      <w:pPr>
        <w:spacing w:after="0" w:line="480" w:lineRule="auto"/>
        <w:ind w:left="720" w:hanging="720"/>
        <w:rPr>
          <w:rFonts w:cs="Times New Roman"/>
          <w:noProof/>
        </w:rPr>
      </w:pPr>
      <w:bookmarkStart w:id="183" w:name="_ENREF_129"/>
      <w:r w:rsidRPr="007E631C">
        <w:rPr>
          <w:rFonts w:cs="Times New Roman"/>
          <w:noProof/>
        </w:rPr>
        <w:t xml:space="preserve">MacKinnon, D. P., Lockwood, C. M., &amp; Williams, J. 2004. Confidence limits for the indirect effect: Distribution of the produce and resampling methods. </w:t>
      </w:r>
      <w:r w:rsidRPr="007E631C">
        <w:rPr>
          <w:rFonts w:cs="Times New Roman"/>
          <w:b/>
          <w:i/>
          <w:noProof/>
        </w:rPr>
        <w:t>Multivariate Behavioral Research</w:t>
      </w:r>
      <w:r w:rsidRPr="007E631C">
        <w:rPr>
          <w:rFonts w:cs="Times New Roman"/>
          <w:noProof/>
        </w:rPr>
        <w:t>, 39: 99-128.</w:t>
      </w:r>
      <w:bookmarkEnd w:id="183"/>
    </w:p>
    <w:p w:rsidR="00CA4F6B" w:rsidRPr="007E631C" w:rsidRDefault="00CA4F6B" w:rsidP="006F174D">
      <w:pPr>
        <w:spacing w:after="0" w:line="480" w:lineRule="auto"/>
        <w:ind w:left="720" w:hanging="720"/>
        <w:rPr>
          <w:rFonts w:cs="Times New Roman"/>
          <w:noProof/>
        </w:rPr>
      </w:pPr>
      <w:bookmarkStart w:id="184" w:name="_ENREF_130"/>
      <w:r w:rsidRPr="007E631C">
        <w:rPr>
          <w:rFonts w:cs="Times New Roman"/>
          <w:noProof/>
        </w:rPr>
        <w:t xml:space="preserve">Maddi, S. R. 1987. Hardiness training at Illinois Bell Telephone. In P. Opatz (Ed.), </w:t>
      </w:r>
      <w:r w:rsidRPr="007E631C">
        <w:rPr>
          <w:rFonts w:cs="Times New Roman"/>
          <w:b/>
          <w:i/>
          <w:noProof/>
        </w:rPr>
        <w:t>Health promotion evaluation</w:t>
      </w:r>
      <w:r w:rsidRPr="007E631C">
        <w:rPr>
          <w:rFonts w:cs="Times New Roman"/>
          <w:noProof/>
        </w:rPr>
        <w:t>: 101-115. Stevens Point, WI: National Wellness Institute.</w:t>
      </w:r>
      <w:bookmarkEnd w:id="184"/>
    </w:p>
    <w:p w:rsidR="00CA4F6B" w:rsidRPr="007E631C" w:rsidRDefault="00CA4F6B" w:rsidP="006F174D">
      <w:pPr>
        <w:spacing w:after="0" w:line="480" w:lineRule="auto"/>
        <w:ind w:left="720" w:hanging="720"/>
        <w:rPr>
          <w:rFonts w:cs="Times New Roman"/>
          <w:noProof/>
        </w:rPr>
      </w:pPr>
      <w:bookmarkStart w:id="185" w:name="_ENREF_131"/>
      <w:r w:rsidRPr="007E631C">
        <w:rPr>
          <w:rFonts w:cs="Times New Roman"/>
          <w:noProof/>
        </w:rPr>
        <w:t>Magaletta, P. R., &amp; Oliver, J. M. 1999. The hope construct, will, and ways: Their relations with self-efficacy, optimism, and general well</w:t>
      </w:r>
      <w:r w:rsidRPr="007E631C">
        <w:rPr>
          <w:rFonts w:ascii="Cambria Math" w:hAnsi="Cambria Math" w:cs="Cambria Math"/>
          <w:noProof/>
        </w:rPr>
        <w:t>‐</w:t>
      </w:r>
      <w:r w:rsidRPr="007E631C">
        <w:rPr>
          <w:rFonts w:cs="Times New Roman"/>
          <w:noProof/>
        </w:rPr>
        <w:t xml:space="preserve">being. </w:t>
      </w:r>
      <w:r w:rsidRPr="007E631C">
        <w:rPr>
          <w:rFonts w:cs="Times New Roman"/>
          <w:b/>
          <w:i/>
          <w:noProof/>
        </w:rPr>
        <w:t>Journal of Clinical Psychology</w:t>
      </w:r>
      <w:r w:rsidRPr="007E631C">
        <w:rPr>
          <w:rFonts w:cs="Times New Roman"/>
          <w:noProof/>
        </w:rPr>
        <w:t>, 55(5): 539-551.</w:t>
      </w:r>
      <w:bookmarkEnd w:id="185"/>
    </w:p>
    <w:p w:rsidR="00CA4F6B" w:rsidRPr="007E631C" w:rsidRDefault="00CA4F6B" w:rsidP="006F174D">
      <w:pPr>
        <w:spacing w:after="0" w:line="480" w:lineRule="auto"/>
        <w:ind w:left="720" w:hanging="720"/>
        <w:rPr>
          <w:rFonts w:cs="Times New Roman"/>
          <w:noProof/>
        </w:rPr>
      </w:pPr>
      <w:bookmarkStart w:id="186" w:name="_ENREF_132"/>
      <w:r w:rsidRPr="007E631C">
        <w:rPr>
          <w:rFonts w:cs="Times New Roman"/>
          <w:noProof/>
        </w:rPr>
        <w:lastRenderedPageBreak/>
        <w:t xml:space="preserve">Mair, J. 2005. Exploring the determinants of unit performance. </w:t>
      </w:r>
      <w:r w:rsidRPr="007E631C">
        <w:rPr>
          <w:rFonts w:cs="Times New Roman"/>
          <w:b/>
          <w:i/>
          <w:noProof/>
        </w:rPr>
        <w:t>Group &amp; Organization Management</w:t>
      </w:r>
      <w:r w:rsidRPr="007E631C">
        <w:rPr>
          <w:rFonts w:cs="Times New Roman"/>
          <w:noProof/>
        </w:rPr>
        <w:t>, 30(3): 263-288.</w:t>
      </w:r>
      <w:bookmarkEnd w:id="186"/>
    </w:p>
    <w:p w:rsidR="00CA4F6B" w:rsidRPr="007E631C" w:rsidRDefault="00CA4F6B" w:rsidP="006F174D">
      <w:pPr>
        <w:spacing w:after="0" w:line="480" w:lineRule="auto"/>
        <w:ind w:left="720" w:hanging="720"/>
        <w:rPr>
          <w:rFonts w:cs="Times New Roman"/>
          <w:noProof/>
        </w:rPr>
      </w:pPr>
      <w:bookmarkStart w:id="187" w:name="_ENREF_133"/>
      <w:r w:rsidRPr="007E631C">
        <w:rPr>
          <w:rFonts w:cs="Times New Roman"/>
          <w:noProof/>
        </w:rPr>
        <w:t xml:space="preserve">Mantere, S. 2005. Strategic practices as enablers and disablers of championing activity. </w:t>
      </w:r>
      <w:r w:rsidRPr="007E631C">
        <w:rPr>
          <w:rFonts w:cs="Times New Roman"/>
          <w:b/>
          <w:i/>
          <w:noProof/>
        </w:rPr>
        <w:t>Strategic Organization</w:t>
      </w:r>
      <w:r w:rsidRPr="007E631C">
        <w:rPr>
          <w:rFonts w:cs="Times New Roman"/>
          <w:noProof/>
        </w:rPr>
        <w:t>, 3(2): 157-184.</w:t>
      </w:r>
      <w:bookmarkEnd w:id="187"/>
    </w:p>
    <w:p w:rsidR="00CA4F6B" w:rsidRPr="007E631C" w:rsidRDefault="00CA4F6B" w:rsidP="006F174D">
      <w:pPr>
        <w:spacing w:after="0" w:line="480" w:lineRule="auto"/>
        <w:ind w:left="720" w:hanging="720"/>
        <w:rPr>
          <w:rFonts w:cs="Times New Roman"/>
          <w:noProof/>
        </w:rPr>
      </w:pPr>
      <w:bookmarkStart w:id="188" w:name="_ENREF_134"/>
      <w:r w:rsidRPr="007E631C">
        <w:rPr>
          <w:rFonts w:cs="Times New Roman"/>
          <w:noProof/>
        </w:rPr>
        <w:t xml:space="preserve">Mantere, S., &amp; Vaara, E. 2008. On the problem of participation in strategy: A critical discursive perspective. </w:t>
      </w:r>
      <w:r w:rsidRPr="007E631C">
        <w:rPr>
          <w:rFonts w:cs="Times New Roman"/>
          <w:b/>
          <w:i/>
          <w:noProof/>
        </w:rPr>
        <w:t>Organization Science</w:t>
      </w:r>
      <w:r w:rsidRPr="007E631C">
        <w:rPr>
          <w:rFonts w:cs="Times New Roman"/>
          <w:noProof/>
        </w:rPr>
        <w:t>, 19(2): 341-358.</w:t>
      </w:r>
      <w:bookmarkEnd w:id="188"/>
    </w:p>
    <w:p w:rsidR="00CA4F6B" w:rsidRPr="007E631C" w:rsidRDefault="00CA4F6B" w:rsidP="006F174D">
      <w:pPr>
        <w:spacing w:after="0" w:line="480" w:lineRule="auto"/>
        <w:ind w:left="720" w:hanging="720"/>
        <w:rPr>
          <w:rFonts w:cs="Times New Roman"/>
          <w:noProof/>
        </w:rPr>
      </w:pPr>
      <w:bookmarkStart w:id="189" w:name="_ENREF_135"/>
      <w:r w:rsidRPr="007E631C">
        <w:rPr>
          <w:rFonts w:cs="Times New Roman"/>
          <w:noProof/>
        </w:rPr>
        <w:t xml:space="preserve">McGee, G. W., Ferguson, C. E., &amp; Seers, A. 1989. Role conflict and role ambiguity: Do the scales measure these two constructs? </w:t>
      </w:r>
      <w:r w:rsidRPr="007E631C">
        <w:rPr>
          <w:rFonts w:cs="Times New Roman"/>
          <w:b/>
          <w:i/>
          <w:noProof/>
        </w:rPr>
        <w:t>Journal of Applied Psychology</w:t>
      </w:r>
      <w:r w:rsidRPr="007E631C">
        <w:rPr>
          <w:rFonts w:cs="Times New Roman"/>
          <w:noProof/>
        </w:rPr>
        <w:t>, 74(5): 815-818.</w:t>
      </w:r>
      <w:bookmarkEnd w:id="189"/>
    </w:p>
    <w:p w:rsidR="00CA4F6B" w:rsidRPr="007E631C" w:rsidRDefault="00CA4F6B" w:rsidP="006F174D">
      <w:pPr>
        <w:spacing w:after="0" w:line="480" w:lineRule="auto"/>
        <w:ind w:left="720" w:hanging="720"/>
        <w:rPr>
          <w:rFonts w:cs="Times New Roman"/>
          <w:noProof/>
        </w:rPr>
      </w:pPr>
      <w:bookmarkStart w:id="190" w:name="_ENREF_136"/>
      <w:r w:rsidRPr="007E631C">
        <w:rPr>
          <w:rFonts w:cs="Times New Roman"/>
          <w:noProof/>
        </w:rPr>
        <w:t xml:space="preserve">Michaels, R. E., Day, R. L., &amp; Joachimsthaler, E. A. 1987. Role stress among industrial buyers: An integrative model. </w:t>
      </w:r>
      <w:r w:rsidRPr="007E631C">
        <w:rPr>
          <w:rFonts w:cs="Times New Roman"/>
          <w:b/>
          <w:i/>
          <w:noProof/>
        </w:rPr>
        <w:t>Journal of Marketing</w:t>
      </w:r>
      <w:r w:rsidRPr="007E631C">
        <w:rPr>
          <w:rFonts w:cs="Times New Roman"/>
          <w:noProof/>
        </w:rPr>
        <w:t>, 51(2): 28-45.</w:t>
      </w:r>
      <w:bookmarkEnd w:id="190"/>
    </w:p>
    <w:p w:rsidR="00CA4F6B" w:rsidRPr="007E631C" w:rsidRDefault="00CA4F6B" w:rsidP="006F174D">
      <w:pPr>
        <w:spacing w:after="0" w:line="480" w:lineRule="auto"/>
        <w:ind w:left="720" w:hanging="720"/>
        <w:rPr>
          <w:rFonts w:cs="Times New Roman"/>
          <w:noProof/>
        </w:rPr>
      </w:pPr>
      <w:bookmarkStart w:id="191" w:name="_ENREF_137"/>
      <w:r w:rsidRPr="007E631C">
        <w:rPr>
          <w:rFonts w:cs="Times New Roman"/>
          <w:noProof/>
        </w:rPr>
        <w:t xml:space="preserve">Miles, R. H., &amp; Perreault, W. D. 1976. Organizational role conflict: Its antecedents and consequences. </w:t>
      </w:r>
      <w:r w:rsidRPr="007E631C">
        <w:rPr>
          <w:rFonts w:cs="Times New Roman"/>
          <w:b/>
          <w:i/>
          <w:noProof/>
        </w:rPr>
        <w:t>Organizational Behavior and  Human Performance</w:t>
      </w:r>
      <w:r w:rsidRPr="007E631C">
        <w:rPr>
          <w:rFonts w:cs="Times New Roman"/>
          <w:noProof/>
        </w:rPr>
        <w:t>, 17: 19-44.</w:t>
      </w:r>
      <w:bookmarkEnd w:id="191"/>
    </w:p>
    <w:p w:rsidR="00CA4F6B" w:rsidRPr="007E631C" w:rsidRDefault="00CA4F6B" w:rsidP="006F174D">
      <w:pPr>
        <w:spacing w:after="0" w:line="480" w:lineRule="auto"/>
        <w:ind w:left="720" w:hanging="720"/>
        <w:rPr>
          <w:rFonts w:cs="Times New Roman"/>
          <w:noProof/>
        </w:rPr>
      </w:pPr>
      <w:bookmarkStart w:id="192" w:name="_ENREF_138"/>
      <w:r w:rsidRPr="007E631C">
        <w:rPr>
          <w:rFonts w:cs="Times New Roman"/>
          <w:noProof/>
        </w:rPr>
        <w:t xml:space="preserve">Mintzberg, H. 1978. Patterns in strategy formation. </w:t>
      </w:r>
      <w:r w:rsidRPr="007E631C">
        <w:rPr>
          <w:rFonts w:cs="Times New Roman"/>
          <w:b/>
          <w:i/>
          <w:noProof/>
        </w:rPr>
        <w:t>Management Science</w:t>
      </w:r>
      <w:r w:rsidRPr="007E631C">
        <w:rPr>
          <w:rFonts w:cs="Times New Roman"/>
          <w:noProof/>
        </w:rPr>
        <w:t>, 24: 934-948.</w:t>
      </w:r>
      <w:bookmarkEnd w:id="192"/>
    </w:p>
    <w:p w:rsidR="00CA4F6B" w:rsidRPr="007E631C" w:rsidRDefault="00CA4F6B" w:rsidP="006F174D">
      <w:pPr>
        <w:spacing w:after="0" w:line="480" w:lineRule="auto"/>
        <w:ind w:left="720" w:hanging="720"/>
        <w:rPr>
          <w:rFonts w:cs="Times New Roman"/>
          <w:noProof/>
        </w:rPr>
      </w:pPr>
      <w:bookmarkStart w:id="193" w:name="_ENREF_139"/>
      <w:r w:rsidRPr="007E631C">
        <w:rPr>
          <w:rFonts w:cs="Times New Roman"/>
          <w:noProof/>
        </w:rPr>
        <w:t xml:space="preserve">Mintzberg, H., &amp; Waters, J. 1985. Of strategies, deliberate and emergent. </w:t>
      </w:r>
      <w:r w:rsidRPr="007E631C">
        <w:rPr>
          <w:rFonts w:cs="Times New Roman"/>
          <w:b/>
          <w:i/>
          <w:noProof/>
        </w:rPr>
        <w:t>Strategic Management Journal</w:t>
      </w:r>
      <w:r w:rsidRPr="007E631C">
        <w:rPr>
          <w:rFonts w:cs="Times New Roman"/>
          <w:noProof/>
        </w:rPr>
        <w:t>, 6(3): 257-272.</w:t>
      </w:r>
      <w:bookmarkEnd w:id="193"/>
    </w:p>
    <w:p w:rsidR="00CA4F6B" w:rsidRPr="007E631C" w:rsidRDefault="00CA4F6B" w:rsidP="006F174D">
      <w:pPr>
        <w:spacing w:after="0" w:line="480" w:lineRule="auto"/>
        <w:ind w:left="720" w:hanging="720"/>
        <w:rPr>
          <w:rFonts w:cs="Times New Roman"/>
          <w:noProof/>
        </w:rPr>
      </w:pPr>
      <w:bookmarkStart w:id="194" w:name="_ENREF_140"/>
      <w:r w:rsidRPr="007E631C">
        <w:rPr>
          <w:rFonts w:cs="Times New Roman"/>
          <w:noProof/>
        </w:rPr>
        <w:t xml:space="preserve">Mobley, W., Griffeth, R., Hand, H., &amp; Meglino, B. 1979. Review and conceptual analysis of the employee turnover process. </w:t>
      </w:r>
      <w:r w:rsidRPr="007E631C">
        <w:rPr>
          <w:rFonts w:cs="Times New Roman"/>
          <w:b/>
          <w:i/>
          <w:noProof/>
        </w:rPr>
        <w:t>Psychological Bulletin</w:t>
      </w:r>
      <w:r w:rsidRPr="007E631C">
        <w:rPr>
          <w:rFonts w:cs="Times New Roman"/>
          <w:noProof/>
        </w:rPr>
        <w:t>, 86(3): 493-522.</w:t>
      </w:r>
      <w:bookmarkEnd w:id="194"/>
    </w:p>
    <w:p w:rsidR="00CA4F6B" w:rsidRPr="007E631C" w:rsidRDefault="00CA4F6B" w:rsidP="006F174D">
      <w:pPr>
        <w:spacing w:after="0" w:line="480" w:lineRule="auto"/>
        <w:ind w:left="720" w:hanging="720"/>
        <w:rPr>
          <w:rFonts w:cs="Times New Roman"/>
          <w:noProof/>
        </w:rPr>
      </w:pPr>
      <w:bookmarkStart w:id="195" w:name="_ENREF_141"/>
      <w:r w:rsidRPr="007E631C">
        <w:rPr>
          <w:rFonts w:cs="Times New Roman"/>
          <w:noProof/>
        </w:rPr>
        <w:t xml:space="preserve">Mobley, W., Horner, S., &amp; Hollingsworth, A. 1978. An evaluation of precursors of hospital employee turnover. </w:t>
      </w:r>
      <w:r w:rsidRPr="007E631C">
        <w:rPr>
          <w:rFonts w:cs="Times New Roman"/>
          <w:b/>
          <w:i/>
          <w:noProof/>
        </w:rPr>
        <w:t>Journal of Applied Psychology</w:t>
      </w:r>
      <w:r w:rsidRPr="007E631C">
        <w:rPr>
          <w:rFonts w:cs="Times New Roman"/>
          <w:noProof/>
        </w:rPr>
        <w:t>, 63(4): 408-414.</w:t>
      </w:r>
      <w:bookmarkEnd w:id="195"/>
    </w:p>
    <w:p w:rsidR="00CA4F6B" w:rsidRPr="007E631C" w:rsidRDefault="00CA4F6B" w:rsidP="006F174D">
      <w:pPr>
        <w:spacing w:after="0" w:line="480" w:lineRule="auto"/>
        <w:ind w:left="720" w:hanging="720"/>
        <w:rPr>
          <w:rFonts w:cs="Times New Roman"/>
          <w:noProof/>
        </w:rPr>
      </w:pPr>
      <w:bookmarkStart w:id="196" w:name="_ENREF_142"/>
      <w:r w:rsidRPr="007E631C">
        <w:rPr>
          <w:rFonts w:cs="Times New Roman"/>
          <w:noProof/>
        </w:rPr>
        <w:t xml:space="preserve">Muller, D., Judd, C. M., &amp; Yzerbyt, V. Y. 2005. When moderation is mediated and mediation is moderated. </w:t>
      </w:r>
      <w:r w:rsidRPr="007E631C">
        <w:rPr>
          <w:rFonts w:cs="Times New Roman"/>
          <w:b/>
          <w:i/>
          <w:noProof/>
        </w:rPr>
        <w:t>Journal of Personality and Social Psychology</w:t>
      </w:r>
      <w:r w:rsidRPr="007E631C">
        <w:rPr>
          <w:rFonts w:cs="Times New Roman"/>
          <w:noProof/>
        </w:rPr>
        <w:t>, 89(6): 852-863.</w:t>
      </w:r>
      <w:bookmarkEnd w:id="196"/>
    </w:p>
    <w:p w:rsidR="00CA4F6B" w:rsidRPr="007E631C" w:rsidRDefault="00CA4F6B" w:rsidP="006F174D">
      <w:pPr>
        <w:spacing w:after="0" w:line="480" w:lineRule="auto"/>
        <w:ind w:left="720" w:hanging="720"/>
        <w:rPr>
          <w:rFonts w:cs="Times New Roman"/>
          <w:noProof/>
        </w:rPr>
      </w:pPr>
      <w:bookmarkStart w:id="197" w:name="_ENREF_143"/>
      <w:r w:rsidRPr="007E631C">
        <w:rPr>
          <w:rFonts w:cs="Times New Roman"/>
          <w:noProof/>
        </w:rPr>
        <w:t xml:space="preserve">Neiman, L. J., &amp; Hughes, J. W. 1951. Problem of the concept of role: A resurvey of the literature. </w:t>
      </w:r>
      <w:r w:rsidRPr="007E631C">
        <w:rPr>
          <w:rFonts w:cs="Times New Roman"/>
          <w:b/>
          <w:i/>
          <w:noProof/>
        </w:rPr>
        <w:t>Social Forces</w:t>
      </w:r>
      <w:r w:rsidRPr="007E631C">
        <w:rPr>
          <w:rFonts w:cs="Times New Roman"/>
          <w:noProof/>
        </w:rPr>
        <w:t>, 30: 141-149.</w:t>
      </w:r>
      <w:bookmarkEnd w:id="197"/>
    </w:p>
    <w:p w:rsidR="00CA4F6B" w:rsidRPr="007E631C" w:rsidRDefault="00CA4F6B" w:rsidP="006F174D">
      <w:pPr>
        <w:spacing w:after="0" w:line="480" w:lineRule="auto"/>
        <w:ind w:left="720" w:hanging="720"/>
        <w:rPr>
          <w:rFonts w:cs="Times New Roman"/>
          <w:noProof/>
        </w:rPr>
      </w:pPr>
      <w:bookmarkStart w:id="198" w:name="_ENREF_144"/>
      <w:r w:rsidRPr="007E631C">
        <w:rPr>
          <w:rFonts w:cs="Times New Roman"/>
          <w:noProof/>
        </w:rPr>
        <w:lastRenderedPageBreak/>
        <w:t xml:space="preserve">Nonaka, I. 1988. Toward middle-up-down management: accelerating information creation. </w:t>
      </w:r>
      <w:r w:rsidRPr="007E631C">
        <w:rPr>
          <w:rFonts w:cs="Times New Roman"/>
          <w:b/>
          <w:i/>
          <w:noProof/>
        </w:rPr>
        <w:t>Sloan Management Review</w:t>
      </w:r>
      <w:r w:rsidRPr="007E631C">
        <w:rPr>
          <w:rFonts w:cs="Times New Roman"/>
          <w:noProof/>
        </w:rPr>
        <w:t>, 29(3): 9-18.</w:t>
      </w:r>
      <w:bookmarkEnd w:id="198"/>
    </w:p>
    <w:p w:rsidR="00CA4F6B" w:rsidRPr="007E631C" w:rsidRDefault="00CA4F6B" w:rsidP="006F174D">
      <w:pPr>
        <w:spacing w:after="0" w:line="480" w:lineRule="auto"/>
        <w:ind w:left="720" w:hanging="720"/>
        <w:rPr>
          <w:rFonts w:cs="Times New Roman"/>
          <w:noProof/>
        </w:rPr>
      </w:pPr>
      <w:bookmarkStart w:id="199" w:name="_ENREF_145"/>
      <w:r w:rsidRPr="007E631C">
        <w:rPr>
          <w:rFonts w:cs="Times New Roman"/>
          <w:noProof/>
        </w:rPr>
        <w:t xml:space="preserve">Nonaka, I. 1994. A dynamic theory of knowledge creation. </w:t>
      </w:r>
      <w:r w:rsidRPr="007E631C">
        <w:rPr>
          <w:rFonts w:cs="Times New Roman"/>
          <w:b/>
          <w:i/>
          <w:noProof/>
        </w:rPr>
        <w:t>Organization Science</w:t>
      </w:r>
      <w:r w:rsidRPr="007E631C">
        <w:rPr>
          <w:rFonts w:cs="Times New Roman"/>
          <w:noProof/>
        </w:rPr>
        <w:t>, 5: 14-37.</w:t>
      </w:r>
      <w:bookmarkEnd w:id="199"/>
    </w:p>
    <w:p w:rsidR="00CA4F6B" w:rsidRPr="007E631C" w:rsidRDefault="00CA4F6B" w:rsidP="006F174D">
      <w:pPr>
        <w:spacing w:after="0" w:line="480" w:lineRule="auto"/>
        <w:ind w:left="720" w:hanging="720"/>
        <w:rPr>
          <w:rFonts w:cs="Times New Roman"/>
          <w:noProof/>
        </w:rPr>
      </w:pPr>
      <w:bookmarkStart w:id="200" w:name="_ENREF_146"/>
      <w:r w:rsidRPr="007E631C">
        <w:rPr>
          <w:rFonts w:cs="Times New Roman"/>
          <w:noProof/>
        </w:rPr>
        <w:t xml:space="preserve">Norman, S. M., Avey, J. B., Nimnicht, J. L., &amp; Pigeon, N. G. 2010. The interactive effects of psychological capital and organizational identity on employee organizational citizenship and deviance behaviors. </w:t>
      </w:r>
      <w:r w:rsidRPr="007E631C">
        <w:rPr>
          <w:rFonts w:cs="Times New Roman"/>
          <w:b/>
          <w:i/>
          <w:noProof/>
        </w:rPr>
        <w:t>Journal of Leadership and Organizational Studies</w:t>
      </w:r>
      <w:r w:rsidRPr="007E631C">
        <w:rPr>
          <w:rFonts w:cs="Times New Roman"/>
          <w:noProof/>
        </w:rPr>
        <w:t>, 17(4): 380-391.</w:t>
      </w:r>
      <w:bookmarkEnd w:id="200"/>
    </w:p>
    <w:p w:rsidR="004F5470" w:rsidRPr="007E631C" w:rsidRDefault="004F5470" w:rsidP="006F174D">
      <w:pPr>
        <w:spacing w:after="0" w:line="480" w:lineRule="auto"/>
        <w:ind w:left="720" w:hanging="720"/>
        <w:rPr>
          <w:rFonts w:cs="Times New Roman"/>
          <w:b/>
          <w:i/>
          <w:noProof/>
        </w:rPr>
      </w:pPr>
      <w:r w:rsidRPr="007E631C">
        <w:rPr>
          <w:rFonts w:cs="Times New Roman"/>
          <w:noProof/>
        </w:rPr>
        <w:t xml:space="preserve">Nunnally,  J. C., &amp; Bernstein, I. H. 1994. </w:t>
      </w:r>
      <w:r w:rsidRPr="007E631C">
        <w:rPr>
          <w:rFonts w:cs="Times New Roman"/>
          <w:b/>
          <w:i/>
          <w:noProof/>
        </w:rPr>
        <w:t>Psychometric theory</w:t>
      </w:r>
      <w:r w:rsidRPr="007E631C">
        <w:rPr>
          <w:rFonts w:cs="Times New Roman"/>
          <w:noProof/>
        </w:rPr>
        <w:t xml:space="preserve">, (3rd ed.). New York: McGraw-Hill. </w:t>
      </w:r>
    </w:p>
    <w:p w:rsidR="00CA4F6B" w:rsidRPr="007E631C" w:rsidRDefault="00CA4F6B" w:rsidP="006F174D">
      <w:pPr>
        <w:spacing w:after="0" w:line="480" w:lineRule="auto"/>
        <w:ind w:left="720" w:hanging="720"/>
        <w:rPr>
          <w:rFonts w:cs="Times New Roman"/>
          <w:noProof/>
        </w:rPr>
      </w:pPr>
      <w:bookmarkStart w:id="201" w:name="_ENREF_147"/>
      <w:r w:rsidRPr="007E631C">
        <w:rPr>
          <w:rFonts w:cs="Times New Roman"/>
          <w:noProof/>
        </w:rPr>
        <w:t xml:space="preserve">Nutt, P. C. 1987. Identifying and appraising how managers install strategy. </w:t>
      </w:r>
      <w:r w:rsidRPr="007E631C">
        <w:rPr>
          <w:rFonts w:cs="Times New Roman"/>
          <w:b/>
          <w:i/>
          <w:noProof/>
        </w:rPr>
        <w:t>Strategic Management Journal</w:t>
      </w:r>
      <w:r w:rsidRPr="007E631C">
        <w:rPr>
          <w:rFonts w:cs="Times New Roman"/>
          <w:noProof/>
        </w:rPr>
        <w:t>, 8: 1-14.</w:t>
      </w:r>
      <w:bookmarkEnd w:id="201"/>
    </w:p>
    <w:p w:rsidR="00CA4F6B" w:rsidRPr="007E631C" w:rsidRDefault="00CA4F6B" w:rsidP="006F174D">
      <w:pPr>
        <w:spacing w:after="0" w:line="480" w:lineRule="auto"/>
        <w:ind w:left="720" w:hanging="720"/>
        <w:rPr>
          <w:rFonts w:cs="Times New Roman"/>
          <w:noProof/>
        </w:rPr>
      </w:pPr>
      <w:bookmarkStart w:id="202" w:name="_ENREF_149"/>
      <w:r w:rsidRPr="007E631C">
        <w:rPr>
          <w:rFonts w:cs="Times New Roman"/>
          <w:noProof/>
        </w:rPr>
        <w:t xml:space="preserve">Oeser, O. A., &amp; Harary, F. 1964. A mathematical model for structural role theory, II. </w:t>
      </w:r>
      <w:r w:rsidRPr="007E631C">
        <w:rPr>
          <w:rFonts w:cs="Times New Roman"/>
          <w:b/>
          <w:i/>
          <w:noProof/>
        </w:rPr>
        <w:t>Human Relations</w:t>
      </w:r>
      <w:r w:rsidRPr="007E631C">
        <w:rPr>
          <w:rFonts w:cs="Times New Roman"/>
          <w:noProof/>
        </w:rPr>
        <w:t>, 17: 3-17.</w:t>
      </w:r>
      <w:bookmarkEnd w:id="202"/>
    </w:p>
    <w:p w:rsidR="00CA4F6B" w:rsidRPr="007E631C" w:rsidRDefault="00CA4F6B" w:rsidP="006F174D">
      <w:pPr>
        <w:spacing w:after="0" w:line="480" w:lineRule="auto"/>
        <w:ind w:left="720" w:hanging="720"/>
        <w:rPr>
          <w:rFonts w:cs="Times New Roman"/>
          <w:noProof/>
        </w:rPr>
      </w:pPr>
      <w:bookmarkStart w:id="203" w:name="_ENREF_150"/>
      <w:r w:rsidRPr="007E631C">
        <w:rPr>
          <w:rFonts w:cs="Times New Roman"/>
          <w:noProof/>
        </w:rPr>
        <w:t xml:space="preserve">Onwuegbuzie, A. J., &amp; Snyder, C. R. 2000. Relations between hope and graduate students' coping strategies for studying and examination-taking. </w:t>
      </w:r>
      <w:r w:rsidRPr="007E631C">
        <w:rPr>
          <w:rFonts w:cs="Times New Roman"/>
          <w:b/>
          <w:i/>
          <w:noProof/>
        </w:rPr>
        <w:t>Psychological Reports</w:t>
      </w:r>
      <w:r w:rsidRPr="007E631C">
        <w:rPr>
          <w:rFonts w:cs="Times New Roman"/>
          <w:noProof/>
        </w:rPr>
        <w:t>, 86(3): 803-806.</w:t>
      </w:r>
      <w:bookmarkEnd w:id="203"/>
    </w:p>
    <w:p w:rsidR="00CA4F6B" w:rsidRPr="007E631C" w:rsidRDefault="00CA4F6B" w:rsidP="006F174D">
      <w:pPr>
        <w:spacing w:after="0" w:line="480" w:lineRule="auto"/>
        <w:ind w:left="720" w:hanging="720"/>
        <w:rPr>
          <w:rFonts w:cs="Times New Roman"/>
          <w:noProof/>
        </w:rPr>
      </w:pPr>
      <w:bookmarkStart w:id="204" w:name="_ENREF_148"/>
      <w:r w:rsidRPr="007E631C">
        <w:rPr>
          <w:rFonts w:cs="Times New Roman"/>
          <w:noProof/>
        </w:rPr>
        <w:t xml:space="preserve">O'Reilly, C. A., &amp; Chatman, J. 1986. Organizational commitment and psychological attachment: The effects of compliance, identification, and internalization on prosocial behavior. </w:t>
      </w:r>
      <w:r w:rsidRPr="007E631C">
        <w:rPr>
          <w:rFonts w:cs="Times New Roman"/>
          <w:b/>
          <w:i/>
          <w:noProof/>
        </w:rPr>
        <w:t>Journal of Applied Psychology</w:t>
      </w:r>
      <w:r w:rsidRPr="007E631C">
        <w:rPr>
          <w:rFonts w:cs="Times New Roman"/>
          <w:noProof/>
        </w:rPr>
        <w:t>, 71(3): 492-499.</w:t>
      </w:r>
      <w:bookmarkEnd w:id="204"/>
    </w:p>
    <w:p w:rsidR="00CA4F6B" w:rsidRPr="007E631C" w:rsidRDefault="00CA4F6B" w:rsidP="006F174D">
      <w:pPr>
        <w:spacing w:after="0" w:line="480" w:lineRule="auto"/>
        <w:ind w:left="720" w:hanging="720"/>
        <w:rPr>
          <w:rFonts w:cs="Times New Roman"/>
          <w:noProof/>
        </w:rPr>
      </w:pPr>
      <w:bookmarkStart w:id="205" w:name="_ENREF_151"/>
      <w:r w:rsidRPr="007E631C">
        <w:rPr>
          <w:rFonts w:cs="Times New Roman"/>
          <w:noProof/>
        </w:rPr>
        <w:t xml:space="preserve">Örtqvist, D., &amp; Wincent, J. 2006. Prominent consequences of role stress: A meta-analytic review. </w:t>
      </w:r>
      <w:r w:rsidRPr="007E631C">
        <w:rPr>
          <w:rFonts w:cs="Times New Roman"/>
          <w:b/>
          <w:i/>
          <w:noProof/>
        </w:rPr>
        <w:t>International Journal of Stress Management</w:t>
      </w:r>
      <w:r w:rsidRPr="007E631C">
        <w:rPr>
          <w:rFonts w:cs="Times New Roman"/>
          <w:noProof/>
        </w:rPr>
        <w:t>, 13: 399-422.</w:t>
      </w:r>
      <w:bookmarkEnd w:id="205"/>
    </w:p>
    <w:p w:rsidR="00CA4F6B" w:rsidRPr="007E631C" w:rsidRDefault="00CA4F6B" w:rsidP="006F174D">
      <w:pPr>
        <w:spacing w:after="0" w:line="480" w:lineRule="auto"/>
        <w:ind w:left="720" w:hanging="720"/>
        <w:rPr>
          <w:rFonts w:cs="Times New Roman"/>
          <w:noProof/>
        </w:rPr>
      </w:pPr>
      <w:bookmarkStart w:id="206" w:name="_ENREF_152"/>
      <w:r w:rsidRPr="007E631C">
        <w:rPr>
          <w:rFonts w:cs="Times New Roman"/>
          <w:noProof/>
        </w:rPr>
        <w:lastRenderedPageBreak/>
        <w:t xml:space="preserve">Pappas, J. M., &amp; Wooldridge, B. 2007. Middle managers’ divergent strategic activity: An investigation of multiple measures of network centrality. </w:t>
      </w:r>
      <w:r w:rsidRPr="007E631C">
        <w:rPr>
          <w:rFonts w:cs="Times New Roman"/>
          <w:b/>
          <w:i/>
          <w:noProof/>
        </w:rPr>
        <w:t>Journal of Management Studies</w:t>
      </w:r>
      <w:r w:rsidRPr="007E631C">
        <w:rPr>
          <w:rFonts w:cs="Times New Roman"/>
          <w:noProof/>
        </w:rPr>
        <w:t>, 44: 323-341.</w:t>
      </w:r>
      <w:bookmarkEnd w:id="206"/>
    </w:p>
    <w:p w:rsidR="00CA4F6B" w:rsidRPr="007E631C" w:rsidRDefault="00CA4F6B" w:rsidP="006F174D">
      <w:pPr>
        <w:spacing w:after="0" w:line="480" w:lineRule="auto"/>
        <w:ind w:left="720" w:hanging="720"/>
        <w:rPr>
          <w:rFonts w:cs="Times New Roman"/>
          <w:noProof/>
        </w:rPr>
      </w:pPr>
      <w:bookmarkStart w:id="207" w:name="_ENREF_153"/>
      <w:r w:rsidRPr="007E631C">
        <w:rPr>
          <w:rFonts w:cs="Times New Roman"/>
          <w:noProof/>
        </w:rPr>
        <w:t xml:space="preserve">Peterson, C. 2000. The future of optimism. </w:t>
      </w:r>
      <w:r w:rsidRPr="007E631C">
        <w:rPr>
          <w:rFonts w:cs="Times New Roman"/>
          <w:b/>
          <w:i/>
          <w:noProof/>
        </w:rPr>
        <w:t>American Psychologist</w:t>
      </w:r>
      <w:r w:rsidRPr="007E631C">
        <w:rPr>
          <w:rFonts w:cs="Times New Roman"/>
          <w:noProof/>
        </w:rPr>
        <w:t>, 55(1): 44-55.</w:t>
      </w:r>
      <w:bookmarkEnd w:id="207"/>
    </w:p>
    <w:p w:rsidR="00CA4F6B" w:rsidRPr="007E631C" w:rsidRDefault="00CA4F6B" w:rsidP="006F174D">
      <w:pPr>
        <w:spacing w:after="0" w:line="480" w:lineRule="auto"/>
        <w:ind w:left="720" w:hanging="720"/>
        <w:rPr>
          <w:rFonts w:cs="Times New Roman"/>
          <w:noProof/>
        </w:rPr>
      </w:pPr>
      <w:bookmarkStart w:id="208" w:name="_ENREF_154"/>
      <w:r w:rsidRPr="007E631C">
        <w:rPr>
          <w:rFonts w:cs="Times New Roman"/>
          <w:noProof/>
        </w:rPr>
        <w:t xml:space="preserve">Peterson, R. S., Smith, D. B., Martorana, P. V., &amp; Owens, P. D. 2003. The impact of chief executive officer personality on top management team dynamics: One mechanism by which leadership affects organizational performance. </w:t>
      </w:r>
      <w:r w:rsidRPr="007E631C">
        <w:rPr>
          <w:rFonts w:cs="Times New Roman"/>
          <w:b/>
          <w:i/>
          <w:noProof/>
        </w:rPr>
        <w:t>Journal of Applied Psychology</w:t>
      </w:r>
      <w:r w:rsidRPr="007E631C">
        <w:rPr>
          <w:rFonts w:cs="Times New Roman"/>
          <w:noProof/>
        </w:rPr>
        <w:t>, 88(5): 795-808.</w:t>
      </w:r>
      <w:bookmarkEnd w:id="208"/>
    </w:p>
    <w:p w:rsidR="00CA4F6B" w:rsidRPr="007E631C" w:rsidRDefault="00CA4F6B" w:rsidP="006F174D">
      <w:pPr>
        <w:spacing w:after="0" w:line="480" w:lineRule="auto"/>
        <w:ind w:left="720" w:hanging="720"/>
        <w:rPr>
          <w:rFonts w:cs="Times New Roman"/>
          <w:noProof/>
        </w:rPr>
      </w:pPr>
      <w:bookmarkStart w:id="209" w:name="_ENREF_155"/>
      <w:r w:rsidRPr="007E631C">
        <w:rPr>
          <w:rFonts w:cs="Times New Roman"/>
          <w:noProof/>
        </w:rPr>
        <w:t xml:space="preserve">Peterson, S. J., &amp; Byron, K. 2008. Exploring the role of hope in job performance: Results from four studies. </w:t>
      </w:r>
      <w:r w:rsidRPr="007E631C">
        <w:rPr>
          <w:rFonts w:cs="Times New Roman"/>
          <w:b/>
          <w:i/>
          <w:noProof/>
        </w:rPr>
        <w:t>Journal of Organizational Behavior</w:t>
      </w:r>
      <w:r w:rsidRPr="007E631C">
        <w:rPr>
          <w:rFonts w:cs="Times New Roman"/>
          <w:noProof/>
        </w:rPr>
        <w:t>, 29(6): 785-803.</w:t>
      </w:r>
      <w:bookmarkEnd w:id="209"/>
    </w:p>
    <w:p w:rsidR="00CA4F6B" w:rsidRPr="007E631C" w:rsidRDefault="00CA4F6B" w:rsidP="006F174D">
      <w:pPr>
        <w:spacing w:after="0" w:line="480" w:lineRule="auto"/>
        <w:ind w:left="720" w:hanging="720"/>
        <w:rPr>
          <w:rFonts w:cs="Times New Roman"/>
          <w:noProof/>
        </w:rPr>
      </w:pPr>
      <w:bookmarkStart w:id="210" w:name="_ENREF_156"/>
      <w:r w:rsidRPr="007E631C">
        <w:rPr>
          <w:rFonts w:cs="Times New Roman"/>
          <w:noProof/>
        </w:rPr>
        <w:t xml:space="preserve">Peterson, S. J., &amp; Luthans, F. 2003. The positive impact and development of hopeful leaders. </w:t>
      </w:r>
      <w:r w:rsidRPr="007E631C">
        <w:rPr>
          <w:rFonts w:cs="Times New Roman"/>
          <w:b/>
          <w:i/>
          <w:noProof/>
        </w:rPr>
        <w:t>Leadership and Organization Development Journal</w:t>
      </w:r>
      <w:r w:rsidRPr="007E631C">
        <w:rPr>
          <w:rFonts w:cs="Times New Roman"/>
          <w:noProof/>
        </w:rPr>
        <w:t>, 24(1): 26-31.</w:t>
      </w:r>
      <w:bookmarkEnd w:id="210"/>
    </w:p>
    <w:p w:rsidR="00CA4F6B" w:rsidRPr="007E631C" w:rsidRDefault="00CA4F6B" w:rsidP="006F174D">
      <w:pPr>
        <w:spacing w:after="0" w:line="480" w:lineRule="auto"/>
        <w:ind w:left="720" w:hanging="720"/>
        <w:rPr>
          <w:rFonts w:cs="Times New Roman"/>
          <w:noProof/>
        </w:rPr>
      </w:pPr>
      <w:bookmarkStart w:id="211" w:name="_ENREF_157"/>
      <w:r w:rsidRPr="007E631C">
        <w:rPr>
          <w:rFonts w:cs="Times New Roman"/>
          <w:noProof/>
        </w:rPr>
        <w:t xml:space="preserve">Porter, L. W., &amp; Lawler, E. E. 1965. Properties of organization structure in relation to job attitudes and job behavior. </w:t>
      </w:r>
      <w:r w:rsidRPr="007E631C">
        <w:rPr>
          <w:rFonts w:cs="Times New Roman"/>
          <w:b/>
          <w:i/>
          <w:noProof/>
        </w:rPr>
        <w:t>Psychological Bulletin</w:t>
      </w:r>
      <w:r w:rsidRPr="007E631C">
        <w:rPr>
          <w:rFonts w:cs="Times New Roman"/>
          <w:noProof/>
        </w:rPr>
        <w:t>, 64: 23-51.</w:t>
      </w:r>
      <w:bookmarkEnd w:id="211"/>
    </w:p>
    <w:p w:rsidR="00CA4F6B" w:rsidRPr="007E631C" w:rsidRDefault="00CA4F6B" w:rsidP="006F174D">
      <w:pPr>
        <w:spacing w:after="0" w:line="480" w:lineRule="auto"/>
        <w:ind w:left="720" w:hanging="720"/>
        <w:rPr>
          <w:rFonts w:cs="Times New Roman"/>
          <w:noProof/>
        </w:rPr>
      </w:pPr>
      <w:bookmarkStart w:id="212" w:name="_ENREF_158"/>
      <w:r w:rsidRPr="007E631C">
        <w:rPr>
          <w:rFonts w:cs="Times New Roman"/>
          <w:noProof/>
        </w:rPr>
        <w:t xml:space="preserve">Preacher, K. J., &amp; Hayes, A. F. 2004. SPSS and SAS procedures for estimating indirect effects in simple mediation models. </w:t>
      </w:r>
      <w:r w:rsidRPr="007E631C">
        <w:rPr>
          <w:rFonts w:cs="Times New Roman"/>
          <w:b/>
          <w:i/>
          <w:noProof/>
        </w:rPr>
        <w:t>Behavior Research Methods, Instruments, and Computers</w:t>
      </w:r>
      <w:r w:rsidRPr="007E631C">
        <w:rPr>
          <w:rFonts w:cs="Times New Roman"/>
          <w:noProof/>
        </w:rPr>
        <w:t>, 36: 717-731.</w:t>
      </w:r>
      <w:bookmarkEnd w:id="212"/>
    </w:p>
    <w:p w:rsidR="00CA4F6B" w:rsidRPr="007E631C" w:rsidRDefault="00CA4F6B" w:rsidP="006F174D">
      <w:pPr>
        <w:spacing w:after="0" w:line="480" w:lineRule="auto"/>
        <w:ind w:left="720" w:hanging="720"/>
        <w:rPr>
          <w:rFonts w:cs="Times New Roman"/>
          <w:noProof/>
        </w:rPr>
      </w:pPr>
      <w:bookmarkStart w:id="213" w:name="_ENREF_159"/>
      <w:r w:rsidRPr="007E631C">
        <w:rPr>
          <w:rFonts w:cs="Times New Roman"/>
          <w:noProof/>
        </w:rPr>
        <w:t xml:space="preserve">Preacher, K. J., Rucker, D. D., &amp; Hayes, A. F. 2007. Addressing moderated mediation hypotheses: Theory, methods, and prescriptions. </w:t>
      </w:r>
      <w:r w:rsidRPr="007E631C">
        <w:rPr>
          <w:rFonts w:cs="Times New Roman"/>
          <w:b/>
          <w:i/>
          <w:noProof/>
        </w:rPr>
        <w:t>Multivariate Behavioral Research</w:t>
      </w:r>
      <w:r w:rsidRPr="007E631C">
        <w:rPr>
          <w:rFonts w:cs="Times New Roman"/>
          <w:noProof/>
        </w:rPr>
        <w:t>, 42: 185-227.</w:t>
      </w:r>
      <w:bookmarkEnd w:id="213"/>
    </w:p>
    <w:p w:rsidR="00CA4F6B" w:rsidRPr="007E631C" w:rsidRDefault="00CA4F6B" w:rsidP="006F174D">
      <w:pPr>
        <w:spacing w:after="0" w:line="480" w:lineRule="auto"/>
        <w:ind w:left="720" w:hanging="720"/>
        <w:rPr>
          <w:rFonts w:cs="Times New Roman"/>
          <w:noProof/>
        </w:rPr>
      </w:pPr>
      <w:bookmarkStart w:id="214" w:name="_ENREF_160"/>
      <w:r w:rsidRPr="007E631C">
        <w:rPr>
          <w:rFonts w:cs="Times New Roman"/>
          <w:noProof/>
        </w:rPr>
        <w:t xml:space="preserve">Rego, A., Marques, C., Leal, S., Sousa, F., &amp; Cunha, M. P. 2010. Psychological capital and performance of Portuguese civil servants: exploring neutralizers in the context of an </w:t>
      </w:r>
      <w:r w:rsidRPr="007E631C">
        <w:rPr>
          <w:rFonts w:cs="Times New Roman"/>
          <w:noProof/>
        </w:rPr>
        <w:lastRenderedPageBreak/>
        <w:t xml:space="preserve">appraisal system. </w:t>
      </w:r>
      <w:r w:rsidRPr="007E631C">
        <w:rPr>
          <w:rFonts w:cs="Times New Roman"/>
          <w:b/>
          <w:i/>
          <w:noProof/>
        </w:rPr>
        <w:t>The International Journal of Human Resource Management</w:t>
      </w:r>
      <w:r w:rsidRPr="007E631C">
        <w:rPr>
          <w:rFonts w:cs="Times New Roman"/>
          <w:noProof/>
        </w:rPr>
        <w:t>, 21(9): 1531-1552.</w:t>
      </w:r>
      <w:bookmarkEnd w:id="214"/>
    </w:p>
    <w:p w:rsidR="00CA4F6B" w:rsidRPr="007E631C" w:rsidRDefault="00CA4F6B" w:rsidP="006F174D">
      <w:pPr>
        <w:spacing w:after="0" w:line="480" w:lineRule="auto"/>
        <w:ind w:left="720" w:hanging="720"/>
        <w:rPr>
          <w:rFonts w:cs="Times New Roman"/>
          <w:noProof/>
        </w:rPr>
      </w:pPr>
      <w:bookmarkStart w:id="215" w:name="_ENREF_161"/>
      <w:r w:rsidRPr="007E631C">
        <w:rPr>
          <w:rFonts w:cs="Times New Roman"/>
          <w:noProof/>
        </w:rPr>
        <w:t xml:space="preserve">Richardson, G. E. 2002. The metatheory of resilience and resiliency. </w:t>
      </w:r>
      <w:r w:rsidRPr="007E631C">
        <w:rPr>
          <w:rFonts w:cs="Times New Roman"/>
          <w:b/>
          <w:i/>
          <w:noProof/>
        </w:rPr>
        <w:t>Journal of Clinical Psychology</w:t>
      </w:r>
      <w:r w:rsidRPr="007E631C">
        <w:rPr>
          <w:rFonts w:cs="Times New Roman"/>
          <w:noProof/>
        </w:rPr>
        <w:t>, 58(3): 307-321.</w:t>
      </w:r>
      <w:bookmarkEnd w:id="215"/>
    </w:p>
    <w:p w:rsidR="00CA4F6B" w:rsidRPr="007E631C" w:rsidRDefault="00CA4F6B" w:rsidP="006F174D">
      <w:pPr>
        <w:spacing w:after="0" w:line="480" w:lineRule="auto"/>
        <w:ind w:left="720" w:hanging="720"/>
        <w:rPr>
          <w:rFonts w:cs="Times New Roman"/>
          <w:noProof/>
        </w:rPr>
      </w:pPr>
      <w:bookmarkStart w:id="216" w:name="_ENREF_162"/>
      <w:r w:rsidRPr="007E631C">
        <w:rPr>
          <w:rFonts w:cs="Times New Roman"/>
          <w:noProof/>
        </w:rPr>
        <w:t xml:space="preserve">Rizzo, J. R., House, R. J., &amp; Lirtzman, S. I. 1970. Role conflict and ambiguity in complex organizations. </w:t>
      </w:r>
      <w:r w:rsidRPr="007E631C">
        <w:rPr>
          <w:rFonts w:cs="Times New Roman"/>
          <w:b/>
          <w:i/>
          <w:noProof/>
        </w:rPr>
        <w:t>Administrative Science Quarterly</w:t>
      </w:r>
      <w:r w:rsidRPr="007E631C">
        <w:rPr>
          <w:rFonts w:cs="Times New Roman"/>
          <w:noProof/>
        </w:rPr>
        <w:t>, 15: 150-163.</w:t>
      </w:r>
      <w:bookmarkEnd w:id="216"/>
    </w:p>
    <w:p w:rsidR="00CA4F6B" w:rsidRPr="007E631C" w:rsidRDefault="00CA4F6B" w:rsidP="006F174D">
      <w:pPr>
        <w:spacing w:after="0" w:line="480" w:lineRule="auto"/>
        <w:ind w:left="720" w:hanging="720"/>
        <w:rPr>
          <w:rFonts w:cs="Times New Roman"/>
          <w:noProof/>
        </w:rPr>
      </w:pPr>
      <w:bookmarkStart w:id="217" w:name="_ENREF_163"/>
      <w:r w:rsidRPr="007E631C">
        <w:rPr>
          <w:rFonts w:cs="Times New Roman"/>
          <w:noProof/>
        </w:rPr>
        <w:t xml:space="preserve">Roth, P. L. 1994. Missing data: A conceptual review for applied psychologists. </w:t>
      </w:r>
      <w:r w:rsidRPr="007E631C">
        <w:rPr>
          <w:rFonts w:cs="Times New Roman"/>
          <w:b/>
          <w:i/>
          <w:noProof/>
        </w:rPr>
        <w:t>Personnel Psychology</w:t>
      </w:r>
      <w:r w:rsidRPr="007E631C">
        <w:rPr>
          <w:rFonts w:cs="Times New Roman"/>
          <w:noProof/>
        </w:rPr>
        <w:t>, 47(3): 537-560.</w:t>
      </w:r>
      <w:bookmarkEnd w:id="217"/>
    </w:p>
    <w:p w:rsidR="00CA4F6B" w:rsidRPr="007E631C" w:rsidRDefault="00CA4F6B" w:rsidP="006F174D">
      <w:pPr>
        <w:spacing w:after="0" w:line="480" w:lineRule="auto"/>
        <w:ind w:left="720" w:hanging="720"/>
        <w:rPr>
          <w:rFonts w:cs="Times New Roman"/>
          <w:noProof/>
        </w:rPr>
      </w:pPr>
      <w:bookmarkStart w:id="218" w:name="_ENREF_164"/>
      <w:r w:rsidRPr="007E631C">
        <w:rPr>
          <w:rFonts w:cs="Times New Roman"/>
          <w:noProof/>
        </w:rPr>
        <w:t xml:space="preserve">Rousseau, D. M. 1978. Characteristics of departments, positions and individuals: Contexts for attitudes and behavior </w:t>
      </w:r>
      <w:r w:rsidRPr="007E631C">
        <w:rPr>
          <w:rFonts w:cs="Times New Roman"/>
          <w:b/>
          <w:i/>
          <w:noProof/>
        </w:rPr>
        <w:t>Administrative Science Quarterly</w:t>
      </w:r>
      <w:r w:rsidRPr="007E631C">
        <w:rPr>
          <w:rFonts w:cs="Times New Roman"/>
          <w:noProof/>
        </w:rPr>
        <w:t>, 23: 521-539.</w:t>
      </w:r>
      <w:bookmarkEnd w:id="218"/>
    </w:p>
    <w:p w:rsidR="00CA4F6B" w:rsidRPr="007E631C" w:rsidRDefault="00CA4F6B" w:rsidP="006F174D">
      <w:pPr>
        <w:spacing w:after="0" w:line="480" w:lineRule="auto"/>
        <w:ind w:left="720" w:hanging="720"/>
        <w:rPr>
          <w:rFonts w:cs="Times New Roman"/>
          <w:noProof/>
        </w:rPr>
      </w:pPr>
      <w:bookmarkStart w:id="219" w:name="_ENREF_165"/>
      <w:r w:rsidRPr="007E631C">
        <w:rPr>
          <w:rFonts w:cs="Times New Roman"/>
          <w:noProof/>
        </w:rPr>
        <w:t xml:space="preserve">Royston, P. 2004. Multiple imputation of missing values. </w:t>
      </w:r>
      <w:r w:rsidRPr="007E631C">
        <w:rPr>
          <w:rFonts w:cs="Times New Roman"/>
          <w:b/>
          <w:i/>
          <w:noProof/>
        </w:rPr>
        <w:t>Stata Journal</w:t>
      </w:r>
      <w:r w:rsidRPr="007E631C">
        <w:rPr>
          <w:rFonts w:cs="Times New Roman"/>
          <w:noProof/>
        </w:rPr>
        <w:t>, 4: 227-241.</w:t>
      </w:r>
      <w:bookmarkEnd w:id="219"/>
    </w:p>
    <w:p w:rsidR="00CA4F6B" w:rsidRPr="007E631C" w:rsidRDefault="00CA4F6B" w:rsidP="006F174D">
      <w:pPr>
        <w:spacing w:after="0" w:line="480" w:lineRule="auto"/>
        <w:ind w:left="720" w:hanging="720"/>
        <w:rPr>
          <w:rFonts w:cs="Times New Roman"/>
          <w:noProof/>
        </w:rPr>
      </w:pPr>
      <w:bookmarkStart w:id="220" w:name="_ENREF_166"/>
      <w:r w:rsidRPr="007E631C">
        <w:rPr>
          <w:rFonts w:cs="Times New Roman"/>
          <w:noProof/>
        </w:rPr>
        <w:t xml:space="preserve">Sadri, G., &amp; Robertson, I. T. 1993. Self-efficacy and work-related behaviour: A review and meta-analysis. </w:t>
      </w:r>
      <w:r w:rsidRPr="007E631C">
        <w:rPr>
          <w:rFonts w:cs="Times New Roman"/>
          <w:b/>
          <w:i/>
          <w:noProof/>
        </w:rPr>
        <w:t>Applied Psychology</w:t>
      </w:r>
      <w:r w:rsidRPr="007E631C">
        <w:rPr>
          <w:rFonts w:cs="Times New Roman"/>
          <w:noProof/>
        </w:rPr>
        <w:t>, 42(2): 139-152.</w:t>
      </w:r>
      <w:bookmarkEnd w:id="220"/>
    </w:p>
    <w:p w:rsidR="00CA4F6B" w:rsidRPr="007E631C" w:rsidRDefault="00CA4F6B" w:rsidP="006F174D">
      <w:pPr>
        <w:spacing w:after="0" w:line="480" w:lineRule="auto"/>
        <w:ind w:left="720" w:hanging="720"/>
        <w:rPr>
          <w:rFonts w:cs="Times New Roman"/>
          <w:noProof/>
        </w:rPr>
      </w:pPr>
      <w:bookmarkStart w:id="221" w:name="_ENREF_167"/>
      <w:r w:rsidRPr="007E631C">
        <w:rPr>
          <w:rFonts w:cs="Times New Roman"/>
          <w:noProof/>
        </w:rPr>
        <w:t xml:space="preserve">Saks, A. M., &amp; Ashforth, B. E. 1997. A longitudinal investigation of the relationships between job information sources, applicant perceptions of fit, and work outcomes. </w:t>
      </w:r>
      <w:r w:rsidRPr="007E631C">
        <w:rPr>
          <w:rFonts w:cs="Times New Roman"/>
          <w:b/>
          <w:i/>
          <w:noProof/>
        </w:rPr>
        <w:t>Personnel psychology</w:t>
      </w:r>
      <w:r w:rsidRPr="007E631C">
        <w:rPr>
          <w:rFonts w:cs="Times New Roman"/>
          <w:noProof/>
        </w:rPr>
        <w:t>, 50(2): 395-426.</w:t>
      </w:r>
      <w:bookmarkEnd w:id="221"/>
    </w:p>
    <w:p w:rsidR="00CA4F6B" w:rsidRPr="007E631C" w:rsidRDefault="00CA4F6B" w:rsidP="006F174D">
      <w:pPr>
        <w:spacing w:after="0" w:line="480" w:lineRule="auto"/>
        <w:ind w:left="720" w:hanging="720"/>
        <w:rPr>
          <w:rFonts w:cs="Times New Roman"/>
          <w:noProof/>
        </w:rPr>
      </w:pPr>
      <w:bookmarkStart w:id="222" w:name="_ENREF_168"/>
      <w:r w:rsidRPr="007E631C">
        <w:rPr>
          <w:rFonts w:cs="Times New Roman"/>
          <w:noProof/>
        </w:rPr>
        <w:t xml:space="preserve">Scheier, M. E., &amp; Carver, C. S. 1987. Dispositional optimism and physical well-being: The influence of generalized outcome expectancies on health. </w:t>
      </w:r>
      <w:r w:rsidRPr="007E631C">
        <w:rPr>
          <w:rFonts w:cs="Times New Roman"/>
          <w:b/>
          <w:i/>
          <w:noProof/>
        </w:rPr>
        <w:t>Journal of Personality</w:t>
      </w:r>
      <w:r w:rsidRPr="007E631C">
        <w:rPr>
          <w:rFonts w:cs="Times New Roman"/>
          <w:noProof/>
        </w:rPr>
        <w:t>, 55(2): 169-210.</w:t>
      </w:r>
      <w:bookmarkEnd w:id="222"/>
    </w:p>
    <w:p w:rsidR="00CA4F6B" w:rsidRPr="007E631C" w:rsidRDefault="00CA4F6B" w:rsidP="006F174D">
      <w:pPr>
        <w:spacing w:after="0" w:line="480" w:lineRule="auto"/>
        <w:ind w:left="720" w:hanging="720"/>
        <w:rPr>
          <w:rFonts w:cs="Times New Roman"/>
          <w:noProof/>
        </w:rPr>
      </w:pPr>
      <w:bookmarkStart w:id="223" w:name="_ENREF_169"/>
      <w:r w:rsidRPr="007E631C">
        <w:rPr>
          <w:rFonts w:cs="Times New Roman"/>
          <w:noProof/>
        </w:rPr>
        <w:t xml:space="preserve">Scheier, M. F., &amp; Carver, C. S. 1985. Optimism, coping, and health: Assessment and implications of generalized outcome expectancies. </w:t>
      </w:r>
      <w:r w:rsidRPr="007E631C">
        <w:rPr>
          <w:rFonts w:cs="Times New Roman"/>
          <w:b/>
          <w:i/>
          <w:noProof/>
        </w:rPr>
        <w:t>Health Psychology</w:t>
      </w:r>
      <w:r w:rsidRPr="007E631C">
        <w:rPr>
          <w:rFonts w:cs="Times New Roman"/>
          <w:noProof/>
        </w:rPr>
        <w:t>, 4(3): 219-247.</w:t>
      </w:r>
      <w:bookmarkEnd w:id="223"/>
    </w:p>
    <w:p w:rsidR="00CA4F6B" w:rsidRPr="007E631C" w:rsidRDefault="00CA4F6B" w:rsidP="006F174D">
      <w:pPr>
        <w:spacing w:after="0" w:line="480" w:lineRule="auto"/>
        <w:ind w:left="720" w:hanging="720"/>
        <w:rPr>
          <w:rFonts w:cs="Times New Roman"/>
          <w:noProof/>
        </w:rPr>
      </w:pPr>
      <w:bookmarkStart w:id="224" w:name="_ENREF_170"/>
      <w:r w:rsidRPr="007E631C">
        <w:rPr>
          <w:rFonts w:cs="Times New Roman"/>
          <w:noProof/>
        </w:rPr>
        <w:lastRenderedPageBreak/>
        <w:t xml:space="preserve">Scheier, M. F., &amp; Carver, C. S. 1992. Effects of optimism on psychological and physical well-being: Theoretical overview and empirical update. </w:t>
      </w:r>
      <w:r w:rsidRPr="007E631C">
        <w:rPr>
          <w:rFonts w:cs="Times New Roman"/>
          <w:b/>
          <w:i/>
          <w:noProof/>
        </w:rPr>
        <w:t>Cognitive Therapy and Research</w:t>
      </w:r>
      <w:r w:rsidRPr="007E631C">
        <w:rPr>
          <w:rFonts w:cs="Times New Roman"/>
          <w:noProof/>
        </w:rPr>
        <w:t>, 16(2): 201-228.</w:t>
      </w:r>
      <w:bookmarkEnd w:id="224"/>
    </w:p>
    <w:p w:rsidR="00CA4F6B" w:rsidRPr="007E631C" w:rsidRDefault="00CA4F6B" w:rsidP="006F174D">
      <w:pPr>
        <w:spacing w:after="0" w:line="480" w:lineRule="auto"/>
        <w:ind w:left="720" w:hanging="720"/>
        <w:rPr>
          <w:rFonts w:cs="Times New Roman"/>
          <w:noProof/>
        </w:rPr>
      </w:pPr>
      <w:bookmarkStart w:id="225" w:name="_ENREF_171"/>
      <w:r w:rsidRPr="007E631C">
        <w:rPr>
          <w:rFonts w:cs="Times New Roman"/>
          <w:noProof/>
        </w:rPr>
        <w:t xml:space="preserve">Schendel, D., &amp; Hofer, C. 1979. </w:t>
      </w:r>
      <w:r w:rsidRPr="007E631C">
        <w:rPr>
          <w:rFonts w:cs="Times New Roman"/>
          <w:b/>
          <w:i/>
          <w:noProof/>
        </w:rPr>
        <w:t>Strategic management: A new view of business policy and planning</w:t>
      </w:r>
      <w:r w:rsidRPr="007E631C">
        <w:rPr>
          <w:rFonts w:cs="Times New Roman"/>
          <w:noProof/>
        </w:rPr>
        <w:t>. Boston: Little Brown.</w:t>
      </w:r>
      <w:bookmarkEnd w:id="225"/>
    </w:p>
    <w:p w:rsidR="00CA4F6B" w:rsidRPr="007E631C" w:rsidRDefault="00CA4F6B" w:rsidP="006F174D">
      <w:pPr>
        <w:spacing w:after="0" w:line="480" w:lineRule="auto"/>
        <w:ind w:left="720" w:hanging="720"/>
        <w:rPr>
          <w:rFonts w:cs="Times New Roman"/>
          <w:noProof/>
        </w:rPr>
      </w:pPr>
      <w:bookmarkStart w:id="226" w:name="_ENREF_172"/>
      <w:r w:rsidRPr="007E631C">
        <w:rPr>
          <w:rFonts w:cs="Times New Roman"/>
          <w:noProof/>
        </w:rPr>
        <w:t xml:space="preserve">Schilit, W. K., &amp; Locke, E. A. 1982. A study of upward influence in organizations. </w:t>
      </w:r>
      <w:r w:rsidRPr="007E631C">
        <w:rPr>
          <w:rFonts w:cs="Times New Roman"/>
          <w:b/>
          <w:i/>
          <w:noProof/>
        </w:rPr>
        <w:t>Administrative Science Quarterly</w:t>
      </w:r>
      <w:r w:rsidRPr="007E631C">
        <w:rPr>
          <w:rFonts w:cs="Times New Roman"/>
          <w:noProof/>
        </w:rPr>
        <w:t>, 27(2): 304-316.</w:t>
      </w:r>
      <w:bookmarkEnd w:id="226"/>
    </w:p>
    <w:p w:rsidR="00CA4F6B" w:rsidRPr="007E631C" w:rsidRDefault="00CA4F6B" w:rsidP="006F174D">
      <w:pPr>
        <w:spacing w:after="0" w:line="480" w:lineRule="auto"/>
        <w:ind w:left="720" w:hanging="720"/>
        <w:rPr>
          <w:rFonts w:cs="Times New Roman"/>
          <w:noProof/>
        </w:rPr>
      </w:pPr>
      <w:bookmarkStart w:id="227" w:name="_ENREF_173"/>
      <w:r w:rsidRPr="007E631C">
        <w:rPr>
          <w:rFonts w:cs="Times New Roman"/>
          <w:noProof/>
        </w:rPr>
        <w:t xml:space="preserve">Schuler, R. S., Aldag, R. J., &amp; Brief, A. P. 1977. Role conflict and ambiguity: A scale analysis. </w:t>
      </w:r>
      <w:r w:rsidRPr="007E631C">
        <w:rPr>
          <w:rFonts w:cs="Times New Roman"/>
          <w:b/>
          <w:i/>
          <w:noProof/>
        </w:rPr>
        <w:t>Organizational Behavior and Human Performance</w:t>
      </w:r>
      <w:r w:rsidRPr="007E631C">
        <w:rPr>
          <w:rFonts w:cs="Times New Roman"/>
          <w:noProof/>
        </w:rPr>
        <w:t>, 20: 111-128.</w:t>
      </w:r>
      <w:bookmarkEnd w:id="227"/>
    </w:p>
    <w:p w:rsidR="00CA4F6B" w:rsidRPr="007E631C" w:rsidRDefault="00CA4F6B" w:rsidP="006F174D">
      <w:pPr>
        <w:spacing w:after="0" w:line="480" w:lineRule="auto"/>
        <w:ind w:left="720" w:hanging="720"/>
        <w:rPr>
          <w:rFonts w:cs="Times New Roman"/>
          <w:noProof/>
        </w:rPr>
      </w:pPr>
      <w:bookmarkStart w:id="228" w:name="_ENREF_174"/>
      <w:r w:rsidRPr="007E631C">
        <w:rPr>
          <w:rFonts w:cs="Times New Roman"/>
          <w:noProof/>
        </w:rPr>
        <w:t xml:space="preserve">Schwab, D. P. 1980. Construct validity in organizational behavior. </w:t>
      </w:r>
      <w:r w:rsidRPr="007E631C">
        <w:rPr>
          <w:rFonts w:cs="Times New Roman"/>
          <w:b/>
          <w:i/>
          <w:noProof/>
        </w:rPr>
        <w:t>Research in Organizational Behavior</w:t>
      </w:r>
      <w:r w:rsidRPr="007E631C">
        <w:rPr>
          <w:rFonts w:cs="Times New Roman"/>
          <w:noProof/>
        </w:rPr>
        <w:t>, 2(1): 3-43.</w:t>
      </w:r>
      <w:bookmarkEnd w:id="228"/>
    </w:p>
    <w:p w:rsidR="00CA4F6B" w:rsidRPr="007E631C" w:rsidRDefault="00CA4F6B" w:rsidP="006F174D">
      <w:pPr>
        <w:spacing w:after="0" w:line="480" w:lineRule="auto"/>
        <w:ind w:left="720" w:hanging="720"/>
        <w:rPr>
          <w:rFonts w:cs="Times New Roman"/>
          <w:noProof/>
        </w:rPr>
      </w:pPr>
      <w:bookmarkStart w:id="229" w:name="_ENREF_175"/>
      <w:r w:rsidRPr="007E631C">
        <w:rPr>
          <w:rFonts w:cs="Times New Roman"/>
          <w:noProof/>
        </w:rPr>
        <w:t xml:space="preserve">Seligman, M. E. P. 1998. </w:t>
      </w:r>
      <w:r w:rsidRPr="007E631C">
        <w:rPr>
          <w:rFonts w:cs="Times New Roman"/>
          <w:b/>
          <w:i/>
          <w:noProof/>
        </w:rPr>
        <w:t>Learned optimism</w:t>
      </w:r>
      <w:r w:rsidRPr="007E631C">
        <w:rPr>
          <w:rFonts w:cs="Times New Roman"/>
          <w:noProof/>
        </w:rPr>
        <w:t>. New York: Pocket Books.</w:t>
      </w:r>
      <w:bookmarkEnd w:id="229"/>
    </w:p>
    <w:p w:rsidR="00CA4F6B" w:rsidRPr="007E631C" w:rsidRDefault="00CA4F6B" w:rsidP="006F174D">
      <w:pPr>
        <w:spacing w:after="0" w:line="480" w:lineRule="auto"/>
        <w:ind w:left="720" w:hanging="720"/>
        <w:rPr>
          <w:rFonts w:cs="Times New Roman"/>
          <w:noProof/>
        </w:rPr>
      </w:pPr>
      <w:bookmarkStart w:id="230" w:name="_ENREF_176"/>
      <w:r w:rsidRPr="007E631C">
        <w:rPr>
          <w:rFonts w:cs="Times New Roman"/>
          <w:noProof/>
        </w:rPr>
        <w:t xml:space="preserve">Seligman, M. E. P., Steen, T. A., Park, N., &amp; Peterson, C. 2005. Positive psychology progress: Empirical validation of interventions. </w:t>
      </w:r>
      <w:r w:rsidRPr="007E631C">
        <w:rPr>
          <w:rFonts w:cs="Times New Roman"/>
          <w:b/>
          <w:i/>
          <w:noProof/>
        </w:rPr>
        <w:t>American Psychologist</w:t>
      </w:r>
      <w:r w:rsidRPr="007E631C">
        <w:rPr>
          <w:rFonts w:cs="Times New Roman"/>
          <w:noProof/>
        </w:rPr>
        <w:t>, 60(5): 410-421.</w:t>
      </w:r>
      <w:bookmarkEnd w:id="230"/>
    </w:p>
    <w:p w:rsidR="00CA4F6B" w:rsidRPr="007E631C" w:rsidRDefault="00CA4F6B" w:rsidP="006F174D">
      <w:pPr>
        <w:spacing w:after="0" w:line="480" w:lineRule="auto"/>
        <w:ind w:left="720" w:hanging="720"/>
        <w:rPr>
          <w:rFonts w:cs="Times New Roman"/>
          <w:noProof/>
        </w:rPr>
      </w:pPr>
      <w:bookmarkStart w:id="231" w:name="_ENREF_177"/>
      <w:r w:rsidRPr="007E631C">
        <w:rPr>
          <w:rFonts w:cs="Times New Roman"/>
          <w:noProof/>
        </w:rPr>
        <w:t xml:space="preserve">Shapiro, S. S., &amp; Wilk, M. B. 1965. An analysis of variance test for normality (complete samples). </w:t>
      </w:r>
      <w:r w:rsidRPr="007E631C">
        <w:rPr>
          <w:rFonts w:cs="Times New Roman"/>
          <w:b/>
          <w:i/>
          <w:noProof/>
        </w:rPr>
        <w:t>Biometrika</w:t>
      </w:r>
      <w:r w:rsidRPr="007E631C">
        <w:rPr>
          <w:rFonts w:cs="Times New Roman"/>
          <w:noProof/>
        </w:rPr>
        <w:t>, 52: 591-611.</w:t>
      </w:r>
      <w:bookmarkEnd w:id="231"/>
    </w:p>
    <w:p w:rsidR="00CA4F6B" w:rsidRPr="007E631C" w:rsidRDefault="00CA4F6B" w:rsidP="006F174D">
      <w:pPr>
        <w:spacing w:after="0" w:line="480" w:lineRule="auto"/>
        <w:ind w:left="720" w:hanging="720"/>
        <w:rPr>
          <w:rFonts w:cs="Times New Roman"/>
          <w:noProof/>
        </w:rPr>
      </w:pPr>
      <w:bookmarkStart w:id="232" w:name="_ENREF_178"/>
      <w:r w:rsidRPr="007E631C">
        <w:rPr>
          <w:rFonts w:cs="Times New Roman"/>
          <w:noProof/>
        </w:rPr>
        <w:t xml:space="preserve">Shepard, J. M. 1969. Functional specialization, alienation, and job satisfaction. </w:t>
      </w:r>
      <w:r w:rsidRPr="007E631C">
        <w:rPr>
          <w:rFonts w:cs="Times New Roman"/>
          <w:b/>
          <w:i/>
          <w:noProof/>
        </w:rPr>
        <w:t>Industrial &amp; Labor Relations Review</w:t>
      </w:r>
      <w:r w:rsidRPr="007E631C">
        <w:rPr>
          <w:rFonts w:cs="Times New Roman"/>
          <w:noProof/>
        </w:rPr>
        <w:t>, 23: 207-219.</w:t>
      </w:r>
      <w:bookmarkEnd w:id="232"/>
    </w:p>
    <w:p w:rsidR="00CA4F6B" w:rsidRPr="007E631C" w:rsidRDefault="00CA4F6B" w:rsidP="006F174D">
      <w:pPr>
        <w:spacing w:after="0" w:line="480" w:lineRule="auto"/>
        <w:ind w:left="720" w:hanging="720"/>
        <w:rPr>
          <w:rFonts w:cs="Times New Roman"/>
          <w:noProof/>
        </w:rPr>
      </w:pPr>
      <w:bookmarkStart w:id="233" w:name="_ENREF_179"/>
      <w:r w:rsidRPr="007E631C">
        <w:rPr>
          <w:rFonts w:cs="Times New Roman"/>
          <w:noProof/>
        </w:rPr>
        <w:t xml:space="preserve">Shifren, K., &amp; Hooker, K. 1995. Stability and change in optimism. </w:t>
      </w:r>
      <w:r w:rsidRPr="007E631C">
        <w:rPr>
          <w:rFonts w:cs="Times New Roman"/>
          <w:b/>
          <w:i/>
          <w:noProof/>
        </w:rPr>
        <w:t>Experimental Aging Research</w:t>
      </w:r>
      <w:r w:rsidRPr="007E631C">
        <w:rPr>
          <w:rFonts w:cs="Times New Roman"/>
          <w:noProof/>
        </w:rPr>
        <w:t>, 21: 59-76.</w:t>
      </w:r>
      <w:bookmarkEnd w:id="233"/>
    </w:p>
    <w:p w:rsidR="00CA4F6B" w:rsidRPr="007E631C" w:rsidRDefault="00CA4F6B" w:rsidP="006F174D">
      <w:pPr>
        <w:spacing w:after="0" w:line="480" w:lineRule="auto"/>
        <w:ind w:left="720" w:hanging="720"/>
        <w:rPr>
          <w:rFonts w:cs="Times New Roman"/>
          <w:noProof/>
        </w:rPr>
      </w:pPr>
      <w:bookmarkStart w:id="234" w:name="_ENREF_180"/>
      <w:r w:rsidRPr="007E631C">
        <w:rPr>
          <w:rFonts w:cs="Times New Roman"/>
          <w:noProof/>
        </w:rPr>
        <w:t xml:space="preserve">Shnek, Z. M., Irvine, J., Stewart, D., &amp; Abbey, S. 2001. Psychological factors and depressive symptoms in ischemic heart disease. </w:t>
      </w:r>
      <w:r w:rsidRPr="007E631C">
        <w:rPr>
          <w:rFonts w:cs="Times New Roman"/>
          <w:b/>
          <w:i/>
          <w:noProof/>
        </w:rPr>
        <w:t>Health Psychology</w:t>
      </w:r>
      <w:r w:rsidRPr="007E631C">
        <w:rPr>
          <w:rFonts w:cs="Times New Roman"/>
          <w:noProof/>
        </w:rPr>
        <w:t>, 20(2): 141-145.</w:t>
      </w:r>
      <w:bookmarkEnd w:id="234"/>
    </w:p>
    <w:p w:rsidR="00CA4F6B" w:rsidRPr="007E631C" w:rsidRDefault="00CA4F6B" w:rsidP="006F174D">
      <w:pPr>
        <w:spacing w:after="0" w:line="480" w:lineRule="auto"/>
        <w:ind w:left="720" w:hanging="720"/>
        <w:rPr>
          <w:rFonts w:cs="Times New Roman"/>
          <w:noProof/>
        </w:rPr>
      </w:pPr>
      <w:bookmarkStart w:id="235" w:name="_ENREF_181"/>
      <w:r w:rsidRPr="007E631C">
        <w:rPr>
          <w:rFonts w:cs="Times New Roman"/>
          <w:noProof/>
        </w:rPr>
        <w:lastRenderedPageBreak/>
        <w:t xml:space="preserve">Sieber, S. D. 1974. Toward a theory of role accumulation. </w:t>
      </w:r>
      <w:r w:rsidRPr="007E631C">
        <w:rPr>
          <w:rFonts w:cs="Times New Roman"/>
          <w:b/>
          <w:i/>
          <w:noProof/>
        </w:rPr>
        <w:t>American Sociological Review</w:t>
      </w:r>
      <w:r w:rsidRPr="007E631C">
        <w:rPr>
          <w:rFonts w:cs="Times New Roman"/>
          <w:noProof/>
        </w:rPr>
        <w:t>, 39: 567-578.</w:t>
      </w:r>
      <w:bookmarkEnd w:id="235"/>
    </w:p>
    <w:p w:rsidR="00CA4F6B" w:rsidRPr="007E631C" w:rsidRDefault="00CA4F6B" w:rsidP="006F174D">
      <w:pPr>
        <w:spacing w:after="0" w:line="480" w:lineRule="auto"/>
        <w:ind w:left="720" w:hanging="720"/>
        <w:rPr>
          <w:rFonts w:cs="Times New Roman"/>
          <w:noProof/>
        </w:rPr>
      </w:pPr>
      <w:bookmarkStart w:id="236" w:name="_ENREF_182"/>
      <w:r w:rsidRPr="007E631C">
        <w:rPr>
          <w:rFonts w:cs="Times New Roman"/>
          <w:noProof/>
        </w:rPr>
        <w:t xml:space="preserve">Smith, C. S., Tisak, J., &amp; Schmieder, R. A. 1993. The measurement properties of the role conflict and role ambiguity scales: A review and extension of the empirical research. </w:t>
      </w:r>
      <w:r w:rsidRPr="007E631C">
        <w:rPr>
          <w:rFonts w:cs="Times New Roman"/>
          <w:b/>
          <w:i/>
          <w:noProof/>
        </w:rPr>
        <w:t>Journal of Organizational Behavior</w:t>
      </w:r>
      <w:r w:rsidRPr="007E631C">
        <w:rPr>
          <w:rFonts w:cs="Times New Roman"/>
          <w:noProof/>
        </w:rPr>
        <w:t>, 14(1): 37-48.</w:t>
      </w:r>
      <w:bookmarkEnd w:id="236"/>
    </w:p>
    <w:p w:rsidR="00CA4F6B" w:rsidRPr="007E631C" w:rsidRDefault="00CA4F6B" w:rsidP="006F174D">
      <w:pPr>
        <w:spacing w:after="0" w:line="480" w:lineRule="auto"/>
        <w:ind w:left="720" w:hanging="720"/>
        <w:rPr>
          <w:rFonts w:cs="Times New Roman"/>
          <w:noProof/>
        </w:rPr>
      </w:pPr>
      <w:bookmarkStart w:id="237" w:name="_ENREF_184"/>
      <w:r w:rsidRPr="007E631C">
        <w:rPr>
          <w:rFonts w:cs="Times New Roman"/>
          <w:noProof/>
        </w:rPr>
        <w:t xml:space="preserve">Snyder, C. R. 1994. </w:t>
      </w:r>
      <w:r w:rsidRPr="007E631C">
        <w:rPr>
          <w:rFonts w:cs="Times New Roman"/>
          <w:b/>
          <w:i/>
          <w:noProof/>
        </w:rPr>
        <w:t>The psychology of hope: You can get there from here</w:t>
      </w:r>
      <w:r w:rsidRPr="007E631C">
        <w:rPr>
          <w:rFonts w:cs="Times New Roman"/>
          <w:noProof/>
        </w:rPr>
        <w:t>. New York: Free Press.</w:t>
      </w:r>
      <w:bookmarkEnd w:id="237"/>
    </w:p>
    <w:p w:rsidR="00CA4F6B" w:rsidRPr="007E631C" w:rsidRDefault="00CA4F6B" w:rsidP="006F174D">
      <w:pPr>
        <w:spacing w:after="0" w:line="480" w:lineRule="auto"/>
        <w:ind w:left="720" w:hanging="720"/>
        <w:rPr>
          <w:rFonts w:cs="Times New Roman"/>
          <w:noProof/>
        </w:rPr>
      </w:pPr>
      <w:bookmarkStart w:id="238" w:name="_ENREF_185"/>
      <w:r w:rsidRPr="007E631C">
        <w:rPr>
          <w:rFonts w:cs="Times New Roman"/>
          <w:noProof/>
        </w:rPr>
        <w:t xml:space="preserve">Snyder, C. R. 2000. Genesis: Birth and growth of hope. In C. R. Snyder (Ed.), </w:t>
      </w:r>
      <w:r w:rsidRPr="007E631C">
        <w:rPr>
          <w:rFonts w:cs="Times New Roman"/>
          <w:b/>
          <w:i/>
          <w:noProof/>
        </w:rPr>
        <w:t>Handbook of hope: Theory, measures, and applications</w:t>
      </w:r>
      <w:r w:rsidRPr="007E631C">
        <w:rPr>
          <w:rFonts w:cs="Times New Roman"/>
          <w:noProof/>
        </w:rPr>
        <w:t>: 25-57. San Diego, CA: Academic Press.</w:t>
      </w:r>
      <w:bookmarkEnd w:id="238"/>
    </w:p>
    <w:p w:rsidR="00CA4F6B" w:rsidRPr="007E631C" w:rsidRDefault="00CA4F6B" w:rsidP="006F174D">
      <w:pPr>
        <w:spacing w:after="0" w:line="480" w:lineRule="auto"/>
        <w:ind w:left="720" w:hanging="720"/>
        <w:rPr>
          <w:rFonts w:cs="Times New Roman"/>
          <w:noProof/>
        </w:rPr>
      </w:pPr>
      <w:bookmarkStart w:id="239" w:name="_ENREF_186"/>
      <w:r w:rsidRPr="007E631C">
        <w:rPr>
          <w:rFonts w:cs="Times New Roman"/>
          <w:noProof/>
        </w:rPr>
        <w:t xml:space="preserve">Snyder, C. R., Harris, C., Anderson, J. R., Holleran, S. A., Irving, L. M., Sigmon, S. T., Yoshinobu, L., Gibb, J., Langelle, C., &amp; Harney, P. 1991a. The will and the ways: Development and validation of an individual-differences measure of hope. </w:t>
      </w:r>
      <w:r w:rsidRPr="007E631C">
        <w:rPr>
          <w:rFonts w:cs="Times New Roman"/>
          <w:b/>
          <w:i/>
          <w:noProof/>
        </w:rPr>
        <w:t>Journal of Personality and Social Psychology</w:t>
      </w:r>
      <w:r w:rsidRPr="007E631C">
        <w:rPr>
          <w:rFonts w:cs="Times New Roman"/>
          <w:noProof/>
        </w:rPr>
        <w:t>, 60(4): 570-585.</w:t>
      </w:r>
      <w:bookmarkEnd w:id="239"/>
    </w:p>
    <w:p w:rsidR="00CA4F6B" w:rsidRPr="007E631C" w:rsidRDefault="00CA4F6B" w:rsidP="006F174D">
      <w:pPr>
        <w:spacing w:after="0" w:line="480" w:lineRule="auto"/>
        <w:ind w:left="720" w:hanging="720"/>
        <w:rPr>
          <w:rFonts w:cs="Times New Roman"/>
          <w:noProof/>
        </w:rPr>
      </w:pPr>
      <w:bookmarkStart w:id="240" w:name="_ENREF_187"/>
      <w:r w:rsidRPr="007E631C">
        <w:rPr>
          <w:rFonts w:cs="Times New Roman"/>
          <w:noProof/>
        </w:rPr>
        <w:t xml:space="preserve">Snyder, C. R., Irving, L. M., &amp; Anderson, J. R. 1991b. Hope and health. In C. R. Snyder, &amp; D. R. Forsyth (Eds.), </w:t>
      </w:r>
      <w:r w:rsidRPr="007E631C">
        <w:rPr>
          <w:rFonts w:cs="Times New Roman"/>
          <w:b/>
          <w:i/>
          <w:noProof/>
        </w:rPr>
        <w:t>Handbook of social and clinical psychology: The health perspective</w:t>
      </w:r>
      <w:r w:rsidRPr="007E631C">
        <w:rPr>
          <w:rFonts w:cs="Times New Roman"/>
          <w:noProof/>
        </w:rPr>
        <w:t>, Vol. 162: 285-305. Elmsford, NY: Pergamon Press.</w:t>
      </w:r>
      <w:bookmarkEnd w:id="240"/>
    </w:p>
    <w:p w:rsidR="00CA4F6B" w:rsidRPr="007E631C" w:rsidRDefault="00CA4F6B" w:rsidP="006F174D">
      <w:pPr>
        <w:spacing w:after="0" w:line="480" w:lineRule="auto"/>
        <w:ind w:left="720" w:hanging="720"/>
        <w:rPr>
          <w:rFonts w:cs="Times New Roman"/>
          <w:noProof/>
        </w:rPr>
      </w:pPr>
      <w:bookmarkStart w:id="241" w:name="_ENREF_188"/>
      <w:r w:rsidRPr="007E631C">
        <w:rPr>
          <w:rFonts w:cs="Times New Roman"/>
          <w:noProof/>
        </w:rPr>
        <w:t xml:space="preserve">Snyder, C. R., Sympson, S. C., Ybasco, F. C., Borders, T. F., Babyak, M. A., &amp; Higgins, R. L. 1996. Development and validation of the State Hope Scale. </w:t>
      </w:r>
      <w:r w:rsidRPr="007E631C">
        <w:rPr>
          <w:rFonts w:cs="Times New Roman"/>
          <w:b/>
          <w:i/>
          <w:noProof/>
        </w:rPr>
        <w:t>Journal of Personality and Social Psychology</w:t>
      </w:r>
      <w:r w:rsidRPr="007E631C">
        <w:rPr>
          <w:rFonts w:cs="Times New Roman"/>
          <w:noProof/>
        </w:rPr>
        <w:t>, 70(2): 321-335.</w:t>
      </w:r>
      <w:bookmarkEnd w:id="241"/>
    </w:p>
    <w:p w:rsidR="00CA4F6B" w:rsidRPr="007E631C" w:rsidRDefault="00CA4F6B" w:rsidP="006F174D">
      <w:pPr>
        <w:spacing w:after="0" w:line="480" w:lineRule="auto"/>
        <w:ind w:left="720" w:hanging="720"/>
        <w:rPr>
          <w:rFonts w:cs="Times New Roman"/>
          <w:noProof/>
        </w:rPr>
      </w:pPr>
      <w:bookmarkStart w:id="242" w:name="_ENREF_183"/>
      <w:r w:rsidRPr="007E631C">
        <w:rPr>
          <w:rFonts w:cs="Times New Roman"/>
          <w:noProof/>
        </w:rPr>
        <w:t xml:space="preserve">Snyder, C., Lopez, S. J., Shorey, H. S., Rand, K. L., &amp; Feldman, D. B. 2003. Hope theory, measurements, and applications to school psychology. </w:t>
      </w:r>
      <w:r w:rsidRPr="007E631C">
        <w:rPr>
          <w:rFonts w:cs="Times New Roman"/>
          <w:b/>
          <w:i/>
          <w:noProof/>
        </w:rPr>
        <w:t>School Psychology Quarterly</w:t>
      </w:r>
      <w:r w:rsidRPr="007E631C">
        <w:rPr>
          <w:rFonts w:cs="Times New Roman"/>
          <w:noProof/>
        </w:rPr>
        <w:t>, 18(2): 122-139.</w:t>
      </w:r>
      <w:bookmarkEnd w:id="242"/>
    </w:p>
    <w:p w:rsidR="00CA4F6B" w:rsidRPr="007E631C" w:rsidRDefault="00CA4F6B" w:rsidP="006F174D">
      <w:pPr>
        <w:spacing w:after="0" w:line="480" w:lineRule="auto"/>
        <w:ind w:left="720" w:hanging="720"/>
        <w:rPr>
          <w:rFonts w:cs="Times New Roman"/>
          <w:noProof/>
        </w:rPr>
      </w:pPr>
      <w:bookmarkStart w:id="243" w:name="_ENREF_189"/>
      <w:r w:rsidRPr="007E631C">
        <w:rPr>
          <w:rFonts w:cs="Times New Roman"/>
          <w:noProof/>
        </w:rPr>
        <w:lastRenderedPageBreak/>
        <w:t xml:space="preserve">Sobel, M. E. 1982. Asymptotic intervals for indirect effects in structural equations models. In S. Leinhart (Ed.), </w:t>
      </w:r>
      <w:r w:rsidRPr="007E631C">
        <w:rPr>
          <w:rFonts w:cs="Times New Roman"/>
          <w:b/>
          <w:i/>
          <w:noProof/>
        </w:rPr>
        <w:t>Sociological methodology</w:t>
      </w:r>
      <w:r w:rsidRPr="007E631C">
        <w:rPr>
          <w:rFonts w:cs="Times New Roman"/>
          <w:noProof/>
        </w:rPr>
        <w:t>: 290-312. San Francisco: Jossey-Bass.</w:t>
      </w:r>
      <w:bookmarkEnd w:id="243"/>
    </w:p>
    <w:p w:rsidR="00CA4F6B" w:rsidRPr="007E631C" w:rsidRDefault="00CA4F6B" w:rsidP="006F174D">
      <w:pPr>
        <w:spacing w:after="0" w:line="480" w:lineRule="auto"/>
        <w:ind w:left="720" w:hanging="720"/>
        <w:rPr>
          <w:rFonts w:cs="Times New Roman"/>
          <w:noProof/>
        </w:rPr>
      </w:pPr>
      <w:bookmarkStart w:id="244" w:name="_ENREF_190"/>
      <w:r w:rsidRPr="007E631C">
        <w:rPr>
          <w:rFonts w:cs="Times New Roman"/>
          <w:noProof/>
        </w:rPr>
        <w:t xml:space="preserve">Sparrowe, R. T., Liden, R. C., Wayne, S. J., &amp; Kraimer, M. L. 2001. Social networks and the performance of individuals and groups. </w:t>
      </w:r>
      <w:r w:rsidRPr="007E631C">
        <w:rPr>
          <w:rFonts w:cs="Times New Roman"/>
          <w:b/>
          <w:i/>
          <w:noProof/>
        </w:rPr>
        <w:t>Academy of Management Journal</w:t>
      </w:r>
      <w:r w:rsidRPr="007E631C">
        <w:rPr>
          <w:rFonts w:cs="Times New Roman"/>
          <w:noProof/>
        </w:rPr>
        <w:t>, 44(2): 316-325.</w:t>
      </w:r>
      <w:bookmarkEnd w:id="244"/>
    </w:p>
    <w:p w:rsidR="00CA4F6B" w:rsidRPr="007E631C" w:rsidRDefault="00CA4F6B" w:rsidP="006F174D">
      <w:pPr>
        <w:spacing w:after="0" w:line="480" w:lineRule="auto"/>
        <w:ind w:left="720" w:hanging="720"/>
        <w:rPr>
          <w:rFonts w:cs="Times New Roman"/>
          <w:noProof/>
        </w:rPr>
      </w:pPr>
      <w:bookmarkStart w:id="245" w:name="_ENREF_191"/>
      <w:r w:rsidRPr="007E631C">
        <w:rPr>
          <w:rFonts w:cs="Times New Roman"/>
          <w:noProof/>
        </w:rPr>
        <w:t xml:space="preserve">Stajkovic, A. D., &amp; Luthans, F. 1998a. Self-efficacy and work-related performance: A meta-analysis. </w:t>
      </w:r>
      <w:r w:rsidRPr="007E631C">
        <w:rPr>
          <w:rFonts w:cs="Times New Roman"/>
          <w:b/>
          <w:i/>
          <w:noProof/>
        </w:rPr>
        <w:t>Psychological Bulletin</w:t>
      </w:r>
      <w:r w:rsidRPr="007E631C">
        <w:rPr>
          <w:rFonts w:cs="Times New Roman"/>
          <w:noProof/>
        </w:rPr>
        <w:t>, 124(2): 240-261.</w:t>
      </w:r>
      <w:bookmarkEnd w:id="245"/>
    </w:p>
    <w:p w:rsidR="00CA4F6B" w:rsidRPr="007E631C" w:rsidRDefault="00CA4F6B" w:rsidP="006F174D">
      <w:pPr>
        <w:spacing w:after="0" w:line="480" w:lineRule="auto"/>
        <w:ind w:left="720" w:hanging="720"/>
        <w:rPr>
          <w:rFonts w:cs="Times New Roman"/>
          <w:noProof/>
        </w:rPr>
      </w:pPr>
      <w:bookmarkStart w:id="246" w:name="_ENREF_192"/>
      <w:r w:rsidRPr="007E631C">
        <w:rPr>
          <w:rFonts w:cs="Times New Roman"/>
          <w:noProof/>
        </w:rPr>
        <w:t xml:space="preserve">Stajkovic, A. D., &amp; Luthans, F. 1998b. Social cognitive theory and self-efficacy: Going beyond traditional motivational and behavioral approaches. </w:t>
      </w:r>
      <w:r w:rsidRPr="007E631C">
        <w:rPr>
          <w:rFonts w:cs="Times New Roman"/>
          <w:b/>
          <w:i/>
          <w:noProof/>
        </w:rPr>
        <w:t>Organizational Dynamics</w:t>
      </w:r>
      <w:r w:rsidRPr="007E631C">
        <w:rPr>
          <w:rFonts w:cs="Times New Roman"/>
          <w:noProof/>
        </w:rPr>
        <w:t>, 26: 62-74.</w:t>
      </w:r>
      <w:bookmarkEnd w:id="246"/>
    </w:p>
    <w:p w:rsidR="00CA4F6B" w:rsidRPr="007E631C" w:rsidRDefault="00CA4F6B" w:rsidP="006F174D">
      <w:pPr>
        <w:spacing w:after="0" w:line="480" w:lineRule="auto"/>
        <w:ind w:left="720" w:hanging="720"/>
        <w:rPr>
          <w:rFonts w:cs="Times New Roman"/>
          <w:noProof/>
        </w:rPr>
      </w:pPr>
      <w:bookmarkStart w:id="247" w:name="_ENREF_193"/>
      <w:r w:rsidRPr="007E631C">
        <w:rPr>
          <w:rFonts w:cs="Times New Roman"/>
          <w:noProof/>
        </w:rPr>
        <w:t xml:space="preserve">Stanton, A. L., &amp; Snider, P. R. 1993. Coping with a breast cancer diagnosis: A prospective study. </w:t>
      </w:r>
      <w:r w:rsidRPr="007E631C">
        <w:rPr>
          <w:rFonts w:cs="Times New Roman"/>
          <w:b/>
          <w:i/>
          <w:noProof/>
        </w:rPr>
        <w:t>Health Psychology</w:t>
      </w:r>
      <w:r w:rsidRPr="007E631C">
        <w:rPr>
          <w:rFonts w:cs="Times New Roman"/>
          <w:noProof/>
        </w:rPr>
        <w:t>, 12(1): 16-23.</w:t>
      </w:r>
      <w:bookmarkEnd w:id="247"/>
    </w:p>
    <w:p w:rsidR="00CA4F6B" w:rsidRPr="007E631C" w:rsidRDefault="00CA4F6B" w:rsidP="006F174D">
      <w:pPr>
        <w:spacing w:after="0" w:line="480" w:lineRule="auto"/>
        <w:ind w:left="720" w:hanging="720"/>
        <w:rPr>
          <w:rFonts w:cs="Times New Roman"/>
        </w:rPr>
      </w:pPr>
      <w:proofErr w:type="gramStart"/>
      <w:r w:rsidRPr="007E631C">
        <w:rPr>
          <w:rFonts w:cs="Times New Roman"/>
        </w:rPr>
        <w:t>Stanton, J. M., &amp; Weiss, E. M. 2002.</w:t>
      </w:r>
      <w:proofErr w:type="gramEnd"/>
      <w:r w:rsidRPr="007E631C">
        <w:rPr>
          <w:rFonts w:cs="Times New Roman"/>
        </w:rPr>
        <w:t xml:space="preserve"> Online panels for social science research: An introduction to The </w:t>
      </w:r>
      <w:proofErr w:type="spellStart"/>
      <w:r w:rsidRPr="007E631C">
        <w:rPr>
          <w:rFonts w:cs="Times New Roman"/>
        </w:rPr>
        <w:t>StudyResponse</w:t>
      </w:r>
      <w:proofErr w:type="spellEnd"/>
      <w:r w:rsidRPr="007E631C">
        <w:rPr>
          <w:rFonts w:cs="Times New Roman"/>
        </w:rPr>
        <w:t xml:space="preserve"> Project. (Tech. Rep. No. 13001). Syracuse, NY: Syracuse University, School of Information Studies.</w:t>
      </w:r>
    </w:p>
    <w:p w:rsidR="00CA4F6B" w:rsidRPr="007E631C" w:rsidRDefault="00CA4F6B" w:rsidP="006F174D">
      <w:pPr>
        <w:spacing w:after="0" w:line="480" w:lineRule="auto"/>
        <w:ind w:left="720" w:hanging="720"/>
        <w:rPr>
          <w:rFonts w:cs="Times New Roman"/>
          <w:noProof/>
        </w:rPr>
      </w:pPr>
      <w:bookmarkStart w:id="248" w:name="_ENREF_194"/>
      <w:r w:rsidRPr="007E631C">
        <w:rPr>
          <w:rFonts w:cs="Times New Roman"/>
          <w:noProof/>
        </w:rPr>
        <w:t xml:space="preserve">Stone, E. F. 1975. Job scope, job satisfaction, and the protestant ethic: A study of enlisted men in the US Navy. </w:t>
      </w:r>
      <w:r w:rsidRPr="007E631C">
        <w:rPr>
          <w:rFonts w:cs="Times New Roman"/>
          <w:b/>
          <w:i/>
          <w:noProof/>
        </w:rPr>
        <w:t>Journal of Vocational Behavior</w:t>
      </w:r>
      <w:r w:rsidRPr="007E631C">
        <w:rPr>
          <w:rFonts w:cs="Times New Roman"/>
          <w:noProof/>
        </w:rPr>
        <w:t>, 7: 215-224.</w:t>
      </w:r>
      <w:bookmarkEnd w:id="248"/>
    </w:p>
    <w:p w:rsidR="00CA4F6B" w:rsidRPr="007E631C" w:rsidRDefault="00CA4F6B" w:rsidP="006F174D">
      <w:pPr>
        <w:spacing w:after="0" w:line="480" w:lineRule="auto"/>
        <w:ind w:left="720" w:hanging="720"/>
        <w:rPr>
          <w:rFonts w:cs="Times New Roman"/>
          <w:noProof/>
        </w:rPr>
      </w:pPr>
      <w:bookmarkStart w:id="249" w:name="_ENREF_195"/>
      <w:r w:rsidRPr="007E631C">
        <w:rPr>
          <w:rFonts w:cs="Times New Roman"/>
          <w:noProof/>
        </w:rPr>
        <w:t xml:space="preserve">Stone, E. F. 1976. The moderating effect of work-related values on the job scope-job satisfaction relationship. </w:t>
      </w:r>
      <w:r w:rsidRPr="007E631C">
        <w:rPr>
          <w:rFonts w:cs="Times New Roman"/>
          <w:b/>
          <w:i/>
          <w:noProof/>
        </w:rPr>
        <w:t>Organizational Behavior and Human Performance</w:t>
      </w:r>
      <w:r w:rsidRPr="007E631C">
        <w:rPr>
          <w:rFonts w:cs="Times New Roman"/>
          <w:noProof/>
        </w:rPr>
        <w:t>, 15(2): 147-167.</w:t>
      </w:r>
      <w:bookmarkEnd w:id="249"/>
    </w:p>
    <w:p w:rsidR="00CA4F6B" w:rsidRPr="007E631C" w:rsidRDefault="00CA4F6B" w:rsidP="006F174D">
      <w:pPr>
        <w:spacing w:after="0" w:line="480" w:lineRule="auto"/>
        <w:ind w:left="720" w:hanging="720"/>
        <w:rPr>
          <w:rFonts w:cs="Times New Roman"/>
          <w:noProof/>
        </w:rPr>
      </w:pPr>
      <w:bookmarkStart w:id="250" w:name="_ENREF_196"/>
      <w:r w:rsidRPr="007E631C">
        <w:rPr>
          <w:rFonts w:cs="Times New Roman"/>
          <w:noProof/>
        </w:rPr>
        <w:t xml:space="preserve">Stotland, E. 1969. </w:t>
      </w:r>
      <w:r w:rsidRPr="007E631C">
        <w:rPr>
          <w:rFonts w:cs="Times New Roman"/>
          <w:b/>
          <w:i/>
          <w:noProof/>
        </w:rPr>
        <w:t>The psychology of hope: An integration of experimental, clinical, and social approaches</w:t>
      </w:r>
      <w:r w:rsidRPr="007E631C">
        <w:rPr>
          <w:rFonts w:cs="Times New Roman"/>
          <w:noProof/>
        </w:rPr>
        <w:t>. San Francisco: Jossey-Bass.</w:t>
      </w:r>
      <w:bookmarkEnd w:id="250"/>
    </w:p>
    <w:p w:rsidR="00CA4F6B" w:rsidRPr="007E631C" w:rsidRDefault="00CA4F6B" w:rsidP="006F174D">
      <w:pPr>
        <w:spacing w:after="0" w:line="480" w:lineRule="auto"/>
        <w:ind w:left="720" w:hanging="720"/>
        <w:rPr>
          <w:rFonts w:cs="Times New Roman"/>
          <w:noProof/>
        </w:rPr>
      </w:pPr>
      <w:bookmarkStart w:id="251" w:name="_ENREF_197"/>
      <w:r w:rsidRPr="007E631C">
        <w:rPr>
          <w:rFonts w:cs="Times New Roman"/>
          <w:noProof/>
        </w:rPr>
        <w:lastRenderedPageBreak/>
        <w:t xml:space="preserve">Stumpf, S. A., &amp; Rabinowitz, S. 1981. Career stage as a moderator of performance relationships with facets of job satisfaction and role perceptions. </w:t>
      </w:r>
      <w:r w:rsidRPr="007E631C">
        <w:rPr>
          <w:rFonts w:cs="Times New Roman"/>
          <w:b/>
          <w:i/>
          <w:noProof/>
        </w:rPr>
        <w:t>Journal of Vocational Behavior</w:t>
      </w:r>
      <w:r w:rsidRPr="007E631C">
        <w:rPr>
          <w:rFonts w:cs="Times New Roman"/>
          <w:noProof/>
        </w:rPr>
        <w:t>, 18(2): 202-218.</w:t>
      </w:r>
      <w:bookmarkEnd w:id="251"/>
    </w:p>
    <w:p w:rsidR="00CA4F6B" w:rsidRPr="007E631C" w:rsidRDefault="00CA4F6B" w:rsidP="006F174D">
      <w:pPr>
        <w:spacing w:after="0" w:line="480" w:lineRule="auto"/>
        <w:ind w:left="720" w:hanging="720"/>
        <w:rPr>
          <w:rFonts w:cs="Times New Roman"/>
          <w:noProof/>
        </w:rPr>
      </w:pPr>
      <w:bookmarkStart w:id="252" w:name="_ENREF_198"/>
      <w:r w:rsidRPr="007E631C">
        <w:rPr>
          <w:rFonts w:cs="Times New Roman"/>
          <w:noProof/>
        </w:rPr>
        <w:t xml:space="preserve">Szilagyi, A. D. 1977. An empirical test of causal inference between role perceptions, satisfaction with work, performance and organizational level. </w:t>
      </w:r>
      <w:r w:rsidRPr="007E631C">
        <w:rPr>
          <w:rFonts w:cs="Times New Roman"/>
          <w:b/>
          <w:i/>
          <w:noProof/>
        </w:rPr>
        <w:t>Personnel Psychology</w:t>
      </w:r>
      <w:r w:rsidRPr="007E631C">
        <w:rPr>
          <w:rFonts w:cs="Times New Roman"/>
          <w:noProof/>
        </w:rPr>
        <w:t>, 30: 375-388.</w:t>
      </w:r>
      <w:bookmarkEnd w:id="252"/>
    </w:p>
    <w:p w:rsidR="00CA4F6B" w:rsidRPr="007E631C" w:rsidRDefault="00CA4F6B" w:rsidP="006F174D">
      <w:pPr>
        <w:spacing w:after="0" w:line="480" w:lineRule="auto"/>
        <w:ind w:left="720" w:hanging="720"/>
        <w:rPr>
          <w:rFonts w:cs="Times New Roman"/>
          <w:noProof/>
        </w:rPr>
      </w:pPr>
      <w:bookmarkStart w:id="253" w:name="_ENREF_199"/>
      <w:r w:rsidRPr="007E631C">
        <w:rPr>
          <w:rFonts w:cs="Times New Roman"/>
          <w:noProof/>
        </w:rPr>
        <w:t xml:space="preserve">Teece, D. J. 2007. Explicating dynamic capabilities: The nature and microfoundations of (sustainable) enterprise performance. </w:t>
      </w:r>
      <w:r w:rsidRPr="007E631C">
        <w:rPr>
          <w:rFonts w:cs="Times New Roman"/>
          <w:b/>
          <w:i/>
          <w:noProof/>
        </w:rPr>
        <w:t>Strategic Management Journal</w:t>
      </w:r>
      <w:r w:rsidRPr="007E631C">
        <w:rPr>
          <w:rFonts w:cs="Times New Roman"/>
          <w:noProof/>
        </w:rPr>
        <w:t>, 28: 1319-1350.</w:t>
      </w:r>
      <w:bookmarkEnd w:id="253"/>
    </w:p>
    <w:p w:rsidR="00CA4F6B" w:rsidRPr="007E631C" w:rsidRDefault="00CA4F6B" w:rsidP="006F174D">
      <w:pPr>
        <w:spacing w:after="0" w:line="480" w:lineRule="auto"/>
        <w:ind w:left="720" w:hanging="720"/>
        <w:rPr>
          <w:rFonts w:cs="Times New Roman"/>
          <w:noProof/>
        </w:rPr>
      </w:pPr>
      <w:bookmarkStart w:id="254" w:name="_ENREF_200"/>
      <w:r w:rsidRPr="007E631C">
        <w:rPr>
          <w:rFonts w:cs="Times New Roman"/>
          <w:noProof/>
        </w:rPr>
        <w:t xml:space="preserve">Tracy, L., &amp; Johnson, T. W. 1981. What do the role conflict and role ambiguity scales measure?  . </w:t>
      </w:r>
      <w:r w:rsidRPr="007E631C">
        <w:rPr>
          <w:rFonts w:cs="Times New Roman"/>
          <w:b/>
          <w:i/>
          <w:noProof/>
        </w:rPr>
        <w:t>Journal of Applied Psychology</w:t>
      </w:r>
      <w:r w:rsidRPr="007E631C">
        <w:rPr>
          <w:rFonts w:cs="Times New Roman"/>
          <w:noProof/>
        </w:rPr>
        <w:t>, 66: 464-469.</w:t>
      </w:r>
      <w:bookmarkEnd w:id="254"/>
    </w:p>
    <w:p w:rsidR="00CA4F6B" w:rsidRPr="007E631C" w:rsidRDefault="00CA4F6B" w:rsidP="006F174D">
      <w:pPr>
        <w:spacing w:after="0" w:line="480" w:lineRule="auto"/>
        <w:ind w:left="720" w:hanging="720"/>
        <w:rPr>
          <w:rFonts w:cs="Times New Roman"/>
          <w:noProof/>
        </w:rPr>
      </w:pPr>
      <w:bookmarkStart w:id="255" w:name="_ENREF_201"/>
      <w:r w:rsidRPr="007E631C">
        <w:rPr>
          <w:rFonts w:cs="Times New Roman"/>
          <w:noProof/>
        </w:rPr>
        <w:t xml:space="preserve">Tubre, T. C., &amp; Collins, J. M. 2000. Jackson and Schuler (1985) revisited: A meta-analysis of the relationships between role ambiguity, role conflict, and job performance. </w:t>
      </w:r>
      <w:r w:rsidRPr="007E631C">
        <w:rPr>
          <w:rFonts w:cs="Times New Roman"/>
          <w:b/>
          <w:i/>
          <w:noProof/>
        </w:rPr>
        <w:t>Journal of Management</w:t>
      </w:r>
      <w:r w:rsidRPr="007E631C">
        <w:rPr>
          <w:rFonts w:cs="Times New Roman"/>
          <w:noProof/>
        </w:rPr>
        <w:t>, 26: 155-169.</w:t>
      </w:r>
      <w:bookmarkEnd w:id="255"/>
    </w:p>
    <w:p w:rsidR="00CA4F6B" w:rsidRPr="007E631C" w:rsidRDefault="00CA4F6B" w:rsidP="006F174D">
      <w:pPr>
        <w:spacing w:after="0" w:line="480" w:lineRule="auto"/>
        <w:ind w:left="720" w:hanging="720"/>
        <w:rPr>
          <w:rFonts w:cs="Times New Roman"/>
          <w:noProof/>
        </w:rPr>
      </w:pPr>
      <w:bookmarkStart w:id="256" w:name="_ENREF_202"/>
      <w:r w:rsidRPr="007E631C">
        <w:rPr>
          <w:rFonts w:cs="Times New Roman"/>
          <w:noProof/>
        </w:rPr>
        <w:t xml:space="preserve">Turnley, W. H., Bolino, M. C., Lester, S. W., &amp; Bloodgood, J. M. 2003. The impact of psychological contract fulfillment on the performance of in-role and organizational citizenship behaviors. </w:t>
      </w:r>
      <w:r w:rsidRPr="007E631C">
        <w:rPr>
          <w:rFonts w:cs="Times New Roman"/>
          <w:b/>
          <w:i/>
          <w:noProof/>
        </w:rPr>
        <w:t>Journal of Management</w:t>
      </w:r>
      <w:r w:rsidRPr="007E631C">
        <w:rPr>
          <w:rFonts w:cs="Times New Roman"/>
          <w:noProof/>
        </w:rPr>
        <w:t>, 29(2): 187-206.</w:t>
      </w:r>
      <w:bookmarkEnd w:id="256"/>
    </w:p>
    <w:p w:rsidR="00CA4F6B" w:rsidRPr="007E631C" w:rsidRDefault="00CA4F6B" w:rsidP="006F174D">
      <w:pPr>
        <w:spacing w:after="0" w:line="480" w:lineRule="auto"/>
        <w:ind w:left="720" w:hanging="720"/>
        <w:rPr>
          <w:rFonts w:cs="Times New Roman"/>
          <w:noProof/>
        </w:rPr>
      </w:pPr>
      <w:bookmarkStart w:id="257" w:name="_ENREF_203"/>
      <w:r w:rsidRPr="007E631C">
        <w:rPr>
          <w:rFonts w:cs="Times New Roman"/>
          <w:noProof/>
        </w:rPr>
        <w:t xml:space="preserve">Uyterhoven, H. E. R. 1972. General managers in the middle. </w:t>
      </w:r>
      <w:r w:rsidRPr="007E631C">
        <w:rPr>
          <w:rFonts w:cs="Times New Roman"/>
          <w:b/>
          <w:i/>
          <w:noProof/>
        </w:rPr>
        <w:t>Harvard Business Review</w:t>
      </w:r>
      <w:r w:rsidRPr="007E631C">
        <w:rPr>
          <w:rFonts w:cs="Times New Roman"/>
          <w:noProof/>
        </w:rPr>
        <w:t>, 50(2): 75-85.</w:t>
      </w:r>
      <w:bookmarkEnd w:id="257"/>
    </w:p>
    <w:p w:rsidR="00CA4F6B" w:rsidRPr="007E631C" w:rsidRDefault="00CA4F6B" w:rsidP="006F174D">
      <w:pPr>
        <w:spacing w:after="0" w:line="480" w:lineRule="auto"/>
        <w:ind w:left="720" w:hanging="720"/>
        <w:rPr>
          <w:rFonts w:cs="Times New Roman"/>
          <w:noProof/>
        </w:rPr>
      </w:pPr>
      <w:bookmarkStart w:id="258" w:name="_ENREF_204"/>
      <w:r w:rsidRPr="007E631C">
        <w:rPr>
          <w:rFonts w:cs="Times New Roman"/>
          <w:noProof/>
        </w:rPr>
        <w:t xml:space="preserve">Van Buuren, S., Brand, J., Groothuis-Oudshoorn, C., &amp; Rubin, D. B. 2006. Fully conditional specification in multivariate imputation. </w:t>
      </w:r>
      <w:r w:rsidRPr="007E631C">
        <w:rPr>
          <w:rFonts w:cs="Times New Roman"/>
          <w:b/>
          <w:i/>
          <w:noProof/>
        </w:rPr>
        <w:t>Journal of Statistical Computation and Simulation</w:t>
      </w:r>
      <w:r w:rsidRPr="007E631C">
        <w:rPr>
          <w:rFonts w:cs="Times New Roman"/>
          <w:noProof/>
        </w:rPr>
        <w:t>, 76: 1049-1064.</w:t>
      </w:r>
      <w:bookmarkEnd w:id="258"/>
    </w:p>
    <w:p w:rsidR="00CA4F6B" w:rsidRPr="007E631C" w:rsidRDefault="00CA4F6B" w:rsidP="006F174D">
      <w:pPr>
        <w:spacing w:after="0" w:line="480" w:lineRule="auto"/>
        <w:ind w:left="720" w:hanging="720"/>
        <w:rPr>
          <w:rFonts w:cs="Times New Roman"/>
          <w:noProof/>
        </w:rPr>
      </w:pPr>
      <w:bookmarkStart w:id="259" w:name="_ENREF_205"/>
      <w:r w:rsidRPr="007E631C">
        <w:rPr>
          <w:rFonts w:cs="Times New Roman"/>
          <w:noProof/>
        </w:rPr>
        <w:t xml:space="preserve">Van Sell, M., Brief, A. P., &amp; Schuler, R. S. 1981. Role conflict and role ambiguity: Integration of the literature and directions for future research. </w:t>
      </w:r>
      <w:r w:rsidRPr="007E631C">
        <w:rPr>
          <w:rFonts w:cs="Times New Roman"/>
          <w:b/>
          <w:i/>
          <w:noProof/>
        </w:rPr>
        <w:t>Human Relations</w:t>
      </w:r>
      <w:r w:rsidRPr="007E631C">
        <w:rPr>
          <w:rFonts w:cs="Times New Roman"/>
          <w:noProof/>
        </w:rPr>
        <w:t>, 34: 43-71.</w:t>
      </w:r>
      <w:bookmarkEnd w:id="259"/>
    </w:p>
    <w:p w:rsidR="00CA4F6B" w:rsidRPr="007E631C" w:rsidRDefault="00CA4F6B" w:rsidP="006F174D">
      <w:pPr>
        <w:spacing w:after="0" w:line="480" w:lineRule="auto"/>
        <w:ind w:left="720" w:hanging="720"/>
        <w:rPr>
          <w:rFonts w:cs="Times New Roman"/>
          <w:noProof/>
        </w:rPr>
      </w:pPr>
      <w:bookmarkStart w:id="260" w:name="_ENREF_206"/>
      <w:r w:rsidRPr="007E631C">
        <w:rPr>
          <w:rFonts w:cs="Times New Roman"/>
          <w:noProof/>
        </w:rPr>
        <w:lastRenderedPageBreak/>
        <w:t xml:space="preserve">Wagnild, G. 2009. A review of the Resilience Scale. </w:t>
      </w:r>
      <w:r w:rsidRPr="007E631C">
        <w:rPr>
          <w:rFonts w:cs="Times New Roman"/>
          <w:b/>
          <w:i/>
          <w:noProof/>
        </w:rPr>
        <w:t>Journal of Nursing Measurement</w:t>
      </w:r>
      <w:r w:rsidRPr="007E631C">
        <w:rPr>
          <w:rFonts w:cs="Times New Roman"/>
          <w:noProof/>
        </w:rPr>
        <w:t>, 17(2): 105-113.</w:t>
      </w:r>
      <w:bookmarkEnd w:id="260"/>
    </w:p>
    <w:p w:rsidR="00CA4F6B" w:rsidRPr="007E631C" w:rsidRDefault="00CA4F6B" w:rsidP="006F174D">
      <w:pPr>
        <w:spacing w:after="0" w:line="480" w:lineRule="auto"/>
        <w:ind w:left="720" w:hanging="720"/>
        <w:rPr>
          <w:rFonts w:cs="Times New Roman"/>
          <w:noProof/>
        </w:rPr>
      </w:pPr>
      <w:bookmarkStart w:id="261" w:name="_ENREF_208"/>
      <w:r w:rsidRPr="007E631C">
        <w:rPr>
          <w:rFonts w:cs="Times New Roman"/>
          <w:noProof/>
        </w:rPr>
        <w:t xml:space="preserve">Wagnild, G. M., &amp; Young, H. M. 1993. Development and psychometric evaluation of the Resilience Scale. </w:t>
      </w:r>
      <w:r w:rsidRPr="007E631C">
        <w:rPr>
          <w:rFonts w:cs="Times New Roman"/>
          <w:b/>
          <w:i/>
          <w:noProof/>
        </w:rPr>
        <w:t>Journal of Nursing Measurement</w:t>
      </w:r>
      <w:r w:rsidRPr="007E631C">
        <w:rPr>
          <w:rFonts w:cs="Times New Roman"/>
          <w:noProof/>
        </w:rPr>
        <w:t>, 1(2): 165-178.</w:t>
      </w:r>
      <w:bookmarkEnd w:id="261"/>
    </w:p>
    <w:p w:rsidR="00CA4F6B" w:rsidRPr="007E631C" w:rsidRDefault="00CA4F6B" w:rsidP="006F174D">
      <w:pPr>
        <w:spacing w:after="0" w:line="480" w:lineRule="auto"/>
        <w:ind w:left="720" w:hanging="720"/>
        <w:rPr>
          <w:rFonts w:cs="Times New Roman"/>
          <w:noProof/>
        </w:rPr>
      </w:pPr>
      <w:bookmarkStart w:id="262" w:name="_ENREF_207"/>
      <w:r w:rsidRPr="007E631C">
        <w:rPr>
          <w:rFonts w:cs="Times New Roman"/>
          <w:noProof/>
        </w:rPr>
        <w:t xml:space="preserve">Wagnild, G., &amp; Young, H. 1990. Resilience among older women. </w:t>
      </w:r>
      <w:r w:rsidRPr="007E631C">
        <w:rPr>
          <w:rFonts w:cs="Times New Roman"/>
          <w:b/>
          <w:i/>
          <w:noProof/>
        </w:rPr>
        <w:t>Image: Journal of Nursing Scholarship</w:t>
      </w:r>
      <w:r w:rsidRPr="007E631C">
        <w:rPr>
          <w:rFonts w:cs="Times New Roman"/>
          <w:noProof/>
        </w:rPr>
        <w:t>, 22: 252-255.</w:t>
      </w:r>
      <w:bookmarkEnd w:id="262"/>
    </w:p>
    <w:p w:rsidR="00CA4F6B" w:rsidRPr="007E631C" w:rsidRDefault="00CA4F6B" w:rsidP="006F174D">
      <w:pPr>
        <w:spacing w:after="0" w:line="480" w:lineRule="auto"/>
        <w:ind w:left="720" w:hanging="720"/>
        <w:rPr>
          <w:rFonts w:cs="Times New Roman"/>
          <w:noProof/>
        </w:rPr>
      </w:pPr>
      <w:bookmarkStart w:id="263" w:name="_ENREF_209"/>
      <w:r w:rsidRPr="007E631C">
        <w:rPr>
          <w:rFonts w:cs="Times New Roman"/>
          <w:noProof/>
        </w:rPr>
        <w:t xml:space="preserve">Walker, O. C. J., Churchill, G. A. J., &amp; Ford, N. M. 1975. Organizational determinants of the industrial salesman’s role conﬂict and ambiguity. </w:t>
      </w:r>
      <w:r w:rsidRPr="007E631C">
        <w:rPr>
          <w:rFonts w:cs="Times New Roman"/>
          <w:b/>
          <w:i/>
          <w:noProof/>
        </w:rPr>
        <w:t>Journal of Marketing</w:t>
      </w:r>
      <w:r w:rsidRPr="007E631C">
        <w:rPr>
          <w:rFonts w:cs="Times New Roman"/>
          <w:noProof/>
        </w:rPr>
        <w:t>, 39: 32-39.</w:t>
      </w:r>
      <w:bookmarkEnd w:id="263"/>
    </w:p>
    <w:p w:rsidR="00CA4F6B" w:rsidRPr="007E631C" w:rsidRDefault="00CA4F6B" w:rsidP="006F174D">
      <w:pPr>
        <w:spacing w:after="0" w:line="480" w:lineRule="auto"/>
        <w:ind w:left="720" w:hanging="720"/>
        <w:rPr>
          <w:rFonts w:cs="Times New Roman"/>
          <w:noProof/>
        </w:rPr>
      </w:pPr>
      <w:bookmarkStart w:id="264" w:name="_ENREF_210"/>
      <w:r w:rsidRPr="007E631C">
        <w:rPr>
          <w:rFonts w:cs="Times New Roman"/>
          <w:noProof/>
        </w:rPr>
        <w:t xml:space="preserve">Wandeler, C. A., &amp; Bundick, M. J. 2011. Hope and self-determination of young adults in the workplace. </w:t>
      </w:r>
      <w:r w:rsidRPr="007E631C">
        <w:rPr>
          <w:rFonts w:cs="Times New Roman"/>
          <w:b/>
          <w:i/>
          <w:noProof/>
        </w:rPr>
        <w:t>The Journal of Positive Psychology</w:t>
      </w:r>
      <w:r w:rsidRPr="007E631C">
        <w:rPr>
          <w:rFonts w:cs="Times New Roman"/>
          <w:noProof/>
        </w:rPr>
        <w:t>, 6(5): 341-354.</w:t>
      </w:r>
      <w:bookmarkEnd w:id="264"/>
    </w:p>
    <w:p w:rsidR="00CA4F6B" w:rsidRPr="007E631C" w:rsidRDefault="00CA4F6B" w:rsidP="006F174D">
      <w:pPr>
        <w:spacing w:after="0" w:line="480" w:lineRule="auto"/>
        <w:ind w:left="720" w:hanging="720"/>
        <w:rPr>
          <w:rFonts w:cs="Times New Roman"/>
          <w:noProof/>
        </w:rPr>
      </w:pPr>
      <w:bookmarkStart w:id="265" w:name="_ENREF_211"/>
      <w:r w:rsidRPr="007E631C">
        <w:rPr>
          <w:rFonts w:cs="Times New Roman"/>
          <w:noProof/>
        </w:rPr>
        <w:t xml:space="preserve">Westley, F. R. 1990. Middle managers and strategy: Microdynamics of inclusion. </w:t>
      </w:r>
      <w:r w:rsidRPr="007E631C">
        <w:rPr>
          <w:rFonts w:cs="Times New Roman"/>
          <w:b/>
          <w:i/>
          <w:noProof/>
        </w:rPr>
        <w:t>Strategic Management Journal</w:t>
      </w:r>
      <w:r w:rsidRPr="007E631C">
        <w:rPr>
          <w:rFonts w:cs="Times New Roman"/>
          <w:noProof/>
        </w:rPr>
        <w:t>, 11(5): 337-351.</w:t>
      </w:r>
      <w:bookmarkEnd w:id="265"/>
    </w:p>
    <w:p w:rsidR="00CA4F6B" w:rsidRPr="007E631C" w:rsidRDefault="00CA4F6B" w:rsidP="006F174D">
      <w:pPr>
        <w:spacing w:after="0" w:line="480" w:lineRule="auto"/>
        <w:ind w:left="720" w:hanging="720"/>
        <w:rPr>
          <w:rFonts w:cs="Times New Roman"/>
          <w:noProof/>
        </w:rPr>
      </w:pPr>
      <w:bookmarkStart w:id="266" w:name="_ENREF_212"/>
      <w:r w:rsidRPr="007E631C">
        <w:rPr>
          <w:rFonts w:cs="Times New Roman"/>
          <w:noProof/>
        </w:rPr>
        <w:t xml:space="preserve">Williams, L. J., &amp; Anderson, S. E. 1991. Job satisfaction and organizational commitment as predictors of organizational citizenship and in-role behaviors. </w:t>
      </w:r>
      <w:r w:rsidRPr="007E631C">
        <w:rPr>
          <w:rFonts w:cs="Times New Roman"/>
          <w:b/>
          <w:i/>
          <w:noProof/>
        </w:rPr>
        <w:t>Journal of Management</w:t>
      </w:r>
      <w:r w:rsidRPr="007E631C">
        <w:rPr>
          <w:rFonts w:cs="Times New Roman"/>
          <w:noProof/>
        </w:rPr>
        <w:t>, 17(3): 601-617.</w:t>
      </w:r>
      <w:bookmarkEnd w:id="266"/>
    </w:p>
    <w:p w:rsidR="00CA4F6B" w:rsidRPr="007E631C" w:rsidRDefault="00CA4F6B" w:rsidP="006F174D">
      <w:pPr>
        <w:spacing w:after="0" w:line="480" w:lineRule="auto"/>
        <w:ind w:left="720" w:hanging="720"/>
        <w:rPr>
          <w:rFonts w:cs="Times New Roman"/>
          <w:noProof/>
        </w:rPr>
      </w:pPr>
      <w:bookmarkStart w:id="267" w:name="_ENREF_213"/>
      <w:r w:rsidRPr="007E631C">
        <w:rPr>
          <w:rFonts w:cs="Times New Roman"/>
          <w:noProof/>
        </w:rPr>
        <w:t xml:space="preserve">Winship, C., &amp; Mandel, M. 1983. Roles and positions: A critique and extension of the blockmodeling approach. In S. Leinhardt (Ed.), </w:t>
      </w:r>
      <w:r w:rsidRPr="007E631C">
        <w:rPr>
          <w:rFonts w:cs="Times New Roman"/>
          <w:b/>
          <w:i/>
          <w:noProof/>
        </w:rPr>
        <w:t>Sociological Methodology</w:t>
      </w:r>
      <w:r w:rsidRPr="007E631C">
        <w:rPr>
          <w:rFonts w:cs="Times New Roman"/>
          <w:noProof/>
        </w:rPr>
        <w:t>, Vol. 14: 314-344. San Francisco, CA: Jossey-Bass.</w:t>
      </w:r>
      <w:bookmarkEnd w:id="267"/>
    </w:p>
    <w:p w:rsidR="00CA4F6B" w:rsidRPr="007E631C" w:rsidRDefault="00CA4F6B" w:rsidP="006F174D">
      <w:pPr>
        <w:spacing w:after="0" w:line="480" w:lineRule="auto"/>
        <w:ind w:left="720" w:hanging="720"/>
        <w:rPr>
          <w:rFonts w:cs="Times New Roman"/>
          <w:noProof/>
        </w:rPr>
      </w:pPr>
      <w:bookmarkStart w:id="268" w:name="_ENREF_214"/>
      <w:r w:rsidRPr="007E631C">
        <w:rPr>
          <w:rFonts w:cs="Times New Roman"/>
          <w:noProof/>
        </w:rPr>
        <w:t xml:space="preserve">Wooldridge, B., &amp; Floyd, S. 1990. The strategy process, middle management, and organizational performance. </w:t>
      </w:r>
      <w:r w:rsidRPr="007E631C">
        <w:rPr>
          <w:rFonts w:cs="Times New Roman"/>
          <w:b/>
          <w:i/>
          <w:noProof/>
        </w:rPr>
        <w:t>Strategic Management Journal</w:t>
      </w:r>
      <w:r w:rsidRPr="007E631C">
        <w:rPr>
          <w:rFonts w:cs="Times New Roman"/>
          <w:noProof/>
        </w:rPr>
        <w:t>, 11(3): 231-241.</w:t>
      </w:r>
      <w:bookmarkEnd w:id="268"/>
    </w:p>
    <w:p w:rsidR="00CA4F6B" w:rsidRPr="007E631C" w:rsidRDefault="00CA4F6B" w:rsidP="006F174D">
      <w:pPr>
        <w:spacing w:after="0" w:line="480" w:lineRule="auto"/>
        <w:ind w:left="720" w:hanging="720"/>
        <w:rPr>
          <w:rFonts w:cs="Times New Roman"/>
          <w:noProof/>
        </w:rPr>
      </w:pPr>
      <w:bookmarkStart w:id="269" w:name="_ENREF_215"/>
      <w:r w:rsidRPr="007E631C">
        <w:rPr>
          <w:rFonts w:cs="Times New Roman"/>
          <w:noProof/>
        </w:rPr>
        <w:t xml:space="preserve">Wooldridge, B., Schmid, T., &amp; Floyd, S. W. 2008. The middle management perspective on strategy process: Contributions, synthesis, and future research. </w:t>
      </w:r>
      <w:r w:rsidRPr="007E631C">
        <w:rPr>
          <w:rFonts w:cs="Times New Roman"/>
          <w:b/>
          <w:i/>
          <w:noProof/>
        </w:rPr>
        <w:t>Journal of Management</w:t>
      </w:r>
      <w:r w:rsidRPr="007E631C">
        <w:rPr>
          <w:rFonts w:cs="Times New Roman"/>
          <w:noProof/>
        </w:rPr>
        <w:t>, 34: 1190-1222.</w:t>
      </w:r>
      <w:bookmarkEnd w:id="269"/>
    </w:p>
    <w:p w:rsidR="00CA4F6B" w:rsidRPr="007E631C" w:rsidRDefault="00CA4F6B" w:rsidP="006F174D">
      <w:pPr>
        <w:spacing w:after="0" w:line="480" w:lineRule="auto"/>
        <w:ind w:left="720" w:hanging="720"/>
        <w:rPr>
          <w:rFonts w:cs="Times New Roman"/>
          <w:noProof/>
        </w:rPr>
      </w:pPr>
      <w:bookmarkStart w:id="270" w:name="_ENREF_216"/>
      <w:r w:rsidRPr="007E631C">
        <w:rPr>
          <w:rFonts w:cs="Times New Roman"/>
          <w:noProof/>
        </w:rPr>
        <w:lastRenderedPageBreak/>
        <w:t xml:space="preserve">Wright, T. A., &amp; Bonett, D. G. 2002. The moderating effects of employee tenure on the relation between organizational commitment and job performance: A meta-analysis. </w:t>
      </w:r>
      <w:r w:rsidRPr="007E631C">
        <w:rPr>
          <w:rFonts w:cs="Times New Roman"/>
          <w:b/>
          <w:i/>
          <w:noProof/>
        </w:rPr>
        <w:t>Journal of Applied Psychology</w:t>
      </w:r>
      <w:r w:rsidRPr="007E631C">
        <w:rPr>
          <w:rFonts w:cs="Times New Roman"/>
          <w:noProof/>
        </w:rPr>
        <w:t>, 87: 1183-1190.</w:t>
      </w:r>
      <w:bookmarkEnd w:id="270"/>
    </w:p>
    <w:p w:rsidR="00CA4F6B" w:rsidRPr="007E631C" w:rsidRDefault="00CA4F6B" w:rsidP="006F174D">
      <w:pPr>
        <w:spacing w:after="0" w:line="480" w:lineRule="auto"/>
        <w:ind w:left="720" w:hanging="720"/>
        <w:rPr>
          <w:rFonts w:cs="Times New Roman"/>
          <w:noProof/>
        </w:rPr>
      </w:pPr>
      <w:bookmarkStart w:id="271" w:name="_ENREF_217"/>
      <w:r w:rsidRPr="007E631C">
        <w:rPr>
          <w:rFonts w:cs="Times New Roman"/>
          <w:noProof/>
        </w:rPr>
        <w:t xml:space="preserve">Youssef, C. M., &amp; Luthans, F. 2007. Positive organizational behavior in the workplace. </w:t>
      </w:r>
      <w:r w:rsidRPr="007E631C">
        <w:rPr>
          <w:rFonts w:cs="Times New Roman"/>
          <w:b/>
          <w:i/>
          <w:noProof/>
        </w:rPr>
        <w:t>Journal of Management</w:t>
      </w:r>
      <w:r w:rsidRPr="007E631C">
        <w:rPr>
          <w:rFonts w:cs="Times New Roman"/>
          <w:noProof/>
        </w:rPr>
        <w:t>, 33(5): 774-800.</w:t>
      </w:r>
      <w:bookmarkEnd w:id="271"/>
    </w:p>
    <w:p w:rsidR="00CA4F6B" w:rsidRPr="007E631C" w:rsidRDefault="00CA4F6B" w:rsidP="006F174D">
      <w:pPr>
        <w:spacing w:after="0" w:line="480" w:lineRule="auto"/>
        <w:ind w:left="720" w:hanging="720"/>
        <w:rPr>
          <w:rFonts w:cs="Times New Roman"/>
          <w:noProof/>
        </w:rPr>
      </w:pPr>
      <w:bookmarkStart w:id="272" w:name="_ENREF_218"/>
      <w:r w:rsidRPr="007E631C">
        <w:rPr>
          <w:rFonts w:cs="Times New Roman"/>
          <w:noProof/>
        </w:rPr>
        <w:t xml:space="preserve">Zhang, A. Y., Tsui, A. S., Song, L. J., Li, C., &amp; Jia, L. 2008. How do I trust thee? The employee-organization relationship, supervisory support, and middle manager trust in the organization. </w:t>
      </w:r>
      <w:r w:rsidRPr="007E631C">
        <w:rPr>
          <w:rFonts w:cs="Times New Roman"/>
          <w:b/>
          <w:i/>
          <w:noProof/>
        </w:rPr>
        <w:t>Human Resource Management</w:t>
      </w:r>
      <w:r w:rsidRPr="007E631C">
        <w:rPr>
          <w:rFonts w:cs="Times New Roman"/>
          <w:noProof/>
        </w:rPr>
        <w:t>, 47: 111-132.</w:t>
      </w:r>
      <w:bookmarkEnd w:id="272"/>
    </w:p>
    <w:p w:rsidR="00CA4F6B" w:rsidRPr="007E631C" w:rsidRDefault="00CA4F6B" w:rsidP="006F174D">
      <w:pPr>
        <w:spacing w:after="0" w:line="480" w:lineRule="auto"/>
        <w:ind w:left="720" w:hanging="720"/>
        <w:rPr>
          <w:rFonts w:cs="Times New Roman"/>
          <w:noProof/>
        </w:rPr>
      </w:pPr>
      <w:bookmarkStart w:id="273" w:name="_ENREF_219"/>
      <w:r w:rsidRPr="007E631C">
        <w:rPr>
          <w:rFonts w:cs="Times New Roman"/>
          <w:noProof/>
        </w:rPr>
        <w:t xml:space="preserve">Zunz, S. J. 1998. Resiliency and burnout. </w:t>
      </w:r>
      <w:r w:rsidRPr="007E631C">
        <w:rPr>
          <w:rFonts w:cs="Times New Roman"/>
          <w:b/>
          <w:i/>
          <w:noProof/>
        </w:rPr>
        <w:t>Administration in Social Work</w:t>
      </w:r>
      <w:r w:rsidRPr="007E631C">
        <w:rPr>
          <w:rFonts w:cs="Times New Roman"/>
          <w:noProof/>
        </w:rPr>
        <w:t>, 22(3): 39-54.</w:t>
      </w:r>
      <w:bookmarkEnd w:id="273"/>
    </w:p>
    <w:p w:rsidR="0008136D" w:rsidRPr="007E631C" w:rsidRDefault="0008136D">
      <w:pPr>
        <w:rPr>
          <w:rFonts w:cs="Times New Roman"/>
          <w:szCs w:val="24"/>
        </w:rPr>
      </w:pPr>
      <w:r w:rsidRPr="007E631C">
        <w:rPr>
          <w:rFonts w:cs="Times New Roman"/>
          <w:szCs w:val="24"/>
        </w:rPr>
        <w:br w:type="page"/>
      </w:r>
    </w:p>
    <w:p w:rsidR="0008136D" w:rsidRPr="007E631C" w:rsidRDefault="0008136D" w:rsidP="00B45115">
      <w:pPr>
        <w:pStyle w:val="Heading1"/>
        <w:jc w:val="center"/>
        <w:rPr>
          <w:rFonts w:ascii="Times New Roman" w:hAnsi="Times New Roman" w:cs="Times New Roman"/>
          <w:color w:val="auto"/>
        </w:rPr>
      </w:pPr>
      <w:bookmarkStart w:id="274" w:name="_Toc352766455"/>
      <w:r w:rsidRPr="007E631C">
        <w:rPr>
          <w:rFonts w:ascii="Times New Roman" w:hAnsi="Times New Roman" w:cs="Times New Roman"/>
          <w:color w:val="auto"/>
        </w:rPr>
        <w:lastRenderedPageBreak/>
        <w:t>Appendix</w:t>
      </w:r>
      <w:bookmarkEnd w:id="274"/>
    </w:p>
    <w:p w:rsidR="0008136D" w:rsidRPr="007E631C" w:rsidRDefault="0008136D">
      <w:pPr>
        <w:rPr>
          <w:rFonts w:cs="Times New Roman"/>
          <w:szCs w:val="24"/>
        </w:rPr>
      </w:pPr>
      <w:r w:rsidRPr="007E631C">
        <w:rPr>
          <w:rFonts w:cs="Times New Roman"/>
          <w:szCs w:val="24"/>
        </w:rPr>
        <w:br w:type="page"/>
      </w:r>
    </w:p>
    <w:p w:rsidR="0008136D" w:rsidRPr="007E631C" w:rsidRDefault="0008136D" w:rsidP="0008136D">
      <w:pPr>
        <w:jc w:val="center"/>
        <w:rPr>
          <w:rFonts w:cs="Times New Roman"/>
        </w:rPr>
      </w:pPr>
    </w:p>
    <w:p w:rsidR="0008136D" w:rsidRPr="007E631C" w:rsidRDefault="006B08DD" w:rsidP="0008136D">
      <w:pPr>
        <w:jc w:val="center"/>
        <w:rPr>
          <w:rFonts w:cs="Times New Roman"/>
        </w:rPr>
      </w:pPr>
      <w:r w:rsidRPr="007E631C">
        <w:rPr>
          <w:rFonts w:cs="Times New Roman"/>
          <w:noProof/>
        </w:rPr>
        <w:drawing>
          <wp:inline distT="0" distB="0" distL="0" distR="0">
            <wp:extent cx="5943600" cy="34170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417034"/>
                    </a:xfrm>
                    <a:prstGeom prst="rect">
                      <a:avLst/>
                    </a:prstGeom>
                    <a:noFill/>
                    <a:ln>
                      <a:noFill/>
                    </a:ln>
                  </pic:spPr>
                </pic:pic>
              </a:graphicData>
            </a:graphic>
          </wp:inline>
        </w:drawing>
      </w:r>
    </w:p>
    <w:p w:rsidR="00B506C2" w:rsidRDefault="00B506C2" w:rsidP="007E631C">
      <w:pPr>
        <w:jc w:val="center"/>
        <w:rPr>
          <w:rFonts w:cs="Times New Roman"/>
          <w:b/>
        </w:rPr>
      </w:pPr>
    </w:p>
    <w:p w:rsidR="007E631C" w:rsidRDefault="007E631C" w:rsidP="007E631C">
      <w:pPr>
        <w:jc w:val="center"/>
        <w:rPr>
          <w:rFonts w:cs="Times New Roman"/>
        </w:rPr>
      </w:pPr>
      <w:r w:rsidRPr="007E631C">
        <w:rPr>
          <w:rFonts w:cs="Times New Roman"/>
          <w:b/>
        </w:rPr>
        <w:t>Figure 1: Theoretical Model of Study Variables with Hypotheses</w:t>
      </w: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7E631C" w:rsidRDefault="007E631C" w:rsidP="0008136D">
      <w:pPr>
        <w:rPr>
          <w:rFonts w:cs="Times New Roman"/>
        </w:rPr>
      </w:pPr>
    </w:p>
    <w:p w:rsidR="0008136D" w:rsidRPr="007E631C" w:rsidRDefault="0008136D" w:rsidP="0008136D">
      <w:pPr>
        <w:rPr>
          <w:rFonts w:cs="Times New Roman"/>
        </w:rPr>
      </w:pPr>
      <w:r w:rsidRPr="007E631C">
        <w:rPr>
          <w:rFonts w:cs="Times New Roman"/>
        </w:rPr>
        <w:t>Figure 1 presents the theoretical model that describes the hypotheses that assess the relationships among the study variables.</w:t>
      </w:r>
    </w:p>
    <w:p w:rsidR="0008136D" w:rsidRPr="007E631C" w:rsidRDefault="0008136D" w:rsidP="0008136D">
      <w:pPr>
        <w:rPr>
          <w:rFonts w:cs="Times New Roman"/>
        </w:rPr>
      </w:pPr>
    </w:p>
    <w:p w:rsidR="00F13BA7" w:rsidRDefault="00F13BA7" w:rsidP="0008136D">
      <w:pPr>
        <w:rPr>
          <w:rFonts w:cs="Times New Roman"/>
        </w:rPr>
      </w:pPr>
    </w:p>
    <w:p w:rsidR="0008136D" w:rsidRPr="007E631C" w:rsidRDefault="0008136D" w:rsidP="0008136D">
      <w:pPr>
        <w:rPr>
          <w:rFonts w:cs="Times New Roman"/>
        </w:rPr>
      </w:pPr>
      <w:r w:rsidRPr="007E631C">
        <w:rPr>
          <w:rFonts w:cs="Times New Roman"/>
          <w:noProof/>
        </w:rPr>
        <w:drawing>
          <wp:inline distT="0" distB="0" distL="0" distR="0">
            <wp:extent cx="5943600" cy="3382589"/>
            <wp:effectExtent l="1905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5943600" cy="3382589"/>
                    </a:xfrm>
                    <a:prstGeom prst="rect">
                      <a:avLst/>
                    </a:prstGeom>
                    <a:noFill/>
                    <a:ln w="9525">
                      <a:noFill/>
                      <a:miter lim="800000"/>
                      <a:headEnd/>
                      <a:tailEnd/>
                    </a:ln>
                  </pic:spPr>
                </pic:pic>
              </a:graphicData>
            </a:graphic>
          </wp:inline>
        </w:drawing>
      </w:r>
    </w:p>
    <w:p w:rsidR="0008136D" w:rsidRPr="007E631C" w:rsidRDefault="0008136D" w:rsidP="0008136D">
      <w:pPr>
        <w:ind w:left="1440"/>
        <w:rPr>
          <w:rFonts w:cs="Times New Roman"/>
        </w:rPr>
      </w:pPr>
      <w:r w:rsidRPr="007E631C">
        <w:rPr>
          <w:rFonts w:cs="Times New Roman"/>
          <w:i/>
        </w:rPr>
        <w:t>Note.</w:t>
      </w:r>
      <w:r w:rsidRPr="007E631C">
        <w:rPr>
          <w:rFonts w:cs="Times New Roman"/>
        </w:rPr>
        <w:t xml:space="preserve"> *** </w:t>
      </w:r>
      <w:proofErr w:type="gramStart"/>
      <w:r w:rsidRPr="007E631C">
        <w:rPr>
          <w:rFonts w:cs="Times New Roman"/>
          <w:i/>
        </w:rPr>
        <w:t>p</w:t>
      </w:r>
      <w:proofErr w:type="gramEnd"/>
      <w:r w:rsidRPr="007E631C">
        <w:rPr>
          <w:rFonts w:cs="Times New Roman"/>
        </w:rPr>
        <w:t xml:space="preserve"> &lt; 0.001  ** </w:t>
      </w:r>
      <w:r w:rsidRPr="007E631C">
        <w:rPr>
          <w:rFonts w:cs="Times New Roman"/>
          <w:i/>
        </w:rPr>
        <w:t>p</w:t>
      </w:r>
      <w:r w:rsidRPr="007E631C">
        <w:rPr>
          <w:rFonts w:cs="Times New Roman"/>
        </w:rPr>
        <w:t xml:space="preserve"> &lt; 0.01  * </w:t>
      </w:r>
      <w:r w:rsidRPr="007E631C">
        <w:rPr>
          <w:rFonts w:cs="Times New Roman"/>
          <w:i/>
        </w:rPr>
        <w:t>p</w:t>
      </w:r>
      <w:r w:rsidRPr="007E631C">
        <w:rPr>
          <w:rFonts w:cs="Times New Roman"/>
        </w:rPr>
        <w:t xml:space="preserve"> &lt; 0.05  † </w:t>
      </w:r>
      <w:r w:rsidRPr="007E631C">
        <w:rPr>
          <w:rFonts w:cs="Times New Roman"/>
          <w:i/>
        </w:rPr>
        <w:t>p</w:t>
      </w:r>
      <w:r w:rsidRPr="007E631C">
        <w:rPr>
          <w:rFonts w:cs="Times New Roman"/>
        </w:rPr>
        <w:t xml:space="preserve"> &lt; 0.1</w:t>
      </w:r>
    </w:p>
    <w:p w:rsidR="0008136D" w:rsidRPr="007E631C" w:rsidRDefault="0008136D" w:rsidP="0008136D">
      <w:pPr>
        <w:rPr>
          <w:rFonts w:cs="Times New Roman"/>
        </w:rPr>
      </w:pPr>
    </w:p>
    <w:p w:rsidR="0008136D" w:rsidRPr="007E631C" w:rsidRDefault="007E631C" w:rsidP="007E631C">
      <w:pPr>
        <w:jc w:val="center"/>
        <w:rPr>
          <w:rFonts w:cs="Times New Roman"/>
        </w:rPr>
      </w:pPr>
      <w:proofErr w:type="gramStart"/>
      <w:r w:rsidRPr="007E631C">
        <w:rPr>
          <w:rFonts w:cs="Times New Roman"/>
          <w:b/>
        </w:rPr>
        <w:t>Figure 2.</w:t>
      </w:r>
      <w:proofErr w:type="gramEnd"/>
      <w:r w:rsidRPr="007E631C">
        <w:rPr>
          <w:rFonts w:cs="Times New Roman"/>
          <w:b/>
        </w:rPr>
        <w:t xml:space="preserve"> Coefficients and Standard Errors for Theoretical Model</w:t>
      </w: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7E631C" w:rsidRPr="007E631C" w:rsidRDefault="007E631C" w:rsidP="007E631C">
      <w:pPr>
        <w:rPr>
          <w:rFonts w:cs="Times New Roman"/>
        </w:rPr>
      </w:pPr>
      <w:r w:rsidRPr="007E631C">
        <w:rPr>
          <w:rFonts w:cs="Times New Roman"/>
        </w:rPr>
        <w:t xml:space="preserve">Figure 2 presents the coefficients and standard errors for each of the paths in the theoretical model. </w:t>
      </w:r>
    </w:p>
    <w:p w:rsidR="0008136D" w:rsidRPr="007E631C" w:rsidRDefault="0008136D" w:rsidP="0008136D">
      <w:pPr>
        <w:ind w:left="720" w:hanging="720"/>
        <w:jc w:val="center"/>
        <w:rPr>
          <w:rFonts w:cs="Times New Roman"/>
          <w:b/>
        </w:rPr>
      </w:pPr>
      <w:r w:rsidRPr="007E631C">
        <w:rPr>
          <w:rFonts w:cs="Times New Roman"/>
          <w:b/>
        </w:rPr>
        <w:br w:type="page"/>
      </w:r>
    </w:p>
    <w:p w:rsidR="0008136D" w:rsidRPr="007E631C" w:rsidRDefault="0008136D" w:rsidP="0008136D">
      <w:pPr>
        <w:ind w:left="720" w:hanging="720"/>
        <w:rPr>
          <w:rFonts w:cs="Times New Roman"/>
        </w:rPr>
      </w:pPr>
      <w:r w:rsidRPr="007E631C">
        <w:rPr>
          <w:rFonts w:cs="Times New Roman"/>
          <w:noProof/>
        </w:rPr>
        <w:lastRenderedPageBreak/>
        <w:drawing>
          <wp:inline distT="0" distB="0" distL="0" distR="0">
            <wp:extent cx="5707993" cy="3038475"/>
            <wp:effectExtent l="19050" t="0" r="7007"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5709107" cy="3039068"/>
                    </a:xfrm>
                    <a:prstGeom prst="rect">
                      <a:avLst/>
                    </a:prstGeom>
                    <a:noFill/>
                    <a:ln w="9525">
                      <a:noFill/>
                      <a:miter lim="800000"/>
                      <a:headEnd/>
                      <a:tailEnd/>
                    </a:ln>
                  </pic:spPr>
                </pic:pic>
              </a:graphicData>
            </a:graphic>
          </wp:inline>
        </w:drawing>
      </w:r>
    </w:p>
    <w:p w:rsidR="00B506C2" w:rsidRDefault="00B506C2" w:rsidP="007E631C">
      <w:pPr>
        <w:ind w:left="720" w:hanging="720"/>
        <w:jc w:val="center"/>
        <w:rPr>
          <w:rFonts w:cs="Times New Roman"/>
          <w:b/>
        </w:rPr>
      </w:pPr>
    </w:p>
    <w:p w:rsidR="007E631C" w:rsidRPr="007E631C" w:rsidRDefault="007E631C" w:rsidP="007E631C">
      <w:pPr>
        <w:ind w:left="720" w:hanging="720"/>
        <w:jc w:val="center"/>
        <w:rPr>
          <w:rFonts w:cs="Times New Roman"/>
          <w:b/>
        </w:rPr>
      </w:pPr>
      <w:proofErr w:type="gramStart"/>
      <w:r w:rsidRPr="007E631C">
        <w:rPr>
          <w:rFonts w:cs="Times New Roman"/>
          <w:b/>
        </w:rPr>
        <w:t>Figure 3.</w:t>
      </w:r>
      <w:proofErr w:type="gramEnd"/>
      <w:r w:rsidRPr="007E631C">
        <w:rPr>
          <w:rFonts w:cs="Times New Roman"/>
          <w:b/>
        </w:rPr>
        <w:t xml:space="preserve"> Simple Slopes for Self-Assessed Job Performance</w:t>
      </w:r>
    </w:p>
    <w:p w:rsidR="007E631C" w:rsidRDefault="007E631C"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7E631C" w:rsidRPr="007E631C" w:rsidRDefault="007E631C" w:rsidP="007E631C">
      <w:pPr>
        <w:rPr>
          <w:rFonts w:cs="Times New Roman"/>
        </w:rPr>
      </w:pPr>
      <w:r w:rsidRPr="007E631C">
        <w:rPr>
          <w:rFonts w:cs="Times New Roman"/>
        </w:rPr>
        <w:t>Figure 3 presents the simple slopes for self-assessed job performance predicted by role conflict moderated by psychological capital (</w:t>
      </w:r>
      <w:proofErr w:type="spellStart"/>
      <w:r w:rsidRPr="007E631C">
        <w:rPr>
          <w:rFonts w:cs="Times New Roman"/>
        </w:rPr>
        <w:t>PsyCap</w:t>
      </w:r>
      <w:proofErr w:type="spellEnd"/>
      <w:r w:rsidRPr="007E631C">
        <w:rPr>
          <w:rFonts w:cs="Times New Roman"/>
        </w:rPr>
        <w:t>).</w:t>
      </w:r>
    </w:p>
    <w:p w:rsidR="0008136D" w:rsidRPr="007E631C" w:rsidRDefault="0008136D" w:rsidP="0008136D">
      <w:pPr>
        <w:rPr>
          <w:rFonts w:cs="Times New Roman"/>
        </w:rPr>
      </w:pPr>
      <w:r w:rsidRPr="007E631C">
        <w:rPr>
          <w:rFonts w:cs="Times New Roman"/>
        </w:rPr>
        <w:br w:type="page"/>
      </w:r>
    </w:p>
    <w:p w:rsidR="0008136D" w:rsidRPr="007E631C" w:rsidRDefault="00D243BD" w:rsidP="0008136D">
      <w:pPr>
        <w:ind w:left="720" w:hanging="720"/>
        <w:rPr>
          <w:rFonts w:cs="Times New Roman"/>
        </w:rPr>
      </w:pPr>
      <w:r w:rsidRPr="007E631C">
        <w:rPr>
          <w:rFonts w:cs="Times New Roman"/>
          <w:noProof/>
        </w:rPr>
        <w:lastRenderedPageBreak/>
        <w:drawing>
          <wp:inline distT="0" distB="0" distL="0" distR="0">
            <wp:extent cx="5943600" cy="2095085"/>
            <wp:effectExtent l="19050" t="0" r="0"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5943600" cy="2095085"/>
                    </a:xfrm>
                    <a:prstGeom prst="rect">
                      <a:avLst/>
                    </a:prstGeom>
                    <a:noFill/>
                    <a:ln w="9525">
                      <a:noFill/>
                      <a:miter lim="800000"/>
                      <a:headEnd/>
                      <a:tailEnd/>
                    </a:ln>
                  </pic:spPr>
                </pic:pic>
              </a:graphicData>
            </a:graphic>
          </wp:inline>
        </w:drawing>
      </w:r>
    </w:p>
    <w:p w:rsidR="0008136D" w:rsidRPr="007E631C" w:rsidRDefault="0008136D" w:rsidP="0008136D">
      <w:pPr>
        <w:rPr>
          <w:rFonts w:cs="Times New Roman"/>
        </w:rPr>
      </w:pPr>
    </w:p>
    <w:p w:rsidR="00B506C2" w:rsidRDefault="00B506C2" w:rsidP="0008136D">
      <w:pPr>
        <w:rPr>
          <w:rFonts w:cs="Times New Roman"/>
          <w:b/>
        </w:rPr>
      </w:pPr>
    </w:p>
    <w:p w:rsidR="0008136D" w:rsidRPr="007E631C" w:rsidRDefault="007E631C" w:rsidP="0008136D">
      <w:pPr>
        <w:rPr>
          <w:rFonts w:cs="Times New Roman"/>
        </w:rPr>
      </w:pPr>
      <w:proofErr w:type="gramStart"/>
      <w:r w:rsidRPr="007E631C">
        <w:rPr>
          <w:rFonts w:cs="Times New Roman"/>
          <w:b/>
        </w:rPr>
        <w:t>Figure 4.</w:t>
      </w:r>
      <w:proofErr w:type="gramEnd"/>
      <w:r w:rsidRPr="007E631C">
        <w:rPr>
          <w:rFonts w:cs="Times New Roman"/>
          <w:b/>
        </w:rPr>
        <w:t xml:space="preserve"> Coefficients and Standard Errors for Theoretical Model for Managerially-assessed Job Performance</w:t>
      </w: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Pr="007E631C" w:rsidRDefault="0008136D" w:rsidP="0008136D">
      <w:pPr>
        <w:rPr>
          <w:rFonts w:cs="Times New Roman"/>
        </w:rPr>
      </w:pPr>
    </w:p>
    <w:p w:rsidR="0008136D" w:rsidRDefault="0008136D" w:rsidP="0008136D">
      <w:pPr>
        <w:rPr>
          <w:rFonts w:cs="Times New Roman"/>
        </w:rPr>
      </w:pPr>
    </w:p>
    <w:p w:rsidR="00F13BA7" w:rsidRPr="007E631C" w:rsidRDefault="00F13BA7" w:rsidP="0008136D">
      <w:pPr>
        <w:rPr>
          <w:rFonts w:cs="Times New Roman"/>
        </w:rPr>
      </w:pPr>
    </w:p>
    <w:p w:rsidR="007E631C" w:rsidRPr="007E631C" w:rsidRDefault="007E631C" w:rsidP="007E631C">
      <w:pPr>
        <w:rPr>
          <w:rFonts w:cs="Times New Roman"/>
        </w:rPr>
      </w:pPr>
      <w:r w:rsidRPr="007E631C">
        <w:rPr>
          <w:rFonts w:cs="Times New Roman"/>
        </w:rPr>
        <w:t>Figure 4 displays the coefficients and standard errors for the theoretical model of managerially-assessed job performance.</w:t>
      </w:r>
    </w:p>
    <w:p w:rsidR="0008136D" w:rsidRPr="007E631C" w:rsidRDefault="0008136D" w:rsidP="0008136D">
      <w:pPr>
        <w:rPr>
          <w:rFonts w:cs="Times New Roman"/>
        </w:rPr>
      </w:pPr>
    </w:p>
    <w:p w:rsidR="00DB08E1" w:rsidRPr="007E631C" w:rsidRDefault="00DB08E1" w:rsidP="0008136D">
      <w:pPr>
        <w:spacing w:after="0" w:line="240" w:lineRule="auto"/>
        <w:jc w:val="center"/>
        <w:rPr>
          <w:rFonts w:cs="Times New Roman"/>
          <w:szCs w:val="24"/>
        </w:rPr>
      </w:pPr>
      <w:r w:rsidRPr="007E631C">
        <w:rPr>
          <w:rFonts w:cs="Times New Roman"/>
          <w:szCs w:val="24"/>
        </w:rPr>
        <w:br w:type="page"/>
      </w:r>
    </w:p>
    <w:p w:rsidR="0063281D" w:rsidRPr="007E631C" w:rsidRDefault="0063281D" w:rsidP="0063281D">
      <w:pPr>
        <w:rPr>
          <w:rFonts w:cs="Times New Roman"/>
        </w:rPr>
        <w:sectPr w:rsidR="0063281D" w:rsidRPr="007E631C" w:rsidSect="0007028E">
          <w:pgSz w:w="12240" w:h="15840"/>
          <w:pgMar w:top="1440" w:right="1440" w:bottom="1440" w:left="1440" w:header="720" w:footer="720" w:gutter="0"/>
          <w:pgNumType w:start="1"/>
          <w:cols w:space="720"/>
          <w:docGrid w:linePitch="360"/>
        </w:sectPr>
      </w:pPr>
    </w:p>
    <w:p w:rsidR="0063281D" w:rsidRPr="007E631C" w:rsidRDefault="00806CDF" w:rsidP="0063281D">
      <w:pPr>
        <w:ind w:left="720" w:hanging="720"/>
        <w:rPr>
          <w:rFonts w:cs="Times New Roman"/>
          <w:b/>
        </w:rPr>
      </w:pPr>
      <w:r w:rsidRPr="007E631C">
        <w:rPr>
          <w:rFonts w:cs="Times New Roman"/>
          <w:b/>
        </w:rPr>
        <w:lastRenderedPageBreak/>
        <w:t>Table 1:</w:t>
      </w:r>
      <w:r w:rsidR="0063281D" w:rsidRPr="007E631C">
        <w:rPr>
          <w:rFonts w:cs="Times New Roman"/>
          <w:b/>
        </w:rPr>
        <w:t xml:space="preserve"> </w:t>
      </w:r>
      <w:r w:rsidR="0007028E" w:rsidRPr="007E631C">
        <w:rPr>
          <w:rFonts w:cs="Times New Roman"/>
          <w:b/>
        </w:rPr>
        <w:t xml:space="preserve">Correlation Matrix with </w:t>
      </w:r>
      <w:r w:rsidR="0063281D" w:rsidRPr="007E631C">
        <w:rPr>
          <w:rFonts w:cs="Times New Roman"/>
          <w:b/>
        </w:rPr>
        <w:t xml:space="preserve">Descriptive Statistics </w:t>
      </w:r>
    </w:p>
    <w:p w:rsidR="0063281D" w:rsidRPr="007E631C" w:rsidRDefault="00D53794" w:rsidP="0063281D">
      <w:pPr>
        <w:ind w:left="720" w:hanging="720"/>
        <w:rPr>
          <w:rFonts w:cs="Times New Roman"/>
        </w:rPr>
      </w:pPr>
      <w:r w:rsidRPr="007E631C">
        <w:rPr>
          <w:rFonts w:cs="Times New Roman"/>
          <w:noProof/>
        </w:rPr>
        <w:drawing>
          <wp:inline distT="0" distB="0" distL="0" distR="0">
            <wp:extent cx="8229600" cy="2674913"/>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8229600" cy="2674913"/>
                    </a:xfrm>
                    <a:prstGeom prst="rect">
                      <a:avLst/>
                    </a:prstGeom>
                    <a:noFill/>
                    <a:ln w="9525">
                      <a:noFill/>
                      <a:miter lim="800000"/>
                      <a:headEnd/>
                      <a:tailEnd/>
                    </a:ln>
                  </pic:spPr>
                </pic:pic>
              </a:graphicData>
            </a:graphic>
          </wp:inline>
        </w:drawing>
      </w:r>
    </w:p>
    <w:p w:rsidR="0063281D" w:rsidRPr="007E631C" w:rsidRDefault="0063281D" w:rsidP="0063281D">
      <w:pPr>
        <w:rPr>
          <w:rFonts w:cs="Times New Roman"/>
          <w:szCs w:val="24"/>
        </w:rPr>
        <w:sectPr w:rsidR="0063281D" w:rsidRPr="007E631C" w:rsidSect="0007028E">
          <w:pgSz w:w="15840" w:h="12240" w:orient="landscape"/>
          <w:pgMar w:top="1440" w:right="1440" w:bottom="1440" w:left="1440" w:header="720" w:footer="720" w:gutter="0"/>
          <w:cols w:space="720"/>
          <w:docGrid w:linePitch="360"/>
        </w:sectPr>
      </w:pPr>
    </w:p>
    <w:p w:rsidR="0063281D" w:rsidRPr="007E631C" w:rsidRDefault="0063281D" w:rsidP="00F13BA7">
      <w:pPr>
        <w:spacing w:after="0"/>
        <w:rPr>
          <w:rFonts w:cs="Times New Roman"/>
          <w:b/>
          <w:szCs w:val="24"/>
        </w:rPr>
      </w:pPr>
      <w:r w:rsidRPr="007E631C">
        <w:rPr>
          <w:rFonts w:cs="Times New Roman"/>
          <w:b/>
          <w:szCs w:val="24"/>
        </w:rPr>
        <w:lastRenderedPageBreak/>
        <w:t>Table 2</w:t>
      </w:r>
      <w:r w:rsidR="00806CDF" w:rsidRPr="007E631C">
        <w:rPr>
          <w:rFonts w:cs="Times New Roman"/>
          <w:b/>
          <w:szCs w:val="24"/>
        </w:rPr>
        <w:t xml:space="preserve">: </w:t>
      </w:r>
      <w:r w:rsidRPr="007E631C">
        <w:rPr>
          <w:rFonts w:cs="Times New Roman"/>
          <w:b/>
          <w:szCs w:val="24"/>
        </w:rPr>
        <w:t>R</w:t>
      </w:r>
      <w:r w:rsidR="00806CDF" w:rsidRPr="007E631C">
        <w:rPr>
          <w:rFonts w:cs="Times New Roman"/>
          <w:b/>
          <w:szCs w:val="24"/>
        </w:rPr>
        <w:t>egression R</w:t>
      </w:r>
      <w:r w:rsidRPr="007E631C">
        <w:rPr>
          <w:rFonts w:cs="Times New Roman"/>
          <w:b/>
          <w:szCs w:val="24"/>
        </w:rPr>
        <w:t xml:space="preserve">esults for </w:t>
      </w:r>
      <w:r w:rsidR="00806CDF" w:rsidRPr="007E631C">
        <w:rPr>
          <w:rFonts w:cs="Times New Roman"/>
          <w:b/>
          <w:szCs w:val="24"/>
        </w:rPr>
        <w:t>S</w:t>
      </w:r>
      <w:r w:rsidRPr="007E631C">
        <w:rPr>
          <w:rFonts w:cs="Times New Roman"/>
          <w:b/>
          <w:szCs w:val="24"/>
        </w:rPr>
        <w:t xml:space="preserve">imple </w:t>
      </w:r>
      <w:r w:rsidR="00806CDF" w:rsidRPr="007E631C">
        <w:rPr>
          <w:rFonts w:cs="Times New Roman"/>
          <w:b/>
          <w:szCs w:val="24"/>
        </w:rPr>
        <w:t>M</w:t>
      </w:r>
      <w:r w:rsidRPr="007E631C">
        <w:rPr>
          <w:rFonts w:cs="Times New Roman"/>
          <w:b/>
          <w:szCs w:val="24"/>
        </w:rPr>
        <w:t xml:space="preserve">ediation for </w:t>
      </w:r>
      <w:r w:rsidR="00806CDF" w:rsidRPr="007E631C">
        <w:rPr>
          <w:rFonts w:cs="Times New Roman"/>
          <w:b/>
          <w:szCs w:val="24"/>
        </w:rPr>
        <w:t>T</w:t>
      </w:r>
      <w:r w:rsidRPr="007E631C">
        <w:rPr>
          <w:rFonts w:cs="Times New Roman"/>
          <w:b/>
          <w:szCs w:val="24"/>
        </w:rPr>
        <w:t xml:space="preserve">urnover </w:t>
      </w:r>
      <w:r w:rsidR="00806CDF" w:rsidRPr="007E631C">
        <w:rPr>
          <w:rFonts w:cs="Times New Roman"/>
          <w:b/>
          <w:szCs w:val="24"/>
        </w:rPr>
        <w:t>I</w:t>
      </w:r>
      <w:r w:rsidRPr="007E631C">
        <w:rPr>
          <w:rFonts w:cs="Times New Roman"/>
          <w:b/>
          <w:szCs w:val="24"/>
        </w:rPr>
        <w:t>ntentions</w:t>
      </w:r>
    </w:p>
    <w:p w:rsidR="0063281D" w:rsidRPr="007E631C" w:rsidRDefault="0063281D" w:rsidP="0063281D">
      <w:pPr>
        <w:rPr>
          <w:rFonts w:cs="Times New Roman"/>
          <w:szCs w:val="24"/>
        </w:rPr>
      </w:pPr>
      <w:r w:rsidRPr="007E631C">
        <w:rPr>
          <w:rFonts w:cs="Times New Roman"/>
          <w:szCs w:val="24"/>
        </w:rPr>
        <w:t xml:space="preserve"> </w:t>
      </w:r>
      <w:r w:rsidR="00F25C84" w:rsidRPr="007E631C">
        <w:rPr>
          <w:rFonts w:cs="Times New Roman"/>
          <w:noProof/>
          <w:szCs w:val="24"/>
        </w:rPr>
        <w:drawing>
          <wp:inline distT="0" distB="0" distL="0" distR="0">
            <wp:extent cx="5943600" cy="3430498"/>
            <wp:effectExtent l="1905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943600" cy="3430498"/>
                    </a:xfrm>
                    <a:prstGeom prst="rect">
                      <a:avLst/>
                    </a:prstGeom>
                    <a:noFill/>
                    <a:ln w="9525">
                      <a:noFill/>
                      <a:miter lim="800000"/>
                      <a:headEnd/>
                      <a:tailEnd/>
                    </a:ln>
                  </pic:spPr>
                </pic:pic>
              </a:graphicData>
            </a:graphic>
          </wp:inline>
        </w:drawing>
      </w:r>
      <w:r w:rsidRPr="007E631C">
        <w:rPr>
          <w:rFonts w:cs="Times New Roman"/>
          <w:szCs w:val="24"/>
        </w:rPr>
        <w:br w:type="page"/>
      </w:r>
    </w:p>
    <w:p w:rsidR="0063281D" w:rsidRPr="007E631C" w:rsidRDefault="0063281D" w:rsidP="0063281D">
      <w:pPr>
        <w:ind w:left="720" w:hanging="720"/>
        <w:rPr>
          <w:rFonts w:cs="Times New Roman"/>
          <w:b/>
        </w:rPr>
      </w:pPr>
      <w:r w:rsidRPr="007E631C">
        <w:rPr>
          <w:rFonts w:cs="Times New Roman"/>
          <w:b/>
        </w:rPr>
        <w:lastRenderedPageBreak/>
        <w:t>Table 3</w:t>
      </w:r>
      <w:r w:rsidR="00806CDF" w:rsidRPr="007E631C">
        <w:rPr>
          <w:rFonts w:cs="Times New Roman"/>
          <w:b/>
        </w:rPr>
        <w:t>:</w:t>
      </w:r>
      <w:r w:rsidRPr="007E631C">
        <w:rPr>
          <w:rFonts w:cs="Times New Roman"/>
          <w:b/>
        </w:rPr>
        <w:t xml:space="preserve"> Regression </w:t>
      </w:r>
      <w:r w:rsidR="00806CDF" w:rsidRPr="007E631C">
        <w:rPr>
          <w:rFonts w:cs="Times New Roman"/>
          <w:b/>
        </w:rPr>
        <w:t>R</w:t>
      </w:r>
      <w:r w:rsidRPr="007E631C">
        <w:rPr>
          <w:rFonts w:cs="Times New Roman"/>
          <w:b/>
        </w:rPr>
        <w:t xml:space="preserve">esults for </w:t>
      </w:r>
      <w:r w:rsidR="00806CDF" w:rsidRPr="007E631C">
        <w:rPr>
          <w:rFonts w:cs="Times New Roman"/>
          <w:b/>
        </w:rPr>
        <w:t>C</w:t>
      </w:r>
      <w:r w:rsidRPr="007E631C">
        <w:rPr>
          <w:rFonts w:cs="Times New Roman"/>
          <w:b/>
        </w:rPr>
        <w:t xml:space="preserve">onditional </w:t>
      </w:r>
      <w:r w:rsidR="00806CDF" w:rsidRPr="007E631C">
        <w:rPr>
          <w:rFonts w:cs="Times New Roman"/>
          <w:b/>
        </w:rPr>
        <w:t>I</w:t>
      </w:r>
      <w:r w:rsidRPr="007E631C">
        <w:rPr>
          <w:rFonts w:cs="Times New Roman"/>
          <w:b/>
        </w:rPr>
        <w:t>ndirec</w:t>
      </w:r>
      <w:r w:rsidR="00806CDF" w:rsidRPr="007E631C">
        <w:rPr>
          <w:rFonts w:cs="Times New Roman"/>
          <w:b/>
        </w:rPr>
        <w:t>t Effect on Turnover Intentions</w:t>
      </w:r>
    </w:p>
    <w:p w:rsidR="0063281D" w:rsidRPr="007E631C" w:rsidRDefault="004E627B" w:rsidP="0063281D">
      <w:pPr>
        <w:ind w:left="720" w:hanging="720"/>
        <w:rPr>
          <w:rFonts w:cs="Times New Roman"/>
        </w:rPr>
      </w:pPr>
      <w:r w:rsidRPr="007E631C">
        <w:rPr>
          <w:rFonts w:cs="Times New Roman"/>
          <w:noProof/>
        </w:rPr>
        <w:drawing>
          <wp:inline distT="0" distB="0" distL="0" distR="0">
            <wp:extent cx="5589905" cy="4209415"/>
            <wp:effectExtent l="19050" t="0" r="0" b="0"/>
            <wp:docPr id="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589905" cy="4209415"/>
                    </a:xfrm>
                    <a:prstGeom prst="rect">
                      <a:avLst/>
                    </a:prstGeom>
                    <a:noFill/>
                    <a:ln w="9525">
                      <a:noFill/>
                      <a:miter lim="800000"/>
                      <a:headEnd/>
                      <a:tailEnd/>
                    </a:ln>
                  </pic:spPr>
                </pic:pic>
              </a:graphicData>
            </a:graphic>
          </wp:inline>
        </w:drawing>
      </w:r>
    </w:p>
    <w:p w:rsidR="0063281D" w:rsidRPr="007E631C" w:rsidRDefault="0063281D" w:rsidP="0063281D">
      <w:pPr>
        <w:rPr>
          <w:rFonts w:cs="Times New Roman"/>
        </w:rPr>
      </w:pPr>
      <w:r w:rsidRPr="007E631C">
        <w:rPr>
          <w:rFonts w:cs="Times New Roman"/>
        </w:rPr>
        <w:br w:type="page"/>
      </w:r>
    </w:p>
    <w:p w:rsidR="0063281D" w:rsidRPr="007E631C" w:rsidRDefault="0063281D" w:rsidP="0063281D">
      <w:pPr>
        <w:ind w:left="720" w:hanging="720"/>
        <w:rPr>
          <w:rFonts w:cs="Times New Roman"/>
          <w:b/>
        </w:rPr>
      </w:pPr>
      <w:r w:rsidRPr="007E631C">
        <w:rPr>
          <w:rFonts w:cs="Times New Roman"/>
          <w:b/>
        </w:rPr>
        <w:lastRenderedPageBreak/>
        <w:t>Table 4</w:t>
      </w:r>
      <w:r w:rsidR="00806CDF" w:rsidRPr="007E631C">
        <w:rPr>
          <w:rFonts w:cs="Times New Roman"/>
          <w:b/>
        </w:rPr>
        <w:t>:</w:t>
      </w:r>
      <w:r w:rsidRPr="007E631C">
        <w:rPr>
          <w:rFonts w:cs="Times New Roman"/>
          <w:b/>
        </w:rPr>
        <w:t xml:space="preserve"> Regression </w:t>
      </w:r>
      <w:r w:rsidR="00806CDF" w:rsidRPr="007E631C">
        <w:rPr>
          <w:rFonts w:cs="Times New Roman"/>
          <w:b/>
        </w:rPr>
        <w:t>Results for Simple Mediation for Self-Assessed Job Performance</w:t>
      </w:r>
    </w:p>
    <w:p w:rsidR="0063281D" w:rsidRPr="007E631C" w:rsidRDefault="00651275" w:rsidP="0063281D">
      <w:pPr>
        <w:ind w:left="720" w:hanging="720"/>
        <w:rPr>
          <w:rFonts w:cs="Times New Roman"/>
        </w:rPr>
      </w:pPr>
      <w:r w:rsidRPr="007E631C">
        <w:rPr>
          <w:rFonts w:cs="Times New Roman"/>
          <w:noProof/>
        </w:rPr>
        <w:drawing>
          <wp:inline distT="0" distB="0" distL="0" distR="0">
            <wp:extent cx="5943600" cy="3500007"/>
            <wp:effectExtent l="1905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5943600" cy="3500007"/>
                    </a:xfrm>
                    <a:prstGeom prst="rect">
                      <a:avLst/>
                    </a:prstGeom>
                    <a:noFill/>
                    <a:ln w="9525">
                      <a:noFill/>
                      <a:miter lim="800000"/>
                      <a:headEnd/>
                      <a:tailEnd/>
                    </a:ln>
                  </pic:spPr>
                </pic:pic>
              </a:graphicData>
            </a:graphic>
          </wp:inline>
        </w:drawing>
      </w:r>
    </w:p>
    <w:p w:rsidR="0063281D" w:rsidRPr="007E631C" w:rsidRDefault="0063281D" w:rsidP="0063281D">
      <w:pPr>
        <w:rPr>
          <w:rFonts w:cs="Times New Roman"/>
        </w:rPr>
      </w:pPr>
      <w:r w:rsidRPr="007E631C">
        <w:rPr>
          <w:rFonts w:cs="Times New Roman"/>
        </w:rPr>
        <w:br w:type="page"/>
      </w:r>
    </w:p>
    <w:p w:rsidR="0063281D" w:rsidRPr="007E631C" w:rsidRDefault="0063281D" w:rsidP="0063281D">
      <w:pPr>
        <w:ind w:left="720" w:hanging="720"/>
        <w:rPr>
          <w:rFonts w:cs="Times New Roman"/>
          <w:b/>
        </w:rPr>
      </w:pPr>
      <w:r w:rsidRPr="007E631C">
        <w:rPr>
          <w:rFonts w:cs="Times New Roman"/>
          <w:b/>
        </w:rPr>
        <w:lastRenderedPageBreak/>
        <w:t xml:space="preserve">Table </w:t>
      </w:r>
      <w:r w:rsidR="00806CDF" w:rsidRPr="007E631C">
        <w:rPr>
          <w:rFonts w:cs="Times New Roman"/>
          <w:b/>
        </w:rPr>
        <w:t xml:space="preserve">5: </w:t>
      </w:r>
      <w:r w:rsidRPr="007E631C">
        <w:rPr>
          <w:rFonts w:cs="Times New Roman"/>
          <w:b/>
        </w:rPr>
        <w:t xml:space="preserve">Regression </w:t>
      </w:r>
      <w:r w:rsidR="00806CDF" w:rsidRPr="007E631C">
        <w:rPr>
          <w:rFonts w:cs="Times New Roman"/>
          <w:b/>
        </w:rPr>
        <w:t>Results for Conditional Indirect Effect on Self-Assessed Job Performance</w:t>
      </w:r>
    </w:p>
    <w:p w:rsidR="0063281D" w:rsidRPr="007E631C" w:rsidRDefault="004E627B" w:rsidP="0063281D">
      <w:pPr>
        <w:ind w:left="720" w:hanging="720"/>
        <w:rPr>
          <w:rFonts w:cs="Times New Roman"/>
        </w:rPr>
      </w:pPr>
      <w:r w:rsidRPr="007E631C">
        <w:rPr>
          <w:rFonts w:cs="Times New Roman"/>
          <w:noProof/>
        </w:rPr>
        <w:drawing>
          <wp:inline distT="0" distB="0" distL="0" distR="0">
            <wp:extent cx="5589905" cy="4201160"/>
            <wp:effectExtent l="19050" t="0" r="0" b="0"/>
            <wp:docPr id="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srcRect/>
                    <a:stretch>
                      <a:fillRect/>
                    </a:stretch>
                  </pic:blipFill>
                  <pic:spPr bwMode="auto">
                    <a:xfrm>
                      <a:off x="0" y="0"/>
                      <a:ext cx="5589905" cy="4201160"/>
                    </a:xfrm>
                    <a:prstGeom prst="rect">
                      <a:avLst/>
                    </a:prstGeom>
                    <a:noFill/>
                    <a:ln w="9525">
                      <a:noFill/>
                      <a:miter lim="800000"/>
                      <a:headEnd/>
                      <a:tailEnd/>
                    </a:ln>
                  </pic:spPr>
                </pic:pic>
              </a:graphicData>
            </a:graphic>
          </wp:inline>
        </w:drawing>
      </w:r>
    </w:p>
    <w:p w:rsidR="0063281D" w:rsidRPr="007E631C" w:rsidRDefault="0063281D" w:rsidP="0063281D">
      <w:pPr>
        <w:rPr>
          <w:rFonts w:cs="Times New Roman"/>
        </w:rPr>
      </w:pPr>
      <w:r w:rsidRPr="007E631C">
        <w:rPr>
          <w:rFonts w:cs="Times New Roman"/>
        </w:rPr>
        <w:br w:type="page"/>
      </w:r>
    </w:p>
    <w:p w:rsidR="0063281D" w:rsidRPr="007E631C" w:rsidRDefault="00806CDF" w:rsidP="0063281D">
      <w:pPr>
        <w:ind w:left="720" w:hanging="720"/>
        <w:rPr>
          <w:rFonts w:cs="Times New Roman"/>
          <w:b/>
        </w:rPr>
      </w:pPr>
      <w:r w:rsidRPr="007E631C">
        <w:rPr>
          <w:rFonts w:cs="Times New Roman"/>
          <w:b/>
        </w:rPr>
        <w:lastRenderedPageBreak/>
        <w:t xml:space="preserve">Table 6: Regression Results for Simple Mediation for </w:t>
      </w:r>
      <w:r w:rsidR="00D243BD" w:rsidRPr="007E631C">
        <w:rPr>
          <w:rFonts w:cs="Times New Roman"/>
          <w:b/>
        </w:rPr>
        <w:t>Managerially-</w:t>
      </w:r>
      <w:r w:rsidR="004E627B" w:rsidRPr="007E631C">
        <w:rPr>
          <w:rFonts w:cs="Times New Roman"/>
          <w:b/>
        </w:rPr>
        <w:t>A</w:t>
      </w:r>
      <w:r w:rsidR="00D243BD" w:rsidRPr="007E631C">
        <w:rPr>
          <w:rFonts w:cs="Times New Roman"/>
          <w:b/>
        </w:rPr>
        <w:t>ssessed</w:t>
      </w:r>
      <w:r w:rsidRPr="007E631C">
        <w:rPr>
          <w:rFonts w:cs="Times New Roman"/>
          <w:b/>
        </w:rPr>
        <w:t xml:space="preserve"> Job Performance</w:t>
      </w:r>
    </w:p>
    <w:p w:rsidR="0063281D" w:rsidRPr="007E631C" w:rsidRDefault="00651275" w:rsidP="0063281D">
      <w:pPr>
        <w:ind w:left="720" w:hanging="720"/>
        <w:rPr>
          <w:rFonts w:cs="Times New Roman"/>
        </w:rPr>
      </w:pPr>
      <w:r w:rsidRPr="007E631C">
        <w:rPr>
          <w:rFonts w:cs="Times New Roman"/>
          <w:noProof/>
        </w:rPr>
        <w:drawing>
          <wp:inline distT="0" distB="0" distL="0" distR="0">
            <wp:extent cx="5943600" cy="3817590"/>
            <wp:effectExtent l="19050" t="0" r="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5943600" cy="3817590"/>
                    </a:xfrm>
                    <a:prstGeom prst="rect">
                      <a:avLst/>
                    </a:prstGeom>
                    <a:noFill/>
                    <a:ln w="9525">
                      <a:noFill/>
                      <a:miter lim="800000"/>
                      <a:headEnd/>
                      <a:tailEnd/>
                    </a:ln>
                  </pic:spPr>
                </pic:pic>
              </a:graphicData>
            </a:graphic>
          </wp:inline>
        </w:drawing>
      </w:r>
    </w:p>
    <w:p w:rsidR="0063281D" w:rsidRPr="007E631C" w:rsidRDefault="0063281D" w:rsidP="0063281D">
      <w:pPr>
        <w:rPr>
          <w:rFonts w:cs="Times New Roman"/>
        </w:rPr>
      </w:pPr>
      <w:r w:rsidRPr="007E631C">
        <w:rPr>
          <w:rFonts w:cs="Times New Roman"/>
        </w:rPr>
        <w:br w:type="page"/>
      </w:r>
    </w:p>
    <w:p w:rsidR="0063281D" w:rsidRPr="007E631C" w:rsidRDefault="0063281D" w:rsidP="0063281D">
      <w:pPr>
        <w:ind w:left="720" w:hanging="720"/>
        <w:rPr>
          <w:rFonts w:cs="Times New Roman"/>
          <w:b/>
        </w:rPr>
      </w:pPr>
      <w:r w:rsidRPr="007E631C">
        <w:rPr>
          <w:rFonts w:cs="Times New Roman"/>
          <w:b/>
        </w:rPr>
        <w:lastRenderedPageBreak/>
        <w:t>Table 7</w:t>
      </w:r>
      <w:r w:rsidR="00806CDF" w:rsidRPr="007E631C">
        <w:rPr>
          <w:rFonts w:cs="Times New Roman"/>
          <w:b/>
        </w:rPr>
        <w:t>:</w:t>
      </w:r>
      <w:r w:rsidRPr="007E631C">
        <w:rPr>
          <w:rFonts w:cs="Times New Roman"/>
          <w:b/>
        </w:rPr>
        <w:t xml:space="preserve"> Regression </w:t>
      </w:r>
      <w:r w:rsidR="00806CDF" w:rsidRPr="007E631C">
        <w:rPr>
          <w:rFonts w:cs="Times New Roman"/>
          <w:b/>
        </w:rPr>
        <w:t>R</w:t>
      </w:r>
      <w:r w:rsidRPr="007E631C">
        <w:rPr>
          <w:rFonts w:cs="Times New Roman"/>
          <w:b/>
        </w:rPr>
        <w:t xml:space="preserve">esults for </w:t>
      </w:r>
      <w:r w:rsidR="00806CDF" w:rsidRPr="007E631C">
        <w:rPr>
          <w:rFonts w:cs="Times New Roman"/>
          <w:b/>
        </w:rPr>
        <w:t>C</w:t>
      </w:r>
      <w:r w:rsidRPr="007E631C">
        <w:rPr>
          <w:rFonts w:cs="Times New Roman"/>
          <w:b/>
        </w:rPr>
        <w:t xml:space="preserve">onditional </w:t>
      </w:r>
      <w:r w:rsidR="00806CDF" w:rsidRPr="007E631C">
        <w:rPr>
          <w:rFonts w:cs="Times New Roman"/>
          <w:b/>
        </w:rPr>
        <w:t>I</w:t>
      </w:r>
      <w:r w:rsidRPr="007E631C">
        <w:rPr>
          <w:rFonts w:cs="Times New Roman"/>
          <w:b/>
        </w:rPr>
        <w:t xml:space="preserve">ndirect </w:t>
      </w:r>
      <w:r w:rsidR="00806CDF" w:rsidRPr="007E631C">
        <w:rPr>
          <w:rFonts w:cs="Times New Roman"/>
          <w:b/>
        </w:rPr>
        <w:t>E</w:t>
      </w:r>
      <w:r w:rsidRPr="007E631C">
        <w:rPr>
          <w:rFonts w:cs="Times New Roman"/>
          <w:b/>
        </w:rPr>
        <w:t xml:space="preserve">ffect on </w:t>
      </w:r>
      <w:r w:rsidR="00D243BD" w:rsidRPr="007E631C">
        <w:rPr>
          <w:rFonts w:cs="Times New Roman"/>
          <w:b/>
        </w:rPr>
        <w:t>Managerially-</w:t>
      </w:r>
      <w:r w:rsidR="004E627B" w:rsidRPr="007E631C">
        <w:rPr>
          <w:rFonts w:cs="Times New Roman"/>
          <w:b/>
        </w:rPr>
        <w:t>A</w:t>
      </w:r>
      <w:r w:rsidR="00D243BD" w:rsidRPr="007E631C">
        <w:rPr>
          <w:rFonts w:cs="Times New Roman"/>
          <w:b/>
        </w:rPr>
        <w:t>ssessed</w:t>
      </w:r>
      <w:r w:rsidR="00806CDF" w:rsidRPr="007E631C">
        <w:rPr>
          <w:rFonts w:cs="Times New Roman"/>
          <w:b/>
        </w:rPr>
        <w:t xml:space="preserve"> Job Performance</w:t>
      </w:r>
    </w:p>
    <w:p w:rsidR="0063281D" w:rsidRPr="007E631C" w:rsidRDefault="004E627B" w:rsidP="0063281D">
      <w:pPr>
        <w:ind w:left="720" w:hanging="720"/>
        <w:rPr>
          <w:rFonts w:cs="Times New Roman"/>
        </w:rPr>
      </w:pPr>
      <w:r w:rsidRPr="007E631C">
        <w:rPr>
          <w:rFonts w:cs="Times New Roman"/>
          <w:noProof/>
        </w:rPr>
        <w:drawing>
          <wp:inline distT="0" distB="0" distL="0" distR="0">
            <wp:extent cx="5589905" cy="4227195"/>
            <wp:effectExtent l="19050" t="0" r="0" b="0"/>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5589905" cy="4227195"/>
                    </a:xfrm>
                    <a:prstGeom prst="rect">
                      <a:avLst/>
                    </a:prstGeom>
                    <a:noFill/>
                    <a:ln w="9525">
                      <a:noFill/>
                      <a:miter lim="800000"/>
                      <a:headEnd/>
                      <a:tailEnd/>
                    </a:ln>
                  </pic:spPr>
                </pic:pic>
              </a:graphicData>
            </a:graphic>
          </wp:inline>
        </w:drawing>
      </w:r>
    </w:p>
    <w:p w:rsidR="0063281D" w:rsidRPr="007E631C" w:rsidRDefault="0063281D" w:rsidP="0063281D">
      <w:pPr>
        <w:rPr>
          <w:rFonts w:cs="Times New Roman"/>
        </w:rPr>
      </w:pPr>
      <w:r w:rsidRPr="007E631C">
        <w:rPr>
          <w:rFonts w:cs="Times New Roman"/>
        </w:rPr>
        <w:br w:type="page"/>
      </w:r>
    </w:p>
    <w:p w:rsidR="0063281D" w:rsidRPr="007E631C" w:rsidRDefault="00806CDF" w:rsidP="0063281D">
      <w:pPr>
        <w:ind w:left="720" w:hanging="720"/>
        <w:rPr>
          <w:rFonts w:cs="Times New Roman"/>
          <w:b/>
        </w:rPr>
      </w:pPr>
      <w:r w:rsidRPr="007E631C">
        <w:rPr>
          <w:rFonts w:cs="Times New Roman"/>
          <w:b/>
        </w:rPr>
        <w:lastRenderedPageBreak/>
        <w:t>Table 8:</w:t>
      </w:r>
      <w:r w:rsidR="0063281D" w:rsidRPr="007E631C">
        <w:rPr>
          <w:rFonts w:cs="Times New Roman"/>
          <w:b/>
        </w:rPr>
        <w:t xml:space="preserve"> Summary of </w:t>
      </w:r>
      <w:r w:rsidRPr="007E631C">
        <w:rPr>
          <w:rFonts w:cs="Times New Roman"/>
          <w:b/>
        </w:rPr>
        <w:t>F</w:t>
      </w:r>
      <w:r w:rsidR="0063281D" w:rsidRPr="007E631C">
        <w:rPr>
          <w:rFonts w:cs="Times New Roman"/>
          <w:b/>
        </w:rPr>
        <w:t xml:space="preserve">indings by </w:t>
      </w:r>
      <w:r w:rsidRPr="007E631C">
        <w:rPr>
          <w:rFonts w:cs="Times New Roman"/>
          <w:b/>
        </w:rPr>
        <w:t>Hypothesis</w:t>
      </w:r>
      <w:r w:rsidR="0063281D" w:rsidRPr="007E631C">
        <w:rPr>
          <w:rFonts w:cs="Times New Roman"/>
          <w:b/>
        </w:rPr>
        <w:t xml:space="preserve"> </w:t>
      </w:r>
    </w:p>
    <w:p w:rsidR="0063281D" w:rsidRPr="007E631C" w:rsidRDefault="004E627B" w:rsidP="0063281D">
      <w:pPr>
        <w:ind w:left="720" w:hanging="720"/>
        <w:rPr>
          <w:rFonts w:cs="Times New Roman"/>
        </w:rPr>
      </w:pPr>
      <w:r w:rsidRPr="007E631C">
        <w:rPr>
          <w:rFonts w:cs="Times New Roman"/>
          <w:noProof/>
        </w:rPr>
        <w:drawing>
          <wp:inline distT="0" distB="0" distL="0" distR="0">
            <wp:extent cx="5943600" cy="4289666"/>
            <wp:effectExtent l="19050" t="0" r="0" b="0"/>
            <wp:docPr id="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srcRect/>
                    <a:stretch>
                      <a:fillRect/>
                    </a:stretch>
                  </pic:blipFill>
                  <pic:spPr bwMode="auto">
                    <a:xfrm>
                      <a:off x="0" y="0"/>
                      <a:ext cx="5943600" cy="4289666"/>
                    </a:xfrm>
                    <a:prstGeom prst="rect">
                      <a:avLst/>
                    </a:prstGeom>
                    <a:noFill/>
                    <a:ln w="9525">
                      <a:noFill/>
                      <a:miter lim="800000"/>
                      <a:headEnd/>
                      <a:tailEnd/>
                    </a:ln>
                  </pic:spPr>
                </pic:pic>
              </a:graphicData>
            </a:graphic>
          </wp:inline>
        </w:drawing>
      </w:r>
    </w:p>
    <w:p w:rsidR="0063281D" w:rsidRPr="007E631C" w:rsidRDefault="0063281D" w:rsidP="0063281D">
      <w:pPr>
        <w:rPr>
          <w:rFonts w:cs="Times New Roman"/>
        </w:rPr>
      </w:pPr>
      <w:r w:rsidRPr="007E631C">
        <w:rPr>
          <w:rFonts w:cs="Times New Roman"/>
        </w:rPr>
        <w:br w:type="page"/>
      </w:r>
    </w:p>
    <w:p w:rsidR="004A29AE" w:rsidRPr="007E631C" w:rsidRDefault="004A29AE" w:rsidP="00E67409">
      <w:pPr>
        <w:jc w:val="center"/>
        <w:rPr>
          <w:rFonts w:cs="Times New Roman"/>
          <w:b/>
        </w:rPr>
        <w:sectPr w:rsidR="004A29AE" w:rsidRPr="007E631C" w:rsidSect="0007028E">
          <w:pgSz w:w="12240" w:h="15840"/>
          <w:pgMar w:top="1440" w:right="1440" w:bottom="1440" w:left="1440" w:header="720" w:footer="720" w:gutter="0"/>
          <w:cols w:space="720"/>
          <w:docGrid w:linePitch="360"/>
        </w:sectPr>
      </w:pPr>
    </w:p>
    <w:p w:rsidR="00477276" w:rsidRPr="007E631C" w:rsidRDefault="00477276" w:rsidP="00B45115">
      <w:pPr>
        <w:jc w:val="center"/>
        <w:rPr>
          <w:rFonts w:cs="Times New Roman"/>
          <w:b/>
        </w:rPr>
      </w:pPr>
      <w:r w:rsidRPr="007E631C">
        <w:rPr>
          <w:rFonts w:cs="Times New Roman"/>
          <w:b/>
        </w:rPr>
        <w:lastRenderedPageBreak/>
        <w:t>Appendix A: Survey Items by Variable</w:t>
      </w:r>
    </w:p>
    <w:p w:rsidR="00477276" w:rsidRPr="007E631C" w:rsidRDefault="00477276" w:rsidP="00F32B03">
      <w:pPr>
        <w:spacing w:after="0"/>
        <w:rPr>
          <w:rFonts w:cs="Times New Roman"/>
          <w:b/>
        </w:rPr>
      </w:pPr>
      <w:r w:rsidRPr="007E631C">
        <w:rPr>
          <w:rFonts w:cs="Times New Roman"/>
          <w:b/>
        </w:rPr>
        <w:t>Middle Manager Activity:</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Justify and define new programs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Evaluate the merits of new proposals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Search for new opportunities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Propose programs of projects to higher level managers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Encourage informal discussion and information sharing</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Relax regulations to get new projects started</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“Buy time” for experimental programs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Locate and provide resources for trial projects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Provide a safe haven for experimental programs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Gather information on the feasibility of new programs</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Communicate the activities of competitors, suppliers, etc.</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Assess changes in the external environment</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 xml:space="preserve">Monitor activities to support top management objectives  </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 xml:space="preserve">Translate goals into action plans  </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 xml:space="preserve">Translate goals into individual objectives  </w:t>
      </w:r>
    </w:p>
    <w:p w:rsidR="00477276" w:rsidRPr="007E631C" w:rsidRDefault="00477276" w:rsidP="00F32B03">
      <w:pPr>
        <w:pStyle w:val="ListParagraph"/>
        <w:numPr>
          <w:ilvl w:val="0"/>
          <w:numId w:val="2"/>
        </w:numPr>
        <w:spacing w:after="0"/>
        <w:rPr>
          <w:rFonts w:cs="Times New Roman"/>
          <w:szCs w:val="24"/>
        </w:rPr>
      </w:pPr>
      <w:r w:rsidRPr="007E631C">
        <w:rPr>
          <w:rFonts w:cs="Times New Roman"/>
          <w:szCs w:val="24"/>
        </w:rPr>
        <w:t xml:space="preserve">Sell top management initiatives to subordinates </w:t>
      </w:r>
    </w:p>
    <w:p w:rsidR="00477276" w:rsidRPr="007E631C" w:rsidRDefault="00477276" w:rsidP="00F32B03">
      <w:pPr>
        <w:spacing w:after="0"/>
        <w:rPr>
          <w:rFonts w:cs="Times New Roman"/>
          <w:b/>
        </w:rPr>
      </w:pPr>
      <w:r w:rsidRPr="007E631C">
        <w:rPr>
          <w:rFonts w:cs="Times New Roman"/>
          <w:b/>
        </w:rPr>
        <w:t>Role Conflict:</w:t>
      </w:r>
    </w:p>
    <w:p w:rsidR="00477276" w:rsidRPr="007E631C" w:rsidRDefault="00477276" w:rsidP="00F32B03">
      <w:pPr>
        <w:pStyle w:val="ListParagraph"/>
        <w:numPr>
          <w:ilvl w:val="0"/>
          <w:numId w:val="3"/>
        </w:numPr>
        <w:spacing w:after="0"/>
        <w:rPr>
          <w:rFonts w:cs="Times New Roman"/>
          <w:bCs/>
          <w:szCs w:val="24"/>
        </w:rPr>
      </w:pPr>
      <w:r w:rsidRPr="007E631C">
        <w:rPr>
          <w:rFonts w:cs="Times New Roman"/>
          <w:bCs/>
          <w:szCs w:val="24"/>
        </w:rPr>
        <w:t>I have to do things that should be done differently under different conditions.</w:t>
      </w:r>
    </w:p>
    <w:p w:rsidR="00477276" w:rsidRPr="007E631C" w:rsidRDefault="00477276" w:rsidP="00F32B03">
      <w:pPr>
        <w:pStyle w:val="ListParagraph"/>
        <w:numPr>
          <w:ilvl w:val="0"/>
          <w:numId w:val="3"/>
        </w:numPr>
        <w:spacing w:after="0"/>
        <w:rPr>
          <w:rFonts w:cs="Times New Roman"/>
          <w:bCs/>
          <w:szCs w:val="24"/>
        </w:rPr>
      </w:pPr>
      <w:r w:rsidRPr="007E631C">
        <w:rPr>
          <w:rFonts w:cs="Times New Roman"/>
          <w:bCs/>
          <w:szCs w:val="24"/>
        </w:rPr>
        <w:t>I receive an assignment without the manpower to complete it.</w:t>
      </w:r>
    </w:p>
    <w:p w:rsidR="00477276" w:rsidRPr="007E631C" w:rsidRDefault="00477276" w:rsidP="00F32B03">
      <w:pPr>
        <w:pStyle w:val="ListParagraph"/>
        <w:numPr>
          <w:ilvl w:val="0"/>
          <w:numId w:val="3"/>
        </w:numPr>
        <w:spacing w:after="0"/>
        <w:rPr>
          <w:rFonts w:cs="Times New Roman"/>
          <w:szCs w:val="24"/>
        </w:rPr>
      </w:pPr>
      <w:r w:rsidRPr="007E631C">
        <w:rPr>
          <w:rFonts w:cs="Times New Roman"/>
          <w:szCs w:val="24"/>
        </w:rPr>
        <w:t xml:space="preserve">I have to buck a rule or policy in order to carry out an assignment. </w:t>
      </w:r>
    </w:p>
    <w:p w:rsidR="00477276" w:rsidRPr="007E631C" w:rsidRDefault="00477276" w:rsidP="00F32B03">
      <w:pPr>
        <w:pStyle w:val="ListParagraph"/>
        <w:numPr>
          <w:ilvl w:val="0"/>
          <w:numId w:val="3"/>
        </w:numPr>
        <w:spacing w:after="0"/>
        <w:rPr>
          <w:rFonts w:cs="Times New Roman"/>
          <w:szCs w:val="24"/>
        </w:rPr>
      </w:pPr>
      <w:r w:rsidRPr="007E631C">
        <w:rPr>
          <w:rFonts w:cs="Times New Roman"/>
          <w:szCs w:val="24"/>
        </w:rPr>
        <w:t xml:space="preserve">I work with two or more groups who operate quite differently. </w:t>
      </w:r>
    </w:p>
    <w:p w:rsidR="00477276" w:rsidRPr="007E631C" w:rsidRDefault="00477276" w:rsidP="00F32B03">
      <w:pPr>
        <w:pStyle w:val="ListParagraph"/>
        <w:numPr>
          <w:ilvl w:val="0"/>
          <w:numId w:val="3"/>
        </w:numPr>
        <w:spacing w:after="0"/>
        <w:rPr>
          <w:rFonts w:cs="Times New Roman"/>
          <w:szCs w:val="24"/>
        </w:rPr>
      </w:pPr>
      <w:r w:rsidRPr="007E631C">
        <w:rPr>
          <w:rFonts w:cs="Times New Roman"/>
          <w:szCs w:val="24"/>
        </w:rPr>
        <w:t xml:space="preserve">I receive incompatible requests from two or more people. </w:t>
      </w:r>
    </w:p>
    <w:p w:rsidR="00477276" w:rsidRPr="007E631C" w:rsidRDefault="00477276" w:rsidP="00F32B03">
      <w:pPr>
        <w:pStyle w:val="ListParagraph"/>
        <w:numPr>
          <w:ilvl w:val="0"/>
          <w:numId w:val="3"/>
        </w:numPr>
        <w:spacing w:after="0"/>
        <w:rPr>
          <w:rFonts w:cs="Times New Roman"/>
          <w:szCs w:val="24"/>
        </w:rPr>
      </w:pPr>
      <w:r w:rsidRPr="007E631C">
        <w:rPr>
          <w:rFonts w:cs="Times New Roman"/>
          <w:szCs w:val="24"/>
        </w:rPr>
        <w:t xml:space="preserve">I do things that are apt to be accepted by one person and not by others. </w:t>
      </w:r>
    </w:p>
    <w:p w:rsidR="00477276" w:rsidRPr="007E631C" w:rsidRDefault="00477276" w:rsidP="00F32B03">
      <w:pPr>
        <w:pStyle w:val="ListParagraph"/>
        <w:numPr>
          <w:ilvl w:val="0"/>
          <w:numId w:val="3"/>
        </w:numPr>
        <w:spacing w:after="0"/>
        <w:rPr>
          <w:rFonts w:cs="Times New Roman"/>
          <w:szCs w:val="24"/>
        </w:rPr>
      </w:pPr>
      <w:r w:rsidRPr="007E631C">
        <w:rPr>
          <w:rFonts w:cs="Times New Roman"/>
          <w:szCs w:val="24"/>
        </w:rPr>
        <w:t xml:space="preserve">I receive an assignment without adequate resources and materials to execute it. </w:t>
      </w:r>
    </w:p>
    <w:p w:rsidR="00477276" w:rsidRPr="007E631C" w:rsidRDefault="00477276" w:rsidP="00F32B03">
      <w:pPr>
        <w:pStyle w:val="ListParagraph"/>
        <w:numPr>
          <w:ilvl w:val="0"/>
          <w:numId w:val="3"/>
        </w:numPr>
        <w:spacing w:after="0"/>
        <w:rPr>
          <w:rFonts w:cs="Times New Roman"/>
          <w:szCs w:val="24"/>
        </w:rPr>
      </w:pPr>
      <w:r w:rsidRPr="007E631C">
        <w:rPr>
          <w:rFonts w:cs="Times New Roman"/>
          <w:szCs w:val="24"/>
        </w:rPr>
        <w:t>I work on unnecessary things.</w:t>
      </w:r>
    </w:p>
    <w:p w:rsidR="00477276" w:rsidRPr="007E631C" w:rsidRDefault="00477276" w:rsidP="00F32B03">
      <w:pPr>
        <w:spacing w:after="0"/>
        <w:rPr>
          <w:rFonts w:cs="Times New Roman"/>
          <w:b/>
        </w:rPr>
      </w:pPr>
      <w:r w:rsidRPr="007E631C">
        <w:rPr>
          <w:rFonts w:cs="Times New Roman"/>
          <w:b/>
        </w:rPr>
        <w:t>Psychological Capital:</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confident analyzing a long-term problem to find a solution.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confident in representing my work area in meetings with management.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confident contributing to discussions about the company’s strategy.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confident helping to set targets/goals in my work area.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confident contacting people outside the company (e.g., suppliers, customers) to discuss problems.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confident presenting information to a group of colleagues.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If I should find myself in a jam at work, I could think of many ways to get out of it.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At the present time, I am energetically pursuing my work goals.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There are lots of ways around any problem.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Right now I see myself as being pretty successful at work.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can think of many ways to reach my current work goals. </w:t>
      </w:r>
    </w:p>
    <w:p w:rsidR="00477276" w:rsidRPr="007E631C" w:rsidRDefault="00477276" w:rsidP="00F32B03">
      <w:pPr>
        <w:pStyle w:val="ListParagraph"/>
        <w:numPr>
          <w:ilvl w:val="0"/>
          <w:numId w:val="9"/>
        </w:numPr>
        <w:spacing w:after="0"/>
        <w:rPr>
          <w:rFonts w:cs="Times New Roman"/>
        </w:rPr>
      </w:pPr>
      <w:r w:rsidRPr="007E631C">
        <w:rPr>
          <w:rFonts w:cs="Times New Roman"/>
        </w:rPr>
        <w:lastRenderedPageBreak/>
        <w:t xml:space="preserve">At this time, I am meeting the work goals that I have set for myself.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When I have a setback at work, I have trouble recovering from it, moving in. (R)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usually manage difficulties one way or another at work.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can be “on my own,” so to speak, at work if I have to.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usually take stressful things at work in stride.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can get through difficult times at work because I’ve experienced difficulty before.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feel I can handle many things at a time at this job.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When things are uncertain for me at work, I usually expect the best.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If something can go wrong for me work-wise, it will. (R)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 always look on the bright side of things regarding my job.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I’m optimistic about what will happen to me in the future as it pertains to work. </w:t>
      </w:r>
    </w:p>
    <w:p w:rsidR="00477276" w:rsidRPr="007E631C" w:rsidRDefault="00477276" w:rsidP="00F32B03">
      <w:pPr>
        <w:pStyle w:val="ListParagraph"/>
        <w:numPr>
          <w:ilvl w:val="0"/>
          <w:numId w:val="9"/>
        </w:numPr>
        <w:spacing w:after="0"/>
        <w:rPr>
          <w:rFonts w:cs="Times New Roman"/>
        </w:rPr>
      </w:pPr>
      <w:r w:rsidRPr="007E631C">
        <w:rPr>
          <w:rFonts w:cs="Times New Roman"/>
        </w:rPr>
        <w:t xml:space="preserve">In this job, things never work out the way I want them to. (R) </w:t>
      </w:r>
    </w:p>
    <w:p w:rsidR="00477276" w:rsidRPr="007E631C" w:rsidRDefault="00477276" w:rsidP="00F32B03">
      <w:pPr>
        <w:pStyle w:val="ListParagraph"/>
        <w:numPr>
          <w:ilvl w:val="0"/>
          <w:numId w:val="9"/>
        </w:numPr>
        <w:spacing w:after="0"/>
        <w:rPr>
          <w:rFonts w:cs="Times New Roman"/>
        </w:rPr>
      </w:pPr>
      <w:r w:rsidRPr="007E631C">
        <w:rPr>
          <w:rFonts w:cs="Times New Roman"/>
        </w:rPr>
        <w:t>I approach this job as if “every cloud has a silver lining.”</w:t>
      </w:r>
    </w:p>
    <w:p w:rsidR="00477276" w:rsidRPr="007E631C" w:rsidRDefault="00477276" w:rsidP="00F32B03">
      <w:pPr>
        <w:spacing w:after="0"/>
        <w:rPr>
          <w:rFonts w:cs="Times New Roman"/>
        </w:rPr>
      </w:pPr>
    </w:p>
    <w:p w:rsidR="00477276" w:rsidRPr="007E631C" w:rsidRDefault="00477276" w:rsidP="00F32B03">
      <w:pPr>
        <w:spacing w:after="0"/>
        <w:rPr>
          <w:rFonts w:cs="Times New Roman"/>
          <w:b/>
        </w:rPr>
      </w:pPr>
      <w:r w:rsidRPr="007E631C">
        <w:rPr>
          <w:rFonts w:cs="Times New Roman"/>
          <w:b/>
        </w:rPr>
        <w:t>Job Performance:</w:t>
      </w:r>
    </w:p>
    <w:p w:rsidR="00F32B03" w:rsidRPr="007E631C" w:rsidRDefault="00F32B03" w:rsidP="00F32B03">
      <w:pPr>
        <w:pStyle w:val="ListParagraph"/>
        <w:numPr>
          <w:ilvl w:val="0"/>
          <w:numId w:val="4"/>
        </w:numPr>
        <w:spacing w:after="0"/>
        <w:rPr>
          <w:rFonts w:cs="Times New Roman"/>
        </w:rPr>
      </w:pPr>
      <w:r w:rsidRPr="007E631C">
        <w:rPr>
          <w:rFonts w:cs="Times New Roman"/>
        </w:rPr>
        <w:t>Adequately completes assigned duties.</w:t>
      </w:r>
    </w:p>
    <w:p w:rsidR="00F32B03" w:rsidRPr="007E631C" w:rsidRDefault="00F32B03" w:rsidP="00F32B03">
      <w:pPr>
        <w:pStyle w:val="ListParagraph"/>
        <w:numPr>
          <w:ilvl w:val="0"/>
          <w:numId w:val="4"/>
        </w:numPr>
        <w:spacing w:after="0"/>
        <w:rPr>
          <w:rFonts w:cs="Times New Roman"/>
        </w:rPr>
      </w:pPr>
      <w:r w:rsidRPr="007E631C">
        <w:rPr>
          <w:rFonts w:cs="Times New Roman"/>
        </w:rPr>
        <w:t>Fulfills responsibilities specified in job description.</w:t>
      </w:r>
    </w:p>
    <w:p w:rsidR="00F32B03" w:rsidRPr="007E631C" w:rsidRDefault="00F32B03" w:rsidP="00F32B03">
      <w:pPr>
        <w:pStyle w:val="ListParagraph"/>
        <w:numPr>
          <w:ilvl w:val="0"/>
          <w:numId w:val="4"/>
        </w:numPr>
        <w:spacing w:after="0"/>
        <w:rPr>
          <w:rFonts w:cs="Times New Roman"/>
        </w:rPr>
      </w:pPr>
      <w:r w:rsidRPr="007E631C">
        <w:rPr>
          <w:rFonts w:cs="Times New Roman"/>
        </w:rPr>
        <w:t>Performs tasks that are expected of him/her.</w:t>
      </w:r>
    </w:p>
    <w:p w:rsidR="00F32B03" w:rsidRPr="007E631C" w:rsidRDefault="00F32B03" w:rsidP="00F32B03">
      <w:pPr>
        <w:pStyle w:val="ListParagraph"/>
        <w:numPr>
          <w:ilvl w:val="0"/>
          <w:numId w:val="4"/>
        </w:numPr>
        <w:spacing w:after="0"/>
        <w:rPr>
          <w:rFonts w:cs="Times New Roman"/>
        </w:rPr>
      </w:pPr>
      <w:r w:rsidRPr="007E631C">
        <w:rPr>
          <w:rFonts w:cs="Times New Roman"/>
        </w:rPr>
        <w:t>Meets formal performance requirements of the job.</w:t>
      </w:r>
    </w:p>
    <w:p w:rsidR="00F32B03" w:rsidRPr="007E631C" w:rsidRDefault="00F32B03" w:rsidP="00F32B03">
      <w:pPr>
        <w:pStyle w:val="ListParagraph"/>
        <w:numPr>
          <w:ilvl w:val="0"/>
          <w:numId w:val="4"/>
        </w:numPr>
        <w:spacing w:after="0"/>
        <w:rPr>
          <w:rFonts w:cs="Times New Roman"/>
        </w:rPr>
      </w:pPr>
      <w:r w:rsidRPr="007E631C">
        <w:rPr>
          <w:rFonts w:cs="Times New Roman"/>
        </w:rPr>
        <w:t>Engages in activities that will directly affect his/her performance evaluation.</w:t>
      </w:r>
    </w:p>
    <w:p w:rsidR="00F32B03" w:rsidRPr="007E631C" w:rsidRDefault="00F32B03" w:rsidP="00F32B03">
      <w:pPr>
        <w:pStyle w:val="ListParagraph"/>
        <w:numPr>
          <w:ilvl w:val="0"/>
          <w:numId w:val="4"/>
        </w:numPr>
        <w:spacing w:after="0"/>
        <w:rPr>
          <w:rFonts w:cs="Times New Roman"/>
        </w:rPr>
      </w:pPr>
      <w:r w:rsidRPr="007E631C">
        <w:rPr>
          <w:rFonts w:cs="Times New Roman"/>
        </w:rPr>
        <w:t>Neglects aspects of the job he/she is obligated to perform. (R)</w:t>
      </w:r>
    </w:p>
    <w:p w:rsidR="00477276" w:rsidRPr="007E631C" w:rsidRDefault="00477276" w:rsidP="00F32B03">
      <w:pPr>
        <w:spacing w:after="0"/>
        <w:rPr>
          <w:rFonts w:cs="Times New Roman"/>
          <w:b/>
        </w:rPr>
      </w:pPr>
      <w:r w:rsidRPr="007E631C">
        <w:rPr>
          <w:rFonts w:cs="Times New Roman"/>
          <w:b/>
        </w:rPr>
        <w:t>Turnover Intentions:</w:t>
      </w:r>
    </w:p>
    <w:p w:rsidR="00F32B03" w:rsidRPr="007E631C" w:rsidRDefault="00F32B03" w:rsidP="00F32B03">
      <w:pPr>
        <w:pStyle w:val="ListParagraph"/>
        <w:numPr>
          <w:ilvl w:val="0"/>
          <w:numId w:val="5"/>
        </w:numPr>
        <w:spacing w:after="0"/>
        <w:rPr>
          <w:rFonts w:cs="Times New Roman"/>
        </w:rPr>
      </w:pPr>
      <w:r w:rsidRPr="007E631C">
        <w:rPr>
          <w:rFonts w:cs="Times New Roman"/>
        </w:rPr>
        <w:t xml:space="preserve">I will actively look for a new job in the next year. </w:t>
      </w:r>
    </w:p>
    <w:p w:rsidR="00F32B03" w:rsidRPr="007E631C" w:rsidRDefault="00F32B03" w:rsidP="00F32B03">
      <w:pPr>
        <w:pStyle w:val="ListParagraph"/>
        <w:numPr>
          <w:ilvl w:val="0"/>
          <w:numId w:val="5"/>
        </w:numPr>
        <w:spacing w:after="0"/>
        <w:rPr>
          <w:rFonts w:cs="Times New Roman"/>
        </w:rPr>
      </w:pPr>
      <w:r w:rsidRPr="007E631C">
        <w:rPr>
          <w:rFonts w:cs="Times New Roman"/>
        </w:rPr>
        <w:t>I often think about quitting.</w:t>
      </w:r>
    </w:p>
    <w:p w:rsidR="00477276" w:rsidRPr="007E631C" w:rsidRDefault="00F32B03" w:rsidP="00F32B03">
      <w:pPr>
        <w:pStyle w:val="ListParagraph"/>
        <w:numPr>
          <w:ilvl w:val="0"/>
          <w:numId w:val="5"/>
        </w:numPr>
        <w:spacing w:after="0"/>
        <w:rPr>
          <w:rFonts w:cs="Times New Roman"/>
        </w:rPr>
      </w:pPr>
      <w:r w:rsidRPr="007E631C">
        <w:rPr>
          <w:rFonts w:cs="Times New Roman"/>
        </w:rPr>
        <w:t>I will probably look for a new job in the next year.</w:t>
      </w:r>
    </w:p>
    <w:p w:rsidR="0072684D" w:rsidRPr="007E631C" w:rsidRDefault="0072684D">
      <w:pPr>
        <w:rPr>
          <w:rFonts w:cs="Times New Roman"/>
        </w:rPr>
      </w:pPr>
      <w:r w:rsidRPr="007E631C">
        <w:rPr>
          <w:rFonts w:cs="Times New Roman"/>
        </w:rPr>
        <w:br w:type="page"/>
      </w:r>
    </w:p>
    <w:p w:rsidR="0072684D" w:rsidRPr="007E631C" w:rsidRDefault="0072684D" w:rsidP="0072684D">
      <w:pPr>
        <w:pStyle w:val="Heading1"/>
        <w:spacing w:after="240"/>
        <w:jc w:val="center"/>
        <w:rPr>
          <w:rFonts w:ascii="Times New Roman" w:hAnsi="Times New Roman" w:cs="Times New Roman"/>
          <w:color w:val="auto"/>
        </w:rPr>
      </w:pPr>
      <w:bookmarkStart w:id="275" w:name="_Toc352766456"/>
      <w:r w:rsidRPr="007E631C">
        <w:rPr>
          <w:rFonts w:ascii="Times New Roman" w:hAnsi="Times New Roman" w:cs="Times New Roman"/>
          <w:color w:val="auto"/>
        </w:rPr>
        <w:lastRenderedPageBreak/>
        <w:t>Vita</w:t>
      </w:r>
      <w:bookmarkEnd w:id="275"/>
    </w:p>
    <w:p w:rsidR="0072684D" w:rsidRPr="007E631C" w:rsidRDefault="0072684D" w:rsidP="0072684D">
      <w:pPr>
        <w:spacing w:line="480" w:lineRule="auto"/>
        <w:ind w:firstLine="720"/>
        <w:rPr>
          <w:rFonts w:cs="Times New Roman"/>
        </w:rPr>
      </w:pPr>
      <w:r w:rsidRPr="007E631C">
        <w:rPr>
          <w:rFonts w:cs="Times New Roman"/>
        </w:rPr>
        <w:t xml:space="preserve">Laura Madden is from Orinda, California and graduated from Norfolk Academy in Norfolk, Virginia in 1998. She graduated from Virginia Tech with a Bachelors of Arts degree in English in 2002 and from James Madison University with a Masters of Arts degree in English in 2004. She was part of the second cohort of the Organizations and Strategy PhD Program at the University of Tennessee in 2009. During her time at the University of Tennessee, her research was published in the </w:t>
      </w:r>
      <w:r w:rsidRPr="007E631C">
        <w:rPr>
          <w:rFonts w:cs="Times New Roman"/>
          <w:i/>
        </w:rPr>
        <w:t>Academy of Management Review</w:t>
      </w:r>
      <w:r w:rsidRPr="007E631C">
        <w:rPr>
          <w:rFonts w:cs="Times New Roman"/>
        </w:rPr>
        <w:t xml:space="preserve"> and presented at the annual meetings of the Academy of Management, the Southern Management Association, and the Midwest Academy of Management. The University of Tennessee conferred her Doctor of Philosophy degree in the spring of 2013 and she began her academic career as an Assistant Professor of Management at East Carolina University in Greenville, North Carolina in the fall of 2013. </w:t>
      </w:r>
    </w:p>
    <w:p w:rsidR="0072684D" w:rsidRPr="007E631C" w:rsidRDefault="0072684D" w:rsidP="0072684D">
      <w:pPr>
        <w:rPr>
          <w:rFonts w:cs="Times New Roman"/>
        </w:rPr>
      </w:pPr>
    </w:p>
    <w:sectPr w:rsidR="0072684D" w:rsidRPr="007E631C" w:rsidSect="0063281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E54" w:rsidRDefault="00357E54" w:rsidP="00817594">
      <w:pPr>
        <w:spacing w:after="0" w:line="240" w:lineRule="auto"/>
      </w:pPr>
      <w:r>
        <w:separator/>
      </w:r>
    </w:p>
  </w:endnote>
  <w:endnote w:type="continuationSeparator" w:id="0">
    <w:p w:rsidR="00357E54" w:rsidRDefault="00357E54" w:rsidP="00817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19548"/>
      <w:docPartObj>
        <w:docPartGallery w:val="Page Numbers (Bottom of Page)"/>
        <w:docPartUnique/>
      </w:docPartObj>
    </w:sdtPr>
    <w:sdtContent>
      <w:p w:rsidR="00812B74" w:rsidRDefault="000F3969" w:rsidP="0007028E">
        <w:pPr>
          <w:pStyle w:val="Footer"/>
          <w:jc w:val="center"/>
        </w:pPr>
        <w:fldSimple w:instr=" PAGE   \* MERGEFORMAT ">
          <w:r w:rsidR="00692B4C">
            <w:rPr>
              <w:noProof/>
            </w:rPr>
            <w:t>vii</w:t>
          </w:r>
        </w:fldSimple>
      </w:p>
    </w:sdtContent>
  </w:sdt>
  <w:p w:rsidR="00812B74" w:rsidRDefault="00812B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B74" w:rsidRDefault="00812B74">
    <w:pPr>
      <w:pStyle w:val="Footer"/>
      <w:jc w:val="right"/>
    </w:pPr>
  </w:p>
  <w:p w:rsidR="00812B74" w:rsidRPr="00E62C35" w:rsidRDefault="00812B74" w:rsidP="004F3D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E54" w:rsidRDefault="00357E54" w:rsidP="00817594">
      <w:pPr>
        <w:spacing w:after="0" w:line="240" w:lineRule="auto"/>
      </w:pPr>
      <w:r>
        <w:separator/>
      </w:r>
    </w:p>
  </w:footnote>
  <w:footnote w:type="continuationSeparator" w:id="0">
    <w:p w:rsidR="00357E54" w:rsidRDefault="00357E54" w:rsidP="008175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61F2E"/>
    <w:multiLevelType w:val="hybridMultilevel"/>
    <w:tmpl w:val="A22E3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F168B"/>
    <w:multiLevelType w:val="hybridMultilevel"/>
    <w:tmpl w:val="3AD21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3E72D6"/>
    <w:multiLevelType w:val="hybridMultilevel"/>
    <w:tmpl w:val="B606A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1251E"/>
    <w:multiLevelType w:val="hybridMultilevel"/>
    <w:tmpl w:val="061A8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496552"/>
    <w:multiLevelType w:val="hybridMultilevel"/>
    <w:tmpl w:val="E57A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8371A3"/>
    <w:multiLevelType w:val="hybridMultilevel"/>
    <w:tmpl w:val="5D781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DD1921"/>
    <w:multiLevelType w:val="hybridMultilevel"/>
    <w:tmpl w:val="83328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B107CB"/>
    <w:multiLevelType w:val="hybridMultilevel"/>
    <w:tmpl w:val="6C9E4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5B0027"/>
    <w:multiLevelType w:val="hybridMultilevel"/>
    <w:tmpl w:val="B11032A0"/>
    <w:lvl w:ilvl="0" w:tplc="81A625A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5"/>
  </w:num>
  <w:num w:numId="5">
    <w:abstractNumId w:val="3"/>
  </w:num>
  <w:num w:numId="6">
    <w:abstractNumId w:val="4"/>
  </w:num>
  <w:num w:numId="7">
    <w:abstractNumId w:val="0"/>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8D1F25"/>
    <w:rsid w:val="00000E39"/>
    <w:rsid w:val="00026F9E"/>
    <w:rsid w:val="00037958"/>
    <w:rsid w:val="00043DE6"/>
    <w:rsid w:val="00045552"/>
    <w:rsid w:val="0005238D"/>
    <w:rsid w:val="00053BB1"/>
    <w:rsid w:val="0006729C"/>
    <w:rsid w:val="0007028E"/>
    <w:rsid w:val="00071BBF"/>
    <w:rsid w:val="0008136D"/>
    <w:rsid w:val="00085F97"/>
    <w:rsid w:val="0009267B"/>
    <w:rsid w:val="0009398A"/>
    <w:rsid w:val="00093E80"/>
    <w:rsid w:val="000A2BA0"/>
    <w:rsid w:val="000A48A5"/>
    <w:rsid w:val="000B2C77"/>
    <w:rsid w:val="000E1A65"/>
    <w:rsid w:val="000E5152"/>
    <w:rsid w:val="000F3969"/>
    <w:rsid w:val="00115D0B"/>
    <w:rsid w:val="001160F9"/>
    <w:rsid w:val="00120C55"/>
    <w:rsid w:val="00130024"/>
    <w:rsid w:val="00132089"/>
    <w:rsid w:val="00141601"/>
    <w:rsid w:val="00143918"/>
    <w:rsid w:val="0015304C"/>
    <w:rsid w:val="00155816"/>
    <w:rsid w:val="00157AB6"/>
    <w:rsid w:val="00160A54"/>
    <w:rsid w:val="0016182F"/>
    <w:rsid w:val="00162A63"/>
    <w:rsid w:val="00175441"/>
    <w:rsid w:val="00184DD1"/>
    <w:rsid w:val="00185EBB"/>
    <w:rsid w:val="00197CC7"/>
    <w:rsid w:val="001A7F7C"/>
    <w:rsid w:val="001B3014"/>
    <w:rsid w:val="001C58B0"/>
    <w:rsid w:val="001E215D"/>
    <w:rsid w:val="001E244D"/>
    <w:rsid w:val="001F33A4"/>
    <w:rsid w:val="001F42A5"/>
    <w:rsid w:val="00202F1E"/>
    <w:rsid w:val="0021301D"/>
    <w:rsid w:val="00213B64"/>
    <w:rsid w:val="002169E2"/>
    <w:rsid w:val="00221516"/>
    <w:rsid w:val="00222AF3"/>
    <w:rsid w:val="00222C43"/>
    <w:rsid w:val="00226FE8"/>
    <w:rsid w:val="00235F06"/>
    <w:rsid w:val="00237343"/>
    <w:rsid w:val="0024023B"/>
    <w:rsid w:val="0024361F"/>
    <w:rsid w:val="00252DA2"/>
    <w:rsid w:val="0025365A"/>
    <w:rsid w:val="002548DD"/>
    <w:rsid w:val="002663A6"/>
    <w:rsid w:val="0027106E"/>
    <w:rsid w:val="00272C4D"/>
    <w:rsid w:val="00282D9E"/>
    <w:rsid w:val="00283DB9"/>
    <w:rsid w:val="002911B6"/>
    <w:rsid w:val="002A27DA"/>
    <w:rsid w:val="002A6E11"/>
    <w:rsid w:val="002B0B96"/>
    <w:rsid w:val="002B478B"/>
    <w:rsid w:val="002B4895"/>
    <w:rsid w:val="002B731C"/>
    <w:rsid w:val="002C5180"/>
    <w:rsid w:val="002C5484"/>
    <w:rsid w:val="002D2DB6"/>
    <w:rsid w:val="002D7D24"/>
    <w:rsid w:val="002F0C91"/>
    <w:rsid w:val="002F2803"/>
    <w:rsid w:val="002F2948"/>
    <w:rsid w:val="002F36B6"/>
    <w:rsid w:val="00300A4B"/>
    <w:rsid w:val="00314CD3"/>
    <w:rsid w:val="003334C0"/>
    <w:rsid w:val="00340A40"/>
    <w:rsid w:val="0034564D"/>
    <w:rsid w:val="00352BCA"/>
    <w:rsid w:val="00354D76"/>
    <w:rsid w:val="00357E54"/>
    <w:rsid w:val="003604AC"/>
    <w:rsid w:val="00360511"/>
    <w:rsid w:val="00376C21"/>
    <w:rsid w:val="0038534A"/>
    <w:rsid w:val="00385B71"/>
    <w:rsid w:val="00392EC7"/>
    <w:rsid w:val="00393F8F"/>
    <w:rsid w:val="003A2877"/>
    <w:rsid w:val="003B15F9"/>
    <w:rsid w:val="003B404C"/>
    <w:rsid w:val="003C2074"/>
    <w:rsid w:val="003D279D"/>
    <w:rsid w:val="003D7329"/>
    <w:rsid w:val="003F5762"/>
    <w:rsid w:val="003F6FB4"/>
    <w:rsid w:val="00401E20"/>
    <w:rsid w:val="00414A92"/>
    <w:rsid w:val="004201D3"/>
    <w:rsid w:val="00421DD7"/>
    <w:rsid w:val="004262F0"/>
    <w:rsid w:val="004273E9"/>
    <w:rsid w:val="00427B6B"/>
    <w:rsid w:val="00435647"/>
    <w:rsid w:val="00452779"/>
    <w:rsid w:val="00453F57"/>
    <w:rsid w:val="00461D3D"/>
    <w:rsid w:val="00464D23"/>
    <w:rsid w:val="00465CC0"/>
    <w:rsid w:val="00465FAE"/>
    <w:rsid w:val="004751E6"/>
    <w:rsid w:val="00477276"/>
    <w:rsid w:val="00482DAB"/>
    <w:rsid w:val="00492B2F"/>
    <w:rsid w:val="004A1BFC"/>
    <w:rsid w:val="004A1C82"/>
    <w:rsid w:val="004A29AE"/>
    <w:rsid w:val="004A2D65"/>
    <w:rsid w:val="004B1262"/>
    <w:rsid w:val="004B2EE6"/>
    <w:rsid w:val="004C6DC4"/>
    <w:rsid w:val="004E627B"/>
    <w:rsid w:val="004F079D"/>
    <w:rsid w:val="004F1822"/>
    <w:rsid w:val="004F2025"/>
    <w:rsid w:val="004F3A83"/>
    <w:rsid w:val="004F3DAD"/>
    <w:rsid w:val="004F5470"/>
    <w:rsid w:val="00507D19"/>
    <w:rsid w:val="00511858"/>
    <w:rsid w:val="0051337D"/>
    <w:rsid w:val="005144F0"/>
    <w:rsid w:val="005164F9"/>
    <w:rsid w:val="00517647"/>
    <w:rsid w:val="00520E51"/>
    <w:rsid w:val="00525701"/>
    <w:rsid w:val="00527578"/>
    <w:rsid w:val="0053603D"/>
    <w:rsid w:val="00545BA9"/>
    <w:rsid w:val="005524AF"/>
    <w:rsid w:val="00562FCB"/>
    <w:rsid w:val="005645C1"/>
    <w:rsid w:val="00580189"/>
    <w:rsid w:val="00580336"/>
    <w:rsid w:val="00597830"/>
    <w:rsid w:val="005C223E"/>
    <w:rsid w:val="005D1B4F"/>
    <w:rsid w:val="0060153A"/>
    <w:rsid w:val="006046AC"/>
    <w:rsid w:val="006144CF"/>
    <w:rsid w:val="00615773"/>
    <w:rsid w:val="00615BD2"/>
    <w:rsid w:val="0062239C"/>
    <w:rsid w:val="00626B1B"/>
    <w:rsid w:val="00626C51"/>
    <w:rsid w:val="00630EFB"/>
    <w:rsid w:val="0063281D"/>
    <w:rsid w:val="00633987"/>
    <w:rsid w:val="00634BED"/>
    <w:rsid w:val="00636B64"/>
    <w:rsid w:val="00642322"/>
    <w:rsid w:val="0064456D"/>
    <w:rsid w:val="00650EED"/>
    <w:rsid w:val="00651275"/>
    <w:rsid w:val="00653575"/>
    <w:rsid w:val="006559F3"/>
    <w:rsid w:val="00666D4B"/>
    <w:rsid w:val="006710E7"/>
    <w:rsid w:val="0067517E"/>
    <w:rsid w:val="006807D6"/>
    <w:rsid w:val="00685CC4"/>
    <w:rsid w:val="00687DB9"/>
    <w:rsid w:val="00692B4C"/>
    <w:rsid w:val="006B08DD"/>
    <w:rsid w:val="006B4D35"/>
    <w:rsid w:val="006C43F1"/>
    <w:rsid w:val="006D15E8"/>
    <w:rsid w:val="006D436D"/>
    <w:rsid w:val="006E1587"/>
    <w:rsid w:val="006E4D26"/>
    <w:rsid w:val="006F174D"/>
    <w:rsid w:val="006F2772"/>
    <w:rsid w:val="00706D84"/>
    <w:rsid w:val="00715021"/>
    <w:rsid w:val="00715066"/>
    <w:rsid w:val="00717997"/>
    <w:rsid w:val="00720FCC"/>
    <w:rsid w:val="00722BDA"/>
    <w:rsid w:val="0072498F"/>
    <w:rsid w:val="0072670D"/>
    <w:rsid w:val="0072684D"/>
    <w:rsid w:val="00727AAB"/>
    <w:rsid w:val="00731D7F"/>
    <w:rsid w:val="007359D8"/>
    <w:rsid w:val="007364EF"/>
    <w:rsid w:val="00751254"/>
    <w:rsid w:val="00772B63"/>
    <w:rsid w:val="00774890"/>
    <w:rsid w:val="00785044"/>
    <w:rsid w:val="0078745E"/>
    <w:rsid w:val="00790ECD"/>
    <w:rsid w:val="00794DC6"/>
    <w:rsid w:val="007B0133"/>
    <w:rsid w:val="007B3DB1"/>
    <w:rsid w:val="007B7313"/>
    <w:rsid w:val="007C0D8F"/>
    <w:rsid w:val="007C1855"/>
    <w:rsid w:val="007E1341"/>
    <w:rsid w:val="007E631C"/>
    <w:rsid w:val="007E75A6"/>
    <w:rsid w:val="007F44CE"/>
    <w:rsid w:val="00806CDF"/>
    <w:rsid w:val="00810825"/>
    <w:rsid w:val="00812B74"/>
    <w:rsid w:val="008172C8"/>
    <w:rsid w:val="00817594"/>
    <w:rsid w:val="00820386"/>
    <w:rsid w:val="00820814"/>
    <w:rsid w:val="00822E75"/>
    <w:rsid w:val="00826ACF"/>
    <w:rsid w:val="00831B10"/>
    <w:rsid w:val="00834861"/>
    <w:rsid w:val="0083757F"/>
    <w:rsid w:val="00853A96"/>
    <w:rsid w:val="00854221"/>
    <w:rsid w:val="00862962"/>
    <w:rsid w:val="00871966"/>
    <w:rsid w:val="00871F5E"/>
    <w:rsid w:val="00873406"/>
    <w:rsid w:val="00876190"/>
    <w:rsid w:val="00884998"/>
    <w:rsid w:val="0088640A"/>
    <w:rsid w:val="0088688A"/>
    <w:rsid w:val="00887CAD"/>
    <w:rsid w:val="00893BD1"/>
    <w:rsid w:val="00894517"/>
    <w:rsid w:val="008A74B7"/>
    <w:rsid w:val="008A7C9C"/>
    <w:rsid w:val="008B6A7E"/>
    <w:rsid w:val="008B71C0"/>
    <w:rsid w:val="008B7EAD"/>
    <w:rsid w:val="008C0904"/>
    <w:rsid w:val="008C0DDE"/>
    <w:rsid w:val="008C494F"/>
    <w:rsid w:val="008D1E57"/>
    <w:rsid w:val="008D1F25"/>
    <w:rsid w:val="008D2A61"/>
    <w:rsid w:val="008D2EBB"/>
    <w:rsid w:val="008D3C3E"/>
    <w:rsid w:val="008D62C7"/>
    <w:rsid w:val="008D756B"/>
    <w:rsid w:val="00936B02"/>
    <w:rsid w:val="0095086D"/>
    <w:rsid w:val="00965843"/>
    <w:rsid w:val="0096615D"/>
    <w:rsid w:val="009814E0"/>
    <w:rsid w:val="00983075"/>
    <w:rsid w:val="0098327C"/>
    <w:rsid w:val="00993C98"/>
    <w:rsid w:val="009952B6"/>
    <w:rsid w:val="009B1DA2"/>
    <w:rsid w:val="009B66DD"/>
    <w:rsid w:val="009C3CC1"/>
    <w:rsid w:val="009C67DC"/>
    <w:rsid w:val="009D0132"/>
    <w:rsid w:val="009D1A40"/>
    <w:rsid w:val="009D5A19"/>
    <w:rsid w:val="009E01DE"/>
    <w:rsid w:val="009F2C40"/>
    <w:rsid w:val="009F537C"/>
    <w:rsid w:val="00A325A9"/>
    <w:rsid w:val="00A57797"/>
    <w:rsid w:val="00A632AE"/>
    <w:rsid w:val="00A80706"/>
    <w:rsid w:val="00A81832"/>
    <w:rsid w:val="00A90145"/>
    <w:rsid w:val="00A91436"/>
    <w:rsid w:val="00AA78A5"/>
    <w:rsid w:val="00AB1765"/>
    <w:rsid w:val="00AB35F0"/>
    <w:rsid w:val="00AD2166"/>
    <w:rsid w:val="00AD60EB"/>
    <w:rsid w:val="00AE1C97"/>
    <w:rsid w:val="00AF4B69"/>
    <w:rsid w:val="00B10205"/>
    <w:rsid w:val="00B235C9"/>
    <w:rsid w:val="00B24A6F"/>
    <w:rsid w:val="00B303EB"/>
    <w:rsid w:val="00B31BCC"/>
    <w:rsid w:val="00B41CB7"/>
    <w:rsid w:val="00B420F8"/>
    <w:rsid w:val="00B45115"/>
    <w:rsid w:val="00B46301"/>
    <w:rsid w:val="00B47544"/>
    <w:rsid w:val="00B506C2"/>
    <w:rsid w:val="00B50FE7"/>
    <w:rsid w:val="00B51139"/>
    <w:rsid w:val="00B5225A"/>
    <w:rsid w:val="00B570C1"/>
    <w:rsid w:val="00B71EF7"/>
    <w:rsid w:val="00B76CE0"/>
    <w:rsid w:val="00B91411"/>
    <w:rsid w:val="00B920CB"/>
    <w:rsid w:val="00B9387A"/>
    <w:rsid w:val="00B942CB"/>
    <w:rsid w:val="00B94FDF"/>
    <w:rsid w:val="00BA3B84"/>
    <w:rsid w:val="00BB622C"/>
    <w:rsid w:val="00BC0062"/>
    <w:rsid w:val="00BC47D8"/>
    <w:rsid w:val="00BD050C"/>
    <w:rsid w:val="00BD0B1B"/>
    <w:rsid w:val="00BD6FD6"/>
    <w:rsid w:val="00BE4AB1"/>
    <w:rsid w:val="00BE60FE"/>
    <w:rsid w:val="00BF1343"/>
    <w:rsid w:val="00C1217E"/>
    <w:rsid w:val="00C13CA3"/>
    <w:rsid w:val="00C330D8"/>
    <w:rsid w:val="00C344CD"/>
    <w:rsid w:val="00C42E04"/>
    <w:rsid w:val="00C44DF5"/>
    <w:rsid w:val="00C5455F"/>
    <w:rsid w:val="00C603B9"/>
    <w:rsid w:val="00C64F74"/>
    <w:rsid w:val="00C65C4A"/>
    <w:rsid w:val="00C70113"/>
    <w:rsid w:val="00C72468"/>
    <w:rsid w:val="00C830C3"/>
    <w:rsid w:val="00C84524"/>
    <w:rsid w:val="00CA4F6B"/>
    <w:rsid w:val="00CC05F6"/>
    <w:rsid w:val="00CC0D77"/>
    <w:rsid w:val="00CC1F9B"/>
    <w:rsid w:val="00CC3AE6"/>
    <w:rsid w:val="00CF2F97"/>
    <w:rsid w:val="00CF4E1E"/>
    <w:rsid w:val="00CF5943"/>
    <w:rsid w:val="00D0160A"/>
    <w:rsid w:val="00D034DC"/>
    <w:rsid w:val="00D041EA"/>
    <w:rsid w:val="00D16301"/>
    <w:rsid w:val="00D16567"/>
    <w:rsid w:val="00D243BD"/>
    <w:rsid w:val="00D3145A"/>
    <w:rsid w:val="00D42E9E"/>
    <w:rsid w:val="00D44127"/>
    <w:rsid w:val="00D47231"/>
    <w:rsid w:val="00D53794"/>
    <w:rsid w:val="00D54273"/>
    <w:rsid w:val="00D57820"/>
    <w:rsid w:val="00D62F3B"/>
    <w:rsid w:val="00D87AFE"/>
    <w:rsid w:val="00D91204"/>
    <w:rsid w:val="00D91DA9"/>
    <w:rsid w:val="00D92805"/>
    <w:rsid w:val="00D97781"/>
    <w:rsid w:val="00DA45E9"/>
    <w:rsid w:val="00DB08E1"/>
    <w:rsid w:val="00DB208E"/>
    <w:rsid w:val="00DB4888"/>
    <w:rsid w:val="00DC7488"/>
    <w:rsid w:val="00DC7A56"/>
    <w:rsid w:val="00DD10AB"/>
    <w:rsid w:val="00DE26E8"/>
    <w:rsid w:val="00DE295B"/>
    <w:rsid w:val="00DE7116"/>
    <w:rsid w:val="00DF14FF"/>
    <w:rsid w:val="00DF1DB0"/>
    <w:rsid w:val="00DF6D68"/>
    <w:rsid w:val="00E01EE1"/>
    <w:rsid w:val="00E1232D"/>
    <w:rsid w:val="00E134E5"/>
    <w:rsid w:val="00E14FAD"/>
    <w:rsid w:val="00E17063"/>
    <w:rsid w:val="00E20452"/>
    <w:rsid w:val="00E24F24"/>
    <w:rsid w:val="00E26437"/>
    <w:rsid w:val="00E44CE5"/>
    <w:rsid w:val="00E67409"/>
    <w:rsid w:val="00E706EE"/>
    <w:rsid w:val="00E74284"/>
    <w:rsid w:val="00E7770B"/>
    <w:rsid w:val="00E8458E"/>
    <w:rsid w:val="00E8611B"/>
    <w:rsid w:val="00E90257"/>
    <w:rsid w:val="00EA4578"/>
    <w:rsid w:val="00EA4B10"/>
    <w:rsid w:val="00EA56EE"/>
    <w:rsid w:val="00EB3E4D"/>
    <w:rsid w:val="00EB5A5D"/>
    <w:rsid w:val="00ED00DC"/>
    <w:rsid w:val="00ED0EFE"/>
    <w:rsid w:val="00ED4E4D"/>
    <w:rsid w:val="00EE0BFE"/>
    <w:rsid w:val="00F049F0"/>
    <w:rsid w:val="00F071E5"/>
    <w:rsid w:val="00F11450"/>
    <w:rsid w:val="00F13BA7"/>
    <w:rsid w:val="00F16F08"/>
    <w:rsid w:val="00F21C36"/>
    <w:rsid w:val="00F25C84"/>
    <w:rsid w:val="00F275C8"/>
    <w:rsid w:val="00F276BE"/>
    <w:rsid w:val="00F32868"/>
    <w:rsid w:val="00F32B03"/>
    <w:rsid w:val="00F45E64"/>
    <w:rsid w:val="00F468A9"/>
    <w:rsid w:val="00F5163F"/>
    <w:rsid w:val="00F51BE1"/>
    <w:rsid w:val="00F51F55"/>
    <w:rsid w:val="00F718A8"/>
    <w:rsid w:val="00F7280A"/>
    <w:rsid w:val="00F87E2D"/>
    <w:rsid w:val="00F92102"/>
    <w:rsid w:val="00F970C4"/>
    <w:rsid w:val="00FA0F6B"/>
    <w:rsid w:val="00FA3726"/>
    <w:rsid w:val="00FB7A84"/>
    <w:rsid w:val="00FC4D45"/>
    <w:rsid w:val="00FC7CF3"/>
    <w:rsid w:val="00FE08B6"/>
    <w:rsid w:val="00FE3BCE"/>
    <w:rsid w:val="00FF67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F25"/>
    <w:rPr>
      <w:rFonts w:ascii="Times New Roman" w:hAnsi="Times New Roman"/>
      <w:sz w:val="24"/>
    </w:rPr>
  </w:style>
  <w:style w:type="paragraph" w:styleId="Heading1">
    <w:name w:val="heading 1"/>
    <w:basedOn w:val="Normal"/>
    <w:next w:val="Normal"/>
    <w:link w:val="Heading1Char"/>
    <w:uiPriority w:val="9"/>
    <w:qFormat/>
    <w:rsid w:val="008D1F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472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29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B47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478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334C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F2F9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F25"/>
    <w:rPr>
      <w:rFonts w:ascii="Times New Roman" w:hAnsi="Times New Roman"/>
      <w:sz w:val="24"/>
    </w:rPr>
  </w:style>
  <w:style w:type="character" w:customStyle="1" w:styleId="Heading1Char">
    <w:name w:val="Heading 1 Char"/>
    <w:basedOn w:val="DefaultParagraphFont"/>
    <w:link w:val="Heading1"/>
    <w:uiPriority w:val="9"/>
    <w:rsid w:val="008D1F2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1F25"/>
    <w:pPr>
      <w:ind w:left="720"/>
      <w:contextualSpacing/>
    </w:pPr>
  </w:style>
  <w:style w:type="character" w:customStyle="1" w:styleId="Heading2Char">
    <w:name w:val="Heading 2 Char"/>
    <w:basedOn w:val="DefaultParagraphFont"/>
    <w:link w:val="Heading2"/>
    <w:uiPriority w:val="9"/>
    <w:rsid w:val="00D4723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62962"/>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2B478B"/>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2B478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3334C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CF2F97"/>
    <w:rPr>
      <w:rFonts w:asciiTheme="majorHAnsi" w:eastAsiaTheme="majorEastAsia" w:hAnsiTheme="majorHAnsi" w:cstheme="majorBidi"/>
      <w:i/>
      <w:iCs/>
      <w:color w:val="404040" w:themeColor="text1" w:themeTint="BF"/>
      <w:sz w:val="24"/>
    </w:rPr>
  </w:style>
  <w:style w:type="paragraph" w:styleId="TOC2">
    <w:name w:val="toc 2"/>
    <w:basedOn w:val="Normal"/>
    <w:next w:val="Normal"/>
    <w:autoRedefine/>
    <w:uiPriority w:val="39"/>
    <w:unhideWhenUsed/>
    <w:rsid w:val="00BB622C"/>
    <w:pPr>
      <w:spacing w:after="100"/>
      <w:ind w:left="240"/>
    </w:pPr>
  </w:style>
  <w:style w:type="paragraph" w:styleId="TOC1">
    <w:name w:val="toc 1"/>
    <w:basedOn w:val="Normal"/>
    <w:next w:val="Normal"/>
    <w:autoRedefine/>
    <w:uiPriority w:val="39"/>
    <w:unhideWhenUsed/>
    <w:rsid w:val="00BB622C"/>
    <w:pPr>
      <w:spacing w:after="100"/>
    </w:pPr>
  </w:style>
  <w:style w:type="paragraph" w:styleId="TOC3">
    <w:name w:val="toc 3"/>
    <w:basedOn w:val="Normal"/>
    <w:next w:val="Normal"/>
    <w:autoRedefine/>
    <w:uiPriority w:val="39"/>
    <w:unhideWhenUsed/>
    <w:rsid w:val="00BB622C"/>
    <w:pPr>
      <w:spacing w:after="100"/>
      <w:ind w:left="480"/>
    </w:pPr>
  </w:style>
  <w:style w:type="paragraph" w:styleId="TOC4">
    <w:name w:val="toc 4"/>
    <w:basedOn w:val="Normal"/>
    <w:next w:val="Normal"/>
    <w:autoRedefine/>
    <w:uiPriority w:val="39"/>
    <w:unhideWhenUsed/>
    <w:rsid w:val="00BB622C"/>
    <w:pPr>
      <w:spacing w:after="100"/>
      <w:ind w:left="720"/>
    </w:pPr>
  </w:style>
  <w:style w:type="paragraph" w:styleId="TOC5">
    <w:name w:val="toc 5"/>
    <w:basedOn w:val="Normal"/>
    <w:next w:val="Normal"/>
    <w:autoRedefine/>
    <w:uiPriority w:val="39"/>
    <w:unhideWhenUsed/>
    <w:rsid w:val="00BB622C"/>
    <w:pPr>
      <w:spacing w:after="100"/>
      <w:ind w:left="960"/>
    </w:pPr>
  </w:style>
  <w:style w:type="paragraph" w:styleId="TOC6">
    <w:name w:val="toc 6"/>
    <w:basedOn w:val="Normal"/>
    <w:next w:val="Normal"/>
    <w:autoRedefine/>
    <w:uiPriority w:val="39"/>
    <w:unhideWhenUsed/>
    <w:rsid w:val="00BB622C"/>
    <w:pPr>
      <w:spacing w:after="100"/>
      <w:ind w:left="1200"/>
    </w:pPr>
  </w:style>
  <w:style w:type="character" w:styleId="Hyperlink">
    <w:name w:val="Hyperlink"/>
    <w:basedOn w:val="DefaultParagraphFont"/>
    <w:uiPriority w:val="99"/>
    <w:unhideWhenUsed/>
    <w:rsid w:val="00BB622C"/>
    <w:rPr>
      <w:color w:val="0000FF" w:themeColor="hyperlink"/>
      <w:u w:val="single"/>
    </w:rPr>
  </w:style>
  <w:style w:type="paragraph" w:styleId="BalloonText">
    <w:name w:val="Balloon Text"/>
    <w:basedOn w:val="Normal"/>
    <w:link w:val="BalloonTextChar"/>
    <w:uiPriority w:val="99"/>
    <w:semiHidden/>
    <w:unhideWhenUsed/>
    <w:rsid w:val="00E67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409"/>
    <w:rPr>
      <w:rFonts w:ascii="Tahoma" w:hAnsi="Tahoma" w:cs="Tahoma"/>
      <w:sz w:val="16"/>
      <w:szCs w:val="16"/>
    </w:rPr>
  </w:style>
  <w:style w:type="paragraph" w:styleId="Header">
    <w:name w:val="header"/>
    <w:basedOn w:val="Normal"/>
    <w:link w:val="HeaderChar"/>
    <w:uiPriority w:val="99"/>
    <w:semiHidden/>
    <w:unhideWhenUsed/>
    <w:rsid w:val="00DE29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295B"/>
    <w:rPr>
      <w:rFonts w:ascii="Times New Roman" w:hAnsi="Times New Roman"/>
      <w:sz w:val="24"/>
    </w:rPr>
  </w:style>
  <w:style w:type="paragraph" w:styleId="NoSpacing">
    <w:name w:val="No Spacing"/>
    <w:uiPriority w:val="1"/>
    <w:qFormat/>
    <w:rsid w:val="00DB08E1"/>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F25"/>
    <w:rPr>
      <w:rFonts w:ascii="Times New Roman" w:hAnsi="Times New Roman"/>
      <w:sz w:val="24"/>
    </w:rPr>
  </w:style>
  <w:style w:type="paragraph" w:styleId="Heading1">
    <w:name w:val="heading 1"/>
    <w:basedOn w:val="Normal"/>
    <w:next w:val="Normal"/>
    <w:link w:val="Heading1Char"/>
    <w:uiPriority w:val="9"/>
    <w:qFormat/>
    <w:rsid w:val="008D1F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472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29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B47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478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334C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F2F9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F25"/>
    <w:rPr>
      <w:rFonts w:ascii="Times New Roman" w:hAnsi="Times New Roman"/>
      <w:sz w:val="24"/>
    </w:rPr>
  </w:style>
  <w:style w:type="character" w:customStyle="1" w:styleId="Heading1Char">
    <w:name w:val="Heading 1 Char"/>
    <w:basedOn w:val="DefaultParagraphFont"/>
    <w:link w:val="Heading1"/>
    <w:uiPriority w:val="9"/>
    <w:rsid w:val="008D1F2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1F25"/>
    <w:pPr>
      <w:ind w:left="720"/>
      <w:contextualSpacing/>
    </w:pPr>
  </w:style>
  <w:style w:type="character" w:customStyle="1" w:styleId="Heading2Char">
    <w:name w:val="Heading 2 Char"/>
    <w:basedOn w:val="DefaultParagraphFont"/>
    <w:link w:val="Heading2"/>
    <w:uiPriority w:val="9"/>
    <w:rsid w:val="00D4723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62962"/>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2B478B"/>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2B478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3334C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CF2F97"/>
    <w:rPr>
      <w:rFonts w:asciiTheme="majorHAnsi" w:eastAsiaTheme="majorEastAsia" w:hAnsiTheme="majorHAnsi" w:cstheme="majorBidi"/>
      <w:i/>
      <w:iCs/>
      <w:color w:val="404040" w:themeColor="text1" w:themeTint="BF"/>
      <w:sz w:val="24"/>
    </w:rPr>
  </w:style>
  <w:style w:type="paragraph" w:styleId="TOC2">
    <w:name w:val="toc 2"/>
    <w:basedOn w:val="Normal"/>
    <w:next w:val="Normal"/>
    <w:autoRedefine/>
    <w:uiPriority w:val="39"/>
    <w:unhideWhenUsed/>
    <w:rsid w:val="00BB622C"/>
    <w:pPr>
      <w:spacing w:after="100"/>
      <w:ind w:left="240"/>
    </w:pPr>
  </w:style>
  <w:style w:type="paragraph" w:styleId="TOC1">
    <w:name w:val="toc 1"/>
    <w:basedOn w:val="Normal"/>
    <w:next w:val="Normal"/>
    <w:autoRedefine/>
    <w:uiPriority w:val="39"/>
    <w:unhideWhenUsed/>
    <w:rsid w:val="00BB622C"/>
    <w:pPr>
      <w:spacing w:after="100"/>
    </w:pPr>
  </w:style>
  <w:style w:type="paragraph" w:styleId="TOC3">
    <w:name w:val="toc 3"/>
    <w:basedOn w:val="Normal"/>
    <w:next w:val="Normal"/>
    <w:autoRedefine/>
    <w:uiPriority w:val="39"/>
    <w:unhideWhenUsed/>
    <w:rsid w:val="00BB622C"/>
    <w:pPr>
      <w:spacing w:after="100"/>
      <w:ind w:left="480"/>
    </w:pPr>
  </w:style>
  <w:style w:type="paragraph" w:styleId="TOC4">
    <w:name w:val="toc 4"/>
    <w:basedOn w:val="Normal"/>
    <w:next w:val="Normal"/>
    <w:autoRedefine/>
    <w:uiPriority w:val="39"/>
    <w:unhideWhenUsed/>
    <w:rsid w:val="00BB622C"/>
    <w:pPr>
      <w:spacing w:after="100"/>
      <w:ind w:left="720"/>
    </w:pPr>
  </w:style>
  <w:style w:type="paragraph" w:styleId="TOC5">
    <w:name w:val="toc 5"/>
    <w:basedOn w:val="Normal"/>
    <w:next w:val="Normal"/>
    <w:autoRedefine/>
    <w:uiPriority w:val="39"/>
    <w:unhideWhenUsed/>
    <w:rsid w:val="00BB622C"/>
    <w:pPr>
      <w:spacing w:after="100"/>
      <w:ind w:left="960"/>
    </w:pPr>
  </w:style>
  <w:style w:type="paragraph" w:styleId="TOC6">
    <w:name w:val="toc 6"/>
    <w:basedOn w:val="Normal"/>
    <w:next w:val="Normal"/>
    <w:autoRedefine/>
    <w:uiPriority w:val="39"/>
    <w:unhideWhenUsed/>
    <w:rsid w:val="00BB622C"/>
    <w:pPr>
      <w:spacing w:after="100"/>
      <w:ind w:left="1200"/>
    </w:pPr>
  </w:style>
  <w:style w:type="character" w:styleId="Hyperlink">
    <w:name w:val="Hyperlink"/>
    <w:basedOn w:val="DefaultParagraphFont"/>
    <w:uiPriority w:val="99"/>
    <w:unhideWhenUsed/>
    <w:rsid w:val="00BB622C"/>
    <w:rPr>
      <w:color w:val="0000FF" w:themeColor="hyperlink"/>
      <w:u w:val="single"/>
    </w:rPr>
  </w:style>
  <w:style w:type="paragraph" w:styleId="BalloonText">
    <w:name w:val="Balloon Text"/>
    <w:basedOn w:val="Normal"/>
    <w:link w:val="BalloonTextChar"/>
    <w:uiPriority w:val="99"/>
    <w:semiHidden/>
    <w:unhideWhenUsed/>
    <w:rsid w:val="00E67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409"/>
    <w:rPr>
      <w:rFonts w:ascii="Tahoma" w:hAnsi="Tahoma" w:cs="Tahoma"/>
      <w:sz w:val="16"/>
      <w:szCs w:val="16"/>
    </w:rPr>
  </w:style>
  <w:style w:type="paragraph" w:styleId="Header">
    <w:name w:val="header"/>
    <w:basedOn w:val="Normal"/>
    <w:link w:val="HeaderChar"/>
    <w:uiPriority w:val="99"/>
    <w:semiHidden/>
    <w:unhideWhenUsed/>
    <w:rsid w:val="00DE29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295B"/>
    <w:rPr>
      <w:rFonts w:ascii="Times New Roman" w:hAnsi="Times New Roman"/>
      <w:sz w:val="24"/>
    </w:rPr>
  </w:style>
  <w:style w:type="paragraph" w:styleId="NoSpacing">
    <w:name w:val="No Spacing"/>
    <w:uiPriority w:val="1"/>
    <w:qFormat/>
    <w:rsid w:val="00DB08E1"/>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divs>
    <w:div w:id="19922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23" Type="http://schemas.microsoft.com/office/2007/relationships/stylesWithEffects" Target="stylesWithEffects.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109</Pages>
  <Words>23869</Words>
  <Characters>136059</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2013-04-04T20:01:00Z</dcterms:created>
  <dcterms:modified xsi:type="dcterms:W3CDTF">2013-04-04T20:01:00Z</dcterms:modified>
</cp:coreProperties>
</file>