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header2.xml" ContentType="application/vnd.openxmlformats-officedocument.wordprocessingml.header+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E69" w:rsidRPr="00F82682" w:rsidRDefault="006C5E69" w:rsidP="00C9764F">
      <w:pPr>
        <w:spacing w:line="480" w:lineRule="auto"/>
        <w:rPr>
          <w:lang w:val="es-ES_tradnl"/>
        </w:rPr>
      </w:pPr>
    </w:p>
    <w:p w:rsidR="002E1A7A" w:rsidRDefault="00BE6A65" w:rsidP="00C9764F">
      <w:pPr>
        <w:spacing w:line="480" w:lineRule="auto"/>
        <w:rPr>
          <w:lang w:val="es-ES_tradnl"/>
        </w:rPr>
      </w:pPr>
      <w:r w:rsidRPr="00F82682">
        <w:rPr>
          <w:lang w:val="es-ES_tradnl"/>
        </w:rPr>
        <w:tab/>
      </w:r>
    </w:p>
    <w:p w:rsidR="002E1A7A" w:rsidRDefault="002E1A7A" w:rsidP="00C9764F">
      <w:pPr>
        <w:spacing w:line="480" w:lineRule="auto"/>
        <w:rPr>
          <w:lang w:val="es-ES_tradnl"/>
        </w:rPr>
      </w:pPr>
    </w:p>
    <w:p w:rsidR="002E1A7A" w:rsidRDefault="002E1A7A" w:rsidP="00C9764F">
      <w:pPr>
        <w:spacing w:line="480" w:lineRule="auto"/>
        <w:rPr>
          <w:lang w:val="es-ES_tradnl"/>
        </w:rPr>
      </w:pPr>
    </w:p>
    <w:p w:rsidR="002E1A7A" w:rsidRDefault="002E1A7A" w:rsidP="00C9764F">
      <w:pPr>
        <w:spacing w:line="480" w:lineRule="auto"/>
        <w:rPr>
          <w:lang w:val="es-ES_tradnl"/>
        </w:rPr>
      </w:pPr>
    </w:p>
    <w:p w:rsidR="002E1A7A" w:rsidRDefault="002E1A7A" w:rsidP="00C9764F">
      <w:pPr>
        <w:spacing w:line="480" w:lineRule="auto"/>
        <w:rPr>
          <w:lang w:val="es-ES_tradnl"/>
        </w:rPr>
      </w:pPr>
    </w:p>
    <w:p w:rsidR="002E1A7A" w:rsidRPr="00862F19" w:rsidRDefault="002E1A7A" w:rsidP="002E1A7A">
      <w:pPr>
        <w:spacing w:line="480" w:lineRule="auto"/>
        <w:jc w:val="center"/>
      </w:pPr>
    </w:p>
    <w:p w:rsidR="002E1A7A" w:rsidRPr="002E1A7A" w:rsidRDefault="002E1A7A" w:rsidP="008F4AE2">
      <w:pPr>
        <w:spacing w:line="480" w:lineRule="auto"/>
        <w:jc w:val="center"/>
        <w:rPr>
          <w:rFonts w:ascii="Times New Roman" w:hAnsi="Times New Roman"/>
          <w:sz w:val="28"/>
          <w:lang w:val="es-ES_tradnl"/>
        </w:rPr>
      </w:pPr>
    </w:p>
    <w:p w:rsidR="008F4AE2" w:rsidRDefault="002E1A7A" w:rsidP="008F4AE2">
      <w:pPr>
        <w:widowControl w:val="0"/>
        <w:autoSpaceDE w:val="0"/>
        <w:autoSpaceDN w:val="0"/>
        <w:adjustRightInd w:val="0"/>
        <w:spacing w:line="480" w:lineRule="auto"/>
        <w:jc w:val="center"/>
        <w:rPr>
          <w:rFonts w:cs="Cochin"/>
          <w:b/>
          <w:sz w:val="28"/>
          <w:szCs w:val="16"/>
        </w:rPr>
      </w:pPr>
      <w:r w:rsidRPr="002E1A7A">
        <w:rPr>
          <w:rFonts w:cs="Cochin"/>
          <w:b/>
          <w:sz w:val="28"/>
          <w:szCs w:val="16"/>
        </w:rPr>
        <w:t xml:space="preserve">La </w:t>
      </w:r>
      <w:proofErr w:type="spellStart"/>
      <w:r w:rsidRPr="002E1A7A">
        <w:rPr>
          <w:rFonts w:cs="Cochin"/>
          <w:b/>
          <w:sz w:val="28"/>
          <w:szCs w:val="16"/>
        </w:rPr>
        <w:t>historia</w:t>
      </w:r>
      <w:proofErr w:type="spellEnd"/>
      <w:r w:rsidRPr="002E1A7A">
        <w:rPr>
          <w:rFonts w:cs="Cochin"/>
          <w:b/>
          <w:sz w:val="28"/>
          <w:szCs w:val="16"/>
        </w:rPr>
        <w:t xml:space="preserve"> de los </w:t>
      </w:r>
      <w:proofErr w:type="spellStart"/>
      <w:r w:rsidRPr="002E1A7A">
        <w:rPr>
          <w:rFonts w:cs="Cochin"/>
          <w:b/>
          <w:sz w:val="28"/>
          <w:szCs w:val="16"/>
        </w:rPr>
        <w:t>judíos</w:t>
      </w:r>
      <w:proofErr w:type="spellEnd"/>
      <w:r w:rsidR="008F4AE2">
        <w:rPr>
          <w:rFonts w:cs="Cochin"/>
          <w:b/>
          <w:sz w:val="28"/>
          <w:szCs w:val="16"/>
        </w:rPr>
        <w:t xml:space="preserve"> </w:t>
      </w:r>
      <w:r w:rsidRPr="002E1A7A">
        <w:rPr>
          <w:rFonts w:cs="Cochin"/>
          <w:b/>
          <w:sz w:val="28"/>
          <w:szCs w:val="16"/>
        </w:rPr>
        <w:t xml:space="preserve">en </w:t>
      </w:r>
      <w:proofErr w:type="spellStart"/>
      <w:r w:rsidRPr="002E1A7A">
        <w:rPr>
          <w:rFonts w:cs="Cochin"/>
          <w:b/>
          <w:sz w:val="28"/>
          <w:szCs w:val="16"/>
        </w:rPr>
        <w:t>España</w:t>
      </w:r>
      <w:proofErr w:type="spellEnd"/>
      <w:r w:rsidRPr="002E1A7A">
        <w:rPr>
          <w:rFonts w:cs="Cochin"/>
          <w:b/>
          <w:sz w:val="28"/>
          <w:szCs w:val="16"/>
        </w:rPr>
        <w:t xml:space="preserve">: </w:t>
      </w:r>
    </w:p>
    <w:p w:rsidR="002E1A7A" w:rsidRPr="002E1A7A" w:rsidRDefault="002E1A7A" w:rsidP="008F4AE2">
      <w:pPr>
        <w:spacing w:line="480" w:lineRule="auto"/>
        <w:jc w:val="center"/>
        <w:rPr>
          <w:rFonts w:cs="Cochin"/>
          <w:b/>
          <w:sz w:val="28"/>
          <w:szCs w:val="16"/>
        </w:rPr>
      </w:pPr>
      <w:r w:rsidRPr="002E1A7A">
        <w:rPr>
          <w:rFonts w:cs="Cochin"/>
          <w:b/>
          <w:sz w:val="28"/>
          <w:szCs w:val="16"/>
        </w:rPr>
        <w:t xml:space="preserve">Toledo y la </w:t>
      </w:r>
      <w:proofErr w:type="spellStart"/>
      <w:r w:rsidRPr="002E1A7A">
        <w:rPr>
          <w:rFonts w:cs="Cochin"/>
          <w:b/>
          <w:sz w:val="28"/>
          <w:szCs w:val="16"/>
        </w:rPr>
        <w:t>limpieza</w:t>
      </w:r>
      <w:proofErr w:type="spellEnd"/>
      <w:r w:rsidRPr="002E1A7A">
        <w:rPr>
          <w:rFonts w:cs="Cochin"/>
          <w:b/>
          <w:sz w:val="28"/>
          <w:szCs w:val="16"/>
        </w:rPr>
        <w:t xml:space="preserve"> de </w:t>
      </w:r>
      <w:proofErr w:type="spellStart"/>
      <w:r w:rsidRPr="002E1A7A">
        <w:rPr>
          <w:rFonts w:cs="Cochin"/>
          <w:b/>
          <w:sz w:val="28"/>
          <w:szCs w:val="16"/>
        </w:rPr>
        <w:t>sangre</w:t>
      </w:r>
      <w:proofErr w:type="spellEnd"/>
    </w:p>
    <w:p w:rsidR="008F4AE2" w:rsidRDefault="008F4AE2" w:rsidP="008F4AE2">
      <w:pPr>
        <w:spacing w:line="480" w:lineRule="auto"/>
        <w:jc w:val="center"/>
        <w:rPr>
          <w:rFonts w:cs="Cochin"/>
          <w:b/>
          <w:szCs w:val="16"/>
        </w:rPr>
      </w:pPr>
    </w:p>
    <w:p w:rsidR="002E1A7A" w:rsidRDefault="002E1A7A" w:rsidP="008F4AE2">
      <w:pPr>
        <w:spacing w:line="480" w:lineRule="auto"/>
        <w:jc w:val="center"/>
        <w:rPr>
          <w:rFonts w:cs="Cochin"/>
          <w:b/>
          <w:szCs w:val="16"/>
        </w:rPr>
      </w:pPr>
      <w:proofErr w:type="spellStart"/>
      <w:r>
        <w:rPr>
          <w:rFonts w:cs="Cochin"/>
          <w:b/>
          <w:szCs w:val="16"/>
        </w:rPr>
        <w:t>Rebekka</w:t>
      </w:r>
      <w:proofErr w:type="spellEnd"/>
      <w:r>
        <w:rPr>
          <w:rFonts w:cs="Cochin"/>
          <w:b/>
          <w:szCs w:val="16"/>
        </w:rPr>
        <w:t xml:space="preserve"> Geldbart</w:t>
      </w:r>
    </w:p>
    <w:p w:rsidR="002E1A7A" w:rsidRDefault="002E1A7A" w:rsidP="008F4AE2">
      <w:pPr>
        <w:spacing w:line="480" w:lineRule="auto"/>
        <w:jc w:val="center"/>
        <w:rPr>
          <w:rFonts w:cs="Cochin"/>
          <w:b/>
          <w:szCs w:val="16"/>
        </w:rPr>
      </w:pPr>
      <w:r>
        <w:rPr>
          <w:rFonts w:cs="Cochin"/>
          <w:b/>
          <w:szCs w:val="16"/>
        </w:rPr>
        <w:t>Honors Thesis Project, Spring 2013</w:t>
      </w:r>
    </w:p>
    <w:p w:rsidR="002E1A7A" w:rsidRDefault="002E1A7A" w:rsidP="008F4AE2">
      <w:pPr>
        <w:spacing w:line="480" w:lineRule="auto"/>
        <w:jc w:val="center"/>
        <w:rPr>
          <w:rFonts w:cs="Cochin"/>
          <w:b/>
          <w:szCs w:val="16"/>
        </w:rPr>
      </w:pPr>
      <w:r>
        <w:rPr>
          <w:rFonts w:cs="Cochin"/>
          <w:b/>
          <w:szCs w:val="16"/>
        </w:rPr>
        <w:t>Advisor: Dr. Gregory</w:t>
      </w:r>
      <w:r w:rsidR="00862F19">
        <w:rPr>
          <w:rFonts w:cs="Cochin"/>
          <w:b/>
          <w:szCs w:val="16"/>
        </w:rPr>
        <w:t xml:space="preserve"> B.</w:t>
      </w:r>
      <w:r>
        <w:rPr>
          <w:rFonts w:cs="Cochin"/>
          <w:b/>
          <w:szCs w:val="16"/>
        </w:rPr>
        <w:t xml:space="preserve"> Kaplan</w:t>
      </w:r>
    </w:p>
    <w:p w:rsidR="002E1A7A" w:rsidRPr="002E1A7A" w:rsidRDefault="002E1A7A" w:rsidP="008F4AE2">
      <w:pPr>
        <w:spacing w:line="480" w:lineRule="auto"/>
        <w:jc w:val="center"/>
        <w:rPr>
          <w:b/>
          <w:lang w:val="es-ES_tradnl"/>
        </w:rPr>
      </w:pPr>
      <w:r>
        <w:rPr>
          <w:rFonts w:cs="Cochin"/>
          <w:b/>
          <w:szCs w:val="16"/>
        </w:rPr>
        <w:t>The University of Tennessee, Knoxville</w:t>
      </w:r>
    </w:p>
    <w:p w:rsidR="002E1A7A" w:rsidRPr="002E1A7A" w:rsidRDefault="002E1A7A" w:rsidP="00C9764F">
      <w:pPr>
        <w:spacing w:line="480" w:lineRule="auto"/>
        <w:rPr>
          <w:lang w:val="es-ES_tradnl"/>
        </w:rPr>
      </w:pPr>
    </w:p>
    <w:p w:rsidR="002E1A7A" w:rsidRPr="002E1A7A" w:rsidRDefault="002E1A7A" w:rsidP="00C9764F">
      <w:pPr>
        <w:spacing w:line="480" w:lineRule="auto"/>
        <w:rPr>
          <w:lang w:val="es-ES_tradnl"/>
        </w:rPr>
      </w:pPr>
    </w:p>
    <w:p w:rsidR="002E1A7A" w:rsidRPr="002E1A7A" w:rsidRDefault="002E1A7A" w:rsidP="00C9764F">
      <w:pPr>
        <w:spacing w:line="480" w:lineRule="auto"/>
        <w:rPr>
          <w:lang w:val="es-ES_tradnl"/>
        </w:rPr>
      </w:pPr>
    </w:p>
    <w:p w:rsidR="002E1A7A" w:rsidRPr="002E1A7A" w:rsidRDefault="002E1A7A" w:rsidP="00C9764F">
      <w:pPr>
        <w:spacing w:line="480" w:lineRule="auto"/>
        <w:rPr>
          <w:lang w:val="es-ES_tradnl"/>
        </w:rPr>
      </w:pPr>
    </w:p>
    <w:p w:rsidR="002E1A7A" w:rsidRPr="002E1A7A" w:rsidRDefault="002E1A7A" w:rsidP="00C9764F">
      <w:pPr>
        <w:spacing w:line="480" w:lineRule="auto"/>
        <w:rPr>
          <w:lang w:val="es-ES_tradnl"/>
        </w:rPr>
      </w:pPr>
    </w:p>
    <w:p w:rsidR="002E1A7A" w:rsidRPr="002E1A7A" w:rsidRDefault="002E1A7A" w:rsidP="00C9764F">
      <w:pPr>
        <w:spacing w:line="480" w:lineRule="auto"/>
        <w:rPr>
          <w:lang w:val="es-ES_tradnl"/>
        </w:rPr>
      </w:pPr>
    </w:p>
    <w:p w:rsidR="002E1A7A" w:rsidRPr="002E1A7A" w:rsidRDefault="002E1A7A" w:rsidP="00C9764F">
      <w:pPr>
        <w:spacing w:line="480" w:lineRule="auto"/>
        <w:rPr>
          <w:lang w:val="es-ES_tradnl"/>
        </w:rPr>
      </w:pPr>
    </w:p>
    <w:p w:rsidR="002E1A7A" w:rsidRPr="002E1A7A" w:rsidRDefault="002E1A7A" w:rsidP="00C9764F">
      <w:pPr>
        <w:spacing w:line="480" w:lineRule="auto"/>
        <w:rPr>
          <w:lang w:val="es-ES_tradnl"/>
        </w:rPr>
      </w:pPr>
    </w:p>
    <w:p w:rsidR="00EC0AFB" w:rsidRPr="002E1A7A" w:rsidRDefault="002E1A7A" w:rsidP="00C9764F">
      <w:pPr>
        <w:spacing w:line="480" w:lineRule="auto"/>
        <w:rPr>
          <w:lang w:val="es-ES_tradnl"/>
        </w:rPr>
      </w:pPr>
      <w:r w:rsidRPr="002E1A7A">
        <w:rPr>
          <w:lang w:val="es-ES_tradnl"/>
        </w:rPr>
        <w:tab/>
      </w:r>
      <w:r w:rsidR="00BE6A65" w:rsidRPr="002E1A7A">
        <w:rPr>
          <w:lang w:val="es-ES_tradnl"/>
        </w:rPr>
        <w:t>Por la duración de su existencia como una religión</w:t>
      </w:r>
      <w:r w:rsidR="00DD182A" w:rsidRPr="002E1A7A">
        <w:rPr>
          <w:lang w:val="es-ES_tradnl"/>
        </w:rPr>
        <w:t xml:space="preserve"> del mundo</w:t>
      </w:r>
      <w:r w:rsidR="00BE6A65" w:rsidRPr="002E1A7A">
        <w:rPr>
          <w:lang w:val="es-ES_tradnl"/>
        </w:rPr>
        <w:t>, el</w:t>
      </w:r>
      <w:r w:rsidR="00C9764F" w:rsidRPr="002E1A7A">
        <w:rPr>
          <w:lang w:val="es-ES_tradnl"/>
        </w:rPr>
        <w:t xml:space="preserve"> judaísmo ha experimentado mucha</w:t>
      </w:r>
      <w:r w:rsidR="00BE6A65" w:rsidRPr="002E1A7A">
        <w:rPr>
          <w:lang w:val="es-ES_tradnl"/>
        </w:rPr>
        <w:t xml:space="preserve"> persecución </w:t>
      </w:r>
      <w:r w:rsidR="00913929" w:rsidRPr="002E1A7A">
        <w:rPr>
          <w:lang w:val="es-ES_tradnl"/>
        </w:rPr>
        <w:t xml:space="preserve">como </w:t>
      </w:r>
      <w:r w:rsidR="00710B9F" w:rsidRPr="002E1A7A">
        <w:rPr>
          <w:lang w:val="es-ES_tradnl"/>
        </w:rPr>
        <w:t>resultado de</w:t>
      </w:r>
      <w:r w:rsidR="00BE6A65" w:rsidRPr="002E1A7A">
        <w:rPr>
          <w:lang w:val="es-ES_tradnl"/>
        </w:rPr>
        <w:t xml:space="preserve"> su posición minoría</w:t>
      </w:r>
      <w:r w:rsidR="0087018B" w:rsidRPr="002E1A7A">
        <w:rPr>
          <w:lang w:val="es-ES_tradnl"/>
        </w:rPr>
        <w:t xml:space="preserve"> en el mundo</w:t>
      </w:r>
      <w:r w:rsidR="00BE6A65" w:rsidRPr="002E1A7A">
        <w:rPr>
          <w:lang w:val="es-ES_tradnl"/>
        </w:rPr>
        <w:t xml:space="preserve">. Mientras que </w:t>
      </w:r>
      <w:r w:rsidR="00467A80" w:rsidRPr="002E1A7A">
        <w:rPr>
          <w:lang w:val="es-ES_tradnl"/>
        </w:rPr>
        <w:t>es más común a pensar</w:t>
      </w:r>
      <w:r w:rsidR="00BE6A65" w:rsidRPr="002E1A7A">
        <w:rPr>
          <w:lang w:val="es-ES_tradnl"/>
        </w:rPr>
        <w:t xml:space="preserve"> en la destrucción</w:t>
      </w:r>
      <w:r w:rsidR="00634BAA" w:rsidRPr="002E1A7A">
        <w:rPr>
          <w:lang w:val="es-ES_tradnl"/>
        </w:rPr>
        <w:t xml:space="preserve"> del T</w:t>
      </w:r>
      <w:r w:rsidR="00710B9F" w:rsidRPr="002E1A7A">
        <w:rPr>
          <w:lang w:val="es-ES_tradnl"/>
        </w:rPr>
        <w:t>emplo</w:t>
      </w:r>
      <w:r w:rsidR="0087018B" w:rsidRPr="002E1A7A">
        <w:rPr>
          <w:lang w:val="es-ES_tradnl"/>
        </w:rPr>
        <w:t xml:space="preserve"> por los Romanos</w:t>
      </w:r>
      <w:r w:rsidR="00710B9F" w:rsidRPr="002E1A7A">
        <w:rPr>
          <w:lang w:val="es-ES_tradnl"/>
        </w:rPr>
        <w:t xml:space="preserve"> en 70 C.E. y el Holocausto</w:t>
      </w:r>
      <w:r w:rsidR="0087018B" w:rsidRPr="002E1A7A">
        <w:rPr>
          <w:lang w:val="es-ES_tradnl"/>
        </w:rPr>
        <w:t xml:space="preserve"> del siglo XX</w:t>
      </w:r>
      <w:r w:rsidR="00710B9F" w:rsidRPr="002E1A7A">
        <w:rPr>
          <w:lang w:val="es-ES_tradnl"/>
        </w:rPr>
        <w:t>,</w:t>
      </w:r>
      <w:r w:rsidR="00BE6A65" w:rsidRPr="002E1A7A">
        <w:rPr>
          <w:lang w:val="es-ES_tradnl"/>
        </w:rPr>
        <w:t xml:space="preserve"> hay otros acontecimientos que</w:t>
      </w:r>
      <w:r w:rsidR="00C9764F" w:rsidRPr="002E1A7A">
        <w:rPr>
          <w:lang w:val="es-ES_tradnl"/>
        </w:rPr>
        <w:t xml:space="preserve"> también</w:t>
      </w:r>
      <w:r w:rsidR="00FC2E86" w:rsidRPr="002E1A7A">
        <w:rPr>
          <w:lang w:val="es-ES_tradnl"/>
        </w:rPr>
        <w:t xml:space="preserve"> t</w:t>
      </w:r>
      <w:r w:rsidR="00634BAA" w:rsidRPr="002E1A7A">
        <w:rPr>
          <w:lang w:val="es-ES_tradnl"/>
        </w:rPr>
        <w:t>enía</w:t>
      </w:r>
      <w:r w:rsidR="00BE6A65" w:rsidRPr="002E1A7A">
        <w:rPr>
          <w:lang w:val="es-ES_tradnl"/>
        </w:rPr>
        <w:t xml:space="preserve"> un gran efe</w:t>
      </w:r>
      <w:r w:rsidR="00C9764F" w:rsidRPr="002E1A7A">
        <w:rPr>
          <w:lang w:val="es-ES_tradnl"/>
        </w:rPr>
        <w:t>cto por la fe judía, especialmente</w:t>
      </w:r>
      <w:r w:rsidR="00467A80" w:rsidRPr="002E1A7A">
        <w:rPr>
          <w:lang w:val="es-ES_tradnl"/>
        </w:rPr>
        <w:t xml:space="preserve"> las conversiones forzadas </w:t>
      </w:r>
      <w:r w:rsidR="00757528" w:rsidRPr="002E1A7A">
        <w:rPr>
          <w:lang w:val="es-ES_tradnl"/>
        </w:rPr>
        <w:t>al cristianismo de los siglos XIV y XV, y</w:t>
      </w:r>
      <w:r w:rsidR="00C9764F" w:rsidRPr="002E1A7A">
        <w:rPr>
          <w:lang w:val="es-ES_tradnl"/>
        </w:rPr>
        <w:t xml:space="preserve"> los estatutos de limpieza de sangre que </w:t>
      </w:r>
      <w:r w:rsidR="00757528" w:rsidRPr="002E1A7A">
        <w:rPr>
          <w:lang w:val="es-ES_tradnl"/>
        </w:rPr>
        <w:t>siguieron</w:t>
      </w:r>
      <w:r w:rsidR="00C9764F" w:rsidRPr="002E1A7A">
        <w:rPr>
          <w:lang w:val="es-ES_tradnl"/>
        </w:rPr>
        <w:t>.</w:t>
      </w:r>
      <w:r w:rsidR="0087018B" w:rsidRPr="002E1A7A">
        <w:rPr>
          <w:lang w:val="es-ES_tradnl"/>
        </w:rPr>
        <w:t xml:space="preserve"> Después de la conversión</w:t>
      </w:r>
      <w:r w:rsidR="00467A80" w:rsidRPr="002E1A7A">
        <w:rPr>
          <w:lang w:val="es-ES_tradnl"/>
        </w:rPr>
        <w:t xml:space="preserve"> </w:t>
      </w:r>
      <w:r w:rsidR="0087018B" w:rsidRPr="002E1A7A">
        <w:rPr>
          <w:lang w:val="es-ES_tradnl"/>
        </w:rPr>
        <w:t>de la gran mayoridad de la judería</w:t>
      </w:r>
      <w:r w:rsidR="0041356C" w:rsidRPr="002E1A7A">
        <w:rPr>
          <w:lang w:val="es-ES_tradnl"/>
        </w:rPr>
        <w:t xml:space="preserve"> de </w:t>
      </w:r>
      <w:r w:rsidR="00757528" w:rsidRPr="002E1A7A">
        <w:rPr>
          <w:lang w:val="es-ES_tradnl"/>
        </w:rPr>
        <w:t>España</w:t>
      </w:r>
      <w:r w:rsidR="0087018B" w:rsidRPr="002E1A7A">
        <w:rPr>
          <w:lang w:val="es-ES_tradnl"/>
        </w:rPr>
        <w:t xml:space="preserve">, </w:t>
      </w:r>
      <w:r w:rsidR="002427E2" w:rsidRPr="002E1A7A">
        <w:rPr>
          <w:lang w:val="es-ES_tradnl"/>
        </w:rPr>
        <w:t>la gente cristiano</w:t>
      </w:r>
      <w:r w:rsidR="00467A80" w:rsidRPr="002E1A7A">
        <w:rPr>
          <w:lang w:val="es-ES_tradnl"/>
        </w:rPr>
        <w:t xml:space="preserve"> (por nacimiento)</w:t>
      </w:r>
      <w:r w:rsidR="002427E2" w:rsidRPr="002E1A7A">
        <w:rPr>
          <w:lang w:val="es-ES_tradnl"/>
        </w:rPr>
        <w:t xml:space="preserve"> </w:t>
      </w:r>
      <w:r w:rsidR="0041356C" w:rsidRPr="002E1A7A">
        <w:rPr>
          <w:lang w:val="es-ES_tradnl"/>
        </w:rPr>
        <w:t xml:space="preserve">de </w:t>
      </w:r>
      <w:r w:rsidR="00757528" w:rsidRPr="002E1A7A">
        <w:rPr>
          <w:lang w:val="es-ES_tradnl"/>
        </w:rPr>
        <w:t>este país</w:t>
      </w:r>
      <w:r w:rsidR="002427E2" w:rsidRPr="002E1A7A">
        <w:rPr>
          <w:lang w:val="es-ES_tradnl"/>
        </w:rPr>
        <w:t xml:space="preserve"> empezó a diferenciar entre </w:t>
      </w:r>
      <w:r w:rsidR="00FC2E86" w:rsidRPr="002E1A7A">
        <w:rPr>
          <w:lang w:val="es-ES_tradnl"/>
        </w:rPr>
        <w:t>sus mismos</w:t>
      </w:r>
      <w:r w:rsidR="002427E2" w:rsidRPr="002E1A7A">
        <w:rPr>
          <w:lang w:val="es-ES_tradnl"/>
        </w:rPr>
        <w:t xml:space="preserve"> y</w:t>
      </w:r>
      <w:r w:rsidR="00FC2E86" w:rsidRPr="002E1A7A">
        <w:rPr>
          <w:lang w:val="es-ES_tradnl"/>
        </w:rPr>
        <w:t xml:space="preserve"> los</w:t>
      </w:r>
      <w:r w:rsidR="002427E2" w:rsidRPr="002E1A7A">
        <w:rPr>
          <w:lang w:val="es-ES_tradnl"/>
        </w:rPr>
        <w:t xml:space="preserve"> nuevos cristianos. Existió un sentido prevalente de desconfianza sobre la autenticidad de los conversos en su práctica del cristianismo.</w:t>
      </w:r>
      <w:r w:rsidR="00913929" w:rsidRPr="002E1A7A">
        <w:rPr>
          <w:lang w:val="es-ES_tradnl"/>
        </w:rPr>
        <w:t xml:space="preserve"> Este sentimiento </w:t>
      </w:r>
      <w:r w:rsidR="0070133E" w:rsidRPr="002E1A7A">
        <w:rPr>
          <w:lang w:val="es-ES_tradnl"/>
        </w:rPr>
        <w:t>culminó en una preocupación sobre la influencia de los conversos sobre el catolicismo y como consecuencia, sobre la fundación de Español en total. Puede ver que había muchas instancias de discriminación hacia los conversos a través de la historia de España, pero con la insurrección de Toledo en 1449, la discriminación subió a niveles más prejuiciados</w:t>
      </w:r>
      <w:r w:rsidR="006B4551" w:rsidRPr="002E1A7A">
        <w:rPr>
          <w:lang w:val="es-ES_tradnl"/>
        </w:rPr>
        <w:t xml:space="preserve"> que antes</w:t>
      </w:r>
      <w:r w:rsidR="0070133E" w:rsidRPr="002E1A7A">
        <w:rPr>
          <w:lang w:val="es-ES_tradnl"/>
        </w:rPr>
        <w:t xml:space="preserve">. </w:t>
      </w:r>
      <w:r w:rsidR="00FC2E86" w:rsidRPr="002E1A7A">
        <w:rPr>
          <w:lang w:val="es-ES_tradnl"/>
        </w:rPr>
        <w:t>Con la promulgación de los estatutos</w:t>
      </w:r>
      <w:r w:rsidR="0070133E" w:rsidRPr="002E1A7A">
        <w:rPr>
          <w:lang w:val="es-ES_tradnl"/>
        </w:rPr>
        <w:t xml:space="preserve"> de </w:t>
      </w:r>
      <w:r w:rsidR="00FC2E86" w:rsidRPr="002E1A7A">
        <w:rPr>
          <w:lang w:val="es-ES_tradnl"/>
        </w:rPr>
        <w:t xml:space="preserve">la </w:t>
      </w:r>
      <w:r w:rsidR="0070133E" w:rsidRPr="002E1A7A">
        <w:rPr>
          <w:lang w:val="es-ES_tradnl"/>
        </w:rPr>
        <w:t>limpieza de sangre, h</w:t>
      </w:r>
      <w:r w:rsidR="00FC2E86" w:rsidRPr="002E1A7A">
        <w:rPr>
          <w:lang w:val="es-ES_tradnl"/>
        </w:rPr>
        <w:t>abía un gran división entre los</w:t>
      </w:r>
      <w:r w:rsidR="0070133E" w:rsidRPr="002E1A7A">
        <w:rPr>
          <w:lang w:val="es-ES_tradnl"/>
        </w:rPr>
        <w:t xml:space="preserve"> viejos cristianos</w:t>
      </w:r>
      <w:r w:rsidR="00FC2E86" w:rsidRPr="002E1A7A">
        <w:rPr>
          <w:lang w:val="es-ES_tradnl"/>
        </w:rPr>
        <w:t xml:space="preserve"> y los conversos</w:t>
      </w:r>
      <w:r w:rsidR="0070133E" w:rsidRPr="002E1A7A">
        <w:rPr>
          <w:lang w:val="es-ES_tradnl"/>
        </w:rPr>
        <w:t xml:space="preserve"> de España que </w:t>
      </w:r>
      <w:r w:rsidR="002427E2" w:rsidRPr="002E1A7A">
        <w:rPr>
          <w:lang w:val="es-ES_tradnl"/>
        </w:rPr>
        <w:t>empezaron una etapa muy tumultuoso en la historia del judaí</w:t>
      </w:r>
      <w:r w:rsidR="00913929" w:rsidRPr="002E1A7A">
        <w:rPr>
          <w:lang w:val="es-ES_tradnl"/>
        </w:rPr>
        <w:t>smo</w:t>
      </w:r>
      <w:r w:rsidR="006B4551" w:rsidRPr="002E1A7A">
        <w:rPr>
          <w:lang w:val="es-ES_tradnl"/>
        </w:rPr>
        <w:t xml:space="preserve"> y de España también</w:t>
      </w:r>
      <w:r w:rsidR="00913929" w:rsidRPr="002E1A7A">
        <w:rPr>
          <w:lang w:val="es-ES_tradnl"/>
        </w:rPr>
        <w:t>.</w:t>
      </w:r>
    </w:p>
    <w:p w:rsidR="00D51848" w:rsidRPr="002E1A7A" w:rsidRDefault="00246539" w:rsidP="00C9764F">
      <w:pPr>
        <w:spacing w:line="480" w:lineRule="auto"/>
        <w:rPr>
          <w:lang w:val="es-ES_tradnl"/>
        </w:rPr>
      </w:pPr>
      <w:r w:rsidRPr="002E1A7A">
        <w:rPr>
          <w:lang w:val="es-ES_tradnl"/>
        </w:rPr>
        <w:tab/>
      </w:r>
      <w:r w:rsidR="006A72EC" w:rsidRPr="002E1A7A">
        <w:rPr>
          <w:lang w:val="es-ES_tradnl"/>
        </w:rPr>
        <w:t>La</w:t>
      </w:r>
      <w:r w:rsidR="00FC2E86" w:rsidRPr="002E1A7A">
        <w:rPr>
          <w:lang w:val="es-ES_tradnl"/>
        </w:rPr>
        <w:t xml:space="preserve"> discriminación hacia los conversos</w:t>
      </w:r>
      <w:r w:rsidR="006A72EC" w:rsidRPr="002E1A7A">
        <w:rPr>
          <w:lang w:val="es-ES_tradnl"/>
        </w:rPr>
        <w:t xml:space="preserve"> empezó muchos más antes que la</w:t>
      </w:r>
      <w:r w:rsidR="00C8664B" w:rsidRPr="002E1A7A">
        <w:rPr>
          <w:lang w:val="es-ES_tradnl"/>
        </w:rPr>
        <w:t>s proyectos de la</w:t>
      </w:r>
      <w:r w:rsidR="006A72EC" w:rsidRPr="002E1A7A">
        <w:rPr>
          <w:lang w:val="es-ES_tradnl"/>
        </w:rPr>
        <w:t xml:space="preserve"> limpieza de sangre y la </w:t>
      </w:r>
      <w:r w:rsidR="0070133E" w:rsidRPr="002E1A7A">
        <w:rPr>
          <w:lang w:val="es-ES_tradnl"/>
        </w:rPr>
        <w:t>I</w:t>
      </w:r>
      <w:r w:rsidR="006A72EC" w:rsidRPr="002E1A7A">
        <w:rPr>
          <w:lang w:val="es-ES_tradnl"/>
        </w:rPr>
        <w:t xml:space="preserve">nquisición. </w:t>
      </w:r>
      <w:r w:rsidR="00C8664B" w:rsidRPr="002E1A7A">
        <w:rPr>
          <w:lang w:val="es-ES_tradnl"/>
        </w:rPr>
        <w:t>Había conversiones de judíos a</w:t>
      </w:r>
      <w:r w:rsidR="006B4551" w:rsidRPr="002E1A7A">
        <w:rPr>
          <w:lang w:val="es-ES_tradnl"/>
        </w:rPr>
        <w:t>l</w:t>
      </w:r>
      <w:r w:rsidR="00C8664B" w:rsidRPr="002E1A7A">
        <w:rPr>
          <w:lang w:val="es-ES_tradnl"/>
        </w:rPr>
        <w:t xml:space="preserve"> cristianismo antes de los siglos XIV y XV </w:t>
      </w:r>
      <w:r w:rsidR="00FC2E86" w:rsidRPr="002E1A7A">
        <w:rPr>
          <w:lang w:val="es-ES_tradnl"/>
        </w:rPr>
        <w:t xml:space="preserve">en el periodo visigodo </w:t>
      </w:r>
      <w:r w:rsidR="00C8664B" w:rsidRPr="002E1A7A">
        <w:rPr>
          <w:lang w:val="es-ES_tradnl"/>
        </w:rPr>
        <w:t>y por eso, había discriminación</w:t>
      </w:r>
      <w:r w:rsidR="006B4551" w:rsidRPr="002E1A7A">
        <w:rPr>
          <w:lang w:val="es-ES_tradnl"/>
        </w:rPr>
        <w:t xml:space="preserve"> contra los conversos de este </w:t>
      </w:r>
      <w:r w:rsidR="00FC2E86" w:rsidRPr="002E1A7A">
        <w:rPr>
          <w:lang w:val="es-ES_tradnl"/>
        </w:rPr>
        <w:t>época</w:t>
      </w:r>
      <w:r w:rsidR="006B4551" w:rsidRPr="002E1A7A">
        <w:rPr>
          <w:lang w:val="es-ES_tradnl"/>
        </w:rPr>
        <w:t xml:space="preserve"> también. En su trabajo llamado “The Inception of </w:t>
      </w:r>
      <w:r w:rsidR="006B4551" w:rsidRPr="002E1A7A">
        <w:rPr>
          <w:i/>
          <w:lang w:val="es-ES_tradnl"/>
        </w:rPr>
        <w:t>Limpieza de Sangre</w:t>
      </w:r>
      <w:r w:rsidR="006B4551" w:rsidRPr="002E1A7A">
        <w:rPr>
          <w:lang w:val="es-ES_tradnl"/>
        </w:rPr>
        <w:t xml:space="preserve"> and its Impact in Medieval and Golden Age Spain,” Gregory Kaplan destaca algunos ejemplos de est</w:t>
      </w:r>
      <w:r w:rsidR="00783C20" w:rsidRPr="002E1A7A">
        <w:rPr>
          <w:lang w:val="es-ES_tradnl"/>
        </w:rPr>
        <w:t>o, específicamente por</w:t>
      </w:r>
      <w:r w:rsidR="00D51848" w:rsidRPr="002E1A7A">
        <w:rPr>
          <w:lang w:val="es-ES_tradnl"/>
        </w:rPr>
        <w:t xml:space="preserve"> los C</w:t>
      </w:r>
      <w:r w:rsidR="006B4551" w:rsidRPr="002E1A7A">
        <w:rPr>
          <w:lang w:val="es-ES_tradnl"/>
        </w:rPr>
        <w:t xml:space="preserve">ánones LXII y XVII de la </w:t>
      </w:r>
      <w:r w:rsidR="00783C20" w:rsidRPr="002E1A7A">
        <w:rPr>
          <w:lang w:val="es-ES_tradnl"/>
        </w:rPr>
        <w:t>época</w:t>
      </w:r>
      <w:r w:rsidR="006B4551" w:rsidRPr="002E1A7A">
        <w:rPr>
          <w:lang w:val="es-ES_tradnl"/>
        </w:rPr>
        <w:t xml:space="preserve"> d</w:t>
      </w:r>
      <w:r w:rsidR="00783C20" w:rsidRPr="002E1A7A">
        <w:rPr>
          <w:lang w:val="es-ES_tradnl"/>
        </w:rPr>
        <w:t xml:space="preserve">e los visigodos en </w:t>
      </w:r>
      <w:r w:rsidR="00D51848" w:rsidRPr="002E1A7A">
        <w:rPr>
          <w:lang w:val="es-ES_tradnl"/>
        </w:rPr>
        <w:t>España. El C</w:t>
      </w:r>
      <w:r w:rsidR="00783C20" w:rsidRPr="002E1A7A">
        <w:rPr>
          <w:lang w:val="es-ES_tradnl"/>
        </w:rPr>
        <w:t>anon LXII de 633 prohíbe el contacto entre los conversos y los judíos por una preocupación que los conversos  regresar</w:t>
      </w:r>
      <w:r w:rsidR="00D51848" w:rsidRPr="002E1A7A">
        <w:rPr>
          <w:lang w:val="es-ES_tradnl"/>
        </w:rPr>
        <w:t>ía</w:t>
      </w:r>
      <w:r w:rsidR="00783C20" w:rsidRPr="002E1A7A">
        <w:rPr>
          <w:lang w:val="es-ES_tradnl"/>
        </w:rPr>
        <w:t xml:space="preserve"> a su fe original: “Si muchas veces la compañía de los malos corrompe también a los buenos, con cuánta mayor razón corromperá a aquellos que son inclinados a los vicios” (qtd. in Kaplan</w:t>
      </w:r>
      <w:r w:rsidR="006F3A8F" w:rsidRPr="002E1A7A">
        <w:rPr>
          <w:lang w:val="es-ES_tradnl"/>
        </w:rPr>
        <w:t>, “</w:t>
      </w:r>
      <w:r w:rsidR="006F3A8F" w:rsidRPr="002E1A7A">
        <w:rPr>
          <w:i/>
          <w:lang w:val="es-ES_tradnl"/>
        </w:rPr>
        <w:t>Limpieza de Sangre</w:t>
      </w:r>
      <w:r w:rsidR="006F3A8F" w:rsidRPr="002E1A7A">
        <w:rPr>
          <w:lang w:val="es-ES_tradnl"/>
        </w:rPr>
        <w:t>”</w:t>
      </w:r>
      <w:r w:rsidR="00783C20" w:rsidRPr="002E1A7A">
        <w:rPr>
          <w:lang w:val="es-ES_tradnl"/>
        </w:rPr>
        <w:t xml:space="preserve"> 21). Es interesante que todavía existieron sentimientos de desconfianza</w:t>
      </w:r>
      <w:r w:rsidR="00D51848" w:rsidRPr="002E1A7A">
        <w:rPr>
          <w:lang w:val="es-ES_tradnl"/>
        </w:rPr>
        <w:t xml:space="preserve"> hacia los conversos</w:t>
      </w:r>
      <w:r w:rsidR="00783C20" w:rsidRPr="002E1A7A">
        <w:rPr>
          <w:lang w:val="es-ES_tradnl"/>
        </w:rPr>
        <w:t xml:space="preserve"> muchos siglos antes que la concepción concreta de la limpieza de</w:t>
      </w:r>
      <w:r w:rsidR="00D51848" w:rsidRPr="002E1A7A">
        <w:rPr>
          <w:lang w:val="es-ES_tradnl"/>
        </w:rPr>
        <w:t xml:space="preserve"> sangre. Lo mismo ocurre en el C</w:t>
      </w:r>
      <w:r w:rsidR="00783C20" w:rsidRPr="002E1A7A">
        <w:rPr>
          <w:lang w:val="es-ES_tradnl"/>
        </w:rPr>
        <w:t xml:space="preserve">anon XVII de 655, que requiera a </w:t>
      </w:r>
      <w:r w:rsidR="00FC02FC" w:rsidRPr="002E1A7A">
        <w:rPr>
          <w:lang w:val="es-ES_tradnl"/>
        </w:rPr>
        <w:t>“los judíos bautizados”</w:t>
      </w:r>
      <w:r w:rsidR="00783C20" w:rsidRPr="002E1A7A">
        <w:rPr>
          <w:lang w:val="es-ES_tradnl"/>
        </w:rPr>
        <w:t xml:space="preserve"> a pasar </w:t>
      </w:r>
      <w:r w:rsidR="00FC02FC" w:rsidRPr="002E1A7A">
        <w:rPr>
          <w:lang w:val="es-ES_tradnl"/>
        </w:rPr>
        <w:t>todas de las fiestas reli</w:t>
      </w:r>
      <w:r w:rsidR="00D51848" w:rsidRPr="002E1A7A">
        <w:rPr>
          <w:lang w:val="es-ES_tradnl"/>
        </w:rPr>
        <w:t>giosas (del cristianismo y judaí</w:t>
      </w:r>
      <w:r w:rsidR="00FC02FC" w:rsidRPr="002E1A7A">
        <w:rPr>
          <w:lang w:val="es-ES_tradnl"/>
        </w:rPr>
        <w:t xml:space="preserve">smo) en las ciudades, “. . . para que el </w:t>
      </w:r>
      <w:r w:rsidR="00DF6BAB" w:rsidRPr="002E1A7A">
        <w:rPr>
          <w:lang w:val="es-ES_tradnl"/>
        </w:rPr>
        <w:t>o</w:t>
      </w:r>
      <w:r w:rsidR="00FC02FC" w:rsidRPr="002E1A7A">
        <w:rPr>
          <w:lang w:val="es-ES_tradnl"/>
        </w:rPr>
        <w:t>bispo conozca su modo de pr</w:t>
      </w:r>
      <w:r w:rsidR="006F3A8F" w:rsidRPr="002E1A7A">
        <w:rPr>
          <w:lang w:val="es-ES_tradnl"/>
        </w:rPr>
        <w:t>oceder y su fe” (qtd. en Kaplan, “</w:t>
      </w:r>
      <w:r w:rsidR="006F3A8F" w:rsidRPr="002E1A7A">
        <w:rPr>
          <w:i/>
          <w:lang w:val="es-ES_tradnl"/>
        </w:rPr>
        <w:t>Limpieza de Sangre</w:t>
      </w:r>
      <w:r w:rsidR="006F3A8F" w:rsidRPr="002E1A7A">
        <w:rPr>
          <w:lang w:val="es-ES_tradnl"/>
        </w:rPr>
        <w:t xml:space="preserve">” </w:t>
      </w:r>
      <w:r w:rsidR="00FC02FC" w:rsidRPr="002E1A7A">
        <w:rPr>
          <w:lang w:val="es-ES_tradnl"/>
        </w:rPr>
        <w:t xml:space="preserve">22). </w:t>
      </w:r>
      <w:r w:rsidR="00DF6BAB" w:rsidRPr="002E1A7A">
        <w:rPr>
          <w:lang w:val="es-ES_tradnl"/>
        </w:rPr>
        <w:t xml:space="preserve">Este canon </w:t>
      </w:r>
      <w:r w:rsidR="00D51848" w:rsidRPr="002E1A7A">
        <w:rPr>
          <w:lang w:val="es-ES_tradnl"/>
        </w:rPr>
        <w:t>revela mucho sobre el los actitudes con respeto a los conversos</w:t>
      </w:r>
      <w:r w:rsidR="00DF6BAB" w:rsidRPr="002E1A7A">
        <w:rPr>
          <w:lang w:val="es-ES_tradnl"/>
        </w:rPr>
        <w:t xml:space="preserve"> porque el uso del término “judíos bautizados” delinea una división </w:t>
      </w:r>
      <w:r w:rsidR="00D51848" w:rsidRPr="002E1A7A">
        <w:rPr>
          <w:lang w:val="es-ES_tradnl"/>
        </w:rPr>
        <w:t xml:space="preserve">clara </w:t>
      </w:r>
      <w:r w:rsidR="00DF6BAB" w:rsidRPr="002E1A7A">
        <w:rPr>
          <w:lang w:val="es-ES_tradnl"/>
        </w:rPr>
        <w:t xml:space="preserve">entre los </w:t>
      </w:r>
      <w:r w:rsidR="00D51848" w:rsidRPr="002E1A7A">
        <w:rPr>
          <w:lang w:val="es-ES_tradnl"/>
        </w:rPr>
        <w:t>que son cristianos por</w:t>
      </w:r>
      <w:r w:rsidR="00DF6BAB" w:rsidRPr="002E1A7A">
        <w:rPr>
          <w:lang w:val="es-ES_tradnl"/>
        </w:rPr>
        <w:t xml:space="preserve"> nacimiento y los que entran</w:t>
      </w:r>
      <w:r w:rsidR="00D51848" w:rsidRPr="002E1A7A">
        <w:rPr>
          <w:lang w:val="es-ES_tradnl"/>
        </w:rPr>
        <w:t xml:space="preserve"> a la fe</w:t>
      </w:r>
      <w:r w:rsidR="00DF6BAB" w:rsidRPr="002E1A7A">
        <w:rPr>
          <w:lang w:val="es-ES_tradnl"/>
        </w:rPr>
        <w:t xml:space="preserve"> como conversos. </w:t>
      </w:r>
      <w:r w:rsidR="000F670C" w:rsidRPr="002E1A7A">
        <w:rPr>
          <w:lang w:val="es-ES_tradnl"/>
        </w:rPr>
        <w:t xml:space="preserve">Esta descripción es central en la evolución del concepto de </w:t>
      </w:r>
      <w:r w:rsidR="00FC2E86" w:rsidRPr="002E1A7A">
        <w:rPr>
          <w:lang w:val="es-ES_tradnl"/>
        </w:rPr>
        <w:t xml:space="preserve">la </w:t>
      </w:r>
      <w:r w:rsidR="000F670C" w:rsidRPr="002E1A7A">
        <w:rPr>
          <w:lang w:val="es-ES_tradnl"/>
        </w:rPr>
        <w:t>pureza de sangre porque comparte la delineación entre cristianos nuevos y viejos que definen los proyectos de la limpieza de sangre</w:t>
      </w:r>
      <w:r w:rsidR="00D51848" w:rsidRPr="002E1A7A">
        <w:rPr>
          <w:lang w:val="es-ES_tradnl"/>
        </w:rPr>
        <w:t xml:space="preserve"> muchos siglos después</w:t>
      </w:r>
      <w:r w:rsidR="000F670C" w:rsidRPr="002E1A7A">
        <w:rPr>
          <w:lang w:val="es-ES_tradnl"/>
        </w:rPr>
        <w:t xml:space="preserve">. </w:t>
      </w:r>
    </w:p>
    <w:p w:rsidR="00C6470A" w:rsidRPr="002E1A7A" w:rsidRDefault="00D51848" w:rsidP="00C9764F">
      <w:pPr>
        <w:spacing w:line="480" w:lineRule="auto"/>
        <w:rPr>
          <w:lang w:val="es-ES_tradnl"/>
        </w:rPr>
      </w:pPr>
      <w:r w:rsidRPr="002E1A7A">
        <w:rPr>
          <w:lang w:val="es-ES_tradnl"/>
        </w:rPr>
        <w:tab/>
      </w:r>
      <w:r w:rsidR="00690538" w:rsidRPr="002E1A7A">
        <w:rPr>
          <w:lang w:val="es-ES_tradnl"/>
        </w:rPr>
        <w:t>Para examinar la promulgación de la li</w:t>
      </w:r>
      <w:r w:rsidR="00981546" w:rsidRPr="002E1A7A">
        <w:rPr>
          <w:lang w:val="es-ES_tradnl"/>
        </w:rPr>
        <w:t>mpieza de sangre, es necesario</w:t>
      </w:r>
      <w:r w:rsidR="00690538" w:rsidRPr="002E1A7A">
        <w:rPr>
          <w:lang w:val="es-ES_tradnl"/>
        </w:rPr>
        <w:t xml:space="preserve"> entender el fondo </w:t>
      </w:r>
      <w:r w:rsidR="00FC2E86" w:rsidRPr="002E1A7A">
        <w:rPr>
          <w:lang w:val="es-ES_tradnl"/>
        </w:rPr>
        <w:t>de los judíos conversos en España</w:t>
      </w:r>
      <w:r w:rsidR="00C6470A" w:rsidRPr="002E1A7A">
        <w:rPr>
          <w:lang w:val="es-ES_tradnl"/>
        </w:rPr>
        <w:t>. Había instancia</w:t>
      </w:r>
      <w:r w:rsidR="00690538" w:rsidRPr="002E1A7A">
        <w:rPr>
          <w:lang w:val="es-ES_tradnl"/>
        </w:rPr>
        <w:t>s de conversión por la duración de la historia de España. Mientras que los judíos no situaba</w:t>
      </w:r>
      <w:r w:rsidR="00C6470A" w:rsidRPr="002E1A7A">
        <w:rPr>
          <w:lang w:val="es-ES_tradnl"/>
        </w:rPr>
        <w:t>n</w:t>
      </w:r>
      <w:r w:rsidR="00690538" w:rsidRPr="002E1A7A">
        <w:rPr>
          <w:lang w:val="es-ES_tradnl"/>
        </w:rPr>
        <w:t xml:space="preserve"> bien con los visigodos, ganaron más tolerancia en los tiempos musulmanes</w:t>
      </w:r>
      <w:r w:rsidR="00FC2E86" w:rsidRPr="002E1A7A">
        <w:rPr>
          <w:lang w:val="es-ES_tradnl"/>
        </w:rPr>
        <w:t xml:space="preserve"> y durante la Reconquista también</w:t>
      </w:r>
      <w:r w:rsidR="00690538" w:rsidRPr="002E1A7A">
        <w:rPr>
          <w:lang w:val="es-ES_tradnl"/>
        </w:rPr>
        <w:t>. Aunque después,</w:t>
      </w:r>
      <w:r w:rsidR="006F3A8F" w:rsidRPr="002E1A7A">
        <w:rPr>
          <w:lang w:val="es-ES_tradnl"/>
        </w:rPr>
        <w:t xml:space="preserve"> </w:t>
      </w:r>
      <w:r w:rsidR="00690538" w:rsidRPr="002E1A7A">
        <w:rPr>
          <w:lang w:val="es-ES_tradnl"/>
        </w:rPr>
        <w:t>los judíos empezaron a convertir al cristianismo.</w:t>
      </w:r>
      <w:r w:rsidR="00C6470A" w:rsidRPr="002E1A7A">
        <w:rPr>
          <w:lang w:val="es-ES_tradnl"/>
        </w:rPr>
        <w:t xml:space="preserve"> </w:t>
      </w:r>
      <w:r w:rsidR="008879FB" w:rsidRPr="002E1A7A">
        <w:rPr>
          <w:lang w:val="es-ES_tradnl"/>
        </w:rPr>
        <w:t xml:space="preserve">Como puede ver en </w:t>
      </w:r>
      <w:r w:rsidR="008879FB" w:rsidRPr="002E1A7A">
        <w:rPr>
          <w:i/>
          <w:lang w:val="es-ES_tradnl"/>
        </w:rPr>
        <w:t>Las siete partidas de Alfonso X</w:t>
      </w:r>
      <w:r w:rsidR="008879FB" w:rsidRPr="002E1A7A">
        <w:rPr>
          <w:lang w:val="es-ES_tradnl"/>
        </w:rPr>
        <w:t>, había esfuerzas a convertir los judíos en una manera pacífica, lo opuesta de lo que ocurrió en el tiempo visigodo</w:t>
      </w:r>
      <w:r w:rsidR="006F3A8F" w:rsidRPr="002E1A7A">
        <w:rPr>
          <w:lang w:val="es-ES_tradnl"/>
        </w:rPr>
        <w:t xml:space="preserve"> (Kaplan</w:t>
      </w:r>
      <w:r w:rsidR="001E0A6F" w:rsidRPr="002E1A7A">
        <w:rPr>
          <w:lang w:val="es-ES_tradnl"/>
        </w:rPr>
        <w:t>, “</w:t>
      </w:r>
      <w:r w:rsidR="001E0A6F" w:rsidRPr="002E1A7A">
        <w:rPr>
          <w:i/>
          <w:lang w:val="es-ES_tradnl"/>
        </w:rPr>
        <w:t>Limpieza de Sangre</w:t>
      </w:r>
      <w:r w:rsidR="001E0A6F" w:rsidRPr="002E1A7A">
        <w:rPr>
          <w:lang w:val="es-ES_tradnl"/>
        </w:rPr>
        <w:t xml:space="preserve">” </w:t>
      </w:r>
      <w:r w:rsidR="006F3A8F" w:rsidRPr="002E1A7A">
        <w:rPr>
          <w:lang w:val="es-ES_tradnl"/>
        </w:rPr>
        <w:t xml:space="preserve"> 23)</w:t>
      </w:r>
      <w:r w:rsidR="008879FB" w:rsidRPr="002E1A7A">
        <w:rPr>
          <w:lang w:val="es-ES_tradnl"/>
        </w:rPr>
        <w:t xml:space="preserve">. </w:t>
      </w:r>
      <w:r w:rsidR="00C6470A" w:rsidRPr="002E1A7A">
        <w:rPr>
          <w:lang w:val="es-ES_tradnl"/>
        </w:rPr>
        <w:t>Este proyecto no tenía un gran impacto sobre los judíos porque ellos no tuvieron suficiente razón a abandonar su religión a favor de ot</w:t>
      </w:r>
      <w:r w:rsidR="00981546" w:rsidRPr="002E1A7A">
        <w:rPr>
          <w:lang w:val="es-ES_tradnl"/>
        </w:rPr>
        <w:t xml:space="preserve">ra. </w:t>
      </w:r>
      <w:r w:rsidR="00C6470A" w:rsidRPr="002E1A7A">
        <w:rPr>
          <w:lang w:val="es-ES_tradnl"/>
        </w:rPr>
        <w:t xml:space="preserve">Desafortunadamente, con los </w:t>
      </w:r>
      <w:r w:rsidR="006F3A8F" w:rsidRPr="002E1A7A">
        <w:rPr>
          <w:lang w:val="es-ES_tradnl"/>
        </w:rPr>
        <w:t xml:space="preserve">pogromos </w:t>
      </w:r>
      <w:r w:rsidR="00662983" w:rsidRPr="002E1A7A">
        <w:rPr>
          <w:lang w:val="es-ES_tradnl"/>
        </w:rPr>
        <w:t>antisemitas</w:t>
      </w:r>
      <w:r w:rsidR="00981546" w:rsidRPr="002E1A7A">
        <w:rPr>
          <w:lang w:val="es-ES_tradnl"/>
        </w:rPr>
        <w:t xml:space="preserve"> de 1391, esto cambió</w:t>
      </w:r>
      <w:r w:rsidR="00C6470A" w:rsidRPr="002E1A7A">
        <w:rPr>
          <w:lang w:val="es-ES_tradnl"/>
        </w:rPr>
        <w:t xml:space="preserve"> en total. </w:t>
      </w:r>
      <w:r w:rsidR="004568F4" w:rsidRPr="002E1A7A">
        <w:rPr>
          <w:lang w:val="es-ES_tradnl"/>
        </w:rPr>
        <w:t xml:space="preserve">En la cara de violencia y persecución, los judíos empezaron a convertir al cristianismo </w:t>
      </w:r>
      <w:r w:rsidR="006F3A8F" w:rsidRPr="002E1A7A">
        <w:rPr>
          <w:lang w:val="es-ES_tradnl"/>
        </w:rPr>
        <w:t>para evitar el conflicto que fue</w:t>
      </w:r>
      <w:r w:rsidR="004568F4" w:rsidRPr="002E1A7A">
        <w:rPr>
          <w:lang w:val="es-ES_tradnl"/>
        </w:rPr>
        <w:t xml:space="preserve"> dirigida a la comunidad judía. </w:t>
      </w:r>
    </w:p>
    <w:p w:rsidR="003D7F4B" w:rsidRPr="002E1A7A" w:rsidRDefault="00C6470A" w:rsidP="00C9764F">
      <w:pPr>
        <w:spacing w:line="480" w:lineRule="auto"/>
        <w:rPr>
          <w:lang w:val="es-ES_tradnl"/>
        </w:rPr>
      </w:pPr>
      <w:r w:rsidRPr="002E1A7A">
        <w:rPr>
          <w:lang w:val="es-ES_tradnl"/>
        </w:rPr>
        <w:tab/>
        <w:t xml:space="preserve">En </w:t>
      </w:r>
      <w:r w:rsidR="00BF7318" w:rsidRPr="002E1A7A">
        <w:rPr>
          <w:lang w:val="es-ES_tradnl"/>
        </w:rPr>
        <w:t xml:space="preserve">junio de </w:t>
      </w:r>
      <w:r w:rsidRPr="002E1A7A">
        <w:rPr>
          <w:lang w:val="es-ES_tradnl"/>
        </w:rPr>
        <w:t>1391 en Sevilla,</w:t>
      </w:r>
      <w:r w:rsidR="00CA465A" w:rsidRPr="002E1A7A">
        <w:rPr>
          <w:lang w:val="es-ES_tradnl"/>
        </w:rPr>
        <w:t xml:space="preserve"> con el apoyo de </w:t>
      </w:r>
      <w:r w:rsidR="00580E38" w:rsidRPr="002E1A7A">
        <w:rPr>
          <w:lang w:val="es-ES_tradnl"/>
        </w:rPr>
        <w:t>Ferrant Martinez</w:t>
      </w:r>
      <w:r w:rsidR="00CA465A" w:rsidRPr="002E1A7A">
        <w:rPr>
          <w:lang w:val="es-ES_tradnl"/>
        </w:rPr>
        <w:t xml:space="preserve"> (el archidiácono de Sevilla),</w:t>
      </w:r>
      <w:r w:rsidRPr="002E1A7A">
        <w:rPr>
          <w:lang w:val="es-ES_tradnl"/>
        </w:rPr>
        <w:t xml:space="preserve"> </w:t>
      </w:r>
      <w:r w:rsidR="00BF7318" w:rsidRPr="002E1A7A">
        <w:rPr>
          <w:lang w:val="es-ES_tradnl"/>
        </w:rPr>
        <w:t xml:space="preserve">“El movimiento comenzó con el asalto y destrucción de la judería de Sevilla, seguida de la muerte o el bautismo forzado de la mayoría de sus moradores” (Domínguez Ortiz 15). </w:t>
      </w:r>
      <w:r w:rsidR="00CA465A" w:rsidRPr="002E1A7A">
        <w:rPr>
          <w:lang w:val="es-ES_tradnl"/>
        </w:rPr>
        <w:t xml:space="preserve">No pasó mucho tiempo cuando la violencia </w:t>
      </w:r>
      <w:r w:rsidR="00662983" w:rsidRPr="002E1A7A">
        <w:rPr>
          <w:lang w:val="es-ES_tradnl"/>
        </w:rPr>
        <w:t>antisemita</w:t>
      </w:r>
      <w:r w:rsidR="00CA465A" w:rsidRPr="002E1A7A">
        <w:rPr>
          <w:lang w:val="es-ES_tradnl"/>
        </w:rPr>
        <w:t xml:space="preserve"> de Sevilla extendió por otras partes como Andalucía, y continuó a Nuevo y Viejo Castilla (Baer 97). </w:t>
      </w:r>
      <w:r w:rsidR="00662983" w:rsidRPr="002E1A7A">
        <w:rPr>
          <w:lang w:val="es-ES_tradnl"/>
        </w:rPr>
        <w:t>Los pogromos incitados por Martinez tenía un gran impacto sobre el destino del judaísmo en España. Después de la agresión</w:t>
      </w:r>
      <w:r w:rsidR="002C5CD8" w:rsidRPr="002E1A7A">
        <w:rPr>
          <w:lang w:val="es-ES_tradnl"/>
        </w:rPr>
        <w:t>,</w:t>
      </w:r>
      <w:r w:rsidR="00662983" w:rsidRPr="002E1A7A">
        <w:rPr>
          <w:lang w:val="es-ES_tradnl"/>
        </w:rPr>
        <w:t xml:space="preserve"> muchos judíos huyeron del país para evitar la persecución pero muchos más convirtieron al cristianismo, resultando en una población</w:t>
      </w:r>
      <w:r w:rsidR="002C5CD8" w:rsidRPr="002E1A7A">
        <w:rPr>
          <w:lang w:val="es-ES_tradnl"/>
        </w:rPr>
        <w:t xml:space="preserve"> muy</w:t>
      </w:r>
      <w:r w:rsidR="00662983" w:rsidRPr="002E1A7A">
        <w:rPr>
          <w:lang w:val="es-ES_tradnl"/>
        </w:rPr>
        <w:t xml:space="preserve"> reducido</w:t>
      </w:r>
      <w:r w:rsidR="00FD18D0" w:rsidRPr="002E1A7A">
        <w:rPr>
          <w:lang w:val="es-ES_tradnl"/>
        </w:rPr>
        <w:t xml:space="preserve"> que antes</w:t>
      </w:r>
      <w:r w:rsidR="00662983" w:rsidRPr="002E1A7A">
        <w:rPr>
          <w:lang w:val="es-ES_tradnl"/>
        </w:rPr>
        <w:t>: “El notable descenso del número de judíos a partir de dicha fecha se explica por la muerte de muchos y la emigración de otros, pero, ante todo, por las conversiones en masa</w:t>
      </w:r>
      <w:r w:rsidR="00FD18D0" w:rsidRPr="002E1A7A">
        <w:rPr>
          <w:lang w:val="es-ES_tradnl"/>
        </w:rPr>
        <w:t xml:space="preserve">” (Domínguez Ortiz 17). </w:t>
      </w:r>
    </w:p>
    <w:p w:rsidR="00EA2C61" w:rsidRPr="002E1A7A" w:rsidRDefault="003D7F4B" w:rsidP="002C0F4D">
      <w:pPr>
        <w:spacing w:line="480" w:lineRule="auto"/>
        <w:rPr>
          <w:lang w:val="es-ES_tradnl"/>
        </w:rPr>
      </w:pPr>
      <w:r w:rsidRPr="002E1A7A">
        <w:rPr>
          <w:lang w:val="es-ES_tradnl"/>
        </w:rPr>
        <w:tab/>
      </w:r>
      <w:r w:rsidR="00FD18D0" w:rsidRPr="002E1A7A">
        <w:rPr>
          <w:lang w:val="es-ES_tradnl"/>
        </w:rPr>
        <w:t>Inmediatamente después de la gran cantidad de conversiones, los conversos de España</w:t>
      </w:r>
      <w:r w:rsidR="004C365B" w:rsidRPr="002E1A7A">
        <w:rPr>
          <w:lang w:val="es-ES_tradnl"/>
        </w:rPr>
        <w:t xml:space="preserve"> escaparon la discriminación que experimentaron como judíos. No </w:t>
      </w:r>
      <w:r w:rsidR="00FD18D0" w:rsidRPr="002E1A7A">
        <w:rPr>
          <w:lang w:val="es-ES_tradnl"/>
        </w:rPr>
        <w:t>encontraron gran problemas con respeto a su cristian</w:t>
      </w:r>
      <w:r w:rsidR="004C365B" w:rsidRPr="002E1A7A">
        <w:rPr>
          <w:lang w:val="es-ES_tradnl"/>
        </w:rPr>
        <w:t xml:space="preserve">ismo, y </w:t>
      </w:r>
      <w:r w:rsidR="00460DF4" w:rsidRPr="002E1A7A">
        <w:rPr>
          <w:lang w:val="es-ES_tradnl"/>
        </w:rPr>
        <w:t xml:space="preserve">muchos </w:t>
      </w:r>
      <w:r w:rsidR="004C365B" w:rsidRPr="002E1A7A">
        <w:rPr>
          <w:lang w:val="es-ES_tradnl"/>
        </w:rPr>
        <w:t>o</w:t>
      </w:r>
      <w:r w:rsidR="00FD18D0" w:rsidRPr="002E1A7A">
        <w:rPr>
          <w:lang w:val="es-ES_tradnl"/>
        </w:rPr>
        <w:t>btuvieron posiciones en el servicio público y avanzaron en las cortes royales</w:t>
      </w:r>
      <w:r w:rsidR="004C365B" w:rsidRPr="002E1A7A">
        <w:rPr>
          <w:lang w:val="es-ES_tradnl"/>
        </w:rPr>
        <w:t xml:space="preserve"> bajo un sentimiento de tolerancia</w:t>
      </w:r>
      <w:r w:rsidR="00FD18D0" w:rsidRPr="002E1A7A">
        <w:rPr>
          <w:lang w:val="es-ES_tradnl"/>
        </w:rPr>
        <w:t xml:space="preserve">. Pero, como demuestra Kaplan, la presencia de los conversos en las sectores publicas empezaron a molestar a los viejos cristianos: “By the 1420’s, the presence of a Lumber of conversos in public service had begun to inspire antipathy </w:t>
      </w:r>
      <w:proofErr w:type="spellStart"/>
      <w:r w:rsidR="00FD18D0" w:rsidRPr="002E1A7A">
        <w:rPr>
          <w:lang w:val="es-ES_tradnl"/>
        </w:rPr>
        <w:t>among</w:t>
      </w:r>
      <w:proofErr w:type="spellEnd"/>
      <w:r w:rsidR="00FD18D0" w:rsidRPr="002E1A7A">
        <w:rPr>
          <w:lang w:val="es-ES_tradnl"/>
        </w:rPr>
        <w:t xml:space="preserve"> Old Christians” (“</w:t>
      </w:r>
      <w:r w:rsidR="00FD18D0" w:rsidRPr="002E1A7A">
        <w:rPr>
          <w:i/>
          <w:lang w:val="es-ES_tradnl"/>
        </w:rPr>
        <w:t>Limpieza de Sangre</w:t>
      </w:r>
      <w:r w:rsidR="0006391E">
        <w:rPr>
          <w:lang w:val="es-ES_tradnl"/>
        </w:rPr>
        <w:t xml:space="preserve">” </w:t>
      </w:r>
      <w:r w:rsidR="00FD18D0" w:rsidRPr="002E1A7A">
        <w:rPr>
          <w:lang w:val="es-ES_tradnl"/>
        </w:rPr>
        <w:t xml:space="preserve">24). </w:t>
      </w:r>
      <w:r w:rsidR="0063124E" w:rsidRPr="002E1A7A">
        <w:rPr>
          <w:lang w:val="es-ES_tradnl"/>
        </w:rPr>
        <w:t xml:space="preserve">Esto con la combinación de desconfianza en </w:t>
      </w:r>
      <w:r w:rsidR="00EA2C61" w:rsidRPr="002E1A7A">
        <w:rPr>
          <w:lang w:val="es-ES_tradnl"/>
        </w:rPr>
        <w:t xml:space="preserve">la autenticidad de </w:t>
      </w:r>
      <w:r w:rsidR="0063124E" w:rsidRPr="002E1A7A">
        <w:rPr>
          <w:lang w:val="es-ES_tradnl"/>
        </w:rPr>
        <w:t>las prácticas re</w:t>
      </w:r>
      <w:r w:rsidR="00EA2C61" w:rsidRPr="002E1A7A">
        <w:rPr>
          <w:lang w:val="es-ES_tradnl"/>
        </w:rPr>
        <w:t>ligiosas de los conversos culminó</w:t>
      </w:r>
      <w:r w:rsidR="0063124E" w:rsidRPr="002E1A7A">
        <w:rPr>
          <w:lang w:val="es-ES_tradnl"/>
        </w:rPr>
        <w:t xml:space="preserve"> en la discriminación hacia los conversos que </w:t>
      </w:r>
      <w:r w:rsidR="00EA2C61" w:rsidRPr="002E1A7A">
        <w:rPr>
          <w:lang w:val="es-ES_tradnl"/>
        </w:rPr>
        <w:t>detonaron</w:t>
      </w:r>
      <w:r w:rsidR="0063124E" w:rsidRPr="002E1A7A">
        <w:rPr>
          <w:lang w:val="es-ES_tradnl"/>
        </w:rPr>
        <w:t xml:space="preserve"> </w:t>
      </w:r>
      <w:r w:rsidR="004C365B" w:rsidRPr="002E1A7A">
        <w:rPr>
          <w:lang w:val="es-ES_tradnl"/>
        </w:rPr>
        <w:t xml:space="preserve">en 1449 en Toledo. </w:t>
      </w:r>
      <w:r w:rsidR="00B32F02" w:rsidRPr="002E1A7A">
        <w:rPr>
          <w:lang w:val="es-ES_tradnl"/>
        </w:rPr>
        <w:t>Como revela Baer, “</w:t>
      </w:r>
      <w:proofErr w:type="spellStart"/>
      <w:r w:rsidR="00B32F02" w:rsidRPr="002E1A7A">
        <w:rPr>
          <w:lang w:val="es-ES_tradnl"/>
        </w:rPr>
        <w:t>It</w:t>
      </w:r>
      <w:proofErr w:type="spellEnd"/>
      <w:r w:rsidR="00B32F02" w:rsidRPr="002E1A7A">
        <w:rPr>
          <w:lang w:val="es-ES_tradnl"/>
        </w:rPr>
        <w:t xml:space="preserve"> was </w:t>
      </w:r>
      <w:proofErr w:type="spellStart"/>
      <w:r w:rsidR="00B32F02" w:rsidRPr="002E1A7A">
        <w:rPr>
          <w:lang w:val="es-ES_tradnl"/>
        </w:rPr>
        <w:t>only</w:t>
      </w:r>
      <w:proofErr w:type="spellEnd"/>
      <w:r w:rsidR="00B32F02" w:rsidRPr="002E1A7A">
        <w:rPr>
          <w:lang w:val="es-ES_tradnl"/>
        </w:rPr>
        <w:t xml:space="preserve"> in the late 1440’s that the </w:t>
      </w:r>
      <w:r w:rsidR="00B32F02" w:rsidRPr="002E1A7A">
        <w:rPr>
          <w:i/>
          <w:lang w:val="es-ES_tradnl"/>
        </w:rPr>
        <w:t>converso</w:t>
      </w:r>
      <w:r w:rsidR="00B32F02" w:rsidRPr="002E1A7A">
        <w:rPr>
          <w:lang w:val="es-ES_tradnl"/>
        </w:rPr>
        <w:t xml:space="preserve"> problema was </w:t>
      </w:r>
      <w:proofErr w:type="spellStart"/>
      <w:r w:rsidR="00B32F02" w:rsidRPr="002E1A7A">
        <w:rPr>
          <w:lang w:val="es-ES_tradnl"/>
        </w:rPr>
        <w:t>revealed</w:t>
      </w:r>
      <w:proofErr w:type="spellEnd"/>
      <w:r w:rsidR="00B32F02" w:rsidRPr="002E1A7A">
        <w:rPr>
          <w:lang w:val="es-ES_tradnl"/>
        </w:rPr>
        <w:t xml:space="preserve"> in all its </w:t>
      </w:r>
      <w:proofErr w:type="spellStart"/>
      <w:r w:rsidR="00B32F02" w:rsidRPr="002E1A7A">
        <w:rPr>
          <w:lang w:val="es-ES_tradnl"/>
        </w:rPr>
        <w:t>gravity</w:t>
      </w:r>
      <w:proofErr w:type="spellEnd"/>
      <w:r w:rsidR="00B32F02" w:rsidRPr="002E1A7A">
        <w:rPr>
          <w:lang w:val="es-ES_tradnl"/>
        </w:rPr>
        <w:t xml:space="preserve">; and </w:t>
      </w:r>
      <w:proofErr w:type="spellStart"/>
      <w:r w:rsidR="00B32F02" w:rsidRPr="002E1A7A">
        <w:rPr>
          <w:lang w:val="es-ES_tradnl"/>
        </w:rPr>
        <w:t>then</w:t>
      </w:r>
      <w:proofErr w:type="spellEnd"/>
      <w:r w:rsidR="00B32F02" w:rsidRPr="002E1A7A">
        <w:rPr>
          <w:lang w:val="es-ES_tradnl"/>
        </w:rPr>
        <w:t xml:space="preserve"> </w:t>
      </w:r>
      <w:proofErr w:type="spellStart"/>
      <w:r w:rsidR="00B32F02" w:rsidRPr="002E1A7A">
        <w:rPr>
          <w:lang w:val="es-ES_tradnl"/>
        </w:rPr>
        <w:t>it</w:t>
      </w:r>
      <w:proofErr w:type="spellEnd"/>
      <w:r w:rsidR="00B32F02" w:rsidRPr="002E1A7A">
        <w:rPr>
          <w:lang w:val="es-ES_tradnl"/>
        </w:rPr>
        <w:t xml:space="preserve"> </w:t>
      </w:r>
      <w:proofErr w:type="spellStart"/>
      <w:r w:rsidR="00B32F02" w:rsidRPr="002E1A7A">
        <w:rPr>
          <w:lang w:val="es-ES_tradnl"/>
        </w:rPr>
        <w:t>suddenly</w:t>
      </w:r>
      <w:proofErr w:type="spellEnd"/>
      <w:r w:rsidR="00B32F02" w:rsidRPr="002E1A7A">
        <w:rPr>
          <w:lang w:val="es-ES_tradnl"/>
        </w:rPr>
        <w:t xml:space="preserve"> became a </w:t>
      </w:r>
      <w:proofErr w:type="spellStart"/>
      <w:r w:rsidR="00B32F02" w:rsidRPr="002E1A7A">
        <w:rPr>
          <w:lang w:val="es-ES_tradnl"/>
        </w:rPr>
        <w:t>political</w:t>
      </w:r>
      <w:proofErr w:type="spellEnd"/>
      <w:r w:rsidR="00B32F02" w:rsidRPr="002E1A7A">
        <w:rPr>
          <w:lang w:val="es-ES_tradnl"/>
        </w:rPr>
        <w:t xml:space="preserve"> and religious factor of the first </w:t>
      </w:r>
      <w:proofErr w:type="spellStart"/>
      <w:r w:rsidR="00B32F02" w:rsidRPr="002E1A7A">
        <w:rPr>
          <w:lang w:val="es-ES_tradnl"/>
        </w:rPr>
        <w:t>magnitude</w:t>
      </w:r>
      <w:proofErr w:type="spellEnd"/>
      <w:r w:rsidR="00B32F02" w:rsidRPr="002E1A7A">
        <w:rPr>
          <w:lang w:val="es-ES_tradnl"/>
        </w:rPr>
        <w:t xml:space="preserve">” (Baer 278). </w:t>
      </w:r>
    </w:p>
    <w:p w:rsidR="009C2C8A" w:rsidRPr="002E1A7A" w:rsidRDefault="00EA2C61" w:rsidP="002C0F4D">
      <w:pPr>
        <w:spacing w:line="480" w:lineRule="auto"/>
        <w:rPr>
          <w:lang w:val="es-ES_tradnl"/>
        </w:rPr>
      </w:pPr>
      <w:r w:rsidRPr="002E1A7A">
        <w:rPr>
          <w:lang w:val="es-ES_tradnl"/>
        </w:rPr>
        <w:tab/>
      </w:r>
      <w:r w:rsidR="00B32F02" w:rsidRPr="002E1A7A">
        <w:rPr>
          <w:lang w:val="es-ES_tradnl"/>
        </w:rPr>
        <w:t xml:space="preserve">En Toledo, el problema empezó </w:t>
      </w:r>
      <w:r w:rsidR="00A16C31" w:rsidRPr="002E1A7A">
        <w:rPr>
          <w:lang w:val="es-ES_tradnl"/>
        </w:rPr>
        <w:t>con una recaudación fiscal por Á</w:t>
      </w:r>
      <w:r w:rsidR="00B32F02" w:rsidRPr="002E1A7A">
        <w:rPr>
          <w:lang w:val="es-ES_tradnl"/>
        </w:rPr>
        <w:t>lvaro de Luna en</w:t>
      </w:r>
      <w:r w:rsidR="00A16C31" w:rsidRPr="002E1A7A">
        <w:rPr>
          <w:lang w:val="es-ES_tradnl"/>
        </w:rPr>
        <w:t xml:space="preserve"> el</w:t>
      </w:r>
      <w:r w:rsidR="00B32F02" w:rsidRPr="002E1A7A">
        <w:rPr>
          <w:lang w:val="es-ES_tradnl"/>
        </w:rPr>
        <w:t xml:space="preserve"> nombre del rey. Como </w:t>
      </w:r>
      <w:r w:rsidRPr="002E1A7A">
        <w:rPr>
          <w:lang w:val="es-ES_tradnl"/>
        </w:rPr>
        <w:t xml:space="preserve">en otras partes del país, los conversos </w:t>
      </w:r>
      <w:r w:rsidR="00B32F02" w:rsidRPr="002E1A7A">
        <w:rPr>
          <w:lang w:val="es-ES_tradnl"/>
        </w:rPr>
        <w:t xml:space="preserve">de Toledo tuvieron posiciones en el gobierno y específicamente, eran involucrados con la colección de impuestas. </w:t>
      </w:r>
      <w:r w:rsidR="00EB58B2" w:rsidRPr="002E1A7A">
        <w:rPr>
          <w:lang w:val="es-ES_tradnl"/>
        </w:rPr>
        <w:t xml:space="preserve"> Cuando el</w:t>
      </w:r>
      <w:r w:rsidR="00A16C31" w:rsidRPr="002E1A7A">
        <w:rPr>
          <w:lang w:val="es-ES_tradnl"/>
        </w:rPr>
        <w:t xml:space="preserve"> tesorero</w:t>
      </w:r>
      <w:r w:rsidR="00EB58B2" w:rsidRPr="002E1A7A">
        <w:rPr>
          <w:lang w:val="es-ES_tradnl"/>
        </w:rPr>
        <w:t xml:space="preserve"> municipal</w:t>
      </w:r>
      <w:r w:rsidR="00A16C31" w:rsidRPr="002E1A7A">
        <w:rPr>
          <w:lang w:val="es-ES_tradnl"/>
        </w:rPr>
        <w:t xml:space="preserve">, un converso llamado Alonso Cota, recaudó el impuesto, era una erupción de descontento y revuelto que originó del alcalde Pero Sarmiento y los viejos cristianos de la ciudad (Baer 279).  Sarmiento y los viejos cristianos echaron la culpa a los conversos por la situación económica del país, y con su participación en la economía, los conversos se convirtieron en chivos expiatorios. Como ejemplifica Kaplan en </w:t>
      </w:r>
      <w:r w:rsidR="00A16C31" w:rsidRPr="002E1A7A">
        <w:rPr>
          <w:i/>
          <w:lang w:val="es-ES_tradnl"/>
        </w:rPr>
        <w:t>The Evolution of Converso Literature,</w:t>
      </w:r>
      <w:r w:rsidR="00A16C31" w:rsidRPr="002E1A7A">
        <w:rPr>
          <w:lang w:val="es-ES_tradnl"/>
        </w:rPr>
        <w:t xml:space="preserve"> “</w:t>
      </w:r>
      <w:proofErr w:type="spellStart"/>
      <w:r w:rsidR="00A16C31" w:rsidRPr="002E1A7A">
        <w:rPr>
          <w:lang w:val="es-ES_tradnl"/>
        </w:rPr>
        <w:t>Because</w:t>
      </w:r>
      <w:proofErr w:type="spellEnd"/>
      <w:r w:rsidR="00A16C31" w:rsidRPr="002E1A7A">
        <w:rPr>
          <w:lang w:val="es-ES_tradnl"/>
        </w:rPr>
        <w:t xml:space="preserve"> </w:t>
      </w:r>
      <w:proofErr w:type="spellStart"/>
      <w:r w:rsidR="00A16C31" w:rsidRPr="002E1A7A">
        <w:rPr>
          <w:lang w:val="es-ES_tradnl"/>
        </w:rPr>
        <w:t>they</w:t>
      </w:r>
      <w:proofErr w:type="spellEnd"/>
      <w:r w:rsidR="00A16C31" w:rsidRPr="002E1A7A">
        <w:rPr>
          <w:lang w:val="es-ES_tradnl"/>
        </w:rPr>
        <w:t xml:space="preserve"> possessed Jewish ancestries, the </w:t>
      </w:r>
      <w:r w:rsidR="00A16C31" w:rsidRPr="002E1A7A">
        <w:rPr>
          <w:i/>
          <w:lang w:val="es-ES_tradnl"/>
        </w:rPr>
        <w:t>conversos</w:t>
      </w:r>
      <w:r w:rsidR="00A16C31" w:rsidRPr="002E1A7A">
        <w:rPr>
          <w:lang w:val="es-ES_tradnl"/>
        </w:rPr>
        <w:t xml:space="preserve"> of Toledo were considered to be heretical Christians, and were treated by the Old Christians of Toledo as a collective enemy” (22). El sentimiento de desdén hacia los</w:t>
      </w:r>
      <w:r w:rsidR="00EB58B2" w:rsidRPr="002E1A7A">
        <w:rPr>
          <w:lang w:val="es-ES_tradnl"/>
        </w:rPr>
        <w:t xml:space="preserve"> conversos</w:t>
      </w:r>
      <w:r w:rsidR="00A16C31" w:rsidRPr="002E1A7A">
        <w:rPr>
          <w:lang w:val="es-ES_tradnl"/>
        </w:rPr>
        <w:t xml:space="preserve"> ya existió</w:t>
      </w:r>
      <w:r w:rsidR="00EB58B2" w:rsidRPr="002E1A7A">
        <w:rPr>
          <w:lang w:val="es-ES_tradnl"/>
        </w:rPr>
        <w:t xml:space="preserve"> antes,</w:t>
      </w:r>
      <w:r w:rsidR="00A16C31" w:rsidRPr="002E1A7A">
        <w:rPr>
          <w:lang w:val="es-ES_tradnl"/>
        </w:rPr>
        <w:t xml:space="preserve"> pero </w:t>
      </w:r>
      <w:r w:rsidR="00EB58B2" w:rsidRPr="002E1A7A">
        <w:rPr>
          <w:lang w:val="es-ES_tradnl"/>
        </w:rPr>
        <w:t>cristalizaron en total con la insurrección en que Sarmiento y los cristianos viejos</w:t>
      </w:r>
      <w:r w:rsidR="009C2C8A" w:rsidRPr="002E1A7A">
        <w:rPr>
          <w:lang w:val="es-ES_tradnl"/>
        </w:rPr>
        <w:t xml:space="preserve"> de Toledo tomaron control de la ciudad. </w:t>
      </w:r>
    </w:p>
    <w:p w:rsidR="00D23AA3" w:rsidRPr="002E1A7A" w:rsidRDefault="009C2C8A" w:rsidP="002C0F4D">
      <w:pPr>
        <w:spacing w:line="480" w:lineRule="auto"/>
        <w:rPr>
          <w:lang w:val="es-ES_tradnl"/>
        </w:rPr>
      </w:pPr>
      <w:r w:rsidRPr="002E1A7A">
        <w:rPr>
          <w:lang w:val="es-ES_tradnl"/>
        </w:rPr>
        <w:tab/>
        <w:t>Con la insurrección y la violencia incitado por Sarmiento</w:t>
      </w:r>
      <w:r w:rsidR="00807E49" w:rsidRPr="002E1A7A">
        <w:rPr>
          <w:lang w:val="es-ES_tradnl"/>
        </w:rPr>
        <w:t>,</w:t>
      </w:r>
      <w:r w:rsidRPr="002E1A7A">
        <w:rPr>
          <w:lang w:val="es-ES_tradnl"/>
        </w:rPr>
        <w:t xml:space="preserve"> vinieron la promulgación de la Sentencia-Estatuto</w:t>
      </w:r>
      <w:r w:rsidR="00F124CF" w:rsidRPr="002E1A7A">
        <w:rPr>
          <w:lang w:val="es-ES_tradnl"/>
        </w:rPr>
        <w:t xml:space="preserve">, el primer estatuto que excluyó a los conversos </w:t>
      </w:r>
      <w:r w:rsidR="00807E49" w:rsidRPr="002E1A7A">
        <w:rPr>
          <w:lang w:val="es-ES_tradnl"/>
        </w:rPr>
        <w:t>debido al concepto de la limpieza de sangre (Kaplan, “</w:t>
      </w:r>
      <w:r w:rsidR="00807E49" w:rsidRPr="002E1A7A">
        <w:rPr>
          <w:i/>
          <w:lang w:val="es-ES_tradnl"/>
        </w:rPr>
        <w:t>Limpieza de Sangre</w:t>
      </w:r>
      <w:r w:rsidR="00807E49" w:rsidRPr="002E1A7A">
        <w:rPr>
          <w:lang w:val="es-ES_tradnl"/>
        </w:rPr>
        <w:t>” 28).</w:t>
      </w:r>
      <w:r w:rsidR="00117432" w:rsidRPr="002E1A7A">
        <w:rPr>
          <w:lang w:val="es-ES_tradnl"/>
        </w:rPr>
        <w:t xml:space="preserve"> </w:t>
      </w:r>
      <w:r w:rsidR="00807E49" w:rsidRPr="002E1A7A">
        <w:rPr>
          <w:lang w:val="es-ES_tradnl"/>
        </w:rPr>
        <w:t xml:space="preserve"> </w:t>
      </w:r>
      <w:r w:rsidR="00E9732E" w:rsidRPr="002E1A7A">
        <w:rPr>
          <w:lang w:val="es-ES_tradnl"/>
        </w:rPr>
        <w:t>Para S</w:t>
      </w:r>
      <w:r w:rsidR="005B6C0D" w:rsidRPr="002E1A7A">
        <w:rPr>
          <w:lang w:val="es-ES_tradnl"/>
        </w:rPr>
        <w:t>armiento y los cristianos viejos</w:t>
      </w:r>
      <w:r w:rsidR="00E9732E" w:rsidRPr="002E1A7A">
        <w:rPr>
          <w:lang w:val="es-ES_tradnl"/>
        </w:rPr>
        <w:t>, los conversos no eran cristianos verdaderos y los consideraban como heréticos</w:t>
      </w:r>
      <w:r w:rsidR="00C678DF" w:rsidRPr="002E1A7A">
        <w:rPr>
          <w:lang w:val="es-ES_tradnl"/>
        </w:rPr>
        <w:t xml:space="preserve"> en la cara de la Iglesia</w:t>
      </w:r>
      <w:r w:rsidR="000B4E76" w:rsidRPr="002E1A7A">
        <w:rPr>
          <w:lang w:val="es-ES_tradnl"/>
        </w:rPr>
        <w:t>. Esto</w:t>
      </w:r>
      <w:r w:rsidR="00E9732E" w:rsidRPr="002E1A7A">
        <w:rPr>
          <w:lang w:val="es-ES_tradnl"/>
        </w:rPr>
        <w:t xml:space="preserve">, en combinación con una </w:t>
      </w:r>
      <w:r w:rsidR="00C678DF" w:rsidRPr="002E1A7A">
        <w:rPr>
          <w:lang w:val="es-ES_tradnl"/>
        </w:rPr>
        <w:t>repugnancia sobre</w:t>
      </w:r>
      <w:r w:rsidR="00E9732E" w:rsidRPr="002E1A7A">
        <w:rPr>
          <w:lang w:val="es-ES_tradnl"/>
        </w:rPr>
        <w:t xml:space="preserve"> la participación de los conversos en los asuntos </w:t>
      </w:r>
      <w:r w:rsidR="00C678DF" w:rsidRPr="002E1A7A">
        <w:rPr>
          <w:lang w:val="es-ES_tradnl"/>
        </w:rPr>
        <w:t>municipales</w:t>
      </w:r>
      <w:r w:rsidR="00E9732E" w:rsidRPr="002E1A7A">
        <w:rPr>
          <w:lang w:val="es-ES_tradnl"/>
        </w:rPr>
        <w:t xml:space="preserve">, </w:t>
      </w:r>
      <w:r w:rsidR="00C678DF" w:rsidRPr="002E1A7A">
        <w:rPr>
          <w:lang w:val="es-ES_tradnl"/>
        </w:rPr>
        <w:t>era</w:t>
      </w:r>
      <w:r w:rsidR="00E9732E" w:rsidRPr="002E1A7A">
        <w:rPr>
          <w:lang w:val="es-ES_tradnl"/>
        </w:rPr>
        <w:t xml:space="preserve"> el base por los estatutos. Por su desconfianza de los conversos, “Sarmiento accordingly proclaimed all conversos of Jewish descent to be unfit for any public office whose occupant exercised authority over old Christains in the city and the district” (Baer 280). Los motivos de Sarmiento eran religiosos y políticos, y “De ahora en adelante, frente a los cristianos viejos aparecerán los conversos, marranos o cristianos nuevos como una minoría, temible por su poder y a la vez despreciable por su origen” (Domínguez Ortiz 28). </w:t>
      </w:r>
      <w:r w:rsidR="006F12E6" w:rsidRPr="002E1A7A">
        <w:rPr>
          <w:lang w:val="es-ES_tradnl"/>
        </w:rPr>
        <w:t>Con la insurrección y la legalización del resentimiento</w:t>
      </w:r>
      <w:r w:rsidR="00D23AA3" w:rsidRPr="002E1A7A">
        <w:rPr>
          <w:lang w:val="es-ES_tradnl"/>
        </w:rPr>
        <w:t xml:space="preserve"> hacia los cristianos bautizados</w:t>
      </w:r>
      <w:r w:rsidR="006F12E6" w:rsidRPr="002E1A7A">
        <w:rPr>
          <w:lang w:val="es-ES_tradnl"/>
        </w:rPr>
        <w:t>, los</w:t>
      </w:r>
      <w:r w:rsidR="00D23AA3" w:rsidRPr="002E1A7A">
        <w:rPr>
          <w:lang w:val="es-ES_tradnl"/>
        </w:rPr>
        <w:t xml:space="preserve"> conversos</w:t>
      </w:r>
      <w:r w:rsidR="006F12E6" w:rsidRPr="002E1A7A">
        <w:rPr>
          <w:lang w:val="es-ES_tradnl"/>
        </w:rPr>
        <w:t xml:space="preserve"> se convirtieron en los blancos de los esta</w:t>
      </w:r>
      <w:r w:rsidR="00D23AA3" w:rsidRPr="002E1A7A">
        <w:rPr>
          <w:lang w:val="es-ES_tradnl"/>
        </w:rPr>
        <w:t>tutos de limpieza de sangre.</w:t>
      </w:r>
    </w:p>
    <w:p w:rsidR="00117432" w:rsidRPr="002E1A7A" w:rsidRDefault="00D23AA3" w:rsidP="002C0F4D">
      <w:pPr>
        <w:spacing w:line="480" w:lineRule="auto"/>
        <w:rPr>
          <w:lang w:val="es-ES_tradnl"/>
        </w:rPr>
      </w:pPr>
      <w:r w:rsidRPr="002E1A7A">
        <w:rPr>
          <w:lang w:val="es-ES_tradnl"/>
        </w:rPr>
        <w:tab/>
        <w:t>Después de la Sentencia-Estatuto de Toledo, otras ciudades como Bilbao y Ciudad Real hicieron lo mismo y promulgaron legislación para prohibir y expulsar a los conversos de una variedad de organizaciones públicas (Kaplan, “</w:t>
      </w:r>
      <w:r w:rsidRPr="002E1A7A">
        <w:rPr>
          <w:i/>
          <w:lang w:val="es-ES_tradnl"/>
        </w:rPr>
        <w:t>Limpieza de Sangre</w:t>
      </w:r>
      <w:r w:rsidRPr="002E1A7A">
        <w:rPr>
          <w:lang w:val="es-ES_tradnl"/>
        </w:rPr>
        <w:t xml:space="preserve">” 30). Estas organizaciones incluyeron el ejército, como en Alcántara y Calatrava, y en las universidades como en la Universidad de Salamanca, el Colegio de Santa Cruz y el Colegio de San Antonio. </w:t>
      </w:r>
      <w:r w:rsidR="00117432" w:rsidRPr="002E1A7A">
        <w:rPr>
          <w:lang w:val="es-ES_tradnl"/>
        </w:rPr>
        <w:t>Extendía en asuntos religiosos también, y en los 1480’s, “the Jeronimites (1486) and the Dominicans (1489) became the first religious orders to issue purity-of-blood statues” (Kaplan, “</w:t>
      </w:r>
      <w:r w:rsidR="00117432" w:rsidRPr="002E1A7A">
        <w:rPr>
          <w:i/>
          <w:lang w:val="es-ES_tradnl"/>
        </w:rPr>
        <w:t>Limpieza de Sangre</w:t>
      </w:r>
      <w:r w:rsidR="00117432" w:rsidRPr="002E1A7A">
        <w:rPr>
          <w:lang w:val="es-ES_tradnl"/>
        </w:rPr>
        <w:t xml:space="preserve">”  30). </w:t>
      </w:r>
      <w:r w:rsidR="002E1A7A">
        <w:rPr>
          <w:lang w:val="es-ES_tradnl"/>
        </w:rPr>
        <w:t xml:space="preserve">Kaplan and Aronson-Friedman demuestra que </w:t>
      </w:r>
      <w:r w:rsidRPr="002E1A7A">
        <w:rPr>
          <w:lang w:val="es-ES_tradnl"/>
        </w:rPr>
        <w:t>estatutos como estos</w:t>
      </w:r>
      <w:r w:rsidR="006F12E6" w:rsidRPr="002E1A7A">
        <w:rPr>
          <w:lang w:val="es-ES_tradnl"/>
        </w:rPr>
        <w:t xml:space="preserve"> “. . . impeded the social mobility of conversos through the Golden </w:t>
      </w:r>
      <w:r w:rsidRPr="002E1A7A">
        <w:rPr>
          <w:lang w:val="es-ES_tradnl"/>
        </w:rPr>
        <w:t>Age</w:t>
      </w:r>
      <w:r w:rsidR="006F12E6" w:rsidRPr="002E1A7A">
        <w:rPr>
          <w:lang w:val="es-ES_tradnl"/>
        </w:rPr>
        <w:t>”</w:t>
      </w:r>
      <w:r w:rsidRPr="002E1A7A">
        <w:rPr>
          <w:lang w:val="es-ES_tradnl"/>
        </w:rPr>
        <w:t xml:space="preserve"> (Aronson-Friedman and Kaplan 7). </w:t>
      </w:r>
      <w:r w:rsidR="00117432" w:rsidRPr="002E1A7A">
        <w:rPr>
          <w:lang w:val="es-ES_tradnl"/>
        </w:rPr>
        <w:t>La promulgación de estos estatutos era ex</w:t>
      </w:r>
      <w:r w:rsidR="002E1A7A">
        <w:rPr>
          <w:lang w:val="es-ES_tradnl"/>
        </w:rPr>
        <w:t>tendido y afectó</w:t>
      </w:r>
      <w:r w:rsidR="00117432" w:rsidRPr="002E1A7A">
        <w:rPr>
          <w:lang w:val="es-ES_tradnl"/>
        </w:rPr>
        <w:t xml:space="preserve"> a casi todos de los conversos de esta región. La pureza de sangre llegaba a ser un componente necesario de ser un participante activo en la socieda</w:t>
      </w:r>
      <w:r w:rsidR="007421A6" w:rsidRPr="002E1A7A">
        <w:rPr>
          <w:lang w:val="es-ES_tradnl"/>
        </w:rPr>
        <w:t>d de España durante este época, porque “. . . social acceptance was defined by one’s ability to demonstrate a religious purity that was often impossible to determine with certainty” (Kaplan, “</w:t>
      </w:r>
      <w:r w:rsidR="007421A6" w:rsidRPr="002E1A7A">
        <w:rPr>
          <w:i/>
          <w:lang w:val="es-ES_tradnl"/>
        </w:rPr>
        <w:t>Limpieza de Sangre</w:t>
      </w:r>
      <w:r w:rsidR="007421A6" w:rsidRPr="002E1A7A">
        <w:rPr>
          <w:lang w:val="es-ES_tradnl"/>
        </w:rPr>
        <w:t xml:space="preserve">” 39). </w:t>
      </w:r>
    </w:p>
    <w:p w:rsidR="002C09E3" w:rsidRPr="002E1A7A" w:rsidRDefault="00117432" w:rsidP="002C0F4D">
      <w:pPr>
        <w:spacing w:line="480" w:lineRule="auto"/>
        <w:rPr>
          <w:lang w:val="es-ES_tradnl"/>
        </w:rPr>
      </w:pPr>
      <w:r w:rsidRPr="002E1A7A">
        <w:rPr>
          <w:lang w:val="es-ES_tradnl"/>
        </w:rPr>
        <w:tab/>
      </w:r>
      <w:r w:rsidR="00E3228E" w:rsidRPr="002E1A7A">
        <w:rPr>
          <w:lang w:val="es-ES_tradnl"/>
        </w:rPr>
        <w:t>Mientras que la Senten</w:t>
      </w:r>
      <w:r w:rsidR="002E1A7A">
        <w:rPr>
          <w:lang w:val="es-ES_tradnl"/>
        </w:rPr>
        <w:t>cia-Estatuto de Toledo reflejaba</w:t>
      </w:r>
      <w:r w:rsidR="00E3228E" w:rsidRPr="002E1A7A">
        <w:rPr>
          <w:lang w:val="es-ES_tradnl"/>
        </w:rPr>
        <w:t xml:space="preserve"> </w:t>
      </w:r>
      <w:r w:rsidR="0008470F" w:rsidRPr="002E1A7A">
        <w:rPr>
          <w:lang w:val="es-ES_tradnl"/>
        </w:rPr>
        <w:t xml:space="preserve">muchos </w:t>
      </w:r>
      <w:r w:rsidR="00E3228E" w:rsidRPr="002E1A7A">
        <w:rPr>
          <w:lang w:val="es-ES_tradnl"/>
        </w:rPr>
        <w:t>sentimientos de</w:t>
      </w:r>
      <w:r w:rsidR="00ED6189" w:rsidRPr="002E1A7A">
        <w:rPr>
          <w:lang w:val="es-ES_tradnl"/>
        </w:rPr>
        <w:t xml:space="preserve"> desconfianza y</w:t>
      </w:r>
      <w:r w:rsidR="00E3228E" w:rsidRPr="002E1A7A">
        <w:rPr>
          <w:lang w:val="es-ES_tradnl"/>
        </w:rPr>
        <w:t xml:space="preserve"> resentimiento, </w:t>
      </w:r>
      <w:r w:rsidR="00862416" w:rsidRPr="002E1A7A">
        <w:rPr>
          <w:lang w:val="es-ES_tradnl"/>
        </w:rPr>
        <w:t xml:space="preserve">esto se convirtió en </w:t>
      </w:r>
      <w:r w:rsidR="00E3228E" w:rsidRPr="002E1A7A">
        <w:rPr>
          <w:lang w:val="es-ES_tradnl"/>
        </w:rPr>
        <w:t xml:space="preserve">verdadera animosidad hacia los conversos. Como ejemplifica Kaplan, la promulgación de los estatutos de limpieza de sangre y la persecución de los conversos no tenían el propósito de limitar su influencia, sino que los </w:t>
      </w:r>
      <w:r w:rsidR="007E3AE5" w:rsidRPr="002E1A7A">
        <w:rPr>
          <w:lang w:val="es-ES_tradnl"/>
        </w:rPr>
        <w:t>“. . . Old Christians on all levels of society viewed conversos as a threat</w:t>
      </w:r>
      <w:r w:rsidR="00862416" w:rsidRPr="002E1A7A">
        <w:rPr>
          <w:lang w:val="es-ES_tradnl"/>
        </w:rPr>
        <w:t xml:space="preserve"> to the integrity of the Cath</w:t>
      </w:r>
      <w:r w:rsidR="007E3AE5" w:rsidRPr="002E1A7A">
        <w:rPr>
          <w:lang w:val="es-ES_tradnl"/>
        </w:rPr>
        <w:t>olic faith that defined the national identity of Spain” (“</w:t>
      </w:r>
      <w:r w:rsidR="007E3AE5" w:rsidRPr="002E1A7A">
        <w:rPr>
          <w:i/>
          <w:lang w:val="es-ES_tradnl"/>
        </w:rPr>
        <w:t>Limpieza de Sangre</w:t>
      </w:r>
      <w:r w:rsidR="007E3AE5" w:rsidRPr="002E1A7A">
        <w:rPr>
          <w:lang w:val="es-ES_tradnl"/>
        </w:rPr>
        <w:t>” 34). Para “preservar” la fe católica y la integridad de España, los viejos cristianos creían que era necesario a excluir a los conversos y erradicar en total su participación en la sociedad pa</w:t>
      </w:r>
      <w:r w:rsidR="001E0A6F" w:rsidRPr="002E1A7A">
        <w:rPr>
          <w:lang w:val="es-ES_tradnl"/>
        </w:rPr>
        <w:t>ra proteger la honra de España “. . . at a historical juncture when nationhood and religion were inseparable in Europe” (Aronson-Friedman and Kaplan 10)</w:t>
      </w:r>
    </w:p>
    <w:p w:rsidR="006A4EB3" w:rsidRPr="002E1A7A" w:rsidRDefault="002C09E3" w:rsidP="002C0F4D">
      <w:pPr>
        <w:spacing w:line="480" w:lineRule="auto"/>
        <w:rPr>
          <w:lang w:val="es-ES_tradnl"/>
        </w:rPr>
      </w:pPr>
      <w:r w:rsidRPr="002E1A7A">
        <w:rPr>
          <w:lang w:val="es-ES_tradnl"/>
        </w:rPr>
        <w:tab/>
      </w:r>
      <w:r w:rsidR="001E0A6F" w:rsidRPr="002E1A7A">
        <w:rPr>
          <w:lang w:val="es-ES_tradnl"/>
        </w:rPr>
        <w:t>Los</w:t>
      </w:r>
      <w:r w:rsidR="00862416" w:rsidRPr="002E1A7A">
        <w:rPr>
          <w:lang w:val="es-ES_tradnl"/>
        </w:rPr>
        <w:t xml:space="preserve"> conversos de España sufrieron mucho gracias a los estatutos de limpieza de sangre</w:t>
      </w:r>
      <w:r w:rsidR="001E0A6F" w:rsidRPr="002E1A7A">
        <w:rPr>
          <w:lang w:val="es-ES_tradnl"/>
        </w:rPr>
        <w:t xml:space="preserve"> como una población marginalizada</w:t>
      </w:r>
      <w:r w:rsidR="00862416" w:rsidRPr="002E1A7A">
        <w:rPr>
          <w:lang w:val="es-ES_tradnl"/>
        </w:rPr>
        <w:t>. Experimentaron</w:t>
      </w:r>
      <w:r w:rsidR="002E1A7A">
        <w:rPr>
          <w:lang w:val="es-ES_tradnl"/>
        </w:rPr>
        <w:t xml:space="preserve"> la</w:t>
      </w:r>
      <w:r w:rsidR="00862416" w:rsidRPr="002E1A7A">
        <w:rPr>
          <w:lang w:val="es-ES_tradnl"/>
        </w:rPr>
        <w:t xml:space="preserve"> desconfianza, </w:t>
      </w:r>
      <w:r w:rsidR="002E1A7A">
        <w:rPr>
          <w:lang w:val="es-ES_tradnl"/>
        </w:rPr>
        <w:t xml:space="preserve">la </w:t>
      </w:r>
      <w:r w:rsidR="00862416" w:rsidRPr="002E1A7A">
        <w:rPr>
          <w:lang w:val="es-ES_tradnl"/>
        </w:rPr>
        <w:t xml:space="preserve">persecución y </w:t>
      </w:r>
      <w:r w:rsidR="002E1A7A">
        <w:rPr>
          <w:lang w:val="es-ES_tradnl"/>
        </w:rPr>
        <w:t xml:space="preserve">la </w:t>
      </w:r>
      <w:r w:rsidR="00862416" w:rsidRPr="002E1A7A">
        <w:rPr>
          <w:lang w:val="es-ES_tradnl"/>
        </w:rPr>
        <w:t>intolerancia gracias a los sentimientos y esfuerzos de los viejos cristianos. Es interesante pensar en la autenticidad de los conversos y sus creencias religiosas, pero e</w:t>
      </w:r>
      <w:r w:rsidR="001E0A6F" w:rsidRPr="002E1A7A">
        <w:rPr>
          <w:lang w:val="es-ES_tradnl"/>
        </w:rPr>
        <w:t>sto no puede ser determinado de</w:t>
      </w:r>
      <w:r w:rsidR="00862416" w:rsidRPr="002E1A7A">
        <w:rPr>
          <w:lang w:val="es-ES_tradnl"/>
        </w:rPr>
        <w:t xml:space="preserve"> ninguna manera. </w:t>
      </w:r>
      <w:r w:rsidR="001E0A6F" w:rsidRPr="002E1A7A">
        <w:rPr>
          <w:lang w:val="es-ES_tradnl"/>
        </w:rPr>
        <w:t xml:space="preserve">Por esto, todos de los conversos (a pesar de su autenticidad de cristianismo), se convirtieron en extranjeros en su propia país y en su religión adoptada. </w:t>
      </w:r>
      <w:r w:rsidR="00A671CD" w:rsidRPr="002E1A7A">
        <w:rPr>
          <w:lang w:val="es-ES_tradnl"/>
        </w:rPr>
        <w:t>A los viej</w:t>
      </w:r>
      <w:r w:rsidR="002E1A7A">
        <w:rPr>
          <w:lang w:val="es-ES_tradnl"/>
        </w:rPr>
        <w:t>os cristianos, no les importaron</w:t>
      </w:r>
      <w:r w:rsidR="00A671CD" w:rsidRPr="002E1A7A">
        <w:rPr>
          <w:lang w:val="es-ES_tradnl"/>
        </w:rPr>
        <w:t xml:space="preserve"> si los conversos eran cristianos verdaderos o no porque la percepción popular era que los conversos eran herejes y por eso, trataron a los conversos como si eran judíos o cristianos falsos. </w:t>
      </w:r>
      <w:r w:rsidR="00F82682" w:rsidRPr="002E1A7A">
        <w:rPr>
          <w:lang w:val="es-ES_tradnl"/>
        </w:rPr>
        <w:t>Kaplan explica que</w:t>
      </w:r>
      <w:r w:rsidR="001E0A6F" w:rsidRPr="002E1A7A">
        <w:rPr>
          <w:lang w:val="es-ES_tradnl"/>
        </w:rPr>
        <w:t xml:space="preserve"> “. . . any converso Could be treated as a second class Christian regardless of his or her religious sincerity” (Kaplan, </w:t>
      </w:r>
      <w:r w:rsidR="001E0A6F" w:rsidRPr="002E1A7A">
        <w:rPr>
          <w:i/>
          <w:lang w:val="es-ES_tradnl"/>
        </w:rPr>
        <w:t xml:space="preserve">The Evolution of Converso Literature 39). </w:t>
      </w:r>
      <w:r w:rsidR="00FD150E" w:rsidRPr="002E1A7A">
        <w:rPr>
          <w:lang w:val="es-ES_tradnl"/>
        </w:rPr>
        <w:t xml:space="preserve"> </w:t>
      </w:r>
      <w:r w:rsidR="00F82682" w:rsidRPr="002E1A7A">
        <w:rPr>
          <w:lang w:val="es-ES_tradnl"/>
        </w:rPr>
        <w:t>Para los conversos de España, los estatutos</w:t>
      </w:r>
      <w:r w:rsidR="002E1A7A">
        <w:rPr>
          <w:lang w:val="es-ES_tradnl"/>
        </w:rPr>
        <w:t xml:space="preserve"> de limpieza de sangre funcionaron </w:t>
      </w:r>
      <w:r w:rsidR="00F82682" w:rsidRPr="002E1A7A">
        <w:rPr>
          <w:lang w:val="es-ES_tradnl"/>
        </w:rPr>
        <w:t>a limitar su participación en la sociedad, sin importar su autenticidad</w:t>
      </w:r>
      <w:r w:rsidR="002E1A7A">
        <w:rPr>
          <w:lang w:val="es-ES_tradnl"/>
        </w:rPr>
        <w:t xml:space="preserve"> como cristianos</w:t>
      </w:r>
      <w:r w:rsidR="00F82682" w:rsidRPr="002E1A7A">
        <w:rPr>
          <w:lang w:val="es-ES_tradnl"/>
        </w:rPr>
        <w:t xml:space="preserve">.  </w:t>
      </w:r>
    </w:p>
    <w:p w:rsidR="00771D58" w:rsidRDefault="006A4EB3" w:rsidP="003C68F4">
      <w:pPr>
        <w:spacing w:line="480" w:lineRule="auto"/>
        <w:rPr>
          <w:lang w:val="es-ES_tradnl"/>
        </w:rPr>
      </w:pPr>
      <w:r w:rsidRPr="002E1A7A">
        <w:rPr>
          <w:lang w:val="es-ES_tradnl"/>
        </w:rPr>
        <w:tab/>
      </w:r>
      <w:r w:rsidR="00F82682" w:rsidRPr="002E1A7A">
        <w:rPr>
          <w:lang w:val="es-ES_tradnl"/>
        </w:rPr>
        <w:t>Como un gru</w:t>
      </w:r>
      <w:r w:rsidR="006C4D6E" w:rsidRPr="002E1A7A">
        <w:rPr>
          <w:lang w:val="es-ES_tradnl"/>
        </w:rPr>
        <w:t xml:space="preserve">po </w:t>
      </w:r>
      <w:r w:rsidR="002E1A7A">
        <w:rPr>
          <w:lang w:val="es-ES_tradnl"/>
        </w:rPr>
        <w:t>perseguido,</w:t>
      </w:r>
      <w:r w:rsidR="006C4D6E" w:rsidRPr="002E1A7A">
        <w:rPr>
          <w:lang w:val="es-ES_tradnl"/>
        </w:rPr>
        <w:t xml:space="preserve"> los conversos forman</w:t>
      </w:r>
      <w:r w:rsidR="00F82682" w:rsidRPr="002E1A7A">
        <w:rPr>
          <w:lang w:val="es-ES_tradnl"/>
        </w:rPr>
        <w:t xml:space="preserve"> un conjunto especial e</w:t>
      </w:r>
      <w:r w:rsidR="006C4D6E" w:rsidRPr="002E1A7A">
        <w:rPr>
          <w:lang w:val="es-ES_tradnl"/>
        </w:rPr>
        <w:t>n</w:t>
      </w:r>
      <w:r w:rsidR="00F82682" w:rsidRPr="002E1A7A">
        <w:rPr>
          <w:lang w:val="es-ES_tradnl"/>
        </w:rPr>
        <w:t xml:space="preserve"> la historia de España</w:t>
      </w:r>
      <w:r w:rsidR="006C4D6E" w:rsidRPr="002E1A7A">
        <w:rPr>
          <w:lang w:val="es-ES_tradnl"/>
        </w:rPr>
        <w:t>, y en la historia del judaísmo también</w:t>
      </w:r>
      <w:r w:rsidR="00F82682" w:rsidRPr="002E1A7A">
        <w:rPr>
          <w:lang w:val="es-ES_tradnl"/>
        </w:rPr>
        <w:t>. Fueron forzados a convertir al cristianismo y abandonar a su práctica de judaísmo. Algunos eran conversos verdaderos</w:t>
      </w:r>
      <w:r w:rsidR="006C4D6E" w:rsidRPr="002E1A7A">
        <w:rPr>
          <w:lang w:val="es-ES_tradnl"/>
        </w:rPr>
        <w:t xml:space="preserve"> que abrazaron al cristianismo,</w:t>
      </w:r>
      <w:r w:rsidR="00F82682" w:rsidRPr="002E1A7A">
        <w:rPr>
          <w:lang w:val="es-ES_tradnl"/>
        </w:rPr>
        <w:t xml:space="preserve"> mientras que otros eran</w:t>
      </w:r>
      <w:r w:rsidR="006C4D6E" w:rsidRPr="002E1A7A">
        <w:rPr>
          <w:lang w:val="es-ES_tradnl"/>
        </w:rPr>
        <w:t xml:space="preserve"> cristianos</w:t>
      </w:r>
      <w:r w:rsidR="00F82682" w:rsidRPr="002E1A7A">
        <w:rPr>
          <w:lang w:val="es-ES_tradnl"/>
        </w:rPr>
        <w:t xml:space="preserve"> falsos</w:t>
      </w:r>
      <w:r w:rsidR="006C4D6E" w:rsidRPr="002E1A7A">
        <w:rPr>
          <w:lang w:val="es-ES_tradnl"/>
        </w:rPr>
        <w:t xml:space="preserve"> que mantuvieron su identidad como un judío en privado</w:t>
      </w:r>
      <w:r w:rsidR="00F82682" w:rsidRPr="002E1A7A">
        <w:rPr>
          <w:lang w:val="es-ES_tradnl"/>
        </w:rPr>
        <w:t xml:space="preserve">. Sin embargo, la población converso experimentaron persecución y discriminación gracias a su estatus como </w:t>
      </w:r>
      <w:r w:rsidR="006C4D6E" w:rsidRPr="002E1A7A">
        <w:rPr>
          <w:lang w:val="es-ES_tradnl"/>
        </w:rPr>
        <w:t xml:space="preserve">cristianos </w:t>
      </w:r>
      <w:r w:rsidR="002E1A7A">
        <w:rPr>
          <w:lang w:val="es-ES_tradnl"/>
        </w:rPr>
        <w:t>bautizados</w:t>
      </w:r>
      <w:r w:rsidR="00F00BE6">
        <w:rPr>
          <w:lang w:val="es-ES_tradnl"/>
        </w:rPr>
        <w:t>. Antes de los estatutos y su exclusión de la sociedad</w:t>
      </w:r>
      <w:r w:rsidR="000D0E9D" w:rsidRPr="002E1A7A">
        <w:rPr>
          <w:lang w:val="es-ES_tradnl"/>
        </w:rPr>
        <w:t>, los conversos disfrutaron de un papel activo en la comunidad y muchas eran muy exitosos</w:t>
      </w:r>
      <w:r w:rsidR="006C4D6E" w:rsidRPr="002E1A7A">
        <w:rPr>
          <w:lang w:val="es-ES_tradnl"/>
        </w:rPr>
        <w:t>,</w:t>
      </w:r>
      <w:r w:rsidR="000D0E9D" w:rsidRPr="002E1A7A">
        <w:rPr>
          <w:lang w:val="es-ES_tradnl"/>
        </w:rPr>
        <w:t xml:space="preserve"> pero esto cambiaron en total con la insurrección </w:t>
      </w:r>
      <w:r w:rsidR="006C4D6E" w:rsidRPr="002E1A7A">
        <w:rPr>
          <w:lang w:val="es-ES_tradnl"/>
        </w:rPr>
        <w:t xml:space="preserve">de Toledo en 1449 </w:t>
      </w:r>
      <w:r w:rsidR="000D0E9D" w:rsidRPr="002E1A7A">
        <w:rPr>
          <w:lang w:val="es-ES_tradnl"/>
        </w:rPr>
        <w:t xml:space="preserve">y la Sentencia-Estatuto </w:t>
      </w:r>
      <w:r w:rsidR="006C4D6E" w:rsidRPr="002E1A7A">
        <w:rPr>
          <w:lang w:val="es-ES_tradnl"/>
        </w:rPr>
        <w:t>que siguieron</w:t>
      </w:r>
      <w:r w:rsidR="000D0E9D" w:rsidRPr="002E1A7A">
        <w:rPr>
          <w:lang w:val="es-ES_tradnl"/>
        </w:rPr>
        <w:t>. Desde este punto, los viejos cristianos implementaro</w:t>
      </w:r>
      <w:r w:rsidR="00F00BE6">
        <w:rPr>
          <w:lang w:val="es-ES_tradnl"/>
        </w:rPr>
        <w:t xml:space="preserve">n promulgaciones que funcionaron </w:t>
      </w:r>
      <w:r w:rsidR="000D0E9D" w:rsidRPr="002E1A7A">
        <w:rPr>
          <w:lang w:val="es-ES_tradnl"/>
        </w:rPr>
        <w:t xml:space="preserve">a extinguir </w:t>
      </w:r>
      <w:r w:rsidR="00F00BE6">
        <w:rPr>
          <w:lang w:val="es-ES_tradnl"/>
        </w:rPr>
        <w:t xml:space="preserve">a </w:t>
      </w:r>
      <w:r w:rsidR="000D0E9D" w:rsidRPr="002E1A7A">
        <w:rPr>
          <w:lang w:val="es-ES_tradnl"/>
        </w:rPr>
        <w:t xml:space="preserve">los conversos de la sociedad </w:t>
      </w:r>
      <w:r w:rsidR="006C4D6E" w:rsidRPr="002E1A7A">
        <w:rPr>
          <w:lang w:val="es-ES_tradnl"/>
        </w:rPr>
        <w:t>española</w:t>
      </w:r>
      <w:r w:rsidR="000D0E9D" w:rsidRPr="002E1A7A">
        <w:rPr>
          <w:lang w:val="es-ES_tradnl"/>
        </w:rPr>
        <w:t xml:space="preserve">. Domínguez Ortiz explica que, </w:t>
      </w:r>
      <w:r w:rsidR="00B256F0" w:rsidRPr="002E1A7A">
        <w:t>“</w:t>
      </w:r>
      <w:r w:rsidR="00B256F0" w:rsidRPr="002E1A7A">
        <w:rPr>
          <w:lang w:val="es-ES_tradnl"/>
        </w:rPr>
        <w:t>Su propósito era degradar, empobrecer y arruinar la influencia de los marranos en todas las esferas de la vida, aterrorizarlos y desmoralizarlos individual y colectivamente, destruirlos tanto desde el punto de vista psicológico como físico para impedir que volvieran a ser un factor de importancia en España”</w:t>
      </w:r>
      <w:r w:rsidR="00AE7A10" w:rsidRPr="002E1A7A">
        <w:rPr>
          <w:lang w:val="es-ES_tradnl"/>
        </w:rPr>
        <w:t xml:space="preserve"> (37). A través de la promulgación de la limpieza de sangre en España, los viejos cristianos alienaron a los conversos y eliminaron su participación en sociedad y su estatus como ciudadanos verdaderos de España. Esta persecución demuestra el verdadero poder de las creencias de un grupo de personas y las consecuencias que puede resultar de la </w:t>
      </w:r>
      <w:r w:rsidR="00F00BE6">
        <w:rPr>
          <w:lang w:val="es-ES_tradnl"/>
        </w:rPr>
        <w:t>marginación</w:t>
      </w:r>
      <w:r w:rsidR="00AE7A10" w:rsidRPr="002E1A7A">
        <w:rPr>
          <w:lang w:val="es-ES_tradnl"/>
        </w:rPr>
        <w:t xml:space="preserve"> y desconfianza. </w:t>
      </w:r>
      <w:r w:rsidR="005F13F8" w:rsidRPr="002E1A7A">
        <w:rPr>
          <w:lang w:val="es-ES_tradnl"/>
        </w:rPr>
        <w:t xml:space="preserve">En final, los conversos eran un grupo especial de la sociedad española que ejemplifica el peligro de la discriminación en una sociedad. </w:t>
      </w:r>
    </w:p>
    <w:p w:rsidR="00771D58" w:rsidRDefault="00771D58" w:rsidP="003C68F4">
      <w:pPr>
        <w:spacing w:line="480" w:lineRule="auto"/>
        <w:rPr>
          <w:lang w:val="es-ES_tradnl"/>
        </w:rPr>
      </w:pPr>
    </w:p>
    <w:p w:rsidR="00771D58" w:rsidRDefault="00771D58" w:rsidP="003C68F4">
      <w:pPr>
        <w:spacing w:line="480" w:lineRule="auto"/>
        <w:rPr>
          <w:lang w:val="es-ES_tradnl"/>
        </w:rPr>
      </w:pPr>
    </w:p>
    <w:p w:rsidR="00771D58" w:rsidRDefault="00771D58" w:rsidP="003C68F4">
      <w:pPr>
        <w:spacing w:line="480" w:lineRule="auto"/>
        <w:rPr>
          <w:lang w:val="es-ES_tradnl"/>
        </w:rPr>
      </w:pPr>
    </w:p>
    <w:p w:rsidR="00771D58" w:rsidRDefault="00771D58" w:rsidP="003C68F4">
      <w:pPr>
        <w:spacing w:line="480" w:lineRule="auto"/>
        <w:rPr>
          <w:lang w:val="es-ES_tradnl"/>
        </w:rPr>
      </w:pPr>
    </w:p>
    <w:p w:rsidR="00771D58" w:rsidRDefault="00771D58" w:rsidP="003C68F4">
      <w:pPr>
        <w:spacing w:line="480" w:lineRule="auto"/>
        <w:rPr>
          <w:lang w:val="es-ES_tradnl"/>
        </w:rPr>
      </w:pPr>
    </w:p>
    <w:p w:rsidR="00771D58" w:rsidRDefault="00771D58" w:rsidP="003C68F4">
      <w:pPr>
        <w:spacing w:line="480" w:lineRule="auto"/>
        <w:rPr>
          <w:lang w:val="es-ES_tradnl"/>
        </w:rPr>
      </w:pPr>
    </w:p>
    <w:p w:rsidR="00771D58" w:rsidRDefault="00771D58" w:rsidP="003C68F4">
      <w:pPr>
        <w:spacing w:line="480" w:lineRule="auto"/>
        <w:rPr>
          <w:lang w:val="es-ES_tradnl"/>
        </w:rPr>
      </w:pPr>
    </w:p>
    <w:p w:rsidR="00771D58" w:rsidRDefault="00771D58" w:rsidP="003C68F4">
      <w:pPr>
        <w:spacing w:line="480" w:lineRule="auto"/>
        <w:rPr>
          <w:lang w:val="es-ES_tradnl"/>
        </w:rPr>
      </w:pPr>
    </w:p>
    <w:p w:rsidR="00771D58" w:rsidRDefault="00771D58" w:rsidP="003C68F4">
      <w:pPr>
        <w:spacing w:line="480" w:lineRule="auto"/>
        <w:rPr>
          <w:lang w:val="es-ES_tradnl"/>
        </w:rPr>
      </w:pPr>
    </w:p>
    <w:p w:rsidR="00771D58" w:rsidRDefault="00771D58" w:rsidP="003C68F4">
      <w:pPr>
        <w:spacing w:line="480" w:lineRule="auto"/>
        <w:rPr>
          <w:lang w:val="es-ES_tradnl"/>
        </w:rPr>
      </w:pPr>
    </w:p>
    <w:p w:rsidR="00771D58" w:rsidRDefault="00771D58" w:rsidP="003C68F4">
      <w:pPr>
        <w:spacing w:line="480" w:lineRule="auto"/>
        <w:rPr>
          <w:lang w:val="es-ES_tradnl"/>
        </w:rPr>
      </w:pPr>
    </w:p>
    <w:p w:rsidR="00771D58" w:rsidRDefault="00771D58" w:rsidP="003C68F4">
      <w:pPr>
        <w:spacing w:line="480" w:lineRule="auto"/>
        <w:rPr>
          <w:lang w:val="es-ES_tradnl"/>
        </w:rPr>
      </w:pPr>
    </w:p>
    <w:p w:rsidR="00771D58" w:rsidRDefault="00771D58" w:rsidP="003C68F4">
      <w:pPr>
        <w:spacing w:line="480" w:lineRule="auto"/>
        <w:rPr>
          <w:lang w:val="es-ES_tradnl"/>
        </w:rPr>
      </w:pPr>
    </w:p>
    <w:p w:rsidR="00771D58" w:rsidRDefault="00771D58" w:rsidP="003C68F4">
      <w:pPr>
        <w:spacing w:line="480" w:lineRule="auto"/>
        <w:rPr>
          <w:lang w:val="es-ES_tradnl"/>
        </w:rPr>
      </w:pPr>
    </w:p>
    <w:p w:rsidR="00771D58" w:rsidRPr="0006391E" w:rsidRDefault="008F4AE2" w:rsidP="00771D58">
      <w:pPr>
        <w:spacing w:line="480" w:lineRule="auto"/>
        <w:jc w:val="center"/>
      </w:pPr>
      <w:proofErr w:type="spellStart"/>
      <w:r w:rsidRPr="0006391E">
        <w:t>Obras</w:t>
      </w:r>
      <w:proofErr w:type="spellEnd"/>
      <w:r w:rsidRPr="0006391E">
        <w:t xml:space="preserve"> </w:t>
      </w:r>
      <w:proofErr w:type="spellStart"/>
      <w:r w:rsidRPr="0006391E">
        <w:t>Citadas</w:t>
      </w:r>
      <w:proofErr w:type="spellEnd"/>
    </w:p>
    <w:p w:rsidR="0006391E" w:rsidRPr="0006391E" w:rsidRDefault="008F4AE2" w:rsidP="008F4AE2">
      <w:pPr>
        <w:spacing w:line="480" w:lineRule="auto"/>
      </w:pPr>
      <w:proofErr w:type="gramStart"/>
      <w:r w:rsidRPr="0006391E">
        <w:t>Aronson-Friedman, Amy and Gregory B. Kaplan.</w:t>
      </w:r>
      <w:proofErr w:type="gramEnd"/>
      <w:r w:rsidRPr="0006391E">
        <w:t xml:space="preserve"> Introduction. </w:t>
      </w:r>
      <w:r w:rsidRPr="0006391E">
        <w:rPr>
          <w:i/>
        </w:rPr>
        <w:t>Marginal Voices</w:t>
      </w:r>
      <w:r w:rsidR="0006391E" w:rsidRPr="0006391E">
        <w:t xml:space="preserve">. Ed. </w:t>
      </w:r>
    </w:p>
    <w:p w:rsidR="008F4AE2" w:rsidRPr="0006391E" w:rsidRDefault="0006391E" w:rsidP="008F4AE2">
      <w:pPr>
        <w:spacing w:line="480" w:lineRule="auto"/>
      </w:pPr>
      <w:r w:rsidRPr="0006391E">
        <w:tab/>
        <w:t xml:space="preserve">Amy </w:t>
      </w:r>
      <w:r w:rsidR="008F4AE2" w:rsidRPr="0006391E">
        <w:t xml:space="preserve">Aronson-Friedman and Gregory Kaplan. Boston: Brill, 2012. 19- 41. </w:t>
      </w:r>
      <w:r w:rsidRPr="0006391E">
        <w:tab/>
      </w:r>
      <w:r w:rsidR="008F4AE2" w:rsidRPr="0006391E">
        <w:t>Print.</w:t>
      </w:r>
    </w:p>
    <w:p w:rsidR="0006391E" w:rsidRPr="0006391E" w:rsidRDefault="0006391E" w:rsidP="00771D58">
      <w:pPr>
        <w:spacing w:line="480" w:lineRule="auto"/>
      </w:pPr>
      <w:r w:rsidRPr="0006391E">
        <w:t xml:space="preserve">Baer, Yitzhak. </w:t>
      </w:r>
      <w:proofErr w:type="gramStart"/>
      <w:r w:rsidRPr="0006391E">
        <w:rPr>
          <w:i/>
        </w:rPr>
        <w:t>A History of the Jews in Christian Spain</w:t>
      </w:r>
      <w:r w:rsidRPr="0006391E">
        <w:t>.</w:t>
      </w:r>
      <w:proofErr w:type="gramEnd"/>
      <w:r w:rsidRPr="0006391E">
        <w:t xml:space="preserve"> Vol. 2. Philadelphia: The Jewish </w:t>
      </w:r>
    </w:p>
    <w:p w:rsidR="0006391E" w:rsidRPr="0006391E" w:rsidRDefault="0006391E" w:rsidP="00771D58">
      <w:pPr>
        <w:spacing w:line="480" w:lineRule="auto"/>
      </w:pPr>
      <w:r w:rsidRPr="0006391E">
        <w:tab/>
      </w:r>
      <w:proofErr w:type="gramStart"/>
      <w:r w:rsidRPr="0006391E">
        <w:t>Publication Society of America, 1961.</w:t>
      </w:r>
      <w:proofErr w:type="gramEnd"/>
      <w:r w:rsidRPr="0006391E">
        <w:t xml:space="preserve"> Print.</w:t>
      </w:r>
    </w:p>
    <w:p w:rsidR="0006391E" w:rsidRDefault="0006391E" w:rsidP="00771D58">
      <w:pPr>
        <w:spacing w:line="480" w:lineRule="auto"/>
      </w:pPr>
      <w:proofErr w:type="spellStart"/>
      <w:r>
        <w:t>Domínguez</w:t>
      </w:r>
      <w:proofErr w:type="spellEnd"/>
      <w:r>
        <w:t xml:space="preserve"> Ortiz, Antonio. </w:t>
      </w:r>
      <w:proofErr w:type="gramStart"/>
      <w:r>
        <w:rPr>
          <w:i/>
        </w:rPr>
        <w:t xml:space="preserve">Los </w:t>
      </w:r>
      <w:proofErr w:type="spellStart"/>
      <w:r>
        <w:rPr>
          <w:i/>
        </w:rPr>
        <w:t>Judeoconversos</w:t>
      </w:r>
      <w:proofErr w:type="spellEnd"/>
      <w:r>
        <w:rPr>
          <w:i/>
        </w:rPr>
        <w:t xml:space="preserve"> en </w:t>
      </w:r>
      <w:proofErr w:type="spellStart"/>
      <w:r>
        <w:rPr>
          <w:i/>
        </w:rPr>
        <w:t>España</w:t>
      </w:r>
      <w:proofErr w:type="spellEnd"/>
      <w:r>
        <w:rPr>
          <w:i/>
        </w:rPr>
        <w:t xml:space="preserve"> y </w:t>
      </w:r>
      <w:proofErr w:type="spellStart"/>
      <w:r>
        <w:rPr>
          <w:i/>
        </w:rPr>
        <w:t>América</w:t>
      </w:r>
      <w:proofErr w:type="spellEnd"/>
      <w:r>
        <w:t>.</w:t>
      </w:r>
      <w:proofErr w:type="gramEnd"/>
      <w:r>
        <w:t xml:space="preserve"> Madrid: </w:t>
      </w:r>
    </w:p>
    <w:p w:rsidR="0006391E" w:rsidRPr="0006391E" w:rsidRDefault="0006391E" w:rsidP="00771D58">
      <w:pPr>
        <w:spacing w:line="480" w:lineRule="auto"/>
      </w:pPr>
      <w:r>
        <w:tab/>
      </w:r>
      <w:proofErr w:type="spellStart"/>
      <w:r>
        <w:t>Ediciones</w:t>
      </w:r>
      <w:proofErr w:type="spellEnd"/>
      <w:r>
        <w:t xml:space="preserve"> ISTMO, 1971. Print. </w:t>
      </w:r>
    </w:p>
    <w:p w:rsidR="007D6E5F" w:rsidRDefault="007D6E5F" w:rsidP="00771D58">
      <w:pPr>
        <w:spacing w:line="480" w:lineRule="auto"/>
      </w:pPr>
      <w:r>
        <w:t xml:space="preserve">Gerber, Jane S. </w:t>
      </w:r>
      <w:r>
        <w:rPr>
          <w:i/>
        </w:rPr>
        <w:t>The Jews of Spain</w:t>
      </w:r>
      <w:r>
        <w:t xml:space="preserve">: </w:t>
      </w:r>
      <w:r w:rsidRPr="007D6E5F">
        <w:rPr>
          <w:i/>
        </w:rPr>
        <w:t>A History of the Sephardic Experience</w:t>
      </w:r>
      <w:r>
        <w:t xml:space="preserve">. New York: </w:t>
      </w:r>
    </w:p>
    <w:p w:rsidR="007D6E5F" w:rsidRPr="007D6E5F" w:rsidRDefault="007D6E5F" w:rsidP="00771D58">
      <w:pPr>
        <w:spacing w:line="480" w:lineRule="auto"/>
      </w:pPr>
      <w:r>
        <w:tab/>
      </w:r>
      <w:proofErr w:type="gramStart"/>
      <w:r>
        <w:t>The Free Press, 1992.</w:t>
      </w:r>
      <w:proofErr w:type="gramEnd"/>
      <w:r>
        <w:t xml:space="preserve"> </w:t>
      </w:r>
    </w:p>
    <w:p w:rsidR="0006391E" w:rsidRDefault="0006391E" w:rsidP="00771D58">
      <w:pPr>
        <w:spacing w:line="480" w:lineRule="auto"/>
        <w:rPr>
          <w:i/>
        </w:rPr>
      </w:pPr>
      <w:r>
        <w:t xml:space="preserve">Kaplan, Gregory B. </w:t>
      </w:r>
      <w:r w:rsidRPr="0006391E">
        <w:rPr>
          <w:i/>
        </w:rPr>
        <w:t xml:space="preserve">The Evolution of </w:t>
      </w:r>
      <w:proofErr w:type="spellStart"/>
      <w:r w:rsidRPr="0006391E">
        <w:rPr>
          <w:i/>
        </w:rPr>
        <w:t>Converso</w:t>
      </w:r>
      <w:proofErr w:type="spellEnd"/>
      <w:r w:rsidRPr="0006391E">
        <w:rPr>
          <w:i/>
        </w:rPr>
        <w:t xml:space="preserve"> Literature: The Writings of the </w:t>
      </w:r>
    </w:p>
    <w:p w:rsidR="0006391E" w:rsidRPr="0006391E" w:rsidRDefault="0006391E" w:rsidP="00771D58">
      <w:pPr>
        <w:spacing w:line="480" w:lineRule="auto"/>
      </w:pPr>
      <w:r>
        <w:rPr>
          <w:i/>
        </w:rPr>
        <w:tab/>
      </w:r>
      <w:proofErr w:type="gramStart"/>
      <w:r w:rsidRPr="0006391E">
        <w:rPr>
          <w:i/>
        </w:rPr>
        <w:t>Converted Jews of Medieval Spain</w:t>
      </w:r>
      <w:r>
        <w:t>.</w:t>
      </w:r>
      <w:proofErr w:type="gramEnd"/>
      <w:r>
        <w:t xml:space="preserve"> Gainesville: The University Press of Florida, </w:t>
      </w:r>
      <w:r>
        <w:tab/>
        <w:t xml:space="preserve">2002. </w:t>
      </w:r>
    </w:p>
    <w:p w:rsidR="008F4AE2" w:rsidRPr="0006391E" w:rsidRDefault="008F4AE2" w:rsidP="00771D58">
      <w:pPr>
        <w:spacing w:line="480" w:lineRule="auto"/>
      </w:pPr>
      <w:r w:rsidRPr="0006391E">
        <w:t xml:space="preserve">Kaplan, Gregory B. “The Inception of </w:t>
      </w:r>
      <w:proofErr w:type="spellStart"/>
      <w:r w:rsidRPr="0006391E">
        <w:rPr>
          <w:i/>
        </w:rPr>
        <w:t>Limpieza</w:t>
      </w:r>
      <w:proofErr w:type="spellEnd"/>
      <w:r w:rsidRPr="0006391E">
        <w:rPr>
          <w:i/>
        </w:rPr>
        <w:t xml:space="preserve"> de Sangre </w:t>
      </w:r>
      <w:r w:rsidRPr="0006391E">
        <w:t xml:space="preserve">(Purity of Blood) and its </w:t>
      </w:r>
    </w:p>
    <w:p w:rsidR="008F4AE2" w:rsidRPr="0006391E" w:rsidRDefault="008F4AE2" w:rsidP="00771D58">
      <w:pPr>
        <w:spacing w:line="480" w:lineRule="auto"/>
      </w:pPr>
      <w:r w:rsidRPr="0006391E">
        <w:tab/>
        <w:t xml:space="preserve">Impact in Medieval and Golden Age Spain.” </w:t>
      </w:r>
      <w:r w:rsidRPr="0006391E">
        <w:rPr>
          <w:i/>
        </w:rPr>
        <w:t>Marginal Voices</w:t>
      </w:r>
      <w:r w:rsidRPr="0006391E">
        <w:t xml:space="preserve">. Ed. Amy </w:t>
      </w:r>
    </w:p>
    <w:p w:rsidR="007D6E5F" w:rsidRDefault="008F4AE2" w:rsidP="00771D58">
      <w:pPr>
        <w:spacing w:line="480" w:lineRule="auto"/>
      </w:pPr>
      <w:r w:rsidRPr="0006391E">
        <w:tab/>
      </w:r>
      <w:proofErr w:type="gramStart"/>
      <w:r w:rsidRPr="0006391E">
        <w:t>Aronson-Friedman and Gregory Kaplan.</w:t>
      </w:r>
      <w:proofErr w:type="gramEnd"/>
      <w:r w:rsidRPr="0006391E">
        <w:t xml:space="preserve"> Boston: Brill, 2012. 19- 41. Print.</w:t>
      </w:r>
    </w:p>
    <w:p w:rsidR="008F4AE2" w:rsidRPr="007D6E5F" w:rsidRDefault="007D6E5F" w:rsidP="00771D58">
      <w:pPr>
        <w:spacing w:line="480" w:lineRule="auto"/>
      </w:pPr>
      <w:r>
        <w:t xml:space="preserve">Roth, </w:t>
      </w:r>
      <w:proofErr w:type="spellStart"/>
      <w:r>
        <w:t>Noman</w:t>
      </w:r>
      <w:proofErr w:type="spellEnd"/>
      <w:r>
        <w:t xml:space="preserve">. </w:t>
      </w:r>
      <w:proofErr w:type="spellStart"/>
      <w:r>
        <w:rPr>
          <w:i/>
        </w:rPr>
        <w:t>Conversos</w:t>
      </w:r>
      <w:proofErr w:type="spellEnd"/>
      <w:r>
        <w:rPr>
          <w:i/>
        </w:rPr>
        <w:t>, Inquisition, and the Expulsion of the Jews from Spain</w:t>
      </w:r>
      <w:r>
        <w:t xml:space="preserve">. </w:t>
      </w:r>
      <w:r>
        <w:tab/>
        <w:t>Madison: The University of Wisconsin Press, 1995.</w:t>
      </w:r>
    </w:p>
    <w:p w:rsidR="006C5E69" w:rsidRPr="002E1A7A" w:rsidRDefault="006C5E69">
      <w:pPr>
        <w:rPr>
          <w:lang w:val="es-ES_tradnl"/>
        </w:rPr>
      </w:pPr>
    </w:p>
    <w:p w:rsidR="00DD182A" w:rsidRPr="002E1A7A" w:rsidRDefault="00DD182A">
      <w:pPr>
        <w:rPr>
          <w:lang w:val="es-ES_tradnl"/>
        </w:rPr>
      </w:pPr>
    </w:p>
    <w:p w:rsidR="00DD182A" w:rsidRPr="002E1A7A" w:rsidRDefault="00DD182A">
      <w:pPr>
        <w:rPr>
          <w:lang w:val="es-ES_tradnl"/>
        </w:rPr>
      </w:pPr>
    </w:p>
    <w:p w:rsidR="00DD182A" w:rsidRPr="002E1A7A" w:rsidRDefault="00DD182A">
      <w:pPr>
        <w:rPr>
          <w:lang w:val="es-ES_tradnl"/>
        </w:rPr>
      </w:pPr>
    </w:p>
    <w:p w:rsidR="00DD182A" w:rsidRPr="002E1A7A" w:rsidRDefault="00DD182A">
      <w:pPr>
        <w:rPr>
          <w:lang w:val="es-ES_tradnl"/>
        </w:rPr>
      </w:pPr>
    </w:p>
    <w:p w:rsidR="00DD182A" w:rsidRPr="002E1A7A" w:rsidRDefault="00DD182A">
      <w:pPr>
        <w:rPr>
          <w:lang w:val="es-ES_tradnl"/>
        </w:rPr>
      </w:pPr>
    </w:p>
    <w:p w:rsidR="00DD182A" w:rsidRPr="002E1A7A" w:rsidRDefault="00DD182A">
      <w:pPr>
        <w:rPr>
          <w:lang w:val="es-ES_tradnl"/>
        </w:rPr>
      </w:pPr>
    </w:p>
    <w:p w:rsidR="00DD182A" w:rsidRPr="002E1A7A" w:rsidRDefault="00DD182A">
      <w:pPr>
        <w:rPr>
          <w:lang w:val="es-ES_tradnl"/>
        </w:rPr>
      </w:pPr>
    </w:p>
    <w:p w:rsidR="006A4511" w:rsidRPr="002E1A7A" w:rsidRDefault="006A4511">
      <w:pPr>
        <w:rPr>
          <w:lang w:val="es-ES_tradnl"/>
        </w:rPr>
      </w:pPr>
    </w:p>
    <w:sectPr w:rsidR="006A4511" w:rsidRPr="002E1A7A" w:rsidSect="006A4511">
      <w:headerReference w:type="even" r:id="rId5"/>
      <w:headerReference w:type="default" r:id="rId6"/>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Cochin">
    <w:panose1 w:val="020006030200000200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AE2" w:rsidRDefault="008F4AE2" w:rsidP="006F12E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F4AE2" w:rsidRDefault="008F4AE2" w:rsidP="00015428">
    <w:pPr>
      <w:pStyle w:val="Header"/>
      <w:ind w:right="360"/>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AE2" w:rsidRDefault="008F4AE2" w:rsidP="006F12E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62F19">
      <w:rPr>
        <w:rStyle w:val="PageNumber"/>
        <w:noProof/>
      </w:rPr>
      <w:t>1</w:t>
    </w:r>
    <w:r>
      <w:rPr>
        <w:rStyle w:val="PageNumber"/>
      </w:rPr>
      <w:fldChar w:fldCharType="end"/>
    </w:r>
  </w:p>
  <w:p w:rsidR="008F4AE2" w:rsidRDefault="008F4AE2" w:rsidP="00015428">
    <w:pPr>
      <w:pStyle w:val="Header"/>
      <w:ind w:right="360"/>
      <w:jc w:val="right"/>
    </w:pPr>
    <w:r>
      <w:t xml:space="preserve">Geldbart </w: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981E649C"/>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6A4511"/>
    <w:rsid w:val="00015428"/>
    <w:rsid w:val="0006391E"/>
    <w:rsid w:val="0008470F"/>
    <w:rsid w:val="000B4E76"/>
    <w:rsid w:val="000D0E9D"/>
    <w:rsid w:val="000F670C"/>
    <w:rsid w:val="00117432"/>
    <w:rsid w:val="001472EE"/>
    <w:rsid w:val="00153A55"/>
    <w:rsid w:val="001817F2"/>
    <w:rsid w:val="001968A4"/>
    <w:rsid w:val="001E0A6F"/>
    <w:rsid w:val="0020212A"/>
    <w:rsid w:val="002427E2"/>
    <w:rsid w:val="00246539"/>
    <w:rsid w:val="00256200"/>
    <w:rsid w:val="002C09E3"/>
    <w:rsid w:val="002C0F4D"/>
    <w:rsid w:val="002C5CD8"/>
    <w:rsid w:val="002E1A7A"/>
    <w:rsid w:val="002F2916"/>
    <w:rsid w:val="00323DD8"/>
    <w:rsid w:val="00357B7E"/>
    <w:rsid w:val="003C68F4"/>
    <w:rsid w:val="003D7F4B"/>
    <w:rsid w:val="003F7D6F"/>
    <w:rsid w:val="0041356C"/>
    <w:rsid w:val="004568F4"/>
    <w:rsid w:val="00460DF4"/>
    <w:rsid w:val="00467A80"/>
    <w:rsid w:val="004C365B"/>
    <w:rsid w:val="004D618A"/>
    <w:rsid w:val="00503B8D"/>
    <w:rsid w:val="0052617D"/>
    <w:rsid w:val="00580E38"/>
    <w:rsid w:val="005B6C0D"/>
    <w:rsid w:val="005F13F8"/>
    <w:rsid w:val="00602429"/>
    <w:rsid w:val="00623919"/>
    <w:rsid w:val="0063124E"/>
    <w:rsid w:val="00634BAA"/>
    <w:rsid w:val="00662983"/>
    <w:rsid w:val="00681EF7"/>
    <w:rsid w:val="006826BD"/>
    <w:rsid w:val="00687208"/>
    <w:rsid w:val="00690538"/>
    <w:rsid w:val="006A4511"/>
    <w:rsid w:val="006A4EB3"/>
    <w:rsid w:val="006A539A"/>
    <w:rsid w:val="006A72EC"/>
    <w:rsid w:val="006B4551"/>
    <w:rsid w:val="006C4D6E"/>
    <w:rsid w:val="006C5E69"/>
    <w:rsid w:val="006F12E6"/>
    <w:rsid w:val="006F3A8F"/>
    <w:rsid w:val="0070133E"/>
    <w:rsid w:val="007041A9"/>
    <w:rsid w:val="00710B9F"/>
    <w:rsid w:val="0072498A"/>
    <w:rsid w:val="00732024"/>
    <w:rsid w:val="007421A6"/>
    <w:rsid w:val="00743105"/>
    <w:rsid w:val="00745914"/>
    <w:rsid w:val="00757528"/>
    <w:rsid w:val="0077096E"/>
    <w:rsid w:val="00771D58"/>
    <w:rsid w:val="007724C6"/>
    <w:rsid w:val="00783C20"/>
    <w:rsid w:val="007A3408"/>
    <w:rsid w:val="007D2148"/>
    <w:rsid w:val="007D6E5F"/>
    <w:rsid w:val="007E3AE5"/>
    <w:rsid w:val="007E45E0"/>
    <w:rsid w:val="00807E49"/>
    <w:rsid w:val="008255B9"/>
    <w:rsid w:val="00856077"/>
    <w:rsid w:val="00862416"/>
    <w:rsid w:val="00862F19"/>
    <w:rsid w:val="0087018B"/>
    <w:rsid w:val="00886A4B"/>
    <w:rsid w:val="008879FB"/>
    <w:rsid w:val="008B13EF"/>
    <w:rsid w:val="008C64B3"/>
    <w:rsid w:val="008C7AC2"/>
    <w:rsid w:val="008F4AE2"/>
    <w:rsid w:val="00913929"/>
    <w:rsid w:val="00941D89"/>
    <w:rsid w:val="0095117F"/>
    <w:rsid w:val="00981546"/>
    <w:rsid w:val="009C2C8A"/>
    <w:rsid w:val="009E3F63"/>
    <w:rsid w:val="009F3066"/>
    <w:rsid w:val="00A16C31"/>
    <w:rsid w:val="00A5544F"/>
    <w:rsid w:val="00A671CD"/>
    <w:rsid w:val="00A76EAE"/>
    <w:rsid w:val="00A90B47"/>
    <w:rsid w:val="00AA6F9A"/>
    <w:rsid w:val="00AA79FD"/>
    <w:rsid w:val="00AD1B3F"/>
    <w:rsid w:val="00AE7A10"/>
    <w:rsid w:val="00B11071"/>
    <w:rsid w:val="00B256F0"/>
    <w:rsid w:val="00B32F02"/>
    <w:rsid w:val="00B43A13"/>
    <w:rsid w:val="00B85458"/>
    <w:rsid w:val="00B9793A"/>
    <w:rsid w:val="00BA4689"/>
    <w:rsid w:val="00BC0500"/>
    <w:rsid w:val="00BD4F0F"/>
    <w:rsid w:val="00BE6A65"/>
    <w:rsid w:val="00BF7318"/>
    <w:rsid w:val="00C074CD"/>
    <w:rsid w:val="00C6470A"/>
    <w:rsid w:val="00C666AE"/>
    <w:rsid w:val="00C678DF"/>
    <w:rsid w:val="00C764C2"/>
    <w:rsid w:val="00C8664B"/>
    <w:rsid w:val="00C9764F"/>
    <w:rsid w:val="00C97903"/>
    <w:rsid w:val="00CA465A"/>
    <w:rsid w:val="00CC6017"/>
    <w:rsid w:val="00D21FFB"/>
    <w:rsid w:val="00D23AA3"/>
    <w:rsid w:val="00D4294A"/>
    <w:rsid w:val="00D51848"/>
    <w:rsid w:val="00D87C03"/>
    <w:rsid w:val="00DD182A"/>
    <w:rsid w:val="00DF6BAB"/>
    <w:rsid w:val="00E3228E"/>
    <w:rsid w:val="00E96535"/>
    <w:rsid w:val="00E9732E"/>
    <w:rsid w:val="00EA2C61"/>
    <w:rsid w:val="00EB58B2"/>
    <w:rsid w:val="00EC0AFB"/>
    <w:rsid w:val="00ED2B1B"/>
    <w:rsid w:val="00ED6189"/>
    <w:rsid w:val="00F00BE6"/>
    <w:rsid w:val="00F01A59"/>
    <w:rsid w:val="00F112A1"/>
    <w:rsid w:val="00F124CF"/>
    <w:rsid w:val="00F82682"/>
    <w:rsid w:val="00F858FA"/>
    <w:rsid w:val="00FC02FC"/>
    <w:rsid w:val="00FC2E86"/>
    <w:rsid w:val="00FD150E"/>
    <w:rsid w:val="00FD18D0"/>
    <w:rsid w:val="00FD4068"/>
    <w:rsid w:val="00FD40C5"/>
  </w:rsids>
  <m:mathPr>
    <m:mathFont m:val="Arial Unicode MS"/>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BA6B97"/>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teLevel1">
    <w:name w:val="Note Level 1"/>
    <w:basedOn w:val="Normal"/>
    <w:uiPriority w:val="99"/>
    <w:semiHidden/>
    <w:unhideWhenUsed/>
    <w:rsid w:val="00B00C44"/>
    <w:pPr>
      <w:keepNext/>
      <w:numPr>
        <w:numId w:val="1"/>
      </w:numPr>
      <w:contextualSpacing/>
      <w:outlineLvl w:val="0"/>
    </w:pPr>
    <w:rPr>
      <w:rFonts w:eastAsia="ＭＳ ゴシック"/>
    </w:rPr>
  </w:style>
  <w:style w:type="paragraph" w:styleId="NoteLevel2">
    <w:name w:val="Note Level 2"/>
    <w:basedOn w:val="Normal"/>
    <w:uiPriority w:val="99"/>
    <w:semiHidden/>
    <w:unhideWhenUsed/>
    <w:rsid w:val="00B00C44"/>
    <w:pPr>
      <w:keepNext/>
      <w:numPr>
        <w:ilvl w:val="1"/>
        <w:numId w:val="1"/>
      </w:numPr>
      <w:contextualSpacing/>
      <w:outlineLvl w:val="1"/>
    </w:pPr>
    <w:rPr>
      <w:rFonts w:eastAsia="ＭＳ ゴシック"/>
    </w:rPr>
  </w:style>
  <w:style w:type="paragraph" w:styleId="NoteLevel3">
    <w:name w:val="Note Level 3"/>
    <w:basedOn w:val="Normal"/>
    <w:uiPriority w:val="99"/>
    <w:semiHidden/>
    <w:unhideWhenUsed/>
    <w:rsid w:val="00B00C44"/>
    <w:pPr>
      <w:keepNext/>
      <w:numPr>
        <w:ilvl w:val="2"/>
        <w:numId w:val="1"/>
      </w:numPr>
      <w:contextualSpacing/>
      <w:outlineLvl w:val="2"/>
    </w:pPr>
    <w:rPr>
      <w:rFonts w:eastAsia="ＭＳ ゴシック"/>
    </w:rPr>
  </w:style>
  <w:style w:type="paragraph" w:styleId="NoteLevel4">
    <w:name w:val="Note Level 4"/>
    <w:basedOn w:val="Normal"/>
    <w:uiPriority w:val="99"/>
    <w:semiHidden/>
    <w:unhideWhenUsed/>
    <w:rsid w:val="00B00C44"/>
    <w:pPr>
      <w:keepNext/>
      <w:numPr>
        <w:ilvl w:val="3"/>
        <w:numId w:val="1"/>
      </w:numPr>
      <w:contextualSpacing/>
      <w:outlineLvl w:val="3"/>
    </w:pPr>
    <w:rPr>
      <w:rFonts w:eastAsia="ＭＳ ゴシック"/>
    </w:rPr>
  </w:style>
  <w:style w:type="paragraph" w:styleId="NoteLevel5">
    <w:name w:val="Note Level 5"/>
    <w:basedOn w:val="Normal"/>
    <w:uiPriority w:val="99"/>
    <w:semiHidden/>
    <w:unhideWhenUsed/>
    <w:rsid w:val="00B00C44"/>
    <w:pPr>
      <w:keepNext/>
      <w:numPr>
        <w:ilvl w:val="4"/>
        <w:numId w:val="1"/>
      </w:numPr>
      <w:contextualSpacing/>
      <w:outlineLvl w:val="4"/>
    </w:pPr>
    <w:rPr>
      <w:rFonts w:eastAsia="ＭＳ ゴシック"/>
    </w:rPr>
  </w:style>
  <w:style w:type="paragraph" w:styleId="NoteLevel6">
    <w:name w:val="Note Level 6"/>
    <w:basedOn w:val="Normal"/>
    <w:uiPriority w:val="99"/>
    <w:semiHidden/>
    <w:unhideWhenUsed/>
    <w:rsid w:val="00B00C44"/>
    <w:pPr>
      <w:keepNext/>
      <w:numPr>
        <w:ilvl w:val="5"/>
        <w:numId w:val="1"/>
      </w:numPr>
      <w:contextualSpacing/>
      <w:outlineLvl w:val="5"/>
    </w:pPr>
    <w:rPr>
      <w:rFonts w:eastAsia="ＭＳ ゴシック"/>
    </w:rPr>
  </w:style>
  <w:style w:type="paragraph" w:styleId="NoteLevel7">
    <w:name w:val="Note Level 7"/>
    <w:basedOn w:val="Normal"/>
    <w:uiPriority w:val="99"/>
    <w:semiHidden/>
    <w:unhideWhenUsed/>
    <w:rsid w:val="00B00C44"/>
    <w:pPr>
      <w:keepNext/>
      <w:numPr>
        <w:ilvl w:val="6"/>
        <w:numId w:val="1"/>
      </w:numPr>
      <w:contextualSpacing/>
      <w:outlineLvl w:val="6"/>
    </w:pPr>
    <w:rPr>
      <w:rFonts w:eastAsia="ＭＳ ゴシック"/>
    </w:rPr>
  </w:style>
  <w:style w:type="paragraph" w:styleId="NoteLevel8">
    <w:name w:val="Note Level 8"/>
    <w:basedOn w:val="Normal"/>
    <w:uiPriority w:val="99"/>
    <w:semiHidden/>
    <w:unhideWhenUsed/>
    <w:rsid w:val="00B00C44"/>
    <w:pPr>
      <w:keepNext/>
      <w:numPr>
        <w:ilvl w:val="7"/>
        <w:numId w:val="1"/>
      </w:numPr>
      <w:contextualSpacing/>
      <w:outlineLvl w:val="7"/>
    </w:pPr>
    <w:rPr>
      <w:rFonts w:eastAsia="ＭＳ ゴシック"/>
    </w:rPr>
  </w:style>
  <w:style w:type="paragraph" w:styleId="NoteLevel9">
    <w:name w:val="Note Level 9"/>
    <w:basedOn w:val="Normal"/>
    <w:uiPriority w:val="99"/>
    <w:semiHidden/>
    <w:unhideWhenUsed/>
    <w:rsid w:val="00B00C44"/>
    <w:pPr>
      <w:keepNext/>
      <w:numPr>
        <w:ilvl w:val="8"/>
        <w:numId w:val="1"/>
      </w:numPr>
      <w:contextualSpacing/>
      <w:outlineLvl w:val="8"/>
    </w:pPr>
    <w:rPr>
      <w:rFonts w:eastAsia="ＭＳ ゴシック"/>
    </w:rPr>
  </w:style>
  <w:style w:type="paragraph" w:styleId="Header">
    <w:name w:val="header"/>
    <w:basedOn w:val="Normal"/>
    <w:link w:val="HeaderChar"/>
    <w:uiPriority w:val="99"/>
    <w:semiHidden/>
    <w:unhideWhenUsed/>
    <w:rsid w:val="00BE6A65"/>
    <w:pPr>
      <w:tabs>
        <w:tab w:val="center" w:pos="4320"/>
        <w:tab w:val="right" w:pos="8640"/>
      </w:tabs>
    </w:pPr>
  </w:style>
  <w:style w:type="character" w:customStyle="1" w:styleId="HeaderChar">
    <w:name w:val="Header Char"/>
    <w:basedOn w:val="DefaultParagraphFont"/>
    <w:link w:val="Header"/>
    <w:uiPriority w:val="99"/>
    <w:semiHidden/>
    <w:rsid w:val="00BE6A65"/>
  </w:style>
  <w:style w:type="paragraph" w:styleId="Footer">
    <w:name w:val="footer"/>
    <w:basedOn w:val="Normal"/>
    <w:link w:val="FooterChar"/>
    <w:uiPriority w:val="99"/>
    <w:semiHidden/>
    <w:unhideWhenUsed/>
    <w:rsid w:val="00BE6A65"/>
    <w:pPr>
      <w:tabs>
        <w:tab w:val="center" w:pos="4320"/>
        <w:tab w:val="right" w:pos="8640"/>
      </w:tabs>
    </w:pPr>
  </w:style>
  <w:style w:type="character" w:customStyle="1" w:styleId="FooterChar">
    <w:name w:val="Footer Char"/>
    <w:basedOn w:val="DefaultParagraphFont"/>
    <w:link w:val="Footer"/>
    <w:uiPriority w:val="99"/>
    <w:semiHidden/>
    <w:rsid w:val="00BE6A65"/>
  </w:style>
  <w:style w:type="character" w:styleId="PageNumber">
    <w:name w:val="page number"/>
    <w:basedOn w:val="DefaultParagraphFont"/>
    <w:rsid w:val="00015428"/>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1964</Words>
  <Characters>11200</Characters>
  <Application>Microsoft Macintosh Word</Application>
  <DocSecurity>0</DocSecurity>
  <Lines>93</Lines>
  <Paragraphs>22</Paragraphs>
  <ScaleCrop>false</ScaleCrop>
  <LinksUpToDate>false</LinksUpToDate>
  <CharactersWithSpaces>13754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Rebekka Geldbart</dc:creator>
  <cp:keywords/>
  <cp:lastModifiedBy>Rebekka Geldbart</cp:lastModifiedBy>
  <cp:revision>3</cp:revision>
  <cp:lastPrinted>2013-04-26T18:18:00Z</cp:lastPrinted>
  <dcterms:created xsi:type="dcterms:W3CDTF">2013-05-06T18:29:00Z</dcterms:created>
  <dcterms:modified xsi:type="dcterms:W3CDTF">2013-05-06T18:34:00Z</dcterms:modified>
</cp:coreProperties>
</file>