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994" w:rsidRPr="00E43994" w:rsidRDefault="00E43994" w:rsidP="00E43994">
      <w:pPr>
        <w:tabs>
          <w:tab w:val="left" w:pos="5790"/>
        </w:tabs>
        <w:jc w:val="center"/>
        <w:rPr>
          <w:b/>
          <w:sz w:val="36"/>
          <w:szCs w:val="36"/>
        </w:rPr>
      </w:pPr>
      <w:r w:rsidRPr="00E43994">
        <w:rPr>
          <w:b/>
          <w:sz w:val="36"/>
          <w:szCs w:val="36"/>
        </w:rPr>
        <w:t xml:space="preserve">Derivation of Correction Terms to the Eikonal Approximations in the Formulation of Analytical </w:t>
      </w:r>
    </w:p>
    <w:p w:rsidR="00E43994" w:rsidRPr="00E43994" w:rsidRDefault="00C52E4C" w:rsidP="00E43994">
      <w:pPr>
        <w:tabs>
          <w:tab w:val="left" w:pos="5790"/>
        </w:tabs>
        <w:jc w:val="center"/>
        <w:rPr>
          <w:b/>
          <w:sz w:val="36"/>
          <w:szCs w:val="36"/>
        </w:rPr>
      </w:pPr>
      <w:r>
        <w:rPr>
          <w:b/>
          <w:sz w:val="36"/>
          <w:szCs w:val="36"/>
        </w:rPr>
        <w:t>Abrasion-Ablation M</w:t>
      </w:r>
      <w:r w:rsidR="00E43994" w:rsidRPr="00E43994">
        <w:rPr>
          <w:b/>
          <w:sz w:val="36"/>
          <w:szCs w:val="36"/>
        </w:rPr>
        <w:t>odel</w:t>
      </w: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Pr="00AF4DA0" w:rsidRDefault="00E43994" w:rsidP="00E43994">
      <w:pPr>
        <w:spacing w:line="360" w:lineRule="auto"/>
        <w:jc w:val="center"/>
        <w:outlineLvl w:val="0"/>
      </w:pPr>
      <w:bookmarkStart w:id="0" w:name="_Toc201639601"/>
      <w:bookmarkStart w:id="1" w:name="_Toc201643565"/>
      <w:bookmarkStart w:id="2" w:name="_Toc201643612"/>
      <w:bookmarkStart w:id="3" w:name="_Toc201643828"/>
      <w:bookmarkStart w:id="4" w:name="_Toc201653936"/>
      <w:bookmarkStart w:id="5" w:name="_Toc201654093"/>
      <w:bookmarkStart w:id="6" w:name="_Toc202236077"/>
      <w:bookmarkStart w:id="7" w:name="_Toc316065979"/>
      <w:bookmarkStart w:id="8" w:name="_Toc316220255"/>
      <w:bookmarkStart w:id="9" w:name="_Toc316597473"/>
      <w:bookmarkStart w:id="10" w:name="_Toc316597896"/>
      <w:bookmarkStart w:id="11" w:name="_Toc316663011"/>
      <w:bookmarkStart w:id="12" w:name="_Toc316675023"/>
      <w:bookmarkStart w:id="13" w:name="_Toc318150520"/>
      <w:bookmarkStart w:id="14" w:name="_Toc318302246"/>
      <w:bookmarkStart w:id="15" w:name="_Toc318319106"/>
      <w:bookmarkStart w:id="16" w:name="_Toc318409001"/>
      <w:bookmarkStart w:id="17" w:name="_Toc318467475"/>
      <w:bookmarkStart w:id="18" w:name="_Toc320033374"/>
      <w:r w:rsidRPr="00AF4DA0">
        <w:t xml:space="preserve">A </w:t>
      </w:r>
      <w:bookmarkEnd w:id="0"/>
      <w:bookmarkEnd w:id="1"/>
      <w:bookmarkEnd w:id="2"/>
      <w:bookmarkEnd w:id="3"/>
      <w:bookmarkEnd w:id="4"/>
      <w:bookmarkEnd w:id="5"/>
      <w:bookmarkEnd w:id="6"/>
      <w:r>
        <w:t>Dissertation</w:t>
      </w:r>
      <w:bookmarkEnd w:id="7"/>
      <w:bookmarkEnd w:id="8"/>
      <w:bookmarkEnd w:id="9"/>
      <w:bookmarkEnd w:id="10"/>
      <w:bookmarkEnd w:id="11"/>
      <w:bookmarkEnd w:id="12"/>
      <w:bookmarkEnd w:id="13"/>
      <w:bookmarkEnd w:id="14"/>
      <w:bookmarkEnd w:id="15"/>
      <w:bookmarkEnd w:id="16"/>
      <w:bookmarkEnd w:id="17"/>
      <w:bookmarkEnd w:id="18"/>
      <w:r w:rsidRPr="00AF4DA0">
        <w:t xml:space="preserve"> </w:t>
      </w:r>
    </w:p>
    <w:p w:rsidR="00E43994" w:rsidRPr="00AF4DA0" w:rsidRDefault="00E43994" w:rsidP="00E43994">
      <w:pPr>
        <w:spacing w:line="360" w:lineRule="auto"/>
        <w:jc w:val="center"/>
      </w:pPr>
      <w:r w:rsidRPr="00AF4DA0">
        <w:t xml:space="preserve">Presented for the </w:t>
      </w:r>
    </w:p>
    <w:p w:rsidR="00E43994" w:rsidRPr="00AF4DA0" w:rsidRDefault="00E43994" w:rsidP="00E43994">
      <w:pPr>
        <w:spacing w:line="360" w:lineRule="auto"/>
        <w:jc w:val="center"/>
      </w:pPr>
      <w:r w:rsidRPr="00AF4DA0">
        <w:t>Doctor of Philosophy</w:t>
      </w:r>
    </w:p>
    <w:p w:rsidR="00E43994" w:rsidRPr="00AF4DA0" w:rsidRDefault="00E43994" w:rsidP="00E43994">
      <w:pPr>
        <w:spacing w:line="360" w:lineRule="auto"/>
        <w:jc w:val="center"/>
      </w:pPr>
      <w:r w:rsidRPr="00AF4DA0">
        <w:t>Degree</w:t>
      </w:r>
    </w:p>
    <w:p w:rsidR="00E43994" w:rsidRPr="000D2292" w:rsidRDefault="00E43994" w:rsidP="00E43994">
      <w:pPr>
        <w:spacing w:line="360" w:lineRule="auto"/>
        <w:jc w:val="center"/>
        <w:rPr>
          <w:b/>
        </w:rPr>
      </w:pPr>
      <w:r w:rsidRPr="00AF4DA0">
        <w:t xml:space="preserve">The </w:t>
      </w:r>
      <w:smartTag w:uri="urn:schemas-microsoft-com:office:smarttags" w:element="PlaceType">
        <w:r w:rsidRPr="00AF4DA0">
          <w:t>University</w:t>
        </w:r>
      </w:smartTag>
      <w:r w:rsidRPr="00AF4DA0">
        <w:t xml:space="preserve"> of </w:t>
      </w:r>
      <w:smartTag w:uri="urn:schemas-microsoft-com:office:smarttags" w:element="PlaceName">
        <w:r w:rsidRPr="00AF4DA0">
          <w:t>Tennessee</w:t>
        </w:r>
      </w:smartTag>
      <w:r w:rsidRPr="00AF4DA0">
        <w:t xml:space="preserve">, </w:t>
      </w:r>
      <w:smartTag w:uri="urn:schemas-microsoft-com:office:smarttags" w:element="place">
        <w:smartTag w:uri="urn:schemas-microsoft-com:office:smarttags" w:element="City">
          <w:r w:rsidRPr="00AF4DA0">
            <w:t>Knoxville</w:t>
          </w:r>
        </w:smartTag>
      </w:smartTag>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Default="00E43994" w:rsidP="00E43994">
      <w:pPr>
        <w:spacing w:line="360" w:lineRule="auto"/>
        <w:jc w:val="center"/>
        <w:rPr>
          <w:b/>
        </w:rPr>
      </w:pPr>
    </w:p>
    <w:p w:rsidR="00E43994" w:rsidRPr="00E43994" w:rsidRDefault="00E43994" w:rsidP="00E43994">
      <w:pPr>
        <w:spacing w:line="360" w:lineRule="auto"/>
        <w:jc w:val="center"/>
        <w:rPr>
          <w:b/>
          <w:sz w:val="28"/>
          <w:szCs w:val="28"/>
        </w:rPr>
      </w:pPr>
      <w:proofErr w:type="spellStart"/>
      <w:r w:rsidRPr="00E43994">
        <w:rPr>
          <w:b/>
          <w:sz w:val="28"/>
          <w:szCs w:val="28"/>
        </w:rPr>
        <w:t>Santosh</w:t>
      </w:r>
      <w:proofErr w:type="spellEnd"/>
      <w:r w:rsidRPr="00E43994">
        <w:rPr>
          <w:b/>
          <w:sz w:val="28"/>
          <w:szCs w:val="28"/>
        </w:rPr>
        <w:t xml:space="preserve"> Bhatt</w:t>
      </w:r>
    </w:p>
    <w:p w:rsidR="00E43994" w:rsidRPr="00E43994" w:rsidRDefault="00495FA2" w:rsidP="00E43994">
      <w:pPr>
        <w:spacing w:line="360" w:lineRule="auto"/>
        <w:jc w:val="center"/>
        <w:rPr>
          <w:b/>
          <w:sz w:val="28"/>
          <w:szCs w:val="28"/>
        </w:rPr>
      </w:pPr>
      <w:r>
        <w:rPr>
          <w:b/>
          <w:sz w:val="28"/>
          <w:szCs w:val="28"/>
        </w:rPr>
        <w:t>May</w:t>
      </w:r>
      <w:r w:rsidR="00E43994" w:rsidRPr="00E43994">
        <w:rPr>
          <w:b/>
          <w:sz w:val="28"/>
          <w:szCs w:val="28"/>
        </w:rPr>
        <w:t>, 2012</w:t>
      </w:r>
    </w:p>
    <w:p w:rsidR="00236E6D" w:rsidRPr="00E43994" w:rsidRDefault="00236E6D">
      <w:pPr>
        <w:jc w:val="center"/>
        <w:rPr>
          <w:rFonts w:ascii="Arial" w:hAnsi="Arial" w:cs="Arial"/>
          <w:sz w:val="28"/>
          <w:szCs w:val="28"/>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E43994" w:rsidRDefault="00E43994" w:rsidP="00E43994">
      <w:pPr>
        <w:pStyle w:val="BodyText"/>
        <w:jc w:val="center"/>
        <w:outlineLvl w:val="0"/>
        <w:rPr>
          <w:sz w:val="28"/>
        </w:rPr>
      </w:pPr>
      <w:bookmarkStart w:id="19" w:name="_Toc316065980"/>
      <w:bookmarkStart w:id="20" w:name="_Toc316220256"/>
      <w:bookmarkStart w:id="21" w:name="_Toc316597474"/>
      <w:bookmarkStart w:id="22" w:name="_Toc316597897"/>
      <w:bookmarkStart w:id="23" w:name="_Toc316663012"/>
      <w:bookmarkStart w:id="24" w:name="_Toc316675024"/>
      <w:bookmarkStart w:id="25" w:name="_Toc318150521"/>
      <w:bookmarkStart w:id="26" w:name="_Toc318302247"/>
      <w:bookmarkStart w:id="27" w:name="_Toc318319107"/>
      <w:bookmarkStart w:id="28" w:name="_Toc318409002"/>
      <w:bookmarkStart w:id="29" w:name="_Toc318467476"/>
      <w:bookmarkStart w:id="30" w:name="_Toc320033375"/>
      <w:r>
        <w:rPr>
          <w:sz w:val="28"/>
        </w:rPr>
        <w:t xml:space="preserve">Copyright © 2012 by </w:t>
      </w:r>
      <w:proofErr w:type="spellStart"/>
      <w:r>
        <w:rPr>
          <w:sz w:val="28"/>
        </w:rPr>
        <w:t>Santosh</w:t>
      </w:r>
      <w:proofErr w:type="spellEnd"/>
      <w:r>
        <w:rPr>
          <w:sz w:val="28"/>
        </w:rPr>
        <w:t xml:space="preserve"> Bhatt</w:t>
      </w:r>
      <w:bookmarkEnd w:id="19"/>
      <w:bookmarkEnd w:id="20"/>
      <w:bookmarkEnd w:id="21"/>
      <w:bookmarkEnd w:id="22"/>
      <w:bookmarkEnd w:id="23"/>
      <w:bookmarkEnd w:id="24"/>
      <w:bookmarkEnd w:id="25"/>
      <w:bookmarkEnd w:id="26"/>
      <w:bookmarkEnd w:id="27"/>
      <w:bookmarkEnd w:id="28"/>
      <w:bookmarkEnd w:id="29"/>
      <w:bookmarkEnd w:id="30"/>
    </w:p>
    <w:p w:rsidR="00236E6D" w:rsidRDefault="00E43994" w:rsidP="00E43994">
      <w:pPr>
        <w:jc w:val="center"/>
        <w:rPr>
          <w:rFonts w:ascii="Arial" w:hAnsi="Arial" w:cs="Arial"/>
        </w:rPr>
      </w:pPr>
      <w:r>
        <w:rPr>
          <w:sz w:val="28"/>
        </w:rPr>
        <w:t>All rights reserved.</w:t>
      </w: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36E6D" w:rsidRDefault="00236E6D">
      <w:pPr>
        <w:jc w:val="center"/>
        <w:rPr>
          <w:rFonts w:ascii="Arial" w:hAnsi="Arial" w:cs="Arial"/>
        </w:rPr>
      </w:pPr>
    </w:p>
    <w:p w:rsidR="002A6C5A" w:rsidRDefault="002A6C5A" w:rsidP="009C755C">
      <w:pPr>
        <w:jc w:val="center"/>
        <w:rPr>
          <w:rFonts w:ascii="Arial" w:hAnsi="Arial" w:cs="Arial"/>
          <w:sz w:val="36"/>
          <w:szCs w:val="36"/>
        </w:rPr>
      </w:pPr>
    </w:p>
    <w:p w:rsidR="002A6C5A" w:rsidRDefault="002A6C5A" w:rsidP="009C755C">
      <w:pPr>
        <w:jc w:val="center"/>
        <w:rPr>
          <w:rFonts w:ascii="Arial" w:hAnsi="Arial" w:cs="Arial"/>
          <w:sz w:val="36"/>
          <w:szCs w:val="36"/>
        </w:rPr>
      </w:pPr>
    </w:p>
    <w:p w:rsidR="002A6C5A" w:rsidRDefault="002A6C5A" w:rsidP="009C755C">
      <w:pPr>
        <w:jc w:val="center"/>
        <w:rPr>
          <w:rFonts w:ascii="Arial" w:hAnsi="Arial" w:cs="Arial"/>
          <w:sz w:val="36"/>
          <w:szCs w:val="36"/>
        </w:rPr>
      </w:pPr>
    </w:p>
    <w:p w:rsidR="002A6C5A" w:rsidRDefault="002A6C5A" w:rsidP="009C755C">
      <w:pPr>
        <w:jc w:val="center"/>
        <w:rPr>
          <w:rFonts w:ascii="Arial" w:hAnsi="Arial" w:cs="Arial"/>
          <w:sz w:val="36"/>
          <w:szCs w:val="36"/>
        </w:rPr>
      </w:pPr>
    </w:p>
    <w:p w:rsidR="002A6C5A" w:rsidRDefault="002A6C5A" w:rsidP="009C755C">
      <w:pPr>
        <w:jc w:val="center"/>
        <w:rPr>
          <w:rFonts w:ascii="Arial" w:hAnsi="Arial" w:cs="Arial"/>
          <w:sz w:val="36"/>
          <w:szCs w:val="36"/>
        </w:rPr>
      </w:pPr>
    </w:p>
    <w:p w:rsidR="002A6C5A" w:rsidRDefault="002A6C5A" w:rsidP="009C755C">
      <w:pPr>
        <w:jc w:val="center"/>
        <w:rPr>
          <w:rFonts w:ascii="Arial" w:hAnsi="Arial" w:cs="Arial"/>
          <w:sz w:val="36"/>
          <w:szCs w:val="36"/>
        </w:rPr>
      </w:pPr>
    </w:p>
    <w:p w:rsidR="002A6C5A" w:rsidRDefault="002A6C5A" w:rsidP="009C755C">
      <w:pPr>
        <w:jc w:val="center"/>
        <w:rPr>
          <w:rFonts w:ascii="Arial" w:hAnsi="Arial" w:cs="Arial"/>
          <w:sz w:val="36"/>
          <w:szCs w:val="36"/>
        </w:rPr>
      </w:pPr>
    </w:p>
    <w:p w:rsidR="002A6C5A" w:rsidRDefault="002A6C5A" w:rsidP="002A6C5A">
      <w:pPr>
        <w:rPr>
          <w:rFonts w:ascii="Arial" w:hAnsi="Arial" w:cs="Arial"/>
          <w:sz w:val="36"/>
          <w:szCs w:val="36"/>
        </w:rPr>
      </w:pPr>
    </w:p>
    <w:p w:rsidR="002A6C5A" w:rsidRPr="002045D3" w:rsidRDefault="002A6C5A" w:rsidP="002045D3">
      <w:pPr>
        <w:pStyle w:val="Heading1"/>
        <w:jc w:val="center"/>
        <w:rPr>
          <w:rFonts w:ascii="Times New Roman" w:hAnsi="Times New Roman"/>
          <w:sz w:val="32"/>
          <w:szCs w:val="32"/>
        </w:rPr>
      </w:pPr>
      <w:bookmarkStart w:id="31" w:name="_Toc318150522"/>
      <w:bookmarkStart w:id="32" w:name="_Toc318302248"/>
      <w:bookmarkStart w:id="33" w:name="_Toc318319108"/>
      <w:bookmarkStart w:id="34" w:name="_Toc318409003"/>
      <w:bookmarkStart w:id="35" w:name="_Toc318467477"/>
      <w:bookmarkStart w:id="36" w:name="_Toc320033376"/>
      <w:r w:rsidRPr="002045D3">
        <w:rPr>
          <w:rFonts w:ascii="Times New Roman" w:hAnsi="Times New Roman"/>
          <w:sz w:val="32"/>
          <w:szCs w:val="32"/>
        </w:rPr>
        <w:lastRenderedPageBreak/>
        <w:t>Dedication</w:t>
      </w:r>
      <w:bookmarkEnd w:id="31"/>
      <w:bookmarkEnd w:id="32"/>
      <w:bookmarkEnd w:id="33"/>
      <w:bookmarkEnd w:id="34"/>
      <w:bookmarkEnd w:id="35"/>
      <w:bookmarkEnd w:id="36"/>
    </w:p>
    <w:p w:rsidR="002A6C5A" w:rsidRDefault="002A6C5A" w:rsidP="002A6C5A">
      <w:pPr>
        <w:pStyle w:val="BodyText"/>
        <w:outlineLvl w:val="0"/>
        <w:rPr>
          <w:b/>
          <w:sz w:val="28"/>
        </w:rPr>
      </w:pPr>
    </w:p>
    <w:p w:rsidR="002A6C5A" w:rsidRDefault="002A6C5A" w:rsidP="002A6C5A">
      <w:pPr>
        <w:pStyle w:val="BodyText"/>
        <w:jc w:val="center"/>
        <w:outlineLvl w:val="0"/>
        <w:rPr>
          <w:sz w:val="28"/>
        </w:rPr>
      </w:pPr>
      <w:bookmarkStart w:id="37" w:name="_Toc318150523"/>
      <w:bookmarkStart w:id="38" w:name="_Toc318302249"/>
      <w:bookmarkStart w:id="39" w:name="_Toc318319109"/>
      <w:bookmarkStart w:id="40" w:name="_Toc318409004"/>
      <w:bookmarkStart w:id="41" w:name="_Toc318467478"/>
      <w:bookmarkStart w:id="42" w:name="_Toc320033377"/>
      <w:r>
        <w:rPr>
          <w:sz w:val="28"/>
        </w:rPr>
        <w:t>To my loving parents</w:t>
      </w:r>
      <w:bookmarkEnd w:id="37"/>
      <w:bookmarkEnd w:id="38"/>
      <w:bookmarkEnd w:id="39"/>
      <w:bookmarkEnd w:id="40"/>
      <w:bookmarkEnd w:id="41"/>
      <w:bookmarkEnd w:id="42"/>
    </w:p>
    <w:p w:rsidR="002A6C5A" w:rsidRDefault="002A6C5A" w:rsidP="002A6C5A">
      <w:pPr>
        <w:pStyle w:val="BodyText"/>
        <w:jc w:val="center"/>
        <w:outlineLvl w:val="0"/>
        <w:rPr>
          <w:sz w:val="28"/>
        </w:rPr>
      </w:pPr>
    </w:p>
    <w:p w:rsidR="002A6C5A" w:rsidRDefault="002A6C5A" w:rsidP="002A6C5A">
      <w:pPr>
        <w:pStyle w:val="BodyText"/>
        <w:jc w:val="center"/>
        <w:outlineLvl w:val="0"/>
        <w:rPr>
          <w:sz w:val="28"/>
        </w:rPr>
      </w:pPr>
      <w:r>
        <w:rPr>
          <w:sz w:val="28"/>
        </w:rPr>
        <w:t xml:space="preserve"> </w:t>
      </w:r>
      <w:bookmarkStart w:id="43" w:name="_Toc318150524"/>
      <w:bookmarkStart w:id="44" w:name="_Toc318302250"/>
      <w:bookmarkStart w:id="45" w:name="_Toc318319110"/>
      <w:bookmarkStart w:id="46" w:name="_Toc318409005"/>
      <w:bookmarkStart w:id="47" w:name="_Toc318467479"/>
      <w:bookmarkStart w:id="48" w:name="_Toc320033378"/>
      <w:proofErr w:type="spellStart"/>
      <w:r>
        <w:rPr>
          <w:sz w:val="28"/>
        </w:rPr>
        <w:t>Padam</w:t>
      </w:r>
      <w:proofErr w:type="spellEnd"/>
      <w:r>
        <w:rPr>
          <w:sz w:val="28"/>
        </w:rPr>
        <w:t xml:space="preserve"> Raj </w:t>
      </w:r>
      <w:proofErr w:type="spellStart"/>
      <w:r>
        <w:rPr>
          <w:sz w:val="28"/>
        </w:rPr>
        <w:t>Bhatta</w:t>
      </w:r>
      <w:bookmarkEnd w:id="43"/>
      <w:bookmarkEnd w:id="44"/>
      <w:bookmarkEnd w:id="45"/>
      <w:bookmarkEnd w:id="46"/>
      <w:bookmarkEnd w:id="47"/>
      <w:bookmarkEnd w:id="48"/>
      <w:proofErr w:type="spellEnd"/>
    </w:p>
    <w:p w:rsidR="002A6C5A" w:rsidRDefault="002A6C5A" w:rsidP="002A6C5A">
      <w:pPr>
        <w:pStyle w:val="BodyText"/>
        <w:jc w:val="center"/>
        <w:outlineLvl w:val="0"/>
        <w:rPr>
          <w:sz w:val="28"/>
        </w:rPr>
      </w:pPr>
      <w:bookmarkStart w:id="49" w:name="_Toc318150525"/>
      <w:bookmarkStart w:id="50" w:name="_Toc318302251"/>
      <w:bookmarkStart w:id="51" w:name="_Toc318319111"/>
      <w:bookmarkStart w:id="52" w:name="_Toc318409006"/>
      <w:bookmarkStart w:id="53" w:name="_Toc318467480"/>
      <w:bookmarkStart w:id="54" w:name="_Toc320033379"/>
      <w:r>
        <w:rPr>
          <w:sz w:val="28"/>
        </w:rPr>
        <w:t>&amp;</w:t>
      </w:r>
      <w:bookmarkEnd w:id="49"/>
      <w:bookmarkEnd w:id="50"/>
      <w:bookmarkEnd w:id="51"/>
      <w:bookmarkEnd w:id="52"/>
      <w:bookmarkEnd w:id="53"/>
      <w:bookmarkEnd w:id="54"/>
    </w:p>
    <w:p w:rsidR="002A6C5A" w:rsidRDefault="002A6C5A" w:rsidP="002A6C5A">
      <w:pPr>
        <w:pStyle w:val="BodyText"/>
        <w:jc w:val="center"/>
        <w:outlineLvl w:val="0"/>
        <w:rPr>
          <w:sz w:val="28"/>
        </w:rPr>
      </w:pPr>
      <w:bookmarkStart w:id="55" w:name="_Toc318150526"/>
      <w:bookmarkStart w:id="56" w:name="_Toc318302252"/>
      <w:bookmarkStart w:id="57" w:name="_Toc318319112"/>
      <w:bookmarkStart w:id="58" w:name="_Toc318409007"/>
      <w:bookmarkStart w:id="59" w:name="_Toc318467481"/>
      <w:bookmarkStart w:id="60" w:name="_Toc320033380"/>
      <w:proofErr w:type="spellStart"/>
      <w:r>
        <w:rPr>
          <w:sz w:val="28"/>
        </w:rPr>
        <w:t>Kusum</w:t>
      </w:r>
      <w:proofErr w:type="spellEnd"/>
      <w:r>
        <w:rPr>
          <w:sz w:val="28"/>
        </w:rPr>
        <w:t xml:space="preserve"> </w:t>
      </w:r>
      <w:proofErr w:type="spellStart"/>
      <w:r>
        <w:rPr>
          <w:sz w:val="28"/>
        </w:rPr>
        <w:t>Bhatta</w:t>
      </w:r>
      <w:bookmarkEnd w:id="55"/>
      <w:bookmarkEnd w:id="56"/>
      <w:bookmarkEnd w:id="57"/>
      <w:bookmarkEnd w:id="58"/>
      <w:bookmarkEnd w:id="59"/>
      <w:bookmarkEnd w:id="60"/>
      <w:proofErr w:type="spellEnd"/>
    </w:p>
    <w:p w:rsidR="00CD73A9" w:rsidRDefault="00236E6D" w:rsidP="002A6C5A">
      <w:pPr>
        <w:jc w:val="center"/>
        <w:rPr>
          <w:rFonts w:asciiTheme="minorHAnsi" w:hAnsiTheme="minorHAnsi" w:cstheme="minorHAnsi"/>
          <w:b/>
          <w:sz w:val="32"/>
          <w:szCs w:val="32"/>
        </w:rPr>
      </w:pPr>
      <w:r>
        <w:rPr>
          <w:rFonts w:ascii="Arial" w:hAnsi="Arial" w:cs="Arial"/>
          <w:sz w:val="36"/>
          <w:szCs w:val="36"/>
        </w:rPr>
        <w:br w:type="page"/>
      </w:r>
      <w:r w:rsidR="00CD73A9" w:rsidRPr="002A6C5A">
        <w:rPr>
          <w:rFonts w:asciiTheme="minorHAnsi" w:hAnsiTheme="minorHAnsi" w:cstheme="minorHAnsi"/>
          <w:b/>
          <w:sz w:val="32"/>
          <w:szCs w:val="32"/>
        </w:rPr>
        <w:lastRenderedPageBreak/>
        <w:t>ACKNOWLEDGEMENTS</w:t>
      </w:r>
    </w:p>
    <w:p w:rsidR="00E33856" w:rsidRDefault="00E33856" w:rsidP="002A6C5A">
      <w:pPr>
        <w:jc w:val="center"/>
        <w:rPr>
          <w:rFonts w:asciiTheme="minorHAnsi" w:hAnsiTheme="minorHAnsi" w:cstheme="minorHAnsi"/>
          <w:b/>
          <w:sz w:val="32"/>
          <w:szCs w:val="32"/>
        </w:rPr>
      </w:pPr>
    </w:p>
    <w:p w:rsidR="001E2407" w:rsidRDefault="00E33856" w:rsidP="00094172">
      <w:pPr>
        <w:spacing w:line="480" w:lineRule="auto"/>
        <w:jc w:val="both"/>
      </w:pPr>
      <w:r>
        <w:t xml:space="preserve">I would like to </w:t>
      </w:r>
      <w:r w:rsidR="001E2407">
        <w:t xml:space="preserve">sincerely thank my </w:t>
      </w:r>
      <w:r w:rsidR="00094172">
        <w:t xml:space="preserve">wonderful </w:t>
      </w:r>
      <w:r w:rsidR="001E2407">
        <w:t>advisor Dr. Lawrence Townsend. I deeply appreciate his help, support and constant patience through</w:t>
      </w:r>
      <w:r w:rsidR="00094172">
        <w:t>out this process.</w:t>
      </w:r>
      <w:r w:rsidR="001E2407">
        <w:t xml:space="preserve"> I could not have accomplished this work without his guidance. He has been an amazing advisor and a great role model. I would also like to thank Dr. Ivan Maldonado for his support and guidance ever since my days at </w:t>
      </w:r>
      <w:r w:rsidR="00587AC3">
        <w:t xml:space="preserve">the </w:t>
      </w:r>
      <w:r w:rsidR="001E2407">
        <w:t>Universi</w:t>
      </w:r>
      <w:r w:rsidR="00587AC3">
        <w:t xml:space="preserve">ty of Cincinnati. He has </w:t>
      </w:r>
      <w:r w:rsidR="001E2407">
        <w:t>been full of great advice and h</w:t>
      </w:r>
      <w:r w:rsidR="00587AC3">
        <w:t xml:space="preserve">as always guided me to </w:t>
      </w:r>
      <w:r w:rsidR="000C078B">
        <w:t xml:space="preserve">the </w:t>
      </w:r>
      <w:r w:rsidR="00587AC3">
        <w:t>right direction</w:t>
      </w:r>
      <w:r w:rsidR="001E2407">
        <w:t xml:space="preserve">. I would like to thank Dr. Lawrence Heilbronn and Dr. Thomas Handler for their helpful suggestions and generous guidance throughout this work. My sincere thanks </w:t>
      </w:r>
      <w:r w:rsidR="00094172">
        <w:t>go</w:t>
      </w:r>
      <w:r w:rsidR="001E2407">
        <w:t xml:space="preserve"> to Dr. Arthur </w:t>
      </w:r>
      <w:proofErr w:type="spellStart"/>
      <w:r w:rsidR="001E2407">
        <w:t>Ruggles</w:t>
      </w:r>
      <w:proofErr w:type="spellEnd"/>
      <w:r w:rsidR="001E2407">
        <w:t xml:space="preserve">. I </w:t>
      </w:r>
      <w:r w:rsidR="00094172">
        <w:t>have learned a lot from him both inside and outside the classroom</w:t>
      </w:r>
      <w:r w:rsidR="00587AC3">
        <w:t>,</w:t>
      </w:r>
      <w:r w:rsidR="00094172">
        <w:t xml:space="preserve"> which has helped me develop as a better person. </w:t>
      </w:r>
    </w:p>
    <w:p w:rsidR="00094172" w:rsidRPr="00E33856" w:rsidRDefault="00094172" w:rsidP="00094172">
      <w:pPr>
        <w:spacing w:line="480" w:lineRule="auto"/>
        <w:jc w:val="both"/>
      </w:pPr>
      <w:r>
        <w:t xml:space="preserve">I would also like to thank all my professors, teachers and friends for their support. I would like to especially thank my parents and </w:t>
      </w:r>
      <w:r w:rsidR="000C078B">
        <w:t xml:space="preserve">all the </w:t>
      </w:r>
      <w:r>
        <w:t xml:space="preserve">family members for their </w:t>
      </w:r>
      <w:r w:rsidR="000C078B">
        <w:t>love</w:t>
      </w:r>
      <w:r>
        <w:t xml:space="preserve"> and for helping me achieve my personal and professional goals. Finally, I would like to thank Ms. </w:t>
      </w:r>
      <w:proofErr w:type="spellStart"/>
      <w:r>
        <w:t>Sadikshya</w:t>
      </w:r>
      <w:proofErr w:type="spellEnd"/>
      <w:r>
        <w:t xml:space="preserve"> </w:t>
      </w:r>
      <w:proofErr w:type="spellStart"/>
      <w:r>
        <w:t>Bhandari</w:t>
      </w:r>
      <w:proofErr w:type="spellEnd"/>
      <w:r>
        <w:t xml:space="preserve"> and Mr. </w:t>
      </w:r>
      <w:proofErr w:type="spellStart"/>
      <w:r>
        <w:t>Migun</w:t>
      </w:r>
      <w:proofErr w:type="spellEnd"/>
      <w:r>
        <w:t xml:space="preserve"> </w:t>
      </w:r>
      <w:proofErr w:type="spellStart"/>
      <w:r>
        <w:t>Shakya</w:t>
      </w:r>
      <w:proofErr w:type="spellEnd"/>
      <w:r>
        <w:t xml:space="preserve"> for </w:t>
      </w:r>
      <w:r w:rsidR="000C078B">
        <w:t>constant support and encouragement.</w:t>
      </w:r>
    </w:p>
    <w:p w:rsidR="00236E6D" w:rsidRDefault="00CD73A9" w:rsidP="00D809BC">
      <w:pPr>
        <w:jc w:val="center"/>
        <w:rPr>
          <w:b/>
          <w:bCs/>
          <w:sz w:val="28"/>
          <w:szCs w:val="28"/>
        </w:rPr>
      </w:pPr>
      <w:r>
        <w:rPr>
          <w:rFonts w:ascii="Arial" w:hAnsi="Arial" w:cs="Arial"/>
          <w:sz w:val="36"/>
          <w:szCs w:val="36"/>
        </w:rPr>
        <w:br w:type="page"/>
      </w:r>
      <w:r w:rsidR="00236E6D" w:rsidRPr="00D809BC">
        <w:rPr>
          <w:b/>
          <w:bCs/>
          <w:sz w:val="28"/>
          <w:szCs w:val="28"/>
        </w:rPr>
        <w:lastRenderedPageBreak/>
        <w:t>ABSTRACT</w:t>
      </w:r>
    </w:p>
    <w:p w:rsidR="00D809BC" w:rsidRPr="00D809BC" w:rsidRDefault="00D809BC" w:rsidP="00D809BC">
      <w:pPr>
        <w:jc w:val="center"/>
      </w:pPr>
    </w:p>
    <w:p w:rsidR="00236E6D" w:rsidRDefault="00236E6D">
      <w:pPr>
        <w:rPr>
          <w:rFonts w:ascii="Arial" w:hAnsi="Arial" w:cs="Arial"/>
        </w:rPr>
      </w:pPr>
    </w:p>
    <w:p w:rsidR="00D809BC" w:rsidRPr="0045102E" w:rsidRDefault="00D81082" w:rsidP="00D809BC">
      <w:pPr>
        <w:tabs>
          <w:tab w:val="right" w:pos="8640"/>
        </w:tabs>
        <w:spacing w:line="360" w:lineRule="auto"/>
        <w:jc w:val="both"/>
        <w:rPr>
          <w:szCs w:val="20"/>
        </w:rPr>
      </w:pPr>
      <w:r>
        <w:rPr>
          <w:szCs w:val="20"/>
        </w:rPr>
        <w:t xml:space="preserve">Analytical models for the </w:t>
      </w:r>
      <w:r w:rsidR="00D809BC">
        <w:rPr>
          <w:szCs w:val="20"/>
        </w:rPr>
        <w:t>quantitative pre</w:t>
      </w:r>
      <w:r>
        <w:rPr>
          <w:szCs w:val="20"/>
        </w:rPr>
        <w:t>dictions of spectra from</w:t>
      </w:r>
      <w:r w:rsidR="00D809BC">
        <w:rPr>
          <w:szCs w:val="20"/>
        </w:rPr>
        <w:t xml:space="preserve"> </w:t>
      </w:r>
      <w:r>
        <w:rPr>
          <w:szCs w:val="20"/>
        </w:rPr>
        <w:t xml:space="preserve">the </w:t>
      </w:r>
      <w:r w:rsidR="00D809BC">
        <w:rPr>
          <w:szCs w:val="20"/>
        </w:rPr>
        <w:t>neutrons and light ions produced from the high energy, heavy ion (HZE) reaction</w:t>
      </w:r>
      <w:r>
        <w:rPr>
          <w:szCs w:val="20"/>
        </w:rPr>
        <w:t>s are extremely important in assessment</w:t>
      </w:r>
      <w:r w:rsidR="00D809BC">
        <w:rPr>
          <w:szCs w:val="20"/>
        </w:rPr>
        <w:t xml:space="preserve"> of </w:t>
      </w:r>
      <w:r>
        <w:rPr>
          <w:szCs w:val="20"/>
        </w:rPr>
        <w:t>the radiation damage during long</w:t>
      </w:r>
      <w:r w:rsidR="00D809BC">
        <w:rPr>
          <w:szCs w:val="20"/>
        </w:rPr>
        <w:t xml:space="preserve"> duration deep space missions, and for various accelerator applications. The fundamental physics of the secondary particle production and transport from these HZE reactions is described using the abrasion-ablation model. The abrasion part of the model is based on </w:t>
      </w:r>
      <w:r>
        <w:rPr>
          <w:szCs w:val="20"/>
        </w:rPr>
        <w:t xml:space="preserve">the </w:t>
      </w:r>
      <w:r w:rsidR="00D809BC">
        <w:rPr>
          <w:szCs w:val="20"/>
        </w:rPr>
        <w:t>Glauber multiple scattering theory while the ablation process is based on statistical decay based on an evaporation model. The current formulations for the abrasion process are based on the Eikonal approximations, developed using the small angle approximations, which are considered in the strictly forward scattering, in the plane of incident momentum. However, neutron and light ion transport is inherently a three –dimensional problem and therefore requires nuclear models capable of generating double differential cross sections, both energy and angle, for use in the transport codes. This study relaxes the forward scattering, small angle approximation in the development of abrasion-ablation theory by adding higher order correction terms to the phase shift operator used in the abrasion formalism and thus improves the prediction of secondary particle production at different angular and spectral ranges. Four higher order correction terms to the Eikonal approximations were developed based on the previous work by Wallace. The optical potential used in the derivation of the phase functions was reformulated using Gaussian approximations to the nuclear single particle densities. The new formalism, with correction terms, was used to evaluate the total abrasion and the double differential cross sections of the secondary particles in HZE reactions. A comparison of total abrasions cross sections to evaluate the contributions of the individual higher order correction terms has been done. Also, the double differential cross sections were calculated using the current model with two correction terms and compared to the published measurements from accelerator studies.</w:t>
      </w:r>
    </w:p>
    <w:p w:rsidR="009C755C" w:rsidRDefault="009C755C" w:rsidP="009C755C">
      <w:pPr>
        <w:ind w:firstLine="720"/>
        <w:rPr>
          <w:rFonts w:ascii="Arial" w:hAnsi="Arial" w:cs="Arial"/>
        </w:rPr>
      </w:pPr>
    </w:p>
    <w:p w:rsidR="00E646E9" w:rsidRPr="00285E20" w:rsidRDefault="00236E6D" w:rsidP="00285E20">
      <w:pPr>
        <w:rPr>
          <w:rFonts w:ascii="Arial" w:hAnsi="Arial" w:cs="Arial"/>
        </w:rPr>
      </w:pPr>
      <w:r>
        <w:rPr>
          <w:rFonts w:ascii="Arial" w:hAnsi="Arial" w:cs="Arial"/>
        </w:rPr>
        <w:br w:type="page"/>
      </w:r>
    </w:p>
    <w:sdt>
      <w:sdtPr>
        <w:rPr>
          <w:rFonts w:ascii="Times New Roman" w:eastAsia="Times New Roman" w:hAnsi="Times New Roman" w:cs="Times New Roman"/>
          <w:b w:val="0"/>
          <w:bCs w:val="0"/>
          <w:color w:val="auto"/>
          <w:sz w:val="24"/>
          <w:szCs w:val="24"/>
        </w:rPr>
        <w:id w:val="459475798"/>
        <w:docPartObj>
          <w:docPartGallery w:val="Table of Contents"/>
          <w:docPartUnique/>
        </w:docPartObj>
      </w:sdtPr>
      <w:sdtEndPr>
        <w:rPr>
          <w:sz w:val="26"/>
          <w:szCs w:val="26"/>
        </w:rPr>
      </w:sdtEndPr>
      <w:sdtContent>
        <w:p w:rsidR="0055305E" w:rsidRPr="0055305E" w:rsidRDefault="00E646E9" w:rsidP="0055305E">
          <w:pPr>
            <w:pStyle w:val="TOCHeading"/>
            <w:spacing w:line="360" w:lineRule="auto"/>
            <w:jc w:val="center"/>
            <w:rPr>
              <w:noProof/>
              <w:sz w:val="26"/>
              <w:szCs w:val="26"/>
            </w:rPr>
          </w:pPr>
          <w:r w:rsidRPr="00F14C7D">
            <w:rPr>
              <w:rFonts w:ascii="Times New Roman" w:hAnsi="Times New Roman" w:cs="Times New Roman"/>
              <w:color w:val="auto"/>
            </w:rPr>
            <w:t>Table of Contents</w:t>
          </w:r>
          <w:r w:rsidR="00BF29E2" w:rsidRPr="00BF29E2">
            <w:rPr>
              <w:rFonts w:ascii="Times New Roman" w:hAnsi="Times New Roman" w:cs="Times New Roman"/>
              <w:b w:val="0"/>
              <w:sz w:val="26"/>
              <w:szCs w:val="26"/>
            </w:rPr>
            <w:fldChar w:fldCharType="begin"/>
          </w:r>
          <w:r w:rsidRPr="0055305E">
            <w:rPr>
              <w:rFonts w:ascii="Times New Roman" w:hAnsi="Times New Roman" w:cs="Times New Roman"/>
              <w:b w:val="0"/>
              <w:sz w:val="26"/>
              <w:szCs w:val="26"/>
            </w:rPr>
            <w:instrText xml:space="preserve"> TOC \o "1-3" \h \z \u </w:instrText>
          </w:r>
          <w:r w:rsidR="00BF29E2" w:rsidRPr="00BF29E2">
            <w:rPr>
              <w:rFonts w:ascii="Times New Roman" w:hAnsi="Times New Roman" w:cs="Times New Roman"/>
              <w:b w:val="0"/>
              <w:sz w:val="26"/>
              <w:szCs w:val="26"/>
            </w:rPr>
            <w:fldChar w:fldCharType="separate"/>
          </w:r>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381" w:history="1">
            <w:r w:rsidR="0055305E" w:rsidRPr="0055305E">
              <w:rPr>
                <w:rStyle w:val="Hyperlink"/>
                <w:rFonts w:cstheme="minorHAnsi"/>
                <w:noProof/>
                <w:sz w:val="26"/>
                <w:szCs w:val="26"/>
              </w:rPr>
              <w:t>1. Introduction</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_Toc320033381 \h </w:instrText>
            </w:r>
            <w:r w:rsidRPr="0055305E">
              <w:rPr>
                <w:noProof/>
                <w:webHidden/>
                <w:sz w:val="26"/>
                <w:szCs w:val="26"/>
              </w:rPr>
            </w:r>
            <w:r w:rsidRPr="0055305E">
              <w:rPr>
                <w:noProof/>
                <w:webHidden/>
                <w:sz w:val="26"/>
                <w:szCs w:val="26"/>
              </w:rPr>
              <w:fldChar w:fldCharType="separate"/>
            </w:r>
            <w:r w:rsidR="00CC1CD6">
              <w:rPr>
                <w:noProof/>
                <w:webHidden/>
                <w:sz w:val="26"/>
                <w:szCs w:val="26"/>
              </w:rPr>
              <w:t>1</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382" w:history="1">
            <w:r w:rsidR="0055305E" w:rsidRPr="0055305E">
              <w:rPr>
                <w:rStyle w:val="Hyperlink"/>
                <w:rFonts w:cstheme="minorHAnsi"/>
                <w:noProof/>
                <w:sz w:val="26"/>
                <w:szCs w:val="26"/>
              </w:rPr>
              <w:t>2. Eikonal Expansions and the Abrasion-Ablation Model</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_Toc320033382 \h </w:instrText>
            </w:r>
            <w:r w:rsidRPr="0055305E">
              <w:rPr>
                <w:noProof/>
                <w:webHidden/>
                <w:sz w:val="26"/>
                <w:szCs w:val="26"/>
              </w:rPr>
            </w:r>
            <w:r w:rsidRPr="0055305E">
              <w:rPr>
                <w:noProof/>
                <w:webHidden/>
                <w:sz w:val="26"/>
                <w:szCs w:val="26"/>
              </w:rPr>
              <w:fldChar w:fldCharType="separate"/>
            </w:r>
            <w:r w:rsidR="00CC1CD6">
              <w:rPr>
                <w:noProof/>
                <w:webHidden/>
                <w:sz w:val="26"/>
                <w:szCs w:val="26"/>
              </w:rPr>
              <w:t>8</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83" w:history="1">
            <w:r w:rsidR="0055305E" w:rsidRPr="0055305E">
              <w:rPr>
                <w:rStyle w:val="Hyperlink"/>
                <w:rFonts w:cstheme="minorHAnsi"/>
                <w:noProof/>
                <w:sz w:val="26"/>
                <w:szCs w:val="26"/>
              </w:rPr>
              <w:t>2.1. Brief Overview</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_Toc320033383 \h </w:instrText>
            </w:r>
            <w:r w:rsidRPr="0055305E">
              <w:rPr>
                <w:noProof/>
                <w:webHidden/>
                <w:sz w:val="26"/>
                <w:szCs w:val="26"/>
              </w:rPr>
            </w:r>
            <w:r w:rsidRPr="0055305E">
              <w:rPr>
                <w:noProof/>
                <w:webHidden/>
                <w:sz w:val="26"/>
                <w:szCs w:val="26"/>
              </w:rPr>
              <w:fldChar w:fldCharType="separate"/>
            </w:r>
            <w:r w:rsidR="00CC1CD6">
              <w:rPr>
                <w:noProof/>
                <w:webHidden/>
                <w:sz w:val="26"/>
                <w:szCs w:val="26"/>
              </w:rPr>
              <w:t>8</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84" w:history="1">
            <w:r w:rsidR="0055305E" w:rsidRPr="0055305E">
              <w:rPr>
                <w:rStyle w:val="Hyperlink"/>
                <w:rFonts w:cstheme="minorHAnsi"/>
                <w:noProof/>
                <w:sz w:val="26"/>
                <w:szCs w:val="26"/>
              </w:rPr>
              <w:t>2.2. Abrasion-Ablation Model</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_Toc320033384 \h </w:instrText>
            </w:r>
            <w:r w:rsidRPr="0055305E">
              <w:rPr>
                <w:noProof/>
                <w:webHidden/>
                <w:sz w:val="26"/>
                <w:szCs w:val="26"/>
              </w:rPr>
            </w:r>
            <w:r w:rsidRPr="0055305E">
              <w:rPr>
                <w:noProof/>
                <w:webHidden/>
                <w:sz w:val="26"/>
                <w:szCs w:val="26"/>
              </w:rPr>
              <w:fldChar w:fldCharType="separate"/>
            </w:r>
            <w:r w:rsidR="00CC1CD6">
              <w:rPr>
                <w:noProof/>
                <w:webHidden/>
                <w:sz w:val="26"/>
                <w:szCs w:val="26"/>
              </w:rPr>
              <w:t>13</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385" w:history="1">
            <w:r w:rsidR="0055305E" w:rsidRPr="0055305E">
              <w:rPr>
                <w:rStyle w:val="Hyperlink"/>
                <w:rFonts w:cstheme="minorHAnsi"/>
                <w:noProof/>
                <w:sz w:val="26"/>
                <w:szCs w:val="26"/>
              </w:rPr>
              <w:t>2.2.1. Abrasion Formalism</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_Toc320033385 \h </w:instrText>
            </w:r>
            <w:r w:rsidRPr="0055305E">
              <w:rPr>
                <w:noProof/>
                <w:webHidden/>
                <w:sz w:val="26"/>
                <w:szCs w:val="26"/>
              </w:rPr>
            </w:r>
            <w:r w:rsidRPr="0055305E">
              <w:rPr>
                <w:noProof/>
                <w:webHidden/>
                <w:sz w:val="26"/>
                <w:szCs w:val="26"/>
              </w:rPr>
              <w:fldChar w:fldCharType="separate"/>
            </w:r>
            <w:r w:rsidR="00CC1CD6">
              <w:rPr>
                <w:noProof/>
                <w:webHidden/>
                <w:sz w:val="26"/>
                <w:szCs w:val="26"/>
              </w:rPr>
              <w:t>15</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386" w:history="1">
            <w:r w:rsidR="0055305E" w:rsidRPr="0055305E">
              <w:rPr>
                <w:rStyle w:val="Hyperlink"/>
                <w:rFonts w:cstheme="minorHAnsi"/>
                <w:noProof/>
                <w:sz w:val="26"/>
                <w:szCs w:val="26"/>
              </w:rPr>
              <w:t>2.2.2. Ablation Formalism</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_Toc320033386 \h </w:instrText>
            </w:r>
            <w:r w:rsidRPr="0055305E">
              <w:rPr>
                <w:noProof/>
                <w:webHidden/>
                <w:sz w:val="26"/>
                <w:szCs w:val="26"/>
              </w:rPr>
            </w:r>
            <w:r w:rsidRPr="0055305E">
              <w:rPr>
                <w:noProof/>
                <w:webHidden/>
                <w:sz w:val="26"/>
                <w:szCs w:val="26"/>
              </w:rPr>
              <w:fldChar w:fldCharType="separate"/>
            </w:r>
            <w:r w:rsidR="00CC1CD6">
              <w:rPr>
                <w:noProof/>
                <w:webHidden/>
                <w:sz w:val="26"/>
                <w:szCs w:val="26"/>
              </w:rPr>
              <w:t>20</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387" w:history="1">
            <w:r w:rsidR="0055305E" w:rsidRPr="0055305E">
              <w:rPr>
                <w:rStyle w:val="Hyperlink"/>
                <w:rFonts w:cstheme="minorHAnsi"/>
                <w:noProof/>
                <w:sz w:val="26"/>
                <w:szCs w:val="26"/>
              </w:rPr>
              <w:t>3. Eikonal Corrections to the Phase Function</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_Toc320033387 \h </w:instrText>
            </w:r>
            <w:r w:rsidRPr="0055305E">
              <w:rPr>
                <w:noProof/>
                <w:webHidden/>
                <w:sz w:val="26"/>
                <w:szCs w:val="26"/>
              </w:rPr>
            </w:r>
            <w:r w:rsidRPr="0055305E">
              <w:rPr>
                <w:noProof/>
                <w:webHidden/>
                <w:sz w:val="26"/>
                <w:szCs w:val="26"/>
              </w:rPr>
              <w:fldChar w:fldCharType="separate"/>
            </w:r>
            <w:r w:rsidR="00CC1CD6">
              <w:rPr>
                <w:noProof/>
                <w:webHidden/>
                <w:sz w:val="26"/>
                <w:szCs w:val="26"/>
              </w:rPr>
              <w:t>23</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88" w:history="1">
            <w:r w:rsidR="0055305E" w:rsidRPr="0055305E">
              <w:rPr>
                <w:rStyle w:val="Hyperlink"/>
                <w:rFonts w:cstheme="minorHAnsi"/>
                <w:noProof/>
                <w:sz w:val="26"/>
                <w:szCs w:val="26"/>
              </w:rPr>
              <w:t>3.1. Formulation of the Scattering Amplitude</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_Toc320033388 \h </w:instrText>
            </w:r>
            <w:r w:rsidRPr="0055305E">
              <w:rPr>
                <w:noProof/>
                <w:webHidden/>
                <w:sz w:val="26"/>
                <w:szCs w:val="26"/>
              </w:rPr>
            </w:r>
            <w:r w:rsidRPr="0055305E">
              <w:rPr>
                <w:noProof/>
                <w:webHidden/>
                <w:sz w:val="26"/>
                <w:szCs w:val="26"/>
              </w:rPr>
              <w:fldChar w:fldCharType="separate"/>
            </w:r>
            <w:r w:rsidR="00CC1CD6">
              <w:rPr>
                <w:noProof/>
                <w:webHidden/>
                <w:sz w:val="26"/>
                <w:szCs w:val="26"/>
              </w:rPr>
              <w:t>23</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389" w:history="1">
            <w:r w:rsidR="0055305E" w:rsidRPr="0055305E">
              <w:rPr>
                <w:rStyle w:val="Hyperlink"/>
                <w:rFonts w:cstheme="minorHAnsi"/>
                <w:noProof/>
                <w:sz w:val="26"/>
                <w:szCs w:val="26"/>
              </w:rPr>
              <w:t>3.1.1. The Method of Partial Waves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_Toc320033389 \h </w:instrText>
            </w:r>
            <w:r w:rsidRPr="0055305E">
              <w:rPr>
                <w:noProof/>
                <w:webHidden/>
                <w:sz w:val="26"/>
                <w:szCs w:val="26"/>
              </w:rPr>
            </w:r>
            <w:r w:rsidRPr="0055305E">
              <w:rPr>
                <w:noProof/>
                <w:webHidden/>
                <w:sz w:val="26"/>
                <w:szCs w:val="26"/>
              </w:rPr>
              <w:fldChar w:fldCharType="separate"/>
            </w:r>
            <w:r w:rsidR="00CC1CD6">
              <w:rPr>
                <w:noProof/>
                <w:webHidden/>
                <w:sz w:val="26"/>
                <w:szCs w:val="26"/>
              </w:rPr>
              <w:t>24</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390" w:history="1">
            <w:r w:rsidR="0055305E" w:rsidRPr="0055305E">
              <w:rPr>
                <w:rStyle w:val="Hyperlink"/>
                <w:rFonts w:cstheme="minorHAnsi"/>
                <w:noProof/>
                <w:sz w:val="26"/>
                <w:szCs w:val="26"/>
              </w:rPr>
              <w:t>3.1.2. Eikonal Approximation</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_Toc320033390 \h </w:instrText>
            </w:r>
            <w:r w:rsidRPr="0055305E">
              <w:rPr>
                <w:noProof/>
                <w:webHidden/>
                <w:sz w:val="26"/>
                <w:szCs w:val="26"/>
              </w:rPr>
            </w:r>
            <w:r w:rsidRPr="0055305E">
              <w:rPr>
                <w:noProof/>
                <w:webHidden/>
                <w:sz w:val="26"/>
                <w:szCs w:val="26"/>
              </w:rPr>
              <w:fldChar w:fldCharType="separate"/>
            </w:r>
            <w:r w:rsidR="00CC1CD6">
              <w:rPr>
                <w:noProof/>
                <w:webHidden/>
                <w:sz w:val="26"/>
                <w:szCs w:val="26"/>
              </w:rPr>
              <w:t>26</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91" w:history="1">
            <w:r w:rsidR="0055305E" w:rsidRPr="0055305E">
              <w:rPr>
                <w:rStyle w:val="Hyperlink"/>
                <w:rFonts w:cstheme="minorHAnsi"/>
                <w:noProof/>
                <w:sz w:val="26"/>
                <w:szCs w:val="26"/>
              </w:rPr>
              <w:t>3.2. Derivation of Correction Terms to the Scattering Amplitude</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_Toc320033391 \h </w:instrText>
            </w:r>
            <w:r w:rsidRPr="0055305E">
              <w:rPr>
                <w:noProof/>
                <w:webHidden/>
                <w:sz w:val="26"/>
                <w:szCs w:val="26"/>
              </w:rPr>
            </w:r>
            <w:r w:rsidRPr="0055305E">
              <w:rPr>
                <w:noProof/>
                <w:webHidden/>
                <w:sz w:val="26"/>
                <w:szCs w:val="26"/>
              </w:rPr>
              <w:fldChar w:fldCharType="separate"/>
            </w:r>
            <w:r w:rsidR="00CC1CD6">
              <w:rPr>
                <w:noProof/>
                <w:webHidden/>
                <w:sz w:val="26"/>
                <w:szCs w:val="26"/>
              </w:rPr>
              <w:t>33</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392" w:history="1">
            <w:r w:rsidR="0055305E" w:rsidRPr="0055305E">
              <w:rPr>
                <w:rStyle w:val="Hyperlink"/>
                <w:rFonts w:cstheme="minorHAnsi"/>
                <w:noProof/>
                <w:sz w:val="26"/>
                <w:szCs w:val="26"/>
              </w:rPr>
              <w:t>4. Optical Potential Derivation</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_Toc320033392 \h </w:instrText>
            </w:r>
            <w:r w:rsidRPr="0055305E">
              <w:rPr>
                <w:noProof/>
                <w:webHidden/>
                <w:sz w:val="26"/>
                <w:szCs w:val="26"/>
              </w:rPr>
            </w:r>
            <w:r w:rsidRPr="0055305E">
              <w:rPr>
                <w:noProof/>
                <w:webHidden/>
                <w:sz w:val="26"/>
                <w:szCs w:val="26"/>
              </w:rPr>
              <w:fldChar w:fldCharType="separate"/>
            </w:r>
            <w:r w:rsidR="00CC1CD6">
              <w:rPr>
                <w:noProof/>
                <w:webHidden/>
                <w:sz w:val="26"/>
                <w:szCs w:val="26"/>
              </w:rPr>
              <w:t>40</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93" w:history="1">
            <w:r w:rsidR="0055305E" w:rsidRPr="0055305E">
              <w:rPr>
                <w:rStyle w:val="Hyperlink"/>
                <w:noProof/>
                <w:sz w:val="26"/>
                <w:szCs w:val="26"/>
              </w:rPr>
              <w:t>4.1. Optical Model using Multiple Scattering Series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_Toc320033393 \h </w:instrText>
            </w:r>
            <w:r w:rsidRPr="0055305E">
              <w:rPr>
                <w:noProof/>
                <w:webHidden/>
                <w:sz w:val="26"/>
                <w:szCs w:val="26"/>
              </w:rPr>
            </w:r>
            <w:r w:rsidRPr="0055305E">
              <w:rPr>
                <w:noProof/>
                <w:webHidden/>
                <w:sz w:val="26"/>
                <w:szCs w:val="26"/>
              </w:rPr>
              <w:fldChar w:fldCharType="separate"/>
            </w:r>
            <w:r w:rsidR="00CC1CD6">
              <w:rPr>
                <w:noProof/>
                <w:webHidden/>
                <w:sz w:val="26"/>
                <w:szCs w:val="26"/>
              </w:rPr>
              <w:t>40</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94" w:history="1">
            <w:r w:rsidR="0055305E" w:rsidRPr="0055305E">
              <w:rPr>
                <w:rStyle w:val="Hyperlink"/>
                <w:rFonts w:cstheme="minorHAnsi"/>
                <w:noProof/>
                <w:sz w:val="26"/>
                <w:szCs w:val="26"/>
              </w:rPr>
              <w:t>4.2. Nuclear Density Distribution Approximations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_Toc320033394 \h </w:instrText>
            </w:r>
            <w:r w:rsidRPr="0055305E">
              <w:rPr>
                <w:noProof/>
                <w:webHidden/>
                <w:sz w:val="26"/>
                <w:szCs w:val="26"/>
              </w:rPr>
            </w:r>
            <w:r w:rsidRPr="0055305E">
              <w:rPr>
                <w:noProof/>
                <w:webHidden/>
                <w:sz w:val="26"/>
                <w:szCs w:val="26"/>
              </w:rPr>
              <w:fldChar w:fldCharType="separate"/>
            </w:r>
            <w:r w:rsidR="00CC1CD6">
              <w:rPr>
                <w:noProof/>
                <w:webHidden/>
                <w:sz w:val="26"/>
                <w:szCs w:val="26"/>
              </w:rPr>
              <w:t>46</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95" w:history="1">
            <w:r w:rsidR="0055305E" w:rsidRPr="0055305E">
              <w:rPr>
                <w:rStyle w:val="Hyperlink"/>
                <w:rFonts w:cstheme="minorHAnsi"/>
                <w:noProof/>
                <w:sz w:val="26"/>
                <w:szCs w:val="26"/>
              </w:rPr>
              <w:t>4.3. Validity of the Gaussian Approximations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_Toc320033395 \h </w:instrText>
            </w:r>
            <w:r w:rsidRPr="0055305E">
              <w:rPr>
                <w:noProof/>
                <w:webHidden/>
                <w:sz w:val="26"/>
                <w:szCs w:val="26"/>
              </w:rPr>
            </w:r>
            <w:r w:rsidRPr="0055305E">
              <w:rPr>
                <w:noProof/>
                <w:webHidden/>
                <w:sz w:val="26"/>
                <w:szCs w:val="26"/>
              </w:rPr>
              <w:fldChar w:fldCharType="separate"/>
            </w:r>
            <w:r w:rsidR="00CC1CD6">
              <w:rPr>
                <w:noProof/>
                <w:webHidden/>
                <w:sz w:val="26"/>
                <w:szCs w:val="26"/>
              </w:rPr>
              <w:t>54</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96" w:history="1">
            <w:r w:rsidR="0055305E" w:rsidRPr="0055305E">
              <w:rPr>
                <w:rStyle w:val="Hyperlink"/>
                <w:rFonts w:cstheme="minorHAnsi"/>
                <w:noProof/>
                <w:sz w:val="26"/>
                <w:szCs w:val="26"/>
              </w:rPr>
              <w:t>4.4. Optical Potential and Phase Function Calculation</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_Toc320033396 \h </w:instrText>
            </w:r>
            <w:r w:rsidRPr="0055305E">
              <w:rPr>
                <w:noProof/>
                <w:webHidden/>
                <w:sz w:val="26"/>
                <w:szCs w:val="26"/>
              </w:rPr>
            </w:r>
            <w:r w:rsidRPr="0055305E">
              <w:rPr>
                <w:noProof/>
                <w:webHidden/>
                <w:sz w:val="26"/>
                <w:szCs w:val="26"/>
              </w:rPr>
              <w:fldChar w:fldCharType="separate"/>
            </w:r>
            <w:r w:rsidR="00CC1CD6">
              <w:rPr>
                <w:noProof/>
                <w:webHidden/>
                <w:sz w:val="26"/>
                <w:szCs w:val="26"/>
              </w:rPr>
              <w:t>58</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397" w:history="1">
            <w:r w:rsidR="0055305E" w:rsidRPr="0055305E">
              <w:rPr>
                <w:rStyle w:val="Hyperlink"/>
                <w:rFonts w:cstheme="minorHAnsi"/>
                <w:noProof/>
                <w:sz w:val="26"/>
                <w:szCs w:val="26"/>
              </w:rPr>
              <w:t>4.4.1. Phase Functions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_Toc320033397 \h </w:instrText>
            </w:r>
            <w:r w:rsidRPr="0055305E">
              <w:rPr>
                <w:noProof/>
                <w:webHidden/>
                <w:sz w:val="26"/>
                <w:szCs w:val="26"/>
              </w:rPr>
            </w:r>
            <w:r w:rsidRPr="0055305E">
              <w:rPr>
                <w:noProof/>
                <w:webHidden/>
                <w:sz w:val="26"/>
                <w:szCs w:val="26"/>
              </w:rPr>
              <w:fldChar w:fldCharType="separate"/>
            </w:r>
            <w:r w:rsidR="00CC1CD6">
              <w:rPr>
                <w:noProof/>
                <w:webHidden/>
                <w:sz w:val="26"/>
                <w:szCs w:val="26"/>
              </w:rPr>
              <w:t>67</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398" w:history="1">
            <w:r w:rsidR="0055305E" w:rsidRPr="0055305E">
              <w:rPr>
                <w:rStyle w:val="Hyperlink"/>
                <w:rFonts w:cstheme="minorHAnsi"/>
                <w:noProof/>
                <w:sz w:val="26"/>
                <w:szCs w:val="26"/>
              </w:rPr>
              <w:t>4.5. Frame Transformations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_Toc320033398 \h </w:instrText>
            </w:r>
            <w:r w:rsidRPr="0055305E">
              <w:rPr>
                <w:noProof/>
                <w:webHidden/>
                <w:sz w:val="26"/>
                <w:szCs w:val="26"/>
              </w:rPr>
            </w:r>
            <w:r w:rsidRPr="0055305E">
              <w:rPr>
                <w:noProof/>
                <w:webHidden/>
                <w:sz w:val="26"/>
                <w:szCs w:val="26"/>
              </w:rPr>
              <w:fldChar w:fldCharType="separate"/>
            </w:r>
            <w:r w:rsidR="00CC1CD6">
              <w:rPr>
                <w:noProof/>
                <w:webHidden/>
                <w:sz w:val="26"/>
                <w:szCs w:val="26"/>
              </w:rPr>
              <w:t>70</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399" w:history="1">
            <w:r w:rsidR="0055305E" w:rsidRPr="0055305E">
              <w:rPr>
                <w:rStyle w:val="Hyperlink"/>
                <w:rFonts w:cstheme="minorHAnsi"/>
                <w:noProof/>
                <w:sz w:val="26"/>
                <w:szCs w:val="26"/>
              </w:rPr>
              <w:t>5.  Results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_Toc320033399 \h </w:instrText>
            </w:r>
            <w:r w:rsidRPr="0055305E">
              <w:rPr>
                <w:noProof/>
                <w:webHidden/>
                <w:sz w:val="26"/>
                <w:szCs w:val="26"/>
              </w:rPr>
            </w:r>
            <w:r w:rsidRPr="0055305E">
              <w:rPr>
                <w:noProof/>
                <w:webHidden/>
                <w:sz w:val="26"/>
                <w:szCs w:val="26"/>
              </w:rPr>
              <w:fldChar w:fldCharType="separate"/>
            </w:r>
            <w:r w:rsidR="00CC1CD6">
              <w:rPr>
                <w:noProof/>
                <w:webHidden/>
                <w:sz w:val="26"/>
                <w:szCs w:val="26"/>
              </w:rPr>
              <w:t>75</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00" w:history="1">
            <w:r w:rsidR="0055305E" w:rsidRPr="0055305E">
              <w:rPr>
                <w:rStyle w:val="Hyperlink"/>
                <w:rFonts w:cstheme="minorHAnsi"/>
                <w:noProof/>
                <w:sz w:val="26"/>
                <w:szCs w:val="26"/>
              </w:rPr>
              <w:t>5.1. Comparison of Contributions of the Higher Order Correction Terms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_Toc320033400 \h </w:instrText>
            </w:r>
            <w:r w:rsidRPr="0055305E">
              <w:rPr>
                <w:noProof/>
                <w:webHidden/>
                <w:sz w:val="26"/>
                <w:szCs w:val="26"/>
              </w:rPr>
            </w:r>
            <w:r w:rsidRPr="0055305E">
              <w:rPr>
                <w:noProof/>
                <w:webHidden/>
                <w:sz w:val="26"/>
                <w:szCs w:val="26"/>
              </w:rPr>
              <w:fldChar w:fldCharType="separate"/>
            </w:r>
            <w:r w:rsidR="00CC1CD6">
              <w:rPr>
                <w:noProof/>
                <w:webHidden/>
                <w:sz w:val="26"/>
                <w:szCs w:val="26"/>
              </w:rPr>
              <w:t>75</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01" w:history="1">
            <w:r w:rsidR="0055305E" w:rsidRPr="0055305E">
              <w:rPr>
                <w:rStyle w:val="Hyperlink"/>
                <w:rFonts w:cstheme="minorHAnsi"/>
                <w:noProof/>
                <w:sz w:val="26"/>
                <w:szCs w:val="26"/>
              </w:rPr>
              <w:t>5.2. Comparison to the Experimental Data</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_Toc320033401 \h </w:instrText>
            </w:r>
            <w:r w:rsidRPr="0055305E">
              <w:rPr>
                <w:noProof/>
                <w:webHidden/>
                <w:sz w:val="26"/>
                <w:szCs w:val="26"/>
              </w:rPr>
            </w:r>
            <w:r w:rsidRPr="0055305E">
              <w:rPr>
                <w:noProof/>
                <w:webHidden/>
                <w:sz w:val="26"/>
                <w:szCs w:val="26"/>
              </w:rPr>
              <w:fldChar w:fldCharType="separate"/>
            </w:r>
            <w:r w:rsidR="00CC1CD6">
              <w:rPr>
                <w:noProof/>
                <w:webHidden/>
                <w:sz w:val="26"/>
                <w:szCs w:val="26"/>
              </w:rPr>
              <w:t>80</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402" w:history="1">
            <w:r w:rsidR="0055305E" w:rsidRPr="0055305E">
              <w:rPr>
                <w:rStyle w:val="Hyperlink"/>
                <w:rFonts w:cstheme="minorHAnsi"/>
                <w:noProof/>
                <w:sz w:val="26"/>
                <w:szCs w:val="26"/>
              </w:rPr>
              <w:t>6. Conclusions and Future Work</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_Toc320033402 \h </w:instrText>
            </w:r>
            <w:r w:rsidRPr="0055305E">
              <w:rPr>
                <w:noProof/>
                <w:webHidden/>
                <w:sz w:val="26"/>
                <w:szCs w:val="26"/>
              </w:rPr>
            </w:r>
            <w:r w:rsidRPr="0055305E">
              <w:rPr>
                <w:noProof/>
                <w:webHidden/>
                <w:sz w:val="26"/>
                <w:szCs w:val="26"/>
              </w:rPr>
              <w:fldChar w:fldCharType="separate"/>
            </w:r>
            <w:r w:rsidR="00CC1CD6">
              <w:rPr>
                <w:noProof/>
                <w:webHidden/>
                <w:sz w:val="26"/>
                <w:szCs w:val="26"/>
              </w:rPr>
              <w:t>92</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403" w:history="1">
            <w:r w:rsidR="0055305E" w:rsidRPr="0055305E">
              <w:rPr>
                <w:rStyle w:val="Hyperlink"/>
                <w:noProof/>
                <w:sz w:val="26"/>
                <w:szCs w:val="26"/>
              </w:rPr>
              <w:t>LIST OF REFERENCES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_Toc320033403 \h </w:instrText>
            </w:r>
            <w:r w:rsidRPr="0055305E">
              <w:rPr>
                <w:noProof/>
                <w:webHidden/>
                <w:sz w:val="26"/>
                <w:szCs w:val="26"/>
              </w:rPr>
            </w:r>
            <w:r w:rsidRPr="0055305E">
              <w:rPr>
                <w:noProof/>
                <w:webHidden/>
                <w:sz w:val="26"/>
                <w:szCs w:val="26"/>
              </w:rPr>
              <w:fldChar w:fldCharType="separate"/>
            </w:r>
            <w:r w:rsidR="00CC1CD6">
              <w:rPr>
                <w:noProof/>
                <w:webHidden/>
                <w:sz w:val="26"/>
                <w:szCs w:val="26"/>
              </w:rPr>
              <w:t>94</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404" w:history="1">
            <w:r w:rsidR="0055305E" w:rsidRPr="0055305E">
              <w:rPr>
                <w:rStyle w:val="Hyperlink"/>
                <w:noProof/>
                <w:sz w:val="26"/>
                <w:szCs w:val="26"/>
              </w:rPr>
              <w:t>APPENDIX</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_Toc320033404 \h </w:instrText>
            </w:r>
            <w:r w:rsidRPr="0055305E">
              <w:rPr>
                <w:noProof/>
                <w:webHidden/>
                <w:sz w:val="26"/>
                <w:szCs w:val="26"/>
              </w:rPr>
            </w:r>
            <w:r w:rsidRPr="0055305E">
              <w:rPr>
                <w:noProof/>
                <w:webHidden/>
                <w:sz w:val="26"/>
                <w:szCs w:val="26"/>
              </w:rPr>
              <w:fldChar w:fldCharType="separate"/>
            </w:r>
            <w:r w:rsidR="00CC1CD6">
              <w:rPr>
                <w:noProof/>
                <w:webHidden/>
                <w:sz w:val="26"/>
                <w:szCs w:val="26"/>
              </w:rPr>
              <w:t>102</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05" w:history="1">
            <w:r w:rsidR="0055305E" w:rsidRPr="0055305E">
              <w:rPr>
                <w:rStyle w:val="Hyperlink"/>
                <w:noProof/>
                <w:sz w:val="26"/>
                <w:szCs w:val="26"/>
              </w:rPr>
              <w:t>APPENDIX I</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_Toc320033405 \h </w:instrText>
            </w:r>
            <w:r w:rsidRPr="0055305E">
              <w:rPr>
                <w:noProof/>
                <w:webHidden/>
                <w:sz w:val="26"/>
                <w:szCs w:val="26"/>
              </w:rPr>
            </w:r>
            <w:r w:rsidRPr="0055305E">
              <w:rPr>
                <w:noProof/>
                <w:webHidden/>
                <w:sz w:val="26"/>
                <w:szCs w:val="26"/>
              </w:rPr>
              <w:fldChar w:fldCharType="separate"/>
            </w:r>
            <w:r w:rsidR="00CC1CD6">
              <w:rPr>
                <w:noProof/>
                <w:webHidden/>
                <w:sz w:val="26"/>
                <w:szCs w:val="26"/>
              </w:rPr>
              <w:t>103</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06" w:history="1">
            <w:r w:rsidR="0055305E" w:rsidRPr="0055305E">
              <w:rPr>
                <w:rStyle w:val="Hyperlink"/>
                <w:noProof/>
                <w:sz w:val="26"/>
                <w:szCs w:val="26"/>
              </w:rPr>
              <w:t>APPENDIX II</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_Toc320033406 \h </w:instrText>
            </w:r>
            <w:r w:rsidRPr="0055305E">
              <w:rPr>
                <w:noProof/>
                <w:webHidden/>
                <w:sz w:val="26"/>
                <w:szCs w:val="26"/>
              </w:rPr>
            </w:r>
            <w:r w:rsidRPr="0055305E">
              <w:rPr>
                <w:noProof/>
                <w:webHidden/>
                <w:sz w:val="26"/>
                <w:szCs w:val="26"/>
              </w:rPr>
              <w:fldChar w:fldCharType="separate"/>
            </w:r>
            <w:r w:rsidR="00CC1CD6">
              <w:rPr>
                <w:noProof/>
                <w:webHidden/>
                <w:sz w:val="26"/>
                <w:szCs w:val="26"/>
              </w:rPr>
              <w:t>104</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07" w:history="1">
            <w:r w:rsidR="0055305E" w:rsidRPr="0055305E">
              <w:rPr>
                <w:rStyle w:val="Hyperlink"/>
                <w:noProof/>
                <w:sz w:val="26"/>
                <w:szCs w:val="26"/>
              </w:rPr>
              <w:t>APPENDIX III</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_Toc320033407 \h </w:instrText>
            </w:r>
            <w:r w:rsidRPr="0055305E">
              <w:rPr>
                <w:noProof/>
                <w:webHidden/>
                <w:sz w:val="26"/>
                <w:szCs w:val="26"/>
              </w:rPr>
            </w:r>
            <w:r w:rsidRPr="0055305E">
              <w:rPr>
                <w:noProof/>
                <w:webHidden/>
                <w:sz w:val="26"/>
                <w:szCs w:val="26"/>
              </w:rPr>
              <w:fldChar w:fldCharType="separate"/>
            </w:r>
            <w:r w:rsidR="00CC1CD6">
              <w:rPr>
                <w:noProof/>
                <w:webHidden/>
                <w:sz w:val="26"/>
                <w:szCs w:val="26"/>
              </w:rPr>
              <w:t>105</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408" w:history="1">
            <w:r w:rsidR="0055305E" w:rsidRPr="0055305E">
              <w:rPr>
                <w:rStyle w:val="Hyperlink"/>
                <w:noProof/>
                <w:sz w:val="26"/>
                <w:szCs w:val="26"/>
              </w:rPr>
              <w:t>Phase Function Calculations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_Toc320033408 \h </w:instrText>
            </w:r>
            <w:r w:rsidRPr="0055305E">
              <w:rPr>
                <w:noProof/>
                <w:webHidden/>
                <w:sz w:val="26"/>
                <w:szCs w:val="26"/>
              </w:rPr>
            </w:r>
            <w:r w:rsidRPr="0055305E">
              <w:rPr>
                <w:noProof/>
                <w:webHidden/>
                <w:sz w:val="26"/>
                <w:szCs w:val="26"/>
              </w:rPr>
              <w:fldChar w:fldCharType="separate"/>
            </w:r>
            <w:r w:rsidR="00CC1CD6">
              <w:rPr>
                <w:noProof/>
                <w:webHidden/>
                <w:sz w:val="26"/>
                <w:szCs w:val="26"/>
              </w:rPr>
              <w:t>105</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09" w:history="1">
            <w:r w:rsidR="0055305E" w:rsidRPr="0055305E">
              <w:rPr>
                <w:rStyle w:val="Hyperlink"/>
                <w:noProof/>
                <w:sz w:val="26"/>
                <w:szCs w:val="26"/>
              </w:rPr>
              <w:t>Appendix IV</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_Toc320033409 \h </w:instrText>
            </w:r>
            <w:r w:rsidRPr="0055305E">
              <w:rPr>
                <w:noProof/>
                <w:webHidden/>
                <w:sz w:val="26"/>
                <w:szCs w:val="26"/>
              </w:rPr>
            </w:r>
            <w:r w:rsidRPr="0055305E">
              <w:rPr>
                <w:noProof/>
                <w:webHidden/>
                <w:sz w:val="26"/>
                <w:szCs w:val="26"/>
              </w:rPr>
              <w:fldChar w:fldCharType="separate"/>
            </w:r>
            <w:r w:rsidR="00CC1CD6">
              <w:rPr>
                <w:noProof/>
                <w:webHidden/>
                <w:sz w:val="26"/>
                <w:szCs w:val="26"/>
              </w:rPr>
              <w:t>110</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410" w:history="1">
            <w:r w:rsidR="0055305E" w:rsidRPr="0055305E">
              <w:rPr>
                <w:rStyle w:val="Hyperlink"/>
                <w:noProof/>
                <w:sz w:val="26"/>
                <w:szCs w:val="26"/>
              </w:rPr>
              <w:t>Gaussian Quadrature</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_Toc320033410 \h </w:instrText>
            </w:r>
            <w:r w:rsidRPr="0055305E">
              <w:rPr>
                <w:noProof/>
                <w:webHidden/>
                <w:sz w:val="26"/>
                <w:szCs w:val="26"/>
              </w:rPr>
            </w:r>
            <w:r w:rsidRPr="0055305E">
              <w:rPr>
                <w:noProof/>
                <w:webHidden/>
                <w:sz w:val="26"/>
                <w:szCs w:val="26"/>
              </w:rPr>
              <w:fldChar w:fldCharType="separate"/>
            </w:r>
            <w:r w:rsidR="00CC1CD6">
              <w:rPr>
                <w:noProof/>
                <w:webHidden/>
                <w:sz w:val="26"/>
                <w:szCs w:val="26"/>
              </w:rPr>
              <w:t>110</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11" w:history="1">
            <w:r w:rsidR="0055305E" w:rsidRPr="0055305E">
              <w:rPr>
                <w:rStyle w:val="Hyperlink"/>
                <w:noProof/>
                <w:sz w:val="26"/>
                <w:szCs w:val="26"/>
              </w:rPr>
              <w:t>Appendix V</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_Toc320033411 \h </w:instrText>
            </w:r>
            <w:r w:rsidRPr="0055305E">
              <w:rPr>
                <w:noProof/>
                <w:webHidden/>
                <w:sz w:val="26"/>
                <w:szCs w:val="26"/>
              </w:rPr>
            </w:r>
            <w:r w:rsidRPr="0055305E">
              <w:rPr>
                <w:noProof/>
                <w:webHidden/>
                <w:sz w:val="26"/>
                <w:szCs w:val="26"/>
              </w:rPr>
              <w:fldChar w:fldCharType="separate"/>
            </w:r>
            <w:r w:rsidR="00CC1CD6">
              <w:rPr>
                <w:noProof/>
                <w:webHidden/>
                <w:sz w:val="26"/>
                <w:szCs w:val="26"/>
              </w:rPr>
              <w:t>112</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412" w:history="1">
            <w:r w:rsidR="0055305E" w:rsidRPr="0055305E">
              <w:rPr>
                <w:rStyle w:val="Hyperlink"/>
                <w:noProof/>
                <w:sz w:val="26"/>
                <w:szCs w:val="26"/>
              </w:rPr>
              <w:t>More Results:</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_Toc320033412 \h </w:instrText>
            </w:r>
            <w:r w:rsidRPr="0055305E">
              <w:rPr>
                <w:noProof/>
                <w:webHidden/>
                <w:sz w:val="26"/>
                <w:szCs w:val="26"/>
              </w:rPr>
            </w:r>
            <w:r w:rsidRPr="0055305E">
              <w:rPr>
                <w:noProof/>
                <w:webHidden/>
                <w:sz w:val="26"/>
                <w:szCs w:val="26"/>
              </w:rPr>
              <w:fldChar w:fldCharType="separate"/>
            </w:r>
            <w:r w:rsidR="00CC1CD6">
              <w:rPr>
                <w:noProof/>
                <w:webHidden/>
                <w:sz w:val="26"/>
                <w:szCs w:val="26"/>
              </w:rPr>
              <w:t>112</w:t>
            </w:r>
            <w:r w:rsidRPr="0055305E">
              <w:rPr>
                <w:noProof/>
                <w:webHidden/>
                <w:sz w:val="26"/>
                <w:szCs w:val="26"/>
              </w:rPr>
              <w:fldChar w:fldCharType="end"/>
            </w:r>
          </w:hyperlink>
        </w:p>
        <w:p w:rsidR="0055305E" w:rsidRPr="0055305E" w:rsidRDefault="00BF29E2" w:rsidP="0055305E">
          <w:pPr>
            <w:pStyle w:val="TOC2"/>
            <w:tabs>
              <w:tab w:val="right" w:leader="dot" w:pos="8630"/>
            </w:tabs>
            <w:spacing w:line="360" w:lineRule="auto"/>
            <w:rPr>
              <w:rFonts w:asciiTheme="minorHAnsi" w:eastAsiaTheme="minorEastAsia" w:hAnsiTheme="minorHAnsi" w:cstheme="minorBidi"/>
              <w:noProof/>
              <w:sz w:val="26"/>
              <w:szCs w:val="26"/>
            </w:rPr>
          </w:pPr>
          <w:hyperlink w:anchor="_Toc320033413" w:history="1">
            <w:r w:rsidR="0055305E" w:rsidRPr="0055305E">
              <w:rPr>
                <w:rStyle w:val="Hyperlink"/>
                <w:noProof/>
                <w:sz w:val="26"/>
                <w:szCs w:val="26"/>
              </w:rPr>
              <w:t>Appendix VI</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_Toc320033413 \h </w:instrText>
            </w:r>
            <w:r w:rsidRPr="0055305E">
              <w:rPr>
                <w:noProof/>
                <w:webHidden/>
                <w:sz w:val="26"/>
                <w:szCs w:val="26"/>
              </w:rPr>
            </w:r>
            <w:r w:rsidRPr="0055305E">
              <w:rPr>
                <w:noProof/>
                <w:webHidden/>
                <w:sz w:val="26"/>
                <w:szCs w:val="26"/>
              </w:rPr>
              <w:fldChar w:fldCharType="separate"/>
            </w:r>
            <w:r w:rsidR="00CC1CD6">
              <w:rPr>
                <w:noProof/>
                <w:webHidden/>
                <w:sz w:val="26"/>
                <w:szCs w:val="26"/>
              </w:rPr>
              <w:t>114</w:t>
            </w:r>
            <w:r w:rsidRPr="0055305E">
              <w:rPr>
                <w:noProof/>
                <w:webHidden/>
                <w:sz w:val="26"/>
                <w:szCs w:val="26"/>
              </w:rPr>
              <w:fldChar w:fldCharType="end"/>
            </w:r>
          </w:hyperlink>
        </w:p>
        <w:p w:rsidR="0055305E" w:rsidRPr="0055305E" w:rsidRDefault="00BF29E2" w:rsidP="0055305E">
          <w:pPr>
            <w:pStyle w:val="TOC3"/>
            <w:rPr>
              <w:rFonts w:asciiTheme="minorHAnsi" w:eastAsiaTheme="minorEastAsia" w:hAnsiTheme="minorHAnsi" w:cstheme="minorBidi"/>
              <w:noProof/>
              <w:sz w:val="26"/>
              <w:szCs w:val="26"/>
            </w:rPr>
          </w:pPr>
          <w:hyperlink w:anchor="_Toc320033414" w:history="1">
            <w:r w:rsidR="0055305E" w:rsidRPr="0055305E">
              <w:rPr>
                <w:rStyle w:val="Hyperlink"/>
                <w:noProof/>
                <w:sz w:val="26"/>
                <w:szCs w:val="26"/>
              </w:rPr>
              <w:t>MATLAB code:</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_Toc320033414 \h </w:instrText>
            </w:r>
            <w:r w:rsidRPr="0055305E">
              <w:rPr>
                <w:noProof/>
                <w:webHidden/>
                <w:sz w:val="26"/>
                <w:szCs w:val="26"/>
              </w:rPr>
            </w:r>
            <w:r w:rsidRPr="0055305E">
              <w:rPr>
                <w:noProof/>
                <w:webHidden/>
                <w:sz w:val="26"/>
                <w:szCs w:val="26"/>
              </w:rPr>
              <w:fldChar w:fldCharType="separate"/>
            </w:r>
            <w:r w:rsidR="00CC1CD6">
              <w:rPr>
                <w:noProof/>
                <w:webHidden/>
                <w:sz w:val="26"/>
                <w:szCs w:val="26"/>
              </w:rPr>
              <w:t>114</w:t>
            </w:r>
            <w:r w:rsidRPr="0055305E">
              <w:rPr>
                <w:noProof/>
                <w:webHidden/>
                <w:sz w:val="26"/>
                <w:szCs w:val="26"/>
              </w:rPr>
              <w:fldChar w:fldCharType="end"/>
            </w:r>
          </w:hyperlink>
        </w:p>
        <w:p w:rsidR="0055305E" w:rsidRPr="0055305E" w:rsidRDefault="00BF29E2" w:rsidP="0055305E">
          <w:pPr>
            <w:pStyle w:val="TOC1"/>
            <w:tabs>
              <w:tab w:val="right" w:leader="dot" w:pos="8630"/>
            </w:tabs>
            <w:spacing w:line="360" w:lineRule="auto"/>
            <w:rPr>
              <w:rFonts w:asciiTheme="minorHAnsi" w:eastAsiaTheme="minorEastAsia" w:hAnsiTheme="minorHAnsi" w:cstheme="minorBidi"/>
              <w:noProof/>
              <w:sz w:val="26"/>
              <w:szCs w:val="26"/>
            </w:rPr>
          </w:pPr>
          <w:hyperlink w:anchor="_Toc320033415" w:history="1">
            <w:r w:rsidR="0055305E" w:rsidRPr="0055305E">
              <w:rPr>
                <w:rStyle w:val="Hyperlink"/>
                <w:noProof/>
                <w:sz w:val="26"/>
                <w:szCs w:val="26"/>
              </w:rPr>
              <w:t>VITA</w:t>
            </w:r>
            <w:r w:rsidR="0055305E" w:rsidRPr="0055305E">
              <w:rPr>
                <w:noProof/>
                <w:webHidden/>
                <w:sz w:val="26"/>
                <w:szCs w:val="26"/>
              </w:rPr>
              <w:tab/>
            </w:r>
            <w:r w:rsidRPr="0055305E">
              <w:rPr>
                <w:noProof/>
                <w:webHidden/>
                <w:sz w:val="26"/>
                <w:szCs w:val="26"/>
              </w:rPr>
              <w:fldChar w:fldCharType="begin"/>
            </w:r>
            <w:r w:rsidR="0055305E" w:rsidRPr="0055305E">
              <w:rPr>
                <w:noProof/>
                <w:webHidden/>
                <w:sz w:val="26"/>
                <w:szCs w:val="26"/>
              </w:rPr>
              <w:instrText xml:space="preserve"> PAGEREF _Toc320033415 \h </w:instrText>
            </w:r>
            <w:r w:rsidRPr="0055305E">
              <w:rPr>
                <w:noProof/>
                <w:webHidden/>
                <w:sz w:val="26"/>
                <w:szCs w:val="26"/>
              </w:rPr>
            </w:r>
            <w:r w:rsidRPr="0055305E">
              <w:rPr>
                <w:noProof/>
                <w:webHidden/>
                <w:sz w:val="26"/>
                <w:szCs w:val="26"/>
              </w:rPr>
              <w:fldChar w:fldCharType="separate"/>
            </w:r>
            <w:r w:rsidR="00CC1CD6">
              <w:rPr>
                <w:noProof/>
                <w:webHidden/>
                <w:sz w:val="26"/>
                <w:szCs w:val="26"/>
              </w:rPr>
              <w:t>125</w:t>
            </w:r>
            <w:r w:rsidRPr="0055305E">
              <w:rPr>
                <w:noProof/>
                <w:webHidden/>
                <w:sz w:val="26"/>
                <w:szCs w:val="26"/>
              </w:rPr>
              <w:fldChar w:fldCharType="end"/>
            </w:r>
          </w:hyperlink>
        </w:p>
        <w:p w:rsidR="00E646E9" w:rsidRPr="0055305E" w:rsidRDefault="00BF29E2" w:rsidP="0055305E">
          <w:pPr>
            <w:spacing w:line="360" w:lineRule="auto"/>
            <w:rPr>
              <w:sz w:val="26"/>
              <w:szCs w:val="26"/>
            </w:rPr>
          </w:pPr>
          <w:r w:rsidRPr="0055305E">
            <w:rPr>
              <w:sz w:val="26"/>
              <w:szCs w:val="26"/>
            </w:rPr>
            <w:fldChar w:fldCharType="end"/>
          </w:r>
        </w:p>
      </w:sdtContent>
    </w:sdt>
    <w:p w:rsidR="00E646E9" w:rsidRDefault="00E646E9" w:rsidP="00FE3EB8">
      <w:pPr>
        <w:numPr>
          <w:ilvl w:val="12"/>
          <w:numId w:val="0"/>
        </w:numPr>
        <w:spacing w:line="360" w:lineRule="auto"/>
        <w:rPr>
          <w:rFonts w:ascii="Arial" w:hAnsi="Arial" w:cs="Arial"/>
          <w:b/>
          <w:bCs/>
          <w:sz w:val="28"/>
          <w:szCs w:val="28"/>
        </w:rPr>
      </w:pPr>
    </w:p>
    <w:p w:rsidR="001E76AB" w:rsidRDefault="001E76AB">
      <w:pPr>
        <w:numPr>
          <w:ilvl w:val="12"/>
          <w:numId w:val="0"/>
        </w:numPr>
        <w:jc w:val="center"/>
        <w:rPr>
          <w:rFonts w:ascii="Arial" w:hAnsi="Arial" w:cs="Arial"/>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120257" w:rsidRDefault="00120257">
      <w:pPr>
        <w:numPr>
          <w:ilvl w:val="12"/>
          <w:numId w:val="0"/>
        </w:numPr>
        <w:jc w:val="center"/>
        <w:rPr>
          <w:b/>
          <w:bCs/>
          <w:sz w:val="28"/>
          <w:szCs w:val="28"/>
        </w:rPr>
      </w:pPr>
    </w:p>
    <w:p w:rsidR="00FE3EB8" w:rsidRDefault="00FE3EB8" w:rsidP="002045D3">
      <w:pPr>
        <w:numPr>
          <w:ilvl w:val="12"/>
          <w:numId w:val="0"/>
        </w:numPr>
        <w:rPr>
          <w:b/>
          <w:bCs/>
          <w:sz w:val="28"/>
          <w:szCs w:val="28"/>
        </w:rPr>
      </w:pPr>
    </w:p>
    <w:p w:rsidR="0055305E" w:rsidRDefault="0055305E" w:rsidP="002045D3">
      <w:pPr>
        <w:numPr>
          <w:ilvl w:val="12"/>
          <w:numId w:val="0"/>
        </w:numPr>
        <w:rPr>
          <w:b/>
          <w:bCs/>
          <w:sz w:val="28"/>
          <w:szCs w:val="28"/>
        </w:rPr>
      </w:pPr>
    </w:p>
    <w:p w:rsidR="00236E6D" w:rsidRPr="00120257" w:rsidRDefault="00236E6D">
      <w:pPr>
        <w:numPr>
          <w:ilvl w:val="12"/>
          <w:numId w:val="0"/>
        </w:numPr>
        <w:jc w:val="center"/>
      </w:pPr>
      <w:r w:rsidRPr="00120257">
        <w:rPr>
          <w:b/>
          <w:bCs/>
          <w:sz w:val="28"/>
          <w:szCs w:val="28"/>
        </w:rPr>
        <w:lastRenderedPageBreak/>
        <w:t>LIST OF TABLES</w:t>
      </w:r>
    </w:p>
    <w:p w:rsidR="00236E6D" w:rsidRDefault="00236E6D">
      <w:pPr>
        <w:numPr>
          <w:ilvl w:val="12"/>
          <w:numId w:val="0"/>
        </w:numPr>
        <w:jc w:val="center"/>
        <w:rPr>
          <w:rFonts w:ascii="Arial" w:hAnsi="Arial" w:cs="Arial"/>
        </w:rPr>
      </w:pPr>
    </w:p>
    <w:p w:rsidR="00236E6D"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r w:rsidRPr="00120257">
        <w:rPr>
          <w:b/>
        </w:rPr>
        <w:t>Table</w:t>
      </w:r>
      <w:r w:rsidRPr="00120257">
        <w:rPr>
          <w:b/>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120257" w:rsidRPr="00120257">
        <w:rPr>
          <w:rFonts w:ascii="Arial" w:hAnsi="Arial" w:cs="Arial"/>
          <w:b/>
        </w:rPr>
        <w:tab/>
      </w:r>
      <w:r w:rsidRPr="00120257">
        <w:rPr>
          <w:b/>
        </w:rPr>
        <w:t>Page</w:t>
      </w:r>
    </w:p>
    <w:p w:rsidR="00120257" w:rsidRDefault="00120257">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Arial" w:hAnsi="Arial" w:cs="Arial"/>
        </w:rPr>
      </w:pPr>
    </w:p>
    <w:p w:rsidR="00236E6D"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Arial" w:hAnsi="Arial" w:cs="Arial"/>
        </w:rPr>
      </w:pPr>
    </w:p>
    <w:p w:rsidR="006206D1" w:rsidRPr="00F23808" w:rsidRDefault="00BF29E2" w:rsidP="006206D1">
      <w:pPr>
        <w:pStyle w:val="TableofFigures"/>
        <w:tabs>
          <w:tab w:val="right" w:leader="dot" w:pos="8630"/>
        </w:tabs>
        <w:spacing w:line="360" w:lineRule="auto"/>
        <w:rPr>
          <w:rFonts w:asciiTheme="minorHAnsi" w:eastAsiaTheme="minorEastAsia" w:hAnsiTheme="minorHAnsi" w:cstheme="minorBidi"/>
          <w:noProof/>
          <w:sz w:val="26"/>
          <w:szCs w:val="26"/>
        </w:rPr>
      </w:pPr>
      <w:r>
        <w:rPr>
          <w:rFonts w:ascii="Arial" w:hAnsi="Arial" w:cs="Arial"/>
        </w:rPr>
        <w:fldChar w:fldCharType="begin"/>
      </w:r>
      <w:r w:rsidR="00236E6D">
        <w:rPr>
          <w:rFonts w:ascii="Arial" w:hAnsi="Arial" w:cs="Arial"/>
        </w:rPr>
        <w:instrText xml:space="preserve"> TOC \h \z \c "Table" </w:instrText>
      </w:r>
      <w:r>
        <w:rPr>
          <w:rFonts w:ascii="Arial" w:hAnsi="Arial" w:cs="Arial"/>
        </w:rPr>
        <w:fldChar w:fldCharType="separate"/>
      </w:r>
      <w:hyperlink w:anchor="_Toc318409334" w:history="1">
        <w:r w:rsidR="006206D1" w:rsidRPr="00F23808">
          <w:rPr>
            <w:rStyle w:val="Hyperlink"/>
            <w:noProof/>
            <w:sz w:val="26"/>
            <w:szCs w:val="26"/>
          </w:rPr>
          <w:t>Table 1: Parameters for the Momentum Distribution Model</w:t>
        </w:r>
        <w:r w:rsidR="006206D1" w:rsidRPr="00F23808">
          <w:rPr>
            <w:noProof/>
            <w:webHidden/>
            <w:sz w:val="26"/>
            <w:szCs w:val="26"/>
          </w:rPr>
          <w:tab/>
        </w:r>
        <w:r w:rsidRPr="00F23808">
          <w:rPr>
            <w:noProof/>
            <w:webHidden/>
            <w:sz w:val="26"/>
            <w:szCs w:val="26"/>
          </w:rPr>
          <w:fldChar w:fldCharType="begin"/>
        </w:r>
        <w:r w:rsidR="006206D1" w:rsidRPr="00F23808">
          <w:rPr>
            <w:noProof/>
            <w:webHidden/>
            <w:sz w:val="26"/>
            <w:szCs w:val="26"/>
          </w:rPr>
          <w:instrText xml:space="preserve"> PAGEREF _Toc318409334 \h </w:instrText>
        </w:r>
        <w:r w:rsidRPr="00F23808">
          <w:rPr>
            <w:noProof/>
            <w:webHidden/>
            <w:sz w:val="26"/>
            <w:szCs w:val="26"/>
          </w:rPr>
        </w:r>
        <w:r w:rsidRPr="00F23808">
          <w:rPr>
            <w:noProof/>
            <w:webHidden/>
            <w:sz w:val="26"/>
            <w:szCs w:val="26"/>
          </w:rPr>
          <w:fldChar w:fldCharType="separate"/>
        </w:r>
        <w:r w:rsidR="00CC1CD6">
          <w:rPr>
            <w:noProof/>
            <w:webHidden/>
            <w:sz w:val="26"/>
            <w:szCs w:val="26"/>
          </w:rPr>
          <w:t>18</w:t>
        </w:r>
        <w:r w:rsidRPr="00F23808">
          <w:rPr>
            <w:noProof/>
            <w:webHidden/>
            <w:sz w:val="26"/>
            <w:szCs w:val="26"/>
          </w:rPr>
          <w:fldChar w:fldCharType="end"/>
        </w:r>
      </w:hyperlink>
    </w:p>
    <w:p w:rsidR="006206D1" w:rsidRPr="00F23808" w:rsidRDefault="00BF29E2" w:rsidP="006206D1">
      <w:pPr>
        <w:pStyle w:val="TableofFigures"/>
        <w:tabs>
          <w:tab w:val="right" w:leader="dot" w:pos="8630"/>
        </w:tabs>
        <w:spacing w:line="360" w:lineRule="auto"/>
        <w:rPr>
          <w:rFonts w:asciiTheme="minorHAnsi" w:eastAsiaTheme="minorEastAsia" w:hAnsiTheme="minorHAnsi" w:cstheme="minorBidi"/>
          <w:noProof/>
          <w:sz w:val="26"/>
          <w:szCs w:val="26"/>
        </w:rPr>
      </w:pPr>
      <w:hyperlink w:anchor="_Toc318409335" w:history="1">
        <w:r w:rsidR="006206D1" w:rsidRPr="00F23808">
          <w:rPr>
            <w:rStyle w:val="Hyperlink"/>
            <w:noProof/>
            <w:sz w:val="26"/>
            <w:szCs w:val="26"/>
          </w:rPr>
          <w:t xml:space="preserve">Table 2: Total Abrasion Cross Section with Correction Terms for </w:t>
        </w:r>
        <w:r w:rsidR="006206D1" w:rsidRPr="00F23808">
          <w:rPr>
            <w:rStyle w:val="Hyperlink"/>
            <w:noProof/>
            <w:sz w:val="26"/>
            <w:szCs w:val="26"/>
            <w:vertAlign w:val="superscript"/>
          </w:rPr>
          <w:t>12</w:t>
        </w:r>
        <w:r w:rsidR="006206D1" w:rsidRPr="00F23808">
          <w:rPr>
            <w:rStyle w:val="Hyperlink"/>
            <w:noProof/>
            <w:sz w:val="26"/>
            <w:szCs w:val="26"/>
          </w:rPr>
          <w:t xml:space="preserve">C on </w:t>
        </w:r>
        <w:r w:rsidR="006206D1" w:rsidRPr="00F23808">
          <w:rPr>
            <w:rStyle w:val="Hyperlink"/>
            <w:noProof/>
            <w:sz w:val="26"/>
            <w:szCs w:val="26"/>
            <w:vertAlign w:val="superscript"/>
          </w:rPr>
          <w:t>27</w:t>
        </w:r>
        <w:r w:rsidR="006206D1" w:rsidRPr="00F23808">
          <w:rPr>
            <w:rStyle w:val="Hyperlink"/>
            <w:noProof/>
            <w:sz w:val="26"/>
            <w:szCs w:val="26"/>
          </w:rPr>
          <w:t>Al at 10 Degrees</w:t>
        </w:r>
        <w:r w:rsidR="006206D1" w:rsidRPr="00F23808">
          <w:rPr>
            <w:noProof/>
            <w:webHidden/>
            <w:sz w:val="26"/>
            <w:szCs w:val="26"/>
          </w:rPr>
          <w:tab/>
        </w:r>
        <w:r w:rsidRPr="00F23808">
          <w:rPr>
            <w:noProof/>
            <w:webHidden/>
            <w:sz w:val="26"/>
            <w:szCs w:val="26"/>
          </w:rPr>
          <w:fldChar w:fldCharType="begin"/>
        </w:r>
        <w:r w:rsidR="006206D1" w:rsidRPr="00F23808">
          <w:rPr>
            <w:noProof/>
            <w:webHidden/>
            <w:sz w:val="26"/>
            <w:szCs w:val="26"/>
          </w:rPr>
          <w:instrText xml:space="preserve"> PAGEREF _Toc318409335 \h </w:instrText>
        </w:r>
        <w:r w:rsidRPr="00F23808">
          <w:rPr>
            <w:noProof/>
            <w:webHidden/>
            <w:sz w:val="26"/>
            <w:szCs w:val="26"/>
          </w:rPr>
        </w:r>
        <w:r w:rsidRPr="00F23808">
          <w:rPr>
            <w:noProof/>
            <w:webHidden/>
            <w:sz w:val="26"/>
            <w:szCs w:val="26"/>
          </w:rPr>
          <w:fldChar w:fldCharType="separate"/>
        </w:r>
        <w:r w:rsidR="00CC1CD6">
          <w:rPr>
            <w:noProof/>
            <w:webHidden/>
            <w:sz w:val="26"/>
            <w:szCs w:val="26"/>
          </w:rPr>
          <w:t>76</w:t>
        </w:r>
        <w:r w:rsidRPr="00F23808">
          <w:rPr>
            <w:noProof/>
            <w:webHidden/>
            <w:sz w:val="26"/>
            <w:szCs w:val="26"/>
          </w:rPr>
          <w:fldChar w:fldCharType="end"/>
        </w:r>
      </w:hyperlink>
    </w:p>
    <w:p w:rsidR="006206D1" w:rsidRPr="00F23808" w:rsidRDefault="00BF29E2" w:rsidP="006206D1">
      <w:pPr>
        <w:pStyle w:val="TableofFigures"/>
        <w:tabs>
          <w:tab w:val="right" w:leader="dot" w:pos="8630"/>
        </w:tabs>
        <w:spacing w:line="360" w:lineRule="auto"/>
        <w:rPr>
          <w:rFonts w:asciiTheme="minorHAnsi" w:eastAsiaTheme="minorEastAsia" w:hAnsiTheme="minorHAnsi" w:cstheme="minorBidi"/>
          <w:noProof/>
          <w:sz w:val="26"/>
          <w:szCs w:val="26"/>
        </w:rPr>
      </w:pPr>
      <w:hyperlink w:anchor="_Toc318409336" w:history="1">
        <w:r w:rsidR="006206D1" w:rsidRPr="00F23808">
          <w:rPr>
            <w:rStyle w:val="Hyperlink"/>
            <w:noProof/>
            <w:sz w:val="26"/>
            <w:szCs w:val="26"/>
          </w:rPr>
          <w:t xml:space="preserve">Table 3: Total Abrasion Cross Section with Correction Terms for </w:t>
        </w:r>
        <w:r w:rsidR="006206D1" w:rsidRPr="00F23808">
          <w:rPr>
            <w:rStyle w:val="Hyperlink"/>
            <w:noProof/>
            <w:sz w:val="26"/>
            <w:szCs w:val="26"/>
            <w:vertAlign w:val="superscript"/>
          </w:rPr>
          <w:t>20</w:t>
        </w:r>
        <w:r w:rsidR="006206D1" w:rsidRPr="00F23808">
          <w:rPr>
            <w:rStyle w:val="Hyperlink"/>
            <w:noProof/>
            <w:sz w:val="26"/>
            <w:szCs w:val="26"/>
          </w:rPr>
          <w:t xml:space="preserve">Ne on </w:t>
        </w:r>
        <w:r w:rsidR="006206D1" w:rsidRPr="00F23808">
          <w:rPr>
            <w:rStyle w:val="Hyperlink"/>
            <w:noProof/>
            <w:sz w:val="26"/>
            <w:szCs w:val="26"/>
            <w:vertAlign w:val="superscript"/>
          </w:rPr>
          <w:t>16</w:t>
        </w:r>
        <w:r w:rsidR="006206D1" w:rsidRPr="00F23808">
          <w:rPr>
            <w:rStyle w:val="Hyperlink"/>
            <w:noProof/>
            <w:sz w:val="26"/>
            <w:szCs w:val="26"/>
          </w:rPr>
          <w:t>O at 20 Degrees</w:t>
        </w:r>
        <w:r w:rsidR="006206D1" w:rsidRPr="00F23808">
          <w:rPr>
            <w:noProof/>
            <w:webHidden/>
            <w:sz w:val="26"/>
            <w:szCs w:val="26"/>
          </w:rPr>
          <w:tab/>
        </w:r>
        <w:r w:rsidRPr="00F23808">
          <w:rPr>
            <w:noProof/>
            <w:webHidden/>
            <w:sz w:val="26"/>
            <w:szCs w:val="26"/>
          </w:rPr>
          <w:fldChar w:fldCharType="begin"/>
        </w:r>
        <w:r w:rsidR="006206D1" w:rsidRPr="00F23808">
          <w:rPr>
            <w:noProof/>
            <w:webHidden/>
            <w:sz w:val="26"/>
            <w:szCs w:val="26"/>
          </w:rPr>
          <w:instrText xml:space="preserve"> PAGEREF _Toc318409336 \h </w:instrText>
        </w:r>
        <w:r w:rsidRPr="00F23808">
          <w:rPr>
            <w:noProof/>
            <w:webHidden/>
            <w:sz w:val="26"/>
            <w:szCs w:val="26"/>
          </w:rPr>
        </w:r>
        <w:r w:rsidRPr="00F23808">
          <w:rPr>
            <w:noProof/>
            <w:webHidden/>
            <w:sz w:val="26"/>
            <w:szCs w:val="26"/>
          </w:rPr>
          <w:fldChar w:fldCharType="separate"/>
        </w:r>
        <w:r w:rsidR="00CC1CD6">
          <w:rPr>
            <w:noProof/>
            <w:webHidden/>
            <w:sz w:val="26"/>
            <w:szCs w:val="26"/>
          </w:rPr>
          <w:t>76</w:t>
        </w:r>
        <w:r w:rsidRPr="00F23808">
          <w:rPr>
            <w:noProof/>
            <w:webHidden/>
            <w:sz w:val="26"/>
            <w:szCs w:val="26"/>
          </w:rPr>
          <w:fldChar w:fldCharType="end"/>
        </w:r>
      </w:hyperlink>
    </w:p>
    <w:p w:rsidR="006206D1" w:rsidRDefault="00BF29E2" w:rsidP="006206D1">
      <w:pPr>
        <w:pStyle w:val="TableofFigures"/>
        <w:tabs>
          <w:tab w:val="right" w:leader="dot" w:pos="8630"/>
        </w:tabs>
        <w:spacing w:line="360" w:lineRule="auto"/>
        <w:rPr>
          <w:rFonts w:asciiTheme="minorHAnsi" w:eastAsiaTheme="minorEastAsia" w:hAnsiTheme="minorHAnsi" w:cstheme="minorBidi"/>
          <w:noProof/>
          <w:sz w:val="22"/>
          <w:szCs w:val="22"/>
        </w:rPr>
      </w:pPr>
      <w:hyperlink w:anchor="_Toc318409337" w:history="1">
        <w:r w:rsidR="006206D1" w:rsidRPr="00F23808">
          <w:rPr>
            <w:rStyle w:val="Hyperlink"/>
            <w:noProof/>
            <w:sz w:val="26"/>
            <w:szCs w:val="26"/>
          </w:rPr>
          <w:t xml:space="preserve">Table 4: Total Abrasion Cross Section with Correction Terms for </w:t>
        </w:r>
        <w:r w:rsidR="006206D1" w:rsidRPr="00F23808">
          <w:rPr>
            <w:rStyle w:val="Hyperlink"/>
            <w:noProof/>
            <w:sz w:val="26"/>
            <w:szCs w:val="26"/>
            <w:vertAlign w:val="superscript"/>
          </w:rPr>
          <w:t>20</w:t>
        </w:r>
        <w:r w:rsidR="006206D1" w:rsidRPr="00F23808">
          <w:rPr>
            <w:rStyle w:val="Hyperlink"/>
            <w:noProof/>
            <w:sz w:val="26"/>
            <w:szCs w:val="26"/>
          </w:rPr>
          <w:t xml:space="preserve">Ne on </w:t>
        </w:r>
        <w:r w:rsidR="006206D1" w:rsidRPr="00F23808">
          <w:rPr>
            <w:rStyle w:val="Hyperlink"/>
            <w:noProof/>
            <w:sz w:val="26"/>
            <w:szCs w:val="26"/>
            <w:vertAlign w:val="superscript"/>
          </w:rPr>
          <w:t>64</w:t>
        </w:r>
        <w:r w:rsidR="006206D1" w:rsidRPr="00F23808">
          <w:rPr>
            <w:rStyle w:val="Hyperlink"/>
            <w:noProof/>
            <w:sz w:val="26"/>
            <w:szCs w:val="26"/>
          </w:rPr>
          <w:t>Cu at 5 Degrees</w:t>
        </w:r>
        <w:r w:rsidR="006206D1" w:rsidRPr="00F23808">
          <w:rPr>
            <w:noProof/>
            <w:webHidden/>
            <w:sz w:val="26"/>
            <w:szCs w:val="26"/>
          </w:rPr>
          <w:tab/>
        </w:r>
        <w:r w:rsidRPr="00F23808">
          <w:rPr>
            <w:noProof/>
            <w:webHidden/>
            <w:sz w:val="26"/>
            <w:szCs w:val="26"/>
          </w:rPr>
          <w:fldChar w:fldCharType="begin"/>
        </w:r>
        <w:r w:rsidR="006206D1" w:rsidRPr="00F23808">
          <w:rPr>
            <w:noProof/>
            <w:webHidden/>
            <w:sz w:val="26"/>
            <w:szCs w:val="26"/>
          </w:rPr>
          <w:instrText xml:space="preserve"> PAGEREF _Toc318409337 \h </w:instrText>
        </w:r>
        <w:r w:rsidRPr="00F23808">
          <w:rPr>
            <w:noProof/>
            <w:webHidden/>
            <w:sz w:val="26"/>
            <w:szCs w:val="26"/>
          </w:rPr>
        </w:r>
        <w:r w:rsidRPr="00F23808">
          <w:rPr>
            <w:noProof/>
            <w:webHidden/>
            <w:sz w:val="26"/>
            <w:szCs w:val="26"/>
          </w:rPr>
          <w:fldChar w:fldCharType="separate"/>
        </w:r>
        <w:r w:rsidR="00CC1CD6">
          <w:rPr>
            <w:noProof/>
            <w:webHidden/>
            <w:sz w:val="26"/>
            <w:szCs w:val="26"/>
          </w:rPr>
          <w:t>112</w:t>
        </w:r>
        <w:r w:rsidRPr="00F23808">
          <w:rPr>
            <w:noProof/>
            <w:webHidden/>
            <w:sz w:val="26"/>
            <w:szCs w:val="26"/>
          </w:rPr>
          <w:fldChar w:fldCharType="end"/>
        </w:r>
      </w:hyperlink>
    </w:p>
    <w:p w:rsidR="00236E6D" w:rsidRDefault="00BF29E2">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Arial" w:hAnsi="Arial" w:cs="Arial"/>
        </w:rPr>
      </w:pPr>
      <w:r>
        <w:rPr>
          <w:rFonts w:ascii="Arial" w:hAnsi="Arial" w:cs="Arial"/>
        </w:rPr>
        <w:fldChar w:fldCharType="end"/>
      </w:r>
    </w:p>
    <w:p w:rsidR="00236E6D" w:rsidRDefault="00236E6D">
      <w:pPr>
        <w:spacing w:line="2" w:lineRule="exact"/>
        <w:rPr>
          <w:rFonts w:ascii="Arial" w:hAnsi="Arial" w:cs="Arial"/>
        </w:rPr>
      </w:pPr>
    </w:p>
    <w:p w:rsidR="00236E6D" w:rsidRDefault="00236E6D">
      <w:pPr>
        <w:spacing w:line="2" w:lineRule="exact"/>
        <w:rPr>
          <w:rFonts w:ascii="Arial" w:hAnsi="Arial" w:cs="Arial"/>
        </w:rPr>
      </w:pPr>
    </w:p>
    <w:p w:rsidR="00236E6D" w:rsidRDefault="00236E6D">
      <w:pPr>
        <w:pStyle w:val="Level1"/>
        <w:tabs>
          <w:tab w:val="right" w:leader="dot" w:pos="8228"/>
        </w:tabs>
        <w:ind w:left="0"/>
        <w:rPr>
          <w:rFonts w:ascii="Arial" w:hAnsi="Arial" w:cs="Arial"/>
          <w:b/>
          <w:bCs/>
          <w:sz w:val="28"/>
          <w:szCs w:val="28"/>
        </w:rPr>
      </w:pPr>
    </w:p>
    <w:p w:rsidR="00236E6D" w:rsidRPr="00566543" w:rsidRDefault="00236E6D">
      <w:pPr>
        <w:numPr>
          <w:ilvl w:val="12"/>
          <w:numId w:val="0"/>
        </w:numPr>
        <w:jc w:val="center"/>
      </w:pPr>
      <w:r>
        <w:rPr>
          <w:rFonts w:ascii="Arial" w:hAnsi="Arial" w:cs="Arial"/>
          <w:sz w:val="28"/>
          <w:szCs w:val="28"/>
        </w:rPr>
        <w:br w:type="page"/>
      </w:r>
      <w:r w:rsidRPr="00566543">
        <w:rPr>
          <w:b/>
          <w:bCs/>
          <w:sz w:val="28"/>
          <w:szCs w:val="28"/>
        </w:rPr>
        <w:lastRenderedPageBreak/>
        <w:t>LIST OF FIGURES</w:t>
      </w:r>
    </w:p>
    <w:p w:rsidR="00236E6D" w:rsidRDefault="00236E6D">
      <w:pPr>
        <w:numPr>
          <w:ilvl w:val="12"/>
          <w:numId w:val="0"/>
        </w:numPr>
        <w:rPr>
          <w:rFonts w:ascii="Arial" w:hAnsi="Arial" w:cs="Arial"/>
        </w:rPr>
      </w:pPr>
    </w:p>
    <w:p w:rsidR="00236E6D" w:rsidRPr="00566543" w:rsidRDefault="00236E6D" w:rsidP="0056654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667"/>
          <w:tab w:val="left" w:pos="7920"/>
        </w:tabs>
        <w:ind w:left="8280" w:hanging="8280"/>
        <w:jc w:val="right"/>
        <w:rPr>
          <w:b/>
        </w:rPr>
      </w:pPr>
      <w:r w:rsidRPr="007D3A5C">
        <w:rPr>
          <w:b/>
          <w:sz w:val="28"/>
          <w:szCs w:val="28"/>
        </w:rPr>
        <w:t>Figure</w:t>
      </w:r>
      <w:r w:rsidRPr="007D3A5C">
        <w:rPr>
          <w:rFonts w:ascii="Arial" w:hAnsi="Arial" w:cs="Arial"/>
          <w:sz w:val="28"/>
          <w:szCs w:val="28"/>
        </w:rPr>
        <w:tab/>
      </w:r>
      <w:r>
        <w:rPr>
          <w:rFonts w:ascii="Arial" w:hAnsi="Arial" w:cs="Arial"/>
        </w:rPr>
        <w:tab/>
      </w:r>
      <w:r>
        <w:rPr>
          <w:rFonts w:ascii="Arial" w:hAnsi="Arial" w:cs="Arial"/>
        </w:rPr>
        <w:tab/>
      </w:r>
      <w:r w:rsidR="00566543">
        <w:rPr>
          <w:rFonts w:ascii="Arial" w:hAnsi="Arial" w:cs="Arial"/>
        </w:rPr>
        <w:t xml:space="preserve">                     </w:t>
      </w:r>
      <w:r w:rsidR="007D3A5C">
        <w:rPr>
          <w:rFonts w:ascii="Arial" w:hAnsi="Arial" w:cs="Arial"/>
        </w:rPr>
        <w:tab/>
      </w:r>
      <w:r w:rsidR="007D3A5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7D3A5C">
        <w:rPr>
          <w:b/>
          <w:sz w:val="28"/>
          <w:szCs w:val="28"/>
        </w:rPr>
        <w:t>Page</w:t>
      </w:r>
    </w:p>
    <w:p w:rsidR="007D3A5C" w:rsidRPr="002045D3" w:rsidRDefault="007D3A5C" w:rsidP="001E76AB">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sz w:val="25"/>
          <w:szCs w:val="25"/>
        </w:rPr>
      </w:pPr>
    </w:p>
    <w:p w:rsidR="00FC3ED4" w:rsidRPr="00FC3ED4" w:rsidRDefault="00BF29E2" w:rsidP="00FC3ED4">
      <w:pPr>
        <w:pStyle w:val="TableofFigures"/>
        <w:tabs>
          <w:tab w:val="right" w:leader="dot" w:pos="8630"/>
        </w:tabs>
        <w:spacing w:line="360" w:lineRule="auto"/>
        <w:rPr>
          <w:rFonts w:eastAsiaTheme="minorEastAsia"/>
          <w:noProof/>
          <w:sz w:val="26"/>
          <w:szCs w:val="26"/>
        </w:rPr>
      </w:pPr>
      <w:r w:rsidRPr="00FC3ED4">
        <w:rPr>
          <w:sz w:val="25"/>
          <w:szCs w:val="25"/>
        </w:rPr>
        <w:fldChar w:fldCharType="begin"/>
      </w:r>
      <w:r w:rsidR="00304BD0" w:rsidRPr="00FC3ED4">
        <w:rPr>
          <w:sz w:val="25"/>
          <w:szCs w:val="25"/>
        </w:rPr>
        <w:instrText xml:space="preserve"> TOC \h \z \c "Figure" </w:instrText>
      </w:r>
      <w:r w:rsidRPr="00FC3ED4">
        <w:rPr>
          <w:sz w:val="25"/>
          <w:szCs w:val="25"/>
        </w:rPr>
        <w:fldChar w:fldCharType="separate"/>
      </w:r>
      <w:hyperlink r:id="rId8" w:anchor="_Toc319523249" w:history="1">
        <w:r w:rsidR="00FC3ED4" w:rsidRPr="00FC3ED4">
          <w:rPr>
            <w:rStyle w:val="Hyperlink"/>
            <w:noProof/>
            <w:sz w:val="26"/>
            <w:szCs w:val="26"/>
          </w:rPr>
          <w:t>Figure 1: Schematic of abrasion-ablation model and the corresponding momenta distributions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_Toc319523249 \h </w:instrText>
        </w:r>
        <w:r w:rsidRPr="00FC3ED4">
          <w:rPr>
            <w:noProof/>
            <w:webHidden/>
            <w:sz w:val="26"/>
            <w:szCs w:val="26"/>
          </w:rPr>
        </w:r>
        <w:r w:rsidRPr="00FC3ED4">
          <w:rPr>
            <w:noProof/>
            <w:webHidden/>
            <w:sz w:val="26"/>
            <w:szCs w:val="26"/>
          </w:rPr>
          <w:fldChar w:fldCharType="separate"/>
        </w:r>
        <w:r w:rsidR="00CC1CD6">
          <w:rPr>
            <w:noProof/>
            <w:webHidden/>
            <w:sz w:val="26"/>
            <w:szCs w:val="26"/>
          </w:rPr>
          <w:t>4</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0" w:history="1">
        <w:r w:rsidR="00FC3ED4" w:rsidRPr="00FC3ED4">
          <w:rPr>
            <w:rStyle w:val="Hyperlink"/>
            <w:noProof/>
            <w:sz w:val="26"/>
            <w:szCs w:val="26"/>
          </w:rPr>
          <w:t>Figure 2: Schematic diagram of Eikonal approximation scattering with straight line trajectory.</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_Toc319523250 \h </w:instrText>
        </w:r>
        <w:r w:rsidRPr="00FC3ED4">
          <w:rPr>
            <w:noProof/>
            <w:webHidden/>
            <w:sz w:val="26"/>
            <w:szCs w:val="26"/>
          </w:rPr>
        </w:r>
        <w:r w:rsidRPr="00FC3ED4">
          <w:rPr>
            <w:noProof/>
            <w:webHidden/>
            <w:sz w:val="26"/>
            <w:szCs w:val="26"/>
          </w:rPr>
          <w:fldChar w:fldCharType="separate"/>
        </w:r>
        <w:r w:rsidR="00CC1CD6">
          <w:rPr>
            <w:noProof/>
            <w:webHidden/>
            <w:sz w:val="26"/>
            <w:szCs w:val="26"/>
          </w:rPr>
          <w:t>30</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1" w:history="1">
        <w:r w:rsidR="00FC3ED4" w:rsidRPr="00FC3ED4">
          <w:rPr>
            <w:rStyle w:val="Hyperlink"/>
            <w:noProof/>
            <w:sz w:val="26"/>
            <w:szCs w:val="26"/>
          </w:rPr>
          <w:t xml:space="preserve">Figure 3: Comparison of Harmonic Well versus Gauss distribution for </w:t>
        </w:r>
        <w:r w:rsidR="00FC3ED4" w:rsidRPr="00FC3ED4">
          <w:rPr>
            <w:rStyle w:val="Hyperlink"/>
            <w:noProof/>
            <w:sz w:val="26"/>
            <w:szCs w:val="26"/>
            <w:vertAlign w:val="superscript"/>
          </w:rPr>
          <w:t>4</w:t>
        </w:r>
        <w:r w:rsidR="00FC3ED4" w:rsidRPr="00FC3ED4">
          <w:rPr>
            <w:rStyle w:val="Hyperlink"/>
            <w:noProof/>
            <w:sz w:val="26"/>
            <w:szCs w:val="26"/>
          </w:rPr>
          <w:t>He.</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_Toc319523251 \h </w:instrText>
        </w:r>
        <w:r w:rsidRPr="00FC3ED4">
          <w:rPr>
            <w:noProof/>
            <w:webHidden/>
            <w:sz w:val="26"/>
            <w:szCs w:val="26"/>
          </w:rPr>
        </w:r>
        <w:r w:rsidRPr="00FC3ED4">
          <w:rPr>
            <w:noProof/>
            <w:webHidden/>
            <w:sz w:val="26"/>
            <w:szCs w:val="26"/>
          </w:rPr>
          <w:fldChar w:fldCharType="separate"/>
        </w:r>
        <w:r w:rsidR="00CC1CD6">
          <w:rPr>
            <w:noProof/>
            <w:webHidden/>
            <w:sz w:val="26"/>
            <w:szCs w:val="26"/>
          </w:rPr>
          <w:t>51</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2" w:history="1">
        <w:r w:rsidR="00FC3ED4" w:rsidRPr="00FC3ED4">
          <w:rPr>
            <w:rStyle w:val="Hyperlink"/>
            <w:noProof/>
            <w:sz w:val="26"/>
            <w:szCs w:val="26"/>
          </w:rPr>
          <w:t xml:space="preserve">Figure 4: Comparison of Harmonic Well versus Gauss distribution for </w:t>
        </w:r>
        <w:r w:rsidR="00FC3ED4" w:rsidRPr="00FC3ED4">
          <w:rPr>
            <w:rStyle w:val="Hyperlink"/>
            <w:noProof/>
            <w:sz w:val="26"/>
            <w:szCs w:val="26"/>
            <w:vertAlign w:val="superscript"/>
          </w:rPr>
          <w:t>9</w:t>
        </w:r>
        <w:r w:rsidR="00FC3ED4" w:rsidRPr="00FC3ED4">
          <w:rPr>
            <w:rStyle w:val="Hyperlink"/>
            <w:noProof/>
            <w:sz w:val="26"/>
            <w:szCs w:val="26"/>
          </w:rPr>
          <w:t>Be.</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_Toc319523252 \h </w:instrText>
        </w:r>
        <w:r w:rsidRPr="00FC3ED4">
          <w:rPr>
            <w:noProof/>
            <w:webHidden/>
            <w:sz w:val="26"/>
            <w:szCs w:val="26"/>
          </w:rPr>
        </w:r>
        <w:r w:rsidRPr="00FC3ED4">
          <w:rPr>
            <w:noProof/>
            <w:webHidden/>
            <w:sz w:val="26"/>
            <w:szCs w:val="26"/>
          </w:rPr>
          <w:fldChar w:fldCharType="separate"/>
        </w:r>
        <w:r w:rsidR="00CC1CD6">
          <w:rPr>
            <w:noProof/>
            <w:webHidden/>
            <w:sz w:val="26"/>
            <w:szCs w:val="26"/>
          </w:rPr>
          <w:t>52</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3" w:history="1">
        <w:r w:rsidR="00FC3ED4" w:rsidRPr="00FC3ED4">
          <w:rPr>
            <w:rStyle w:val="Hyperlink"/>
            <w:noProof/>
            <w:sz w:val="26"/>
            <w:szCs w:val="26"/>
          </w:rPr>
          <w:t xml:space="preserve">Figure 5: Comparison of Wood Saxon versus Gauss distribution for </w:t>
        </w:r>
        <w:r w:rsidR="00FC3ED4" w:rsidRPr="00FC3ED4">
          <w:rPr>
            <w:rStyle w:val="Hyperlink"/>
            <w:noProof/>
            <w:sz w:val="26"/>
            <w:szCs w:val="26"/>
            <w:vertAlign w:val="superscript"/>
          </w:rPr>
          <w:t>20</w:t>
        </w:r>
        <w:r w:rsidR="00FC3ED4" w:rsidRPr="00FC3ED4">
          <w:rPr>
            <w:rStyle w:val="Hyperlink"/>
            <w:noProof/>
            <w:sz w:val="26"/>
            <w:szCs w:val="26"/>
          </w:rPr>
          <w:t>Ne.</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_Toc319523253 \h </w:instrText>
        </w:r>
        <w:r w:rsidRPr="00FC3ED4">
          <w:rPr>
            <w:noProof/>
            <w:webHidden/>
            <w:sz w:val="26"/>
            <w:szCs w:val="26"/>
          </w:rPr>
        </w:r>
        <w:r w:rsidRPr="00FC3ED4">
          <w:rPr>
            <w:noProof/>
            <w:webHidden/>
            <w:sz w:val="26"/>
            <w:szCs w:val="26"/>
          </w:rPr>
          <w:fldChar w:fldCharType="separate"/>
        </w:r>
        <w:r w:rsidR="00CC1CD6">
          <w:rPr>
            <w:noProof/>
            <w:webHidden/>
            <w:sz w:val="26"/>
            <w:szCs w:val="26"/>
          </w:rPr>
          <w:t>52</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4" w:history="1">
        <w:r w:rsidR="00FC3ED4" w:rsidRPr="00FC3ED4">
          <w:rPr>
            <w:rStyle w:val="Hyperlink"/>
            <w:noProof/>
            <w:sz w:val="26"/>
            <w:szCs w:val="26"/>
          </w:rPr>
          <w:t xml:space="preserve">Figure 6: Comparison of Wood Saxon versus Gauss distribution for </w:t>
        </w:r>
        <w:r w:rsidR="00FC3ED4" w:rsidRPr="00FC3ED4">
          <w:rPr>
            <w:rStyle w:val="Hyperlink"/>
            <w:noProof/>
            <w:sz w:val="26"/>
            <w:szCs w:val="26"/>
            <w:vertAlign w:val="superscript"/>
          </w:rPr>
          <w:t>64</w:t>
        </w:r>
        <w:r w:rsidR="00FC3ED4" w:rsidRPr="00FC3ED4">
          <w:rPr>
            <w:rStyle w:val="Hyperlink"/>
            <w:noProof/>
            <w:sz w:val="26"/>
            <w:szCs w:val="26"/>
          </w:rPr>
          <w:t>Cu.</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_Toc319523254 \h </w:instrText>
        </w:r>
        <w:r w:rsidRPr="00FC3ED4">
          <w:rPr>
            <w:noProof/>
            <w:webHidden/>
            <w:sz w:val="26"/>
            <w:szCs w:val="26"/>
          </w:rPr>
        </w:r>
        <w:r w:rsidRPr="00FC3ED4">
          <w:rPr>
            <w:noProof/>
            <w:webHidden/>
            <w:sz w:val="26"/>
            <w:szCs w:val="26"/>
          </w:rPr>
          <w:fldChar w:fldCharType="separate"/>
        </w:r>
        <w:r w:rsidR="00CC1CD6">
          <w:rPr>
            <w:noProof/>
            <w:webHidden/>
            <w:sz w:val="26"/>
            <w:szCs w:val="26"/>
          </w:rPr>
          <w:t>53</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5" w:history="1">
        <w:r w:rsidR="00FC3ED4" w:rsidRPr="00FC3ED4">
          <w:rPr>
            <w:rStyle w:val="Hyperlink"/>
            <w:noProof/>
            <w:sz w:val="26"/>
            <w:szCs w:val="26"/>
          </w:rPr>
          <w:t xml:space="preserve">Figure 7: Comparison of Wood Saxon versus Gauss distribution for </w:t>
        </w:r>
        <w:r w:rsidR="00FC3ED4" w:rsidRPr="00FC3ED4">
          <w:rPr>
            <w:rStyle w:val="Hyperlink"/>
            <w:noProof/>
            <w:sz w:val="26"/>
            <w:szCs w:val="26"/>
            <w:vertAlign w:val="superscript"/>
          </w:rPr>
          <w:t>108</w:t>
        </w:r>
        <w:r w:rsidR="00FC3ED4" w:rsidRPr="00FC3ED4">
          <w:rPr>
            <w:rStyle w:val="Hyperlink"/>
            <w:noProof/>
            <w:sz w:val="26"/>
            <w:szCs w:val="26"/>
          </w:rPr>
          <w:t>Ag.</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_Toc319523255 \h </w:instrText>
        </w:r>
        <w:r w:rsidRPr="00FC3ED4">
          <w:rPr>
            <w:noProof/>
            <w:webHidden/>
            <w:sz w:val="26"/>
            <w:szCs w:val="26"/>
          </w:rPr>
        </w:r>
        <w:r w:rsidRPr="00FC3ED4">
          <w:rPr>
            <w:noProof/>
            <w:webHidden/>
            <w:sz w:val="26"/>
            <w:szCs w:val="26"/>
          </w:rPr>
          <w:fldChar w:fldCharType="separate"/>
        </w:r>
        <w:r w:rsidR="00CC1CD6">
          <w:rPr>
            <w:noProof/>
            <w:webHidden/>
            <w:sz w:val="26"/>
            <w:szCs w:val="26"/>
          </w:rPr>
          <w:t>53</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6" w:history="1">
        <w:r w:rsidR="00FC3ED4" w:rsidRPr="00FC3ED4">
          <w:rPr>
            <w:rStyle w:val="Hyperlink"/>
            <w:noProof/>
            <w:sz w:val="26"/>
            <w:szCs w:val="26"/>
          </w:rPr>
          <w:t xml:space="preserve">Figure 8: Comparison of the Gaussian Model to the experimental data and parameterization by Townsend and Wilson for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_Toc319523256 \h </w:instrText>
        </w:r>
        <w:r w:rsidRPr="00FC3ED4">
          <w:rPr>
            <w:noProof/>
            <w:webHidden/>
            <w:sz w:val="26"/>
            <w:szCs w:val="26"/>
          </w:rPr>
        </w:r>
        <w:r w:rsidRPr="00FC3ED4">
          <w:rPr>
            <w:noProof/>
            <w:webHidden/>
            <w:sz w:val="26"/>
            <w:szCs w:val="26"/>
          </w:rPr>
          <w:fldChar w:fldCharType="separate"/>
        </w:r>
        <w:r w:rsidR="00CC1CD6">
          <w:rPr>
            <w:noProof/>
            <w:webHidden/>
            <w:sz w:val="26"/>
            <w:szCs w:val="26"/>
          </w:rPr>
          <w:t>56</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7" w:history="1">
        <w:r w:rsidR="00FC3ED4" w:rsidRPr="00FC3ED4">
          <w:rPr>
            <w:rStyle w:val="Hyperlink"/>
            <w:noProof/>
            <w:sz w:val="26"/>
            <w:szCs w:val="26"/>
          </w:rPr>
          <w:t xml:space="preserve">Figure 9: Comparison of the Gaussian Model to the experimental data and parameterization by Townsend and Wilson for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27</w:t>
        </w:r>
        <w:r w:rsidR="00FC3ED4" w:rsidRPr="00FC3ED4">
          <w:rPr>
            <w:rStyle w:val="Hyperlink"/>
            <w:noProof/>
            <w:sz w:val="26"/>
            <w:szCs w:val="26"/>
          </w:rPr>
          <w:t>Al.</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_Toc319523257 \h </w:instrText>
        </w:r>
        <w:r w:rsidRPr="00FC3ED4">
          <w:rPr>
            <w:noProof/>
            <w:webHidden/>
            <w:sz w:val="26"/>
            <w:szCs w:val="26"/>
          </w:rPr>
        </w:r>
        <w:r w:rsidRPr="00FC3ED4">
          <w:rPr>
            <w:noProof/>
            <w:webHidden/>
            <w:sz w:val="26"/>
            <w:szCs w:val="26"/>
          </w:rPr>
          <w:fldChar w:fldCharType="separate"/>
        </w:r>
        <w:r w:rsidR="00CC1CD6">
          <w:rPr>
            <w:noProof/>
            <w:webHidden/>
            <w:sz w:val="26"/>
            <w:szCs w:val="26"/>
          </w:rPr>
          <w:t>56</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8" w:history="1">
        <w:r w:rsidR="00FC3ED4" w:rsidRPr="00FC3ED4">
          <w:rPr>
            <w:rStyle w:val="Hyperlink"/>
            <w:noProof/>
            <w:sz w:val="26"/>
            <w:szCs w:val="26"/>
          </w:rPr>
          <w:t xml:space="preserve">Figure 10: Comparison of the Gaussian Model to the parameterization by Townsend and Wilson for </w:t>
        </w:r>
        <w:r w:rsidR="00FC3ED4" w:rsidRPr="00FC3ED4">
          <w:rPr>
            <w:rStyle w:val="Hyperlink"/>
            <w:noProof/>
            <w:sz w:val="26"/>
            <w:szCs w:val="26"/>
            <w:vertAlign w:val="superscript"/>
          </w:rPr>
          <w:t>20</w:t>
        </w:r>
        <w:r w:rsidR="00FC3ED4" w:rsidRPr="00FC3ED4">
          <w:rPr>
            <w:rStyle w:val="Hyperlink"/>
            <w:noProof/>
            <w:sz w:val="26"/>
            <w:szCs w:val="26"/>
          </w:rPr>
          <w:t xml:space="preserve">Ne on </w:t>
        </w:r>
        <w:r w:rsidR="00FC3ED4" w:rsidRPr="00FC3ED4">
          <w:rPr>
            <w:rStyle w:val="Hyperlink"/>
            <w:noProof/>
            <w:sz w:val="26"/>
            <w:szCs w:val="26"/>
            <w:vertAlign w:val="superscript"/>
          </w:rPr>
          <w:t>64</w:t>
        </w:r>
        <w:r w:rsidR="00FC3ED4" w:rsidRPr="00FC3ED4">
          <w:rPr>
            <w:rStyle w:val="Hyperlink"/>
            <w:noProof/>
            <w:sz w:val="26"/>
            <w:szCs w:val="26"/>
          </w:rPr>
          <w:t>Cu.</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_Toc319523258 \h </w:instrText>
        </w:r>
        <w:r w:rsidRPr="00FC3ED4">
          <w:rPr>
            <w:noProof/>
            <w:webHidden/>
            <w:sz w:val="26"/>
            <w:szCs w:val="26"/>
          </w:rPr>
        </w:r>
        <w:r w:rsidRPr="00FC3ED4">
          <w:rPr>
            <w:noProof/>
            <w:webHidden/>
            <w:sz w:val="26"/>
            <w:szCs w:val="26"/>
          </w:rPr>
          <w:fldChar w:fldCharType="separate"/>
        </w:r>
        <w:r w:rsidR="00CC1CD6">
          <w:rPr>
            <w:noProof/>
            <w:webHidden/>
            <w:sz w:val="26"/>
            <w:szCs w:val="26"/>
          </w:rPr>
          <w:t>57</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59" w:history="1">
        <w:r w:rsidR="00FC3ED4" w:rsidRPr="00FC3ED4">
          <w:rPr>
            <w:rStyle w:val="Hyperlink"/>
            <w:noProof/>
            <w:sz w:val="26"/>
            <w:szCs w:val="26"/>
          </w:rPr>
          <w:t xml:space="preserve">Figure 11: Comparison of the Gaussian Model to the parameterization by Townsend and Wilson for </w:t>
        </w:r>
        <w:r w:rsidR="00FC3ED4" w:rsidRPr="00FC3ED4">
          <w:rPr>
            <w:rStyle w:val="Hyperlink"/>
            <w:noProof/>
            <w:sz w:val="26"/>
            <w:szCs w:val="26"/>
            <w:vertAlign w:val="superscript"/>
          </w:rPr>
          <w:t>108</w:t>
        </w:r>
        <w:r w:rsidR="00FC3ED4" w:rsidRPr="00FC3ED4">
          <w:rPr>
            <w:rStyle w:val="Hyperlink"/>
            <w:noProof/>
            <w:sz w:val="26"/>
            <w:szCs w:val="26"/>
          </w:rPr>
          <w:t xml:space="preserve">Ag on </w:t>
        </w:r>
        <w:r w:rsidR="00FC3ED4" w:rsidRPr="00FC3ED4">
          <w:rPr>
            <w:rStyle w:val="Hyperlink"/>
            <w:noProof/>
            <w:sz w:val="26"/>
            <w:szCs w:val="26"/>
            <w:vertAlign w:val="superscript"/>
          </w:rPr>
          <w:t>208</w:t>
        </w:r>
        <w:r w:rsidR="00FC3ED4" w:rsidRPr="00FC3ED4">
          <w:rPr>
            <w:rStyle w:val="Hyperlink"/>
            <w:noProof/>
            <w:sz w:val="26"/>
            <w:szCs w:val="26"/>
          </w:rPr>
          <w:t>Pb.</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_Toc319523259 \h </w:instrText>
        </w:r>
        <w:r w:rsidRPr="00FC3ED4">
          <w:rPr>
            <w:noProof/>
            <w:webHidden/>
            <w:sz w:val="26"/>
            <w:szCs w:val="26"/>
          </w:rPr>
        </w:r>
        <w:r w:rsidRPr="00FC3ED4">
          <w:rPr>
            <w:noProof/>
            <w:webHidden/>
            <w:sz w:val="26"/>
            <w:szCs w:val="26"/>
          </w:rPr>
          <w:fldChar w:fldCharType="separate"/>
        </w:r>
        <w:r w:rsidR="00CC1CD6">
          <w:rPr>
            <w:noProof/>
            <w:webHidden/>
            <w:sz w:val="26"/>
            <w:szCs w:val="26"/>
          </w:rPr>
          <w:t>57</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0" w:history="1">
        <w:r w:rsidR="00FC3ED4" w:rsidRPr="00FC3ED4">
          <w:rPr>
            <w:rStyle w:val="Hyperlink"/>
            <w:noProof/>
            <w:sz w:val="26"/>
            <w:szCs w:val="26"/>
          </w:rPr>
          <w:t xml:space="preserve">Figure 12: Comparison of differential cross section from abrasion process for 100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20</w:t>
        </w:r>
        <w:r w:rsidR="00FC3ED4" w:rsidRPr="00FC3ED4">
          <w:rPr>
            <w:rStyle w:val="Hyperlink"/>
            <w:noProof/>
            <w:sz w:val="26"/>
            <w:szCs w:val="26"/>
          </w:rPr>
          <w:t>Ne at 20</w:t>
        </w:r>
        <w:r w:rsidR="00FC3ED4" w:rsidRPr="00FC3ED4">
          <w:rPr>
            <w:rStyle w:val="Hyperlink"/>
            <w:noProof/>
            <w:sz w:val="26"/>
            <w:szCs w:val="26"/>
            <w:vertAlign w:val="superscript"/>
          </w:rPr>
          <w:t>0</w:t>
        </w:r>
        <w:r w:rsidR="00FC3ED4" w:rsidRPr="00FC3ED4">
          <w:rPr>
            <w:rStyle w:val="Hyperlink"/>
            <w:noProof/>
            <w:sz w:val="26"/>
            <w:szCs w:val="26"/>
          </w:rPr>
          <w:t xml:space="preserve"> scattering angle for 0, 2 and 4 correction terms.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_Toc319523260 \h </w:instrText>
        </w:r>
        <w:r w:rsidRPr="00FC3ED4">
          <w:rPr>
            <w:noProof/>
            <w:webHidden/>
            <w:sz w:val="26"/>
            <w:szCs w:val="26"/>
          </w:rPr>
        </w:r>
        <w:r w:rsidRPr="00FC3ED4">
          <w:rPr>
            <w:noProof/>
            <w:webHidden/>
            <w:sz w:val="26"/>
            <w:szCs w:val="26"/>
          </w:rPr>
          <w:fldChar w:fldCharType="separate"/>
        </w:r>
        <w:r w:rsidR="00CC1CD6">
          <w:rPr>
            <w:noProof/>
            <w:webHidden/>
            <w:sz w:val="26"/>
            <w:szCs w:val="26"/>
          </w:rPr>
          <w:t>78</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1" w:history="1">
        <w:r w:rsidR="00FC3ED4" w:rsidRPr="00FC3ED4">
          <w:rPr>
            <w:rStyle w:val="Hyperlink"/>
            <w:noProof/>
            <w:sz w:val="26"/>
            <w:szCs w:val="26"/>
          </w:rPr>
          <w:t xml:space="preserve">Figure 13: Comparison of differential cross section from ablation process for 100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20</w:t>
        </w:r>
        <w:r w:rsidR="00FC3ED4" w:rsidRPr="00FC3ED4">
          <w:rPr>
            <w:rStyle w:val="Hyperlink"/>
            <w:noProof/>
            <w:sz w:val="26"/>
            <w:szCs w:val="26"/>
          </w:rPr>
          <w:t>Ne at 20</w:t>
        </w:r>
        <w:r w:rsidR="00FC3ED4" w:rsidRPr="00FC3ED4">
          <w:rPr>
            <w:rStyle w:val="Hyperlink"/>
            <w:noProof/>
            <w:sz w:val="26"/>
            <w:szCs w:val="26"/>
            <w:vertAlign w:val="superscript"/>
          </w:rPr>
          <w:t>0</w:t>
        </w:r>
        <w:r w:rsidR="00FC3ED4" w:rsidRPr="00FC3ED4">
          <w:rPr>
            <w:rStyle w:val="Hyperlink"/>
            <w:noProof/>
            <w:sz w:val="26"/>
            <w:szCs w:val="26"/>
          </w:rPr>
          <w:t xml:space="preserve"> scattering angle for 0, 2 and 4 correction terms.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_Toc319523261 \h </w:instrText>
        </w:r>
        <w:r w:rsidRPr="00FC3ED4">
          <w:rPr>
            <w:noProof/>
            <w:webHidden/>
            <w:sz w:val="26"/>
            <w:szCs w:val="26"/>
          </w:rPr>
        </w:r>
        <w:r w:rsidRPr="00FC3ED4">
          <w:rPr>
            <w:noProof/>
            <w:webHidden/>
            <w:sz w:val="26"/>
            <w:szCs w:val="26"/>
          </w:rPr>
          <w:fldChar w:fldCharType="separate"/>
        </w:r>
        <w:r w:rsidR="00CC1CD6">
          <w:rPr>
            <w:noProof/>
            <w:webHidden/>
            <w:sz w:val="26"/>
            <w:szCs w:val="26"/>
          </w:rPr>
          <w:t>78</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2" w:history="1">
        <w:r w:rsidR="00FC3ED4" w:rsidRPr="00FC3ED4">
          <w:rPr>
            <w:rStyle w:val="Hyperlink"/>
            <w:noProof/>
            <w:sz w:val="26"/>
            <w:szCs w:val="26"/>
          </w:rPr>
          <w:t xml:space="preserve">Figure 14: Comparison of differential cross section from abrasion process for 400 MeV/nucleon </w:t>
        </w:r>
        <w:r w:rsidR="00FC3ED4" w:rsidRPr="00FC3ED4">
          <w:rPr>
            <w:rStyle w:val="Hyperlink"/>
            <w:noProof/>
            <w:sz w:val="26"/>
            <w:szCs w:val="26"/>
            <w:vertAlign w:val="superscript"/>
          </w:rPr>
          <w:t>14</w:t>
        </w:r>
        <w:r w:rsidR="00FC3ED4" w:rsidRPr="00FC3ED4">
          <w:rPr>
            <w:rStyle w:val="Hyperlink"/>
            <w:noProof/>
            <w:sz w:val="26"/>
            <w:szCs w:val="26"/>
          </w:rPr>
          <w:t xml:space="preserve">N on </w:t>
        </w:r>
        <w:r w:rsidR="00FC3ED4" w:rsidRPr="00FC3ED4">
          <w:rPr>
            <w:rStyle w:val="Hyperlink"/>
            <w:noProof/>
            <w:sz w:val="26"/>
            <w:szCs w:val="26"/>
            <w:vertAlign w:val="superscript"/>
          </w:rPr>
          <w:t>12</w:t>
        </w:r>
        <w:r w:rsidR="00FC3ED4" w:rsidRPr="00FC3ED4">
          <w:rPr>
            <w:rStyle w:val="Hyperlink"/>
            <w:noProof/>
            <w:sz w:val="26"/>
            <w:szCs w:val="26"/>
          </w:rPr>
          <w:t>C at 40</w:t>
        </w:r>
        <w:r w:rsidR="00FC3ED4" w:rsidRPr="00FC3ED4">
          <w:rPr>
            <w:rStyle w:val="Hyperlink"/>
            <w:noProof/>
            <w:sz w:val="26"/>
            <w:szCs w:val="26"/>
            <w:vertAlign w:val="superscript"/>
          </w:rPr>
          <w:t>0</w:t>
        </w:r>
        <w:r w:rsidR="00FC3ED4" w:rsidRPr="00FC3ED4">
          <w:rPr>
            <w:rStyle w:val="Hyperlink"/>
            <w:noProof/>
            <w:sz w:val="26"/>
            <w:szCs w:val="26"/>
          </w:rPr>
          <w:t xml:space="preserve"> scattering angle for 0, 2 and 4 correction terms.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_Toc319523262 \h </w:instrText>
        </w:r>
        <w:r w:rsidRPr="00FC3ED4">
          <w:rPr>
            <w:noProof/>
            <w:webHidden/>
            <w:sz w:val="26"/>
            <w:szCs w:val="26"/>
          </w:rPr>
        </w:r>
        <w:r w:rsidRPr="00FC3ED4">
          <w:rPr>
            <w:noProof/>
            <w:webHidden/>
            <w:sz w:val="26"/>
            <w:szCs w:val="26"/>
          </w:rPr>
          <w:fldChar w:fldCharType="separate"/>
        </w:r>
        <w:r w:rsidR="00CC1CD6">
          <w:rPr>
            <w:noProof/>
            <w:webHidden/>
            <w:sz w:val="26"/>
            <w:szCs w:val="26"/>
          </w:rPr>
          <w:t>79</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3" w:history="1">
        <w:r w:rsidR="00FC3ED4" w:rsidRPr="00FC3ED4">
          <w:rPr>
            <w:rStyle w:val="Hyperlink"/>
            <w:noProof/>
            <w:sz w:val="26"/>
            <w:szCs w:val="26"/>
          </w:rPr>
          <w:t xml:space="preserve">Figure 15: Comparison of differential cross section from ablation process for 400 MeV/nucleon </w:t>
        </w:r>
        <w:r w:rsidR="00FC3ED4" w:rsidRPr="00FC3ED4">
          <w:rPr>
            <w:rStyle w:val="Hyperlink"/>
            <w:noProof/>
            <w:sz w:val="26"/>
            <w:szCs w:val="26"/>
            <w:vertAlign w:val="superscript"/>
          </w:rPr>
          <w:t>14</w:t>
        </w:r>
        <w:r w:rsidR="00FC3ED4" w:rsidRPr="00FC3ED4">
          <w:rPr>
            <w:rStyle w:val="Hyperlink"/>
            <w:noProof/>
            <w:sz w:val="26"/>
            <w:szCs w:val="26"/>
          </w:rPr>
          <w:t xml:space="preserve">N on </w:t>
        </w:r>
        <w:r w:rsidR="00FC3ED4" w:rsidRPr="00FC3ED4">
          <w:rPr>
            <w:rStyle w:val="Hyperlink"/>
            <w:noProof/>
            <w:sz w:val="26"/>
            <w:szCs w:val="26"/>
            <w:vertAlign w:val="superscript"/>
          </w:rPr>
          <w:t>12</w:t>
        </w:r>
        <w:r w:rsidR="00FC3ED4" w:rsidRPr="00FC3ED4">
          <w:rPr>
            <w:rStyle w:val="Hyperlink"/>
            <w:noProof/>
            <w:sz w:val="26"/>
            <w:szCs w:val="26"/>
          </w:rPr>
          <w:t>C at 40</w:t>
        </w:r>
        <w:r w:rsidR="00FC3ED4" w:rsidRPr="00FC3ED4">
          <w:rPr>
            <w:rStyle w:val="Hyperlink"/>
            <w:noProof/>
            <w:sz w:val="26"/>
            <w:szCs w:val="26"/>
            <w:vertAlign w:val="superscript"/>
          </w:rPr>
          <w:t>0</w:t>
        </w:r>
        <w:r w:rsidR="00FC3ED4" w:rsidRPr="00FC3ED4">
          <w:rPr>
            <w:rStyle w:val="Hyperlink"/>
            <w:noProof/>
            <w:sz w:val="26"/>
            <w:szCs w:val="26"/>
          </w:rPr>
          <w:t xml:space="preserve"> scattering angle for 0, 2 and 4 correction terms.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_Toc319523263 \h </w:instrText>
        </w:r>
        <w:r w:rsidRPr="00FC3ED4">
          <w:rPr>
            <w:noProof/>
            <w:webHidden/>
            <w:sz w:val="26"/>
            <w:szCs w:val="26"/>
          </w:rPr>
        </w:r>
        <w:r w:rsidRPr="00FC3ED4">
          <w:rPr>
            <w:noProof/>
            <w:webHidden/>
            <w:sz w:val="26"/>
            <w:szCs w:val="26"/>
          </w:rPr>
          <w:fldChar w:fldCharType="separate"/>
        </w:r>
        <w:r w:rsidR="00CC1CD6">
          <w:rPr>
            <w:noProof/>
            <w:webHidden/>
            <w:sz w:val="26"/>
            <w:szCs w:val="26"/>
          </w:rPr>
          <w:t>79</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4" w:history="1">
        <w:r w:rsidR="00FC3ED4" w:rsidRPr="00FC3ED4">
          <w:rPr>
            <w:rStyle w:val="Hyperlink"/>
            <w:noProof/>
            <w:sz w:val="26"/>
            <w:szCs w:val="26"/>
          </w:rPr>
          <w:t xml:space="preserve">Figure 16: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 at 5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_Toc319523264 \h </w:instrText>
        </w:r>
        <w:r w:rsidRPr="00FC3ED4">
          <w:rPr>
            <w:noProof/>
            <w:webHidden/>
            <w:sz w:val="26"/>
            <w:szCs w:val="26"/>
          </w:rPr>
        </w:r>
        <w:r w:rsidRPr="00FC3ED4">
          <w:rPr>
            <w:noProof/>
            <w:webHidden/>
            <w:sz w:val="26"/>
            <w:szCs w:val="26"/>
          </w:rPr>
          <w:fldChar w:fldCharType="separate"/>
        </w:r>
        <w:r w:rsidR="00CC1CD6">
          <w:rPr>
            <w:noProof/>
            <w:webHidden/>
            <w:sz w:val="26"/>
            <w:szCs w:val="26"/>
          </w:rPr>
          <w:t>81</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5" w:history="1">
        <w:r w:rsidR="00FC3ED4" w:rsidRPr="00FC3ED4">
          <w:rPr>
            <w:rStyle w:val="Hyperlink"/>
            <w:noProof/>
            <w:sz w:val="26"/>
            <w:szCs w:val="26"/>
          </w:rPr>
          <w:t xml:space="preserve">Figure 17: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 at 10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_Toc319523265 \h </w:instrText>
        </w:r>
        <w:r w:rsidRPr="00FC3ED4">
          <w:rPr>
            <w:noProof/>
            <w:webHidden/>
            <w:sz w:val="26"/>
            <w:szCs w:val="26"/>
          </w:rPr>
        </w:r>
        <w:r w:rsidRPr="00FC3ED4">
          <w:rPr>
            <w:noProof/>
            <w:webHidden/>
            <w:sz w:val="26"/>
            <w:szCs w:val="26"/>
          </w:rPr>
          <w:fldChar w:fldCharType="separate"/>
        </w:r>
        <w:r w:rsidR="00CC1CD6">
          <w:rPr>
            <w:noProof/>
            <w:webHidden/>
            <w:sz w:val="26"/>
            <w:szCs w:val="26"/>
          </w:rPr>
          <w:t>81</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6" w:history="1">
        <w:r w:rsidR="00FC3ED4" w:rsidRPr="00FC3ED4">
          <w:rPr>
            <w:rStyle w:val="Hyperlink"/>
            <w:noProof/>
            <w:sz w:val="26"/>
            <w:szCs w:val="26"/>
          </w:rPr>
          <w:t xml:space="preserve">Figure 18: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 at 20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_Toc319523266 \h </w:instrText>
        </w:r>
        <w:r w:rsidRPr="00FC3ED4">
          <w:rPr>
            <w:noProof/>
            <w:webHidden/>
            <w:sz w:val="26"/>
            <w:szCs w:val="26"/>
          </w:rPr>
        </w:r>
        <w:r w:rsidRPr="00FC3ED4">
          <w:rPr>
            <w:noProof/>
            <w:webHidden/>
            <w:sz w:val="26"/>
            <w:szCs w:val="26"/>
          </w:rPr>
          <w:fldChar w:fldCharType="separate"/>
        </w:r>
        <w:r w:rsidR="00CC1CD6">
          <w:rPr>
            <w:noProof/>
            <w:webHidden/>
            <w:sz w:val="26"/>
            <w:szCs w:val="26"/>
          </w:rPr>
          <w:t>82</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7" w:history="1">
        <w:r w:rsidR="00FC3ED4" w:rsidRPr="00FC3ED4">
          <w:rPr>
            <w:rStyle w:val="Hyperlink"/>
            <w:noProof/>
            <w:sz w:val="26"/>
            <w:szCs w:val="26"/>
          </w:rPr>
          <w:t xml:space="preserve">Figure 19: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 at 30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_Toc319523267 \h </w:instrText>
        </w:r>
        <w:r w:rsidRPr="00FC3ED4">
          <w:rPr>
            <w:noProof/>
            <w:webHidden/>
            <w:sz w:val="26"/>
            <w:szCs w:val="26"/>
          </w:rPr>
        </w:r>
        <w:r w:rsidRPr="00FC3ED4">
          <w:rPr>
            <w:noProof/>
            <w:webHidden/>
            <w:sz w:val="26"/>
            <w:szCs w:val="26"/>
          </w:rPr>
          <w:fldChar w:fldCharType="separate"/>
        </w:r>
        <w:r w:rsidR="00CC1CD6">
          <w:rPr>
            <w:noProof/>
            <w:webHidden/>
            <w:sz w:val="26"/>
            <w:szCs w:val="26"/>
          </w:rPr>
          <w:t>82</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8" w:history="1">
        <w:r w:rsidR="00FC3ED4" w:rsidRPr="00FC3ED4">
          <w:rPr>
            <w:rStyle w:val="Hyperlink"/>
            <w:noProof/>
            <w:sz w:val="26"/>
            <w:szCs w:val="26"/>
          </w:rPr>
          <w:t xml:space="preserve">Figure 20: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 at 40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_Toc319523268 \h </w:instrText>
        </w:r>
        <w:r w:rsidRPr="00FC3ED4">
          <w:rPr>
            <w:noProof/>
            <w:webHidden/>
            <w:sz w:val="26"/>
            <w:szCs w:val="26"/>
          </w:rPr>
        </w:r>
        <w:r w:rsidRPr="00FC3ED4">
          <w:rPr>
            <w:noProof/>
            <w:webHidden/>
            <w:sz w:val="26"/>
            <w:szCs w:val="26"/>
          </w:rPr>
          <w:fldChar w:fldCharType="separate"/>
        </w:r>
        <w:r w:rsidR="00CC1CD6">
          <w:rPr>
            <w:noProof/>
            <w:webHidden/>
            <w:sz w:val="26"/>
            <w:szCs w:val="26"/>
          </w:rPr>
          <w:t>83</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69" w:history="1">
        <w:r w:rsidR="00FC3ED4" w:rsidRPr="00FC3ED4">
          <w:rPr>
            <w:rStyle w:val="Hyperlink"/>
            <w:noProof/>
            <w:sz w:val="26"/>
            <w:szCs w:val="26"/>
          </w:rPr>
          <w:t xml:space="preserve">Figure 21: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C at 60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_Toc319523269 \h </w:instrText>
        </w:r>
        <w:r w:rsidRPr="00FC3ED4">
          <w:rPr>
            <w:noProof/>
            <w:webHidden/>
            <w:sz w:val="26"/>
            <w:szCs w:val="26"/>
          </w:rPr>
        </w:r>
        <w:r w:rsidRPr="00FC3ED4">
          <w:rPr>
            <w:noProof/>
            <w:webHidden/>
            <w:sz w:val="26"/>
            <w:szCs w:val="26"/>
          </w:rPr>
          <w:fldChar w:fldCharType="separate"/>
        </w:r>
        <w:r w:rsidR="00CC1CD6">
          <w:rPr>
            <w:noProof/>
            <w:webHidden/>
            <w:sz w:val="26"/>
            <w:szCs w:val="26"/>
          </w:rPr>
          <w:t>83</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0" w:history="1">
        <w:r w:rsidR="00FC3ED4" w:rsidRPr="00FC3ED4">
          <w:rPr>
            <w:rStyle w:val="Hyperlink"/>
            <w:noProof/>
            <w:sz w:val="26"/>
            <w:szCs w:val="26"/>
          </w:rPr>
          <w:t xml:space="preserve">Figure 22: Double differential cross sections for 400 MeV/nucleon </w:t>
        </w:r>
        <w:r w:rsidR="00FC3ED4" w:rsidRPr="00FC3ED4">
          <w:rPr>
            <w:rStyle w:val="Hyperlink"/>
            <w:noProof/>
            <w:sz w:val="26"/>
            <w:szCs w:val="26"/>
            <w:vertAlign w:val="superscript"/>
          </w:rPr>
          <w:t>20</w:t>
        </w:r>
        <w:r w:rsidR="00FC3ED4" w:rsidRPr="00FC3ED4">
          <w:rPr>
            <w:rStyle w:val="Hyperlink"/>
            <w:noProof/>
            <w:sz w:val="26"/>
            <w:szCs w:val="26"/>
          </w:rPr>
          <w:t xml:space="preserve">Ne on </w:t>
        </w:r>
        <w:r w:rsidR="00FC3ED4" w:rsidRPr="00FC3ED4">
          <w:rPr>
            <w:rStyle w:val="Hyperlink"/>
            <w:noProof/>
            <w:sz w:val="26"/>
            <w:szCs w:val="26"/>
            <w:vertAlign w:val="superscript"/>
          </w:rPr>
          <w:t>64</w:t>
        </w:r>
        <w:r w:rsidR="00FC3ED4" w:rsidRPr="00FC3ED4">
          <w:rPr>
            <w:rStyle w:val="Hyperlink"/>
            <w:noProof/>
            <w:sz w:val="26"/>
            <w:szCs w:val="26"/>
          </w:rPr>
          <w:t>Cu at 5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_Toc319523270 \h </w:instrText>
        </w:r>
        <w:r w:rsidRPr="00FC3ED4">
          <w:rPr>
            <w:noProof/>
            <w:webHidden/>
            <w:sz w:val="26"/>
            <w:szCs w:val="26"/>
          </w:rPr>
        </w:r>
        <w:r w:rsidRPr="00FC3ED4">
          <w:rPr>
            <w:noProof/>
            <w:webHidden/>
            <w:sz w:val="26"/>
            <w:szCs w:val="26"/>
          </w:rPr>
          <w:fldChar w:fldCharType="separate"/>
        </w:r>
        <w:r w:rsidR="00CC1CD6">
          <w:rPr>
            <w:noProof/>
            <w:webHidden/>
            <w:sz w:val="26"/>
            <w:szCs w:val="26"/>
          </w:rPr>
          <w:t>84</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1" w:history="1">
        <w:r w:rsidR="00FC3ED4" w:rsidRPr="00FC3ED4">
          <w:rPr>
            <w:rStyle w:val="Hyperlink"/>
            <w:noProof/>
            <w:sz w:val="26"/>
            <w:szCs w:val="26"/>
          </w:rPr>
          <w:t xml:space="preserve">Figure 23: Double differential cross sections for 400 MeV/nucleon </w:t>
        </w:r>
        <w:r w:rsidR="00FC3ED4" w:rsidRPr="00FC3ED4">
          <w:rPr>
            <w:rStyle w:val="Hyperlink"/>
            <w:noProof/>
            <w:sz w:val="26"/>
            <w:szCs w:val="26"/>
            <w:vertAlign w:val="superscript"/>
          </w:rPr>
          <w:t>20</w:t>
        </w:r>
        <w:r w:rsidR="00FC3ED4" w:rsidRPr="00FC3ED4">
          <w:rPr>
            <w:rStyle w:val="Hyperlink"/>
            <w:noProof/>
            <w:sz w:val="26"/>
            <w:szCs w:val="26"/>
          </w:rPr>
          <w:t xml:space="preserve">Ne on </w:t>
        </w:r>
        <w:r w:rsidR="00FC3ED4" w:rsidRPr="00FC3ED4">
          <w:rPr>
            <w:rStyle w:val="Hyperlink"/>
            <w:noProof/>
            <w:sz w:val="26"/>
            <w:szCs w:val="26"/>
            <w:vertAlign w:val="superscript"/>
          </w:rPr>
          <w:t>64</w:t>
        </w:r>
        <w:r w:rsidR="00FC3ED4" w:rsidRPr="00FC3ED4">
          <w:rPr>
            <w:rStyle w:val="Hyperlink"/>
            <w:noProof/>
            <w:sz w:val="26"/>
            <w:szCs w:val="26"/>
          </w:rPr>
          <w:t>Cu at 10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_Toc319523271 \h </w:instrText>
        </w:r>
        <w:r w:rsidRPr="00FC3ED4">
          <w:rPr>
            <w:noProof/>
            <w:webHidden/>
            <w:sz w:val="26"/>
            <w:szCs w:val="26"/>
          </w:rPr>
        </w:r>
        <w:r w:rsidRPr="00FC3ED4">
          <w:rPr>
            <w:noProof/>
            <w:webHidden/>
            <w:sz w:val="26"/>
            <w:szCs w:val="26"/>
          </w:rPr>
          <w:fldChar w:fldCharType="separate"/>
        </w:r>
        <w:r w:rsidR="00CC1CD6">
          <w:rPr>
            <w:noProof/>
            <w:webHidden/>
            <w:sz w:val="26"/>
            <w:szCs w:val="26"/>
          </w:rPr>
          <w:t>84</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2" w:history="1">
        <w:r w:rsidR="00FC3ED4" w:rsidRPr="00FC3ED4">
          <w:rPr>
            <w:rStyle w:val="Hyperlink"/>
            <w:noProof/>
            <w:sz w:val="26"/>
            <w:szCs w:val="26"/>
          </w:rPr>
          <w:t xml:space="preserve">Figure 24: Double differential cross sections for 400 MeV/nucleon </w:t>
        </w:r>
        <w:r w:rsidR="00FC3ED4" w:rsidRPr="00FC3ED4">
          <w:rPr>
            <w:rStyle w:val="Hyperlink"/>
            <w:noProof/>
            <w:sz w:val="26"/>
            <w:szCs w:val="26"/>
            <w:vertAlign w:val="superscript"/>
          </w:rPr>
          <w:t>20</w:t>
        </w:r>
        <w:r w:rsidR="00FC3ED4" w:rsidRPr="00FC3ED4">
          <w:rPr>
            <w:rStyle w:val="Hyperlink"/>
            <w:noProof/>
            <w:sz w:val="26"/>
            <w:szCs w:val="26"/>
          </w:rPr>
          <w:t xml:space="preserve">Ne on </w:t>
        </w:r>
        <w:r w:rsidR="00FC3ED4" w:rsidRPr="00FC3ED4">
          <w:rPr>
            <w:rStyle w:val="Hyperlink"/>
            <w:noProof/>
            <w:sz w:val="26"/>
            <w:szCs w:val="26"/>
            <w:vertAlign w:val="superscript"/>
          </w:rPr>
          <w:t>64</w:t>
        </w:r>
        <w:r w:rsidR="00FC3ED4" w:rsidRPr="00FC3ED4">
          <w:rPr>
            <w:rStyle w:val="Hyperlink"/>
            <w:noProof/>
            <w:sz w:val="26"/>
            <w:szCs w:val="26"/>
          </w:rPr>
          <w:t>Cu at 20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_Toc319523272 \h </w:instrText>
        </w:r>
        <w:r w:rsidRPr="00FC3ED4">
          <w:rPr>
            <w:noProof/>
            <w:webHidden/>
            <w:sz w:val="26"/>
            <w:szCs w:val="26"/>
          </w:rPr>
        </w:r>
        <w:r w:rsidRPr="00FC3ED4">
          <w:rPr>
            <w:noProof/>
            <w:webHidden/>
            <w:sz w:val="26"/>
            <w:szCs w:val="26"/>
          </w:rPr>
          <w:fldChar w:fldCharType="separate"/>
        </w:r>
        <w:r w:rsidR="00CC1CD6">
          <w:rPr>
            <w:noProof/>
            <w:webHidden/>
            <w:sz w:val="26"/>
            <w:szCs w:val="26"/>
          </w:rPr>
          <w:t>85</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3" w:history="1">
        <w:r w:rsidR="00FC3ED4" w:rsidRPr="00FC3ED4">
          <w:rPr>
            <w:rStyle w:val="Hyperlink"/>
            <w:noProof/>
            <w:sz w:val="26"/>
            <w:szCs w:val="26"/>
          </w:rPr>
          <w:t xml:space="preserve">Figure 25: Double differential cross sections for 400 MeV/nucleon </w:t>
        </w:r>
        <w:r w:rsidR="00FC3ED4" w:rsidRPr="00FC3ED4">
          <w:rPr>
            <w:rStyle w:val="Hyperlink"/>
            <w:noProof/>
            <w:sz w:val="26"/>
            <w:szCs w:val="26"/>
            <w:vertAlign w:val="superscript"/>
          </w:rPr>
          <w:t>20</w:t>
        </w:r>
        <w:r w:rsidR="00FC3ED4" w:rsidRPr="00FC3ED4">
          <w:rPr>
            <w:rStyle w:val="Hyperlink"/>
            <w:noProof/>
            <w:sz w:val="26"/>
            <w:szCs w:val="26"/>
          </w:rPr>
          <w:t xml:space="preserve">Ne on </w:t>
        </w:r>
        <w:r w:rsidR="00FC3ED4" w:rsidRPr="00FC3ED4">
          <w:rPr>
            <w:rStyle w:val="Hyperlink"/>
            <w:noProof/>
            <w:sz w:val="26"/>
            <w:szCs w:val="26"/>
            <w:vertAlign w:val="superscript"/>
          </w:rPr>
          <w:t>64</w:t>
        </w:r>
        <w:r w:rsidR="00FC3ED4" w:rsidRPr="00FC3ED4">
          <w:rPr>
            <w:rStyle w:val="Hyperlink"/>
            <w:noProof/>
            <w:sz w:val="26"/>
            <w:szCs w:val="26"/>
          </w:rPr>
          <w:t>Cu at 40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_Toc319523273 \h </w:instrText>
        </w:r>
        <w:r w:rsidRPr="00FC3ED4">
          <w:rPr>
            <w:noProof/>
            <w:webHidden/>
            <w:sz w:val="26"/>
            <w:szCs w:val="26"/>
          </w:rPr>
        </w:r>
        <w:r w:rsidRPr="00FC3ED4">
          <w:rPr>
            <w:noProof/>
            <w:webHidden/>
            <w:sz w:val="26"/>
            <w:szCs w:val="26"/>
          </w:rPr>
          <w:fldChar w:fldCharType="separate"/>
        </w:r>
        <w:r w:rsidR="00CC1CD6">
          <w:rPr>
            <w:noProof/>
            <w:webHidden/>
            <w:sz w:val="26"/>
            <w:szCs w:val="26"/>
          </w:rPr>
          <w:t>85</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4" w:history="1">
        <w:r w:rsidR="00FC3ED4" w:rsidRPr="00FC3ED4">
          <w:rPr>
            <w:rStyle w:val="Hyperlink"/>
            <w:noProof/>
            <w:sz w:val="26"/>
            <w:szCs w:val="26"/>
          </w:rPr>
          <w:t xml:space="preserve">Figure 26: Double differential cross sections for 400 MeV/nucleon </w:t>
        </w:r>
        <w:r w:rsidR="00FC3ED4" w:rsidRPr="00FC3ED4">
          <w:rPr>
            <w:rStyle w:val="Hyperlink"/>
            <w:noProof/>
            <w:sz w:val="26"/>
            <w:szCs w:val="26"/>
            <w:vertAlign w:val="superscript"/>
          </w:rPr>
          <w:t>14</w:t>
        </w:r>
        <w:r w:rsidR="00FC3ED4" w:rsidRPr="00FC3ED4">
          <w:rPr>
            <w:rStyle w:val="Hyperlink"/>
            <w:noProof/>
            <w:sz w:val="26"/>
            <w:szCs w:val="26"/>
          </w:rPr>
          <w:t xml:space="preserve">N on </w:t>
        </w:r>
        <w:r w:rsidR="00FC3ED4" w:rsidRPr="00FC3ED4">
          <w:rPr>
            <w:rStyle w:val="Hyperlink"/>
            <w:noProof/>
            <w:sz w:val="26"/>
            <w:szCs w:val="26"/>
            <w:vertAlign w:val="superscript"/>
          </w:rPr>
          <w:t>12</w:t>
        </w:r>
        <w:r w:rsidR="00FC3ED4" w:rsidRPr="00FC3ED4">
          <w:rPr>
            <w:rStyle w:val="Hyperlink"/>
            <w:noProof/>
            <w:sz w:val="26"/>
            <w:szCs w:val="26"/>
          </w:rPr>
          <w:t>C at 5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_Toc319523274 \h </w:instrText>
        </w:r>
        <w:r w:rsidRPr="00FC3ED4">
          <w:rPr>
            <w:noProof/>
            <w:webHidden/>
            <w:sz w:val="26"/>
            <w:szCs w:val="26"/>
          </w:rPr>
        </w:r>
        <w:r w:rsidRPr="00FC3ED4">
          <w:rPr>
            <w:noProof/>
            <w:webHidden/>
            <w:sz w:val="26"/>
            <w:szCs w:val="26"/>
          </w:rPr>
          <w:fldChar w:fldCharType="separate"/>
        </w:r>
        <w:r w:rsidR="00CC1CD6">
          <w:rPr>
            <w:noProof/>
            <w:webHidden/>
            <w:sz w:val="26"/>
            <w:szCs w:val="26"/>
          </w:rPr>
          <w:t>86</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5" w:history="1">
        <w:r w:rsidR="00FC3ED4" w:rsidRPr="00FC3ED4">
          <w:rPr>
            <w:rStyle w:val="Hyperlink"/>
            <w:noProof/>
            <w:sz w:val="26"/>
            <w:szCs w:val="26"/>
          </w:rPr>
          <w:t xml:space="preserve">Figure 27: Double differential cross sections for 400 MeV/nucleon </w:t>
        </w:r>
        <w:r w:rsidR="00FC3ED4" w:rsidRPr="00FC3ED4">
          <w:rPr>
            <w:rStyle w:val="Hyperlink"/>
            <w:noProof/>
            <w:sz w:val="26"/>
            <w:szCs w:val="26"/>
            <w:vertAlign w:val="superscript"/>
          </w:rPr>
          <w:t>14</w:t>
        </w:r>
        <w:r w:rsidR="00FC3ED4" w:rsidRPr="00FC3ED4">
          <w:rPr>
            <w:rStyle w:val="Hyperlink"/>
            <w:noProof/>
            <w:sz w:val="26"/>
            <w:szCs w:val="26"/>
          </w:rPr>
          <w:t xml:space="preserve">N on </w:t>
        </w:r>
        <w:r w:rsidR="00FC3ED4" w:rsidRPr="00FC3ED4">
          <w:rPr>
            <w:rStyle w:val="Hyperlink"/>
            <w:noProof/>
            <w:sz w:val="26"/>
            <w:szCs w:val="26"/>
            <w:vertAlign w:val="superscript"/>
          </w:rPr>
          <w:t>12</w:t>
        </w:r>
        <w:r w:rsidR="00FC3ED4" w:rsidRPr="00FC3ED4">
          <w:rPr>
            <w:rStyle w:val="Hyperlink"/>
            <w:noProof/>
            <w:sz w:val="26"/>
            <w:szCs w:val="26"/>
          </w:rPr>
          <w:t>C at 10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_Toc319523275 \h </w:instrText>
        </w:r>
        <w:r w:rsidRPr="00FC3ED4">
          <w:rPr>
            <w:noProof/>
            <w:webHidden/>
            <w:sz w:val="26"/>
            <w:szCs w:val="26"/>
          </w:rPr>
        </w:r>
        <w:r w:rsidRPr="00FC3ED4">
          <w:rPr>
            <w:noProof/>
            <w:webHidden/>
            <w:sz w:val="26"/>
            <w:szCs w:val="26"/>
          </w:rPr>
          <w:fldChar w:fldCharType="separate"/>
        </w:r>
        <w:r w:rsidR="00CC1CD6">
          <w:rPr>
            <w:noProof/>
            <w:webHidden/>
            <w:sz w:val="26"/>
            <w:szCs w:val="26"/>
          </w:rPr>
          <w:t>86</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6" w:history="1">
        <w:r w:rsidR="00FC3ED4" w:rsidRPr="00FC3ED4">
          <w:rPr>
            <w:rStyle w:val="Hyperlink"/>
            <w:noProof/>
            <w:sz w:val="26"/>
            <w:szCs w:val="26"/>
          </w:rPr>
          <w:t xml:space="preserve">Figure 28: Double differential cross sections for 400 MeV/nucleon </w:t>
        </w:r>
        <w:r w:rsidR="00FC3ED4" w:rsidRPr="00FC3ED4">
          <w:rPr>
            <w:rStyle w:val="Hyperlink"/>
            <w:noProof/>
            <w:sz w:val="26"/>
            <w:szCs w:val="26"/>
            <w:vertAlign w:val="superscript"/>
          </w:rPr>
          <w:t>14</w:t>
        </w:r>
        <w:r w:rsidR="00FC3ED4" w:rsidRPr="00FC3ED4">
          <w:rPr>
            <w:rStyle w:val="Hyperlink"/>
            <w:noProof/>
            <w:sz w:val="26"/>
            <w:szCs w:val="26"/>
          </w:rPr>
          <w:t xml:space="preserve">N on </w:t>
        </w:r>
        <w:r w:rsidR="00FC3ED4" w:rsidRPr="00FC3ED4">
          <w:rPr>
            <w:rStyle w:val="Hyperlink"/>
            <w:noProof/>
            <w:sz w:val="26"/>
            <w:szCs w:val="26"/>
            <w:vertAlign w:val="superscript"/>
          </w:rPr>
          <w:t>12</w:t>
        </w:r>
        <w:r w:rsidR="00FC3ED4" w:rsidRPr="00FC3ED4">
          <w:rPr>
            <w:rStyle w:val="Hyperlink"/>
            <w:noProof/>
            <w:sz w:val="26"/>
            <w:szCs w:val="26"/>
          </w:rPr>
          <w:t>C at 20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_Toc319523276 \h </w:instrText>
        </w:r>
        <w:r w:rsidRPr="00FC3ED4">
          <w:rPr>
            <w:noProof/>
            <w:webHidden/>
            <w:sz w:val="26"/>
            <w:szCs w:val="26"/>
          </w:rPr>
        </w:r>
        <w:r w:rsidRPr="00FC3ED4">
          <w:rPr>
            <w:noProof/>
            <w:webHidden/>
            <w:sz w:val="26"/>
            <w:szCs w:val="26"/>
          </w:rPr>
          <w:fldChar w:fldCharType="separate"/>
        </w:r>
        <w:r w:rsidR="00CC1CD6">
          <w:rPr>
            <w:noProof/>
            <w:webHidden/>
            <w:sz w:val="26"/>
            <w:szCs w:val="26"/>
          </w:rPr>
          <w:t>87</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7" w:history="1">
        <w:r w:rsidR="00FC3ED4" w:rsidRPr="00FC3ED4">
          <w:rPr>
            <w:rStyle w:val="Hyperlink"/>
            <w:noProof/>
            <w:sz w:val="26"/>
            <w:szCs w:val="26"/>
          </w:rPr>
          <w:t xml:space="preserve">Figure 29: Double differential cross sections for 400 MeV/nucleon </w:t>
        </w:r>
        <w:r w:rsidR="00FC3ED4" w:rsidRPr="00FC3ED4">
          <w:rPr>
            <w:rStyle w:val="Hyperlink"/>
            <w:noProof/>
            <w:sz w:val="26"/>
            <w:szCs w:val="26"/>
            <w:vertAlign w:val="superscript"/>
          </w:rPr>
          <w:t>14</w:t>
        </w:r>
        <w:r w:rsidR="00FC3ED4" w:rsidRPr="00FC3ED4">
          <w:rPr>
            <w:rStyle w:val="Hyperlink"/>
            <w:noProof/>
            <w:sz w:val="26"/>
            <w:szCs w:val="26"/>
          </w:rPr>
          <w:t xml:space="preserve">N on </w:t>
        </w:r>
        <w:r w:rsidR="00FC3ED4" w:rsidRPr="00FC3ED4">
          <w:rPr>
            <w:rStyle w:val="Hyperlink"/>
            <w:noProof/>
            <w:sz w:val="26"/>
            <w:szCs w:val="26"/>
            <w:vertAlign w:val="superscript"/>
          </w:rPr>
          <w:t>12</w:t>
        </w:r>
        <w:r w:rsidR="00FC3ED4" w:rsidRPr="00FC3ED4">
          <w:rPr>
            <w:rStyle w:val="Hyperlink"/>
            <w:noProof/>
            <w:sz w:val="26"/>
            <w:szCs w:val="26"/>
          </w:rPr>
          <w:t>C at 40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_Toc319523277 \h </w:instrText>
        </w:r>
        <w:r w:rsidRPr="00FC3ED4">
          <w:rPr>
            <w:noProof/>
            <w:webHidden/>
            <w:sz w:val="26"/>
            <w:szCs w:val="26"/>
          </w:rPr>
        </w:r>
        <w:r w:rsidRPr="00FC3ED4">
          <w:rPr>
            <w:noProof/>
            <w:webHidden/>
            <w:sz w:val="26"/>
            <w:szCs w:val="26"/>
          </w:rPr>
          <w:fldChar w:fldCharType="separate"/>
        </w:r>
        <w:r w:rsidR="00CC1CD6">
          <w:rPr>
            <w:noProof/>
            <w:webHidden/>
            <w:sz w:val="26"/>
            <w:szCs w:val="26"/>
          </w:rPr>
          <w:t>87</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8" w:history="1">
        <w:r w:rsidR="00FC3ED4" w:rsidRPr="00FC3ED4">
          <w:rPr>
            <w:rStyle w:val="Hyperlink"/>
            <w:noProof/>
            <w:sz w:val="26"/>
            <w:szCs w:val="26"/>
          </w:rPr>
          <w:t xml:space="preserve">Figure 30: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64</w:t>
        </w:r>
        <w:r w:rsidR="00FC3ED4" w:rsidRPr="00FC3ED4">
          <w:rPr>
            <w:rStyle w:val="Hyperlink"/>
            <w:noProof/>
            <w:sz w:val="26"/>
            <w:szCs w:val="26"/>
          </w:rPr>
          <w:t>Cu at 5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_Toc319523278 \h </w:instrText>
        </w:r>
        <w:r w:rsidRPr="00FC3ED4">
          <w:rPr>
            <w:noProof/>
            <w:webHidden/>
            <w:sz w:val="26"/>
            <w:szCs w:val="26"/>
          </w:rPr>
        </w:r>
        <w:r w:rsidRPr="00FC3ED4">
          <w:rPr>
            <w:noProof/>
            <w:webHidden/>
            <w:sz w:val="26"/>
            <w:szCs w:val="26"/>
          </w:rPr>
          <w:fldChar w:fldCharType="separate"/>
        </w:r>
        <w:r w:rsidR="00CC1CD6">
          <w:rPr>
            <w:noProof/>
            <w:webHidden/>
            <w:sz w:val="26"/>
            <w:szCs w:val="26"/>
          </w:rPr>
          <w:t>88</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79" w:history="1">
        <w:r w:rsidR="00FC3ED4" w:rsidRPr="00FC3ED4">
          <w:rPr>
            <w:rStyle w:val="Hyperlink"/>
            <w:noProof/>
            <w:sz w:val="26"/>
            <w:szCs w:val="26"/>
          </w:rPr>
          <w:t xml:space="preserve">Figure 31: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64</w:t>
        </w:r>
        <w:r w:rsidR="00FC3ED4" w:rsidRPr="00FC3ED4">
          <w:rPr>
            <w:rStyle w:val="Hyperlink"/>
            <w:noProof/>
            <w:sz w:val="26"/>
            <w:szCs w:val="26"/>
          </w:rPr>
          <w:t>Cu at 10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_Toc319523279 \h </w:instrText>
        </w:r>
        <w:r w:rsidRPr="00FC3ED4">
          <w:rPr>
            <w:noProof/>
            <w:webHidden/>
            <w:sz w:val="26"/>
            <w:szCs w:val="26"/>
          </w:rPr>
        </w:r>
        <w:r w:rsidRPr="00FC3ED4">
          <w:rPr>
            <w:noProof/>
            <w:webHidden/>
            <w:sz w:val="26"/>
            <w:szCs w:val="26"/>
          </w:rPr>
          <w:fldChar w:fldCharType="separate"/>
        </w:r>
        <w:r w:rsidR="00CC1CD6">
          <w:rPr>
            <w:noProof/>
            <w:webHidden/>
            <w:sz w:val="26"/>
            <w:szCs w:val="26"/>
          </w:rPr>
          <w:t>88</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0" w:history="1">
        <w:r w:rsidR="00FC3ED4" w:rsidRPr="00FC3ED4">
          <w:rPr>
            <w:rStyle w:val="Hyperlink"/>
            <w:noProof/>
            <w:sz w:val="26"/>
            <w:szCs w:val="26"/>
          </w:rPr>
          <w:t xml:space="preserve">Figure 32: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64</w:t>
        </w:r>
        <w:r w:rsidR="00FC3ED4" w:rsidRPr="00FC3ED4">
          <w:rPr>
            <w:rStyle w:val="Hyperlink"/>
            <w:noProof/>
            <w:sz w:val="26"/>
            <w:szCs w:val="26"/>
          </w:rPr>
          <w:t>Cu at 20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_Toc319523280 \h </w:instrText>
        </w:r>
        <w:r w:rsidRPr="00FC3ED4">
          <w:rPr>
            <w:noProof/>
            <w:webHidden/>
            <w:sz w:val="26"/>
            <w:szCs w:val="26"/>
          </w:rPr>
        </w:r>
        <w:r w:rsidRPr="00FC3ED4">
          <w:rPr>
            <w:noProof/>
            <w:webHidden/>
            <w:sz w:val="26"/>
            <w:szCs w:val="26"/>
          </w:rPr>
          <w:fldChar w:fldCharType="separate"/>
        </w:r>
        <w:r w:rsidR="00CC1CD6">
          <w:rPr>
            <w:noProof/>
            <w:webHidden/>
            <w:sz w:val="26"/>
            <w:szCs w:val="26"/>
          </w:rPr>
          <w:t>89</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1" w:history="1">
        <w:r w:rsidR="00FC3ED4" w:rsidRPr="00FC3ED4">
          <w:rPr>
            <w:rStyle w:val="Hyperlink"/>
            <w:noProof/>
            <w:sz w:val="26"/>
            <w:szCs w:val="26"/>
          </w:rPr>
          <w:t xml:space="preserve">Figure 33: Double differential cross sections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64</w:t>
        </w:r>
        <w:r w:rsidR="00FC3ED4" w:rsidRPr="00FC3ED4">
          <w:rPr>
            <w:rStyle w:val="Hyperlink"/>
            <w:noProof/>
            <w:sz w:val="26"/>
            <w:szCs w:val="26"/>
          </w:rPr>
          <w:t>Cu at 40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_Toc319523281 \h </w:instrText>
        </w:r>
        <w:r w:rsidRPr="00FC3ED4">
          <w:rPr>
            <w:noProof/>
            <w:webHidden/>
            <w:sz w:val="26"/>
            <w:szCs w:val="26"/>
          </w:rPr>
        </w:r>
        <w:r w:rsidRPr="00FC3ED4">
          <w:rPr>
            <w:noProof/>
            <w:webHidden/>
            <w:sz w:val="26"/>
            <w:szCs w:val="26"/>
          </w:rPr>
          <w:fldChar w:fldCharType="separate"/>
        </w:r>
        <w:r w:rsidR="00CC1CD6">
          <w:rPr>
            <w:noProof/>
            <w:webHidden/>
            <w:sz w:val="26"/>
            <w:szCs w:val="26"/>
          </w:rPr>
          <w:t>89</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2" w:history="1">
        <w:r w:rsidR="00FC3ED4" w:rsidRPr="00FC3ED4">
          <w:rPr>
            <w:rStyle w:val="Hyperlink"/>
            <w:noProof/>
            <w:sz w:val="26"/>
            <w:szCs w:val="26"/>
          </w:rPr>
          <w:t xml:space="preserve">Figure 34: Surface plot of double differential cross section with two correction terms for 290 MeV/nucleon </w:t>
        </w:r>
        <w:r w:rsidR="00FC3ED4" w:rsidRPr="00FC3ED4">
          <w:rPr>
            <w:rStyle w:val="Hyperlink"/>
            <w:noProof/>
            <w:sz w:val="26"/>
            <w:szCs w:val="26"/>
            <w:vertAlign w:val="superscript"/>
          </w:rPr>
          <w:t>12</w:t>
        </w:r>
        <w:r w:rsidR="00FC3ED4" w:rsidRPr="00FC3ED4">
          <w:rPr>
            <w:rStyle w:val="Hyperlink"/>
            <w:noProof/>
            <w:sz w:val="26"/>
            <w:szCs w:val="26"/>
          </w:rPr>
          <w:t xml:space="preserve">C on </w:t>
        </w:r>
        <w:r w:rsidR="00FC3ED4" w:rsidRPr="00FC3ED4">
          <w:rPr>
            <w:rStyle w:val="Hyperlink"/>
            <w:noProof/>
            <w:sz w:val="26"/>
            <w:szCs w:val="26"/>
            <w:vertAlign w:val="superscript"/>
          </w:rPr>
          <w:t>12</w:t>
        </w:r>
        <w:r w:rsidR="00FC3ED4" w:rsidRPr="00FC3ED4">
          <w:rPr>
            <w:rStyle w:val="Hyperlink"/>
            <w:noProof/>
            <w:sz w:val="26"/>
            <w:szCs w:val="26"/>
          </w:rPr>
          <w:t xml:space="preserve"> C</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_Toc319523282 \h </w:instrText>
        </w:r>
        <w:r w:rsidRPr="00FC3ED4">
          <w:rPr>
            <w:noProof/>
            <w:webHidden/>
            <w:sz w:val="26"/>
            <w:szCs w:val="26"/>
          </w:rPr>
        </w:r>
        <w:r w:rsidRPr="00FC3ED4">
          <w:rPr>
            <w:noProof/>
            <w:webHidden/>
            <w:sz w:val="26"/>
            <w:szCs w:val="26"/>
          </w:rPr>
          <w:fldChar w:fldCharType="separate"/>
        </w:r>
        <w:r w:rsidR="00CC1CD6">
          <w:rPr>
            <w:noProof/>
            <w:webHidden/>
            <w:sz w:val="26"/>
            <w:szCs w:val="26"/>
          </w:rPr>
          <w:t>90</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3" w:history="1">
        <w:r w:rsidR="00FC3ED4" w:rsidRPr="00FC3ED4">
          <w:rPr>
            <w:rStyle w:val="Hyperlink"/>
            <w:noProof/>
            <w:sz w:val="26"/>
            <w:szCs w:val="26"/>
          </w:rPr>
          <w:t>Figure 35:  Same as Figure (34), except rotated</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_Toc319523283 \h </w:instrText>
        </w:r>
        <w:r w:rsidRPr="00FC3ED4">
          <w:rPr>
            <w:noProof/>
            <w:webHidden/>
            <w:sz w:val="26"/>
            <w:szCs w:val="26"/>
          </w:rPr>
        </w:r>
        <w:r w:rsidRPr="00FC3ED4">
          <w:rPr>
            <w:noProof/>
            <w:webHidden/>
            <w:sz w:val="26"/>
            <w:szCs w:val="26"/>
          </w:rPr>
          <w:fldChar w:fldCharType="separate"/>
        </w:r>
        <w:r w:rsidR="00CC1CD6">
          <w:rPr>
            <w:noProof/>
            <w:webHidden/>
            <w:sz w:val="26"/>
            <w:szCs w:val="26"/>
          </w:rPr>
          <w:t>90</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4" w:history="1">
        <w:r w:rsidR="00FC3ED4" w:rsidRPr="00FC3ED4">
          <w:rPr>
            <w:rStyle w:val="Hyperlink"/>
            <w:noProof/>
            <w:sz w:val="26"/>
            <w:szCs w:val="26"/>
          </w:rPr>
          <w:t xml:space="preserve">Figure 36: Surface plot of double differential cross section with two correction terms for 400 MeV/nucleon </w:t>
        </w:r>
        <w:r w:rsidR="00FC3ED4" w:rsidRPr="00FC3ED4">
          <w:rPr>
            <w:rStyle w:val="Hyperlink"/>
            <w:noProof/>
            <w:sz w:val="26"/>
            <w:szCs w:val="26"/>
            <w:vertAlign w:val="superscript"/>
          </w:rPr>
          <w:t>20</w:t>
        </w:r>
        <w:r w:rsidR="00FC3ED4" w:rsidRPr="00FC3ED4">
          <w:rPr>
            <w:rStyle w:val="Hyperlink"/>
            <w:noProof/>
            <w:sz w:val="26"/>
            <w:szCs w:val="26"/>
          </w:rPr>
          <w:t xml:space="preserve">Ne on </w:t>
        </w:r>
        <w:r w:rsidR="00FC3ED4" w:rsidRPr="00FC3ED4">
          <w:rPr>
            <w:rStyle w:val="Hyperlink"/>
            <w:noProof/>
            <w:sz w:val="26"/>
            <w:szCs w:val="26"/>
            <w:vertAlign w:val="superscript"/>
          </w:rPr>
          <w:t>64</w:t>
        </w:r>
        <w:r w:rsidR="00FC3ED4" w:rsidRPr="00FC3ED4">
          <w:rPr>
            <w:rStyle w:val="Hyperlink"/>
            <w:noProof/>
            <w:sz w:val="26"/>
            <w:szCs w:val="26"/>
          </w:rPr>
          <w:t xml:space="preserve"> Cu</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_Toc319523284 \h </w:instrText>
        </w:r>
        <w:r w:rsidRPr="00FC3ED4">
          <w:rPr>
            <w:noProof/>
            <w:webHidden/>
            <w:sz w:val="26"/>
            <w:szCs w:val="26"/>
          </w:rPr>
        </w:r>
        <w:r w:rsidRPr="00FC3ED4">
          <w:rPr>
            <w:noProof/>
            <w:webHidden/>
            <w:sz w:val="26"/>
            <w:szCs w:val="26"/>
          </w:rPr>
          <w:fldChar w:fldCharType="separate"/>
        </w:r>
        <w:r w:rsidR="00CC1CD6">
          <w:rPr>
            <w:noProof/>
            <w:webHidden/>
            <w:sz w:val="26"/>
            <w:szCs w:val="26"/>
          </w:rPr>
          <w:t>91</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5" w:history="1">
        <w:r w:rsidR="00FC3ED4" w:rsidRPr="00FC3ED4">
          <w:rPr>
            <w:rStyle w:val="Hyperlink"/>
            <w:noProof/>
            <w:sz w:val="26"/>
            <w:szCs w:val="26"/>
          </w:rPr>
          <w:t>Figure 37: Same as Figure (36), except rotated</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_Toc319523285 \h </w:instrText>
        </w:r>
        <w:r w:rsidRPr="00FC3ED4">
          <w:rPr>
            <w:noProof/>
            <w:webHidden/>
            <w:sz w:val="26"/>
            <w:szCs w:val="26"/>
          </w:rPr>
        </w:r>
        <w:r w:rsidRPr="00FC3ED4">
          <w:rPr>
            <w:noProof/>
            <w:webHidden/>
            <w:sz w:val="26"/>
            <w:szCs w:val="26"/>
          </w:rPr>
          <w:fldChar w:fldCharType="separate"/>
        </w:r>
        <w:r w:rsidR="00CC1CD6">
          <w:rPr>
            <w:noProof/>
            <w:webHidden/>
            <w:sz w:val="26"/>
            <w:szCs w:val="26"/>
          </w:rPr>
          <w:t>91</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6" w:history="1">
        <w:r w:rsidR="00FC3ED4" w:rsidRPr="00FC3ED4">
          <w:rPr>
            <w:rStyle w:val="Hyperlink"/>
            <w:noProof/>
            <w:sz w:val="26"/>
            <w:szCs w:val="26"/>
          </w:rPr>
          <w:t xml:space="preserve">Figure 38: Double differential cross sections for 400 MeV/nucleon </w:t>
        </w:r>
        <w:r w:rsidR="00FC3ED4" w:rsidRPr="00FC3ED4">
          <w:rPr>
            <w:rStyle w:val="Hyperlink"/>
            <w:noProof/>
            <w:sz w:val="26"/>
            <w:szCs w:val="26"/>
            <w:vertAlign w:val="superscript"/>
          </w:rPr>
          <w:t>84</w:t>
        </w:r>
        <w:r w:rsidR="00FC3ED4" w:rsidRPr="00FC3ED4">
          <w:rPr>
            <w:rStyle w:val="Hyperlink"/>
            <w:noProof/>
            <w:sz w:val="26"/>
            <w:szCs w:val="26"/>
          </w:rPr>
          <w:t xml:space="preserve">Kr on </w:t>
        </w:r>
        <w:r w:rsidR="00FC3ED4" w:rsidRPr="00FC3ED4">
          <w:rPr>
            <w:rStyle w:val="Hyperlink"/>
            <w:noProof/>
            <w:sz w:val="26"/>
            <w:szCs w:val="26"/>
            <w:vertAlign w:val="superscript"/>
          </w:rPr>
          <w:t>27</w:t>
        </w:r>
        <w:r w:rsidR="00FC3ED4" w:rsidRPr="00FC3ED4">
          <w:rPr>
            <w:rStyle w:val="Hyperlink"/>
            <w:noProof/>
            <w:sz w:val="26"/>
            <w:szCs w:val="26"/>
          </w:rPr>
          <w:t>Al at 20 degrees</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_Toc319523286 \h </w:instrText>
        </w:r>
        <w:r w:rsidRPr="00FC3ED4">
          <w:rPr>
            <w:noProof/>
            <w:webHidden/>
            <w:sz w:val="26"/>
            <w:szCs w:val="26"/>
          </w:rPr>
        </w:r>
        <w:r w:rsidRPr="00FC3ED4">
          <w:rPr>
            <w:noProof/>
            <w:webHidden/>
            <w:sz w:val="26"/>
            <w:szCs w:val="26"/>
          </w:rPr>
          <w:fldChar w:fldCharType="separate"/>
        </w:r>
        <w:r w:rsidR="00CC1CD6">
          <w:rPr>
            <w:noProof/>
            <w:webHidden/>
            <w:sz w:val="26"/>
            <w:szCs w:val="26"/>
          </w:rPr>
          <w:t>112</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6"/>
          <w:szCs w:val="26"/>
        </w:rPr>
      </w:pPr>
      <w:hyperlink w:anchor="_Toc319523287" w:history="1">
        <w:r w:rsidR="00FC3ED4" w:rsidRPr="00FC3ED4">
          <w:rPr>
            <w:rStyle w:val="Hyperlink"/>
            <w:noProof/>
            <w:sz w:val="26"/>
            <w:szCs w:val="26"/>
          </w:rPr>
          <w:t xml:space="preserve">Figure 39: Surface plot of double differential cross section with two correction terms for 400 MeV/nucleon </w:t>
        </w:r>
        <w:r w:rsidR="00FC3ED4" w:rsidRPr="00FC3ED4">
          <w:rPr>
            <w:rStyle w:val="Hyperlink"/>
            <w:noProof/>
            <w:sz w:val="26"/>
            <w:szCs w:val="26"/>
            <w:vertAlign w:val="superscript"/>
          </w:rPr>
          <w:t>84</w:t>
        </w:r>
        <w:r w:rsidR="00FC3ED4" w:rsidRPr="00FC3ED4">
          <w:rPr>
            <w:rStyle w:val="Hyperlink"/>
            <w:noProof/>
            <w:sz w:val="26"/>
            <w:szCs w:val="26"/>
          </w:rPr>
          <w:t xml:space="preserve">Kr on </w:t>
        </w:r>
        <w:r w:rsidR="00FC3ED4" w:rsidRPr="00FC3ED4">
          <w:rPr>
            <w:rStyle w:val="Hyperlink"/>
            <w:noProof/>
            <w:sz w:val="26"/>
            <w:szCs w:val="26"/>
            <w:vertAlign w:val="superscript"/>
          </w:rPr>
          <w:t>27</w:t>
        </w:r>
        <w:r w:rsidR="00FC3ED4" w:rsidRPr="00FC3ED4">
          <w:rPr>
            <w:rStyle w:val="Hyperlink"/>
            <w:noProof/>
            <w:sz w:val="26"/>
            <w:szCs w:val="26"/>
          </w:rPr>
          <w:t>Al</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_Toc319523287 \h </w:instrText>
        </w:r>
        <w:r w:rsidRPr="00FC3ED4">
          <w:rPr>
            <w:noProof/>
            <w:webHidden/>
            <w:sz w:val="26"/>
            <w:szCs w:val="26"/>
          </w:rPr>
        </w:r>
        <w:r w:rsidRPr="00FC3ED4">
          <w:rPr>
            <w:noProof/>
            <w:webHidden/>
            <w:sz w:val="26"/>
            <w:szCs w:val="26"/>
          </w:rPr>
          <w:fldChar w:fldCharType="separate"/>
        </w:r>
        <w:r w:rsidR="00CC1CD6">
          <w:rPr>
            <w:noProof/>
            <w:webHidden/>
            <w:sz w:val="26"/>
            <w:szCs w:val="26"/>
          </w:rPr>
          <w:t>113</w:t>
        </w:r>
        <w:r w:rsidRPr="00FC3ED4">
          <w:rPr>
            <w:noProof/>
            <w:webHidden/>
            <w:sz w:val="26"/>
            <w:szCs w:val="26"/>
          </w:rPr>
          <w:fldChar w:fldCharType="end"/>
        </w:r>
      </w:hyperlink>
    </w:p>
    <w:p w:rsidR="00FC3ED4" w:rsidRPr="00FC3ED4" w:rsidRDefault="00BF29E2" w:rsidP="00FC3ED4">
      <w:pPr>
        <w:pStyle w:val="TableofFigures"/>
        <w:tabs>
          <w:tab w:val="right" w:leader="dot" w:pos="8630"/>
        </w:tabs>
        <w:spacing w:line="360" w:lineRule="auto"/>
        <w:rPr>
          <w:rFonts w:eastAsiaTheme="minorEastAsia"/>
          <w:noProof/>
          <w:sz w:val="25"/>
          <w:szCs w:val="25"/>
        </w:rPr>
      </w:pPr>
      <w:hyperlink w:anchor="_Toc319523288" w:history="1">
        <w:r w:rsidR="00FC3ED4" w:rsidRPr="00FC3ED4">
          <w:rPr>
            <w:rStyle w:val="Hyperlink"/>
            <w:noProof/>
            <w:sz w:val="26"/>
            <w:szCs w:val="26"/>
          </w:rPr>
          <w:t>Figure 40: Same as figure (39), except rotated</w:t>
        </w:r>
        <w:r w:rsidR="00FC3ED4" w:rsidRPr="00FC3ED4">
          <w:rPr>
            <w:noProof/>
            <w:webHidden/>
            <w:sz w:val="26"/>
            <w:szCs w:val="26"/>
          </w:rPr>
          <w:tab/>
        </w:r>
        <w:r w:rsidRPr="00FC3ED4">
          <w:rPr>
            <w:noProof/>
            <w:webHidden/>
            <w:sz w:val="26"/>
            <w:szCs w:val="26"/>
          </w:rPr>
          <w:fldChar w:fldCharType="begin"/>
        </w:r>
        <w:r w:rsidR="00FC3ED4" w:rsidRPr="00FC3ED4">
          <w:rPr>
            <w:noProof/>
            <w:webHidden/>
            <w:sz w:val="26"/>
            <w:szCs w:val="26"/>
          </w:rPr>
          <w:instrText xml:space="preserve"> PAGEREF _Toc319523288 \h </w:instrText>
        </w:r>
        <w:r w:rsidRPr="00FC3ED4">
          <w:rPr>
            <w:noProof/>
            <w:webHidden/>
            <w:sz w:val="26"/>
            <w:szCs w:val="26"/>
          </w:rPr>
        </w:r>
        <w:r w:rsidRPr="00FC3ED4">
          <w:rPr>
            <w:noProof/>
            <w:webHidden/>
            <w:sz w:val="26"/>
            <w:szCs w:val="26"/>
          </w:rPr>
          <w:fldChar w:fldCharType="separate"/>
        </w:r>
        <w:r w:rsidR="00CC1CD6">
          <w:rPr>
            <w:noProof/>
            <w:webHidden/>
            <w:sz w:val="26"/>
            <w:szCs w:val="26"/>
          </w:rPr>
          <w:t>113</w:t>
        </w:r>
        <w:r w:rsidRPr="00FC3ED4">
          <w:rPr>
            <w:noProof/>
            <w:webHidden/>
            <w:sz w:val="26"/>
            <w:szCs w:val="26"/>
          </w:rPr>
          <w:fldChar w:fldCharType="end"/>
        </w:r>
      </w:hyperlink>
    </w:p>
    <w:p w:rsidR="003C1575" w:rsidRPr="00FC3ED4" w:rsidRDefault="00BF29E2" w:rsidP="00FC3ED4">
      <w:pPr>
        <w:numPr>
          <w:ilvl w:val="12"/>
          <w:numId w:val="0"/>
        </w:numPr>
        <w:spacing w:line="360" w:lineRule="auto"/>
        <w:sectPr w:rsidR="003C1575" w:rsidRPr="00FC3ED4" w:rsidSect="001D4908">
          <w:headerReference w:type="even" r:id="rId9"/>
          <w:headerReference w:type="default" r:id="rId10"/>
          <w:footerReference w:type="default" r:id="rId11"/>
          <w:pgSz w:w="12240" w:h="15840" w:code="1"/>
          <w:pgMar w:top="1440" w:right="1800" w:bottom="1872" w:left="1800" w:header="720" w:footer="1440" w:gutter="0"/>
          <w:pgNumType w:fmt="lowerRoman" w:start="1"/>
          <w:cols w:space="720"/>
          <w:noEndnote/>
          <w:titlePg/>
        </w:sectPr>
      </w:pPr>
      <w:r w:rsidRPr="00FC3ED4">
        <w:rPr>
          <w:sz w:val="25"/>
          <w:szCs w:val="25"/>
        </w:rPr>
        <w:fldChar w:fldCharType="end"/>
      </w:r>
    </w:p>
    <w:p w:rsidR="00236E6D" w:rsidRPr="00BB58F8" w:rsidRDefault="00BB58F8" w:rsidP="00BB58F8">
      <w:pPr>
        <w:pStyle w:val="Heading1"/>
        <w:rPr>
          <w:rStyle w:val="Hyperlink"/>
          <w:rFonts w:asciiTheme="minorHAnsi" w:hAnsiTheme="minorHAnsi" w:cstheme="minorHAnsi"/>
          <w:color w:val="auto"/>
          <w:sz w:val="32"/>
          <w:szCs w:val="32"/>
          <w:u w:val="none"/>
        </w:rPr>
      </w:pPr>
      <w:bookmarkStart w:id="61" w:name="_Toc143332841"/>
      <w:bookmarkStart w:id="62" w:name="_Toc320033381"/>
      <w:bookmarkStart w:id="63" w:name="Introduction"/>
      <w:r w:rsidRPr="00BB58F8">
        <w:rPr>
          <w:rFonts w:asciiTheme="minorHAnsi" w:hAnsiTheme="minorHAnsi" w:cstheme="minorHAnsi"/>
          <w:sz w:val="32"/>
          <w:szCs w:val="32"/>
        </w:rPr>
        <w:lastRenderedPageBreak/>
        <w:t xml:space="preserve">1. </w:t>
      </w:r>
      <w:r w:rsidR="00BF29E2" w:rsidRPr="00BF29E2">
        <w:rPr>
          <w:rFonts w:asciiTheme="minorHAnsi" w:hAnsiTheme="minorHAnsi" w:cstheme="minorHAnsi"/>
          <w:sz w:val="32"/>
          <w:szCs w:val="32"/>
        </w:rPr>
        <w:fldChar w:fldCharType="begin"/>
      </w:r>
      <w:r w:rsidR="00C36C97" w:rsidRPr="00BB58F8">
        <w:rPr>
          <w:rFonts w:asciiTheme="minorHAnsi" w:hAnsiTheme="minorHAnsi" w:cstheme="minorHAnsi"/>
          <w:sz w:val="32"/>
          <w:szCs w:val="32"/>
        </w:rPr>
        <w:instrText xml:space="preserve"> HYPERLINK  \l "Introduction" </w:instrText>
      </w:r>
      <w:r w:rsidR="00BF29E2" w:rsidRPr="00BF29E2">
        <w:rPr>
          <w:rFonts w:asciiTheme="minorHAnsi" w:hAnsiTheme="minorHAnsi" w:cstheme="minorHAnsi"/>
          <w:sz w:val="32"/>
          <w:szCs w:val="32"/>
        </w:rPr>
        <w:fldChar w:fldCharType="separate"/>
      </w:r>
      <w:r w:rsidR="00EE334C" w:rsidRPr="00BB58F8">
        <w:rPr>
          <w:rStyle w:val="Hyperlink"/>
          <w:rFonts w:asciiTheme="minorHAnsi" w:hAnsiTheme="minorHAnsi" w:cstheme="minorHAnsi"/>
          <w:color w:val="auto"/>
          <w:sz w:val="32"/>
          <w:szCs w:val="32"/>
          <w:u w:val="none"/>
        </w:rPr>
        <w:t>Introduction</w:t>
      </w:r>
      <w:bookmarkEnd w:id="61"/>
      <w:bookmarkEnd w:id="62"/>
    </w:p>
    <w:p w:rsidR="00301A15" w:rsidRPr="00301A15" w:rsidRDefault="00BF29E2" w:rsidP="00BB58F8">
      <w:pPr>
        <w:pStyle w:val="Heading1"/>
        <w:rPr>
          <w:caps/>
          <w:sz w:val="16"/>
          <w:szCs w:val="16"/>
        </w:rPr>
      </w:pPr>
      <w:r w:rsidRPr="00BB58F8">
        <w:rPr>
          <w:rFonts w:asciiTheme="minorHAnsi" w:hAnsiTheme="minorHAnsi" w:cstheme="minorHAnsi"/>
          <w:caps/>
          <w:sz w:val="32"/>
          <w:szCs w:val="32"/>
        </w:rPr>
        <w:fldChar w:fldCharType="end"/>
      </w:r>
      <w:bookmarkEnd w:id="63"/>
    </w:p>
    <w:p w:rsidR="00BB58F8" w:rsidRDefault="00BB58F8" w:rsidP="00081DAA">
      <w:pPr>
        <w:numPr>
          <w:ilvl w:val="12"/>
          <w:numId w:val="0"/>
        </w:numPr>
        <w:spacing w:line="480" w:lineRule="auto"/>
        <w:jc w:val="both"/>
      </w:pPr>
    </w:p>
    <w:p w:rsidR="000D3690" w:rsidRPr="00BD6F48" w:rsidRDefault="002830F4" w:rsidP="00081DAA">
      <w:pPr>
        <w:numPr>
          <w:ilvl w:val="12"/>
          <w:numId w:val="0"/>
        </w:numPr>
        <w:spacing w:line="480" w:lineRule="auto"/>
        <w:jc w:val="both"/>
        <w:rPr>
          <w:b/>
          <w:bCs/>
          <w:caps/>
          <w:sz w:val="28"/>
          <w:szCs w:val="28"/>
        </w:rPr>
      </w:pPr>
      <w:r>
        <w:t>The</w:t>
      </w:r>
      <w:r w:rsidR="000D3690">
        <w:t xml:space="preserve"> ionizing radiation environment </w:t>
      </w:r>
      <w:r>
        <w:t xml:space="preserve">in space </w:t>
      </w:r>
      <w:r w:rsidR="000D3690">
        <w:t>is a major concern in planning for exploratory mis</w:t>
      </w:r>
      <w:r w:rsidR="00EB2529">
        <w:t>sions to Moon, Mars and beyond Earth’s orbit. During</w:t>
      </w:r>
      <w:r w:rsidR="000D3690">
        <w:t xml:space="preserve"> long duration, deep space missions, safety of the space craft components and the human crews from exposure to such harmful ionizing radiation must be </w:t>
      </w:r>
      <w:r w:rsidR="00EB2529">
        <w:t>properly addressed</w:t>
      </w:r>
      <w:r w:rsidR="000D3690">
        <w:t>. The ionizing radiation environment in space is very complex in nature as it consists of different types of par</w:t>
      </w:r>
      <w:r w:rsidR="00C93B87">
        <w:t>ticles over</w:t>
      </w:r>
      <w:r w:rsidR="000D3690">
        <w:t xml:space="preserve"> wide range</w:t>
      </w:r>
      <w:r w:rsidR="00C93B87">
        <w:t>s</w:t>
      </w:r>
      <w:r w:rsidR="000D3690">
        <w:t xml:space="preserve"> of energies.</w:t>
      </w:r>
      <w:r w:rsidR="000D3690" w:rsidRPr="00772AA3">
        <w:t xml:space="preserve"> </w:t>
      </w:r>
      <w:r w:rsidR="000D3690">
        <w:t>The major sources of ionizing radiation in spa</w:t>
      </w:r>
      <w:r w:rsidR="00C93B87">
        <w:t>ce are galactic cosmic rays</w:t>
      </w:r>
      <w:r w:rsidR="000D3690">
        <w:t xml:space="preserve"> (GCR), transient solar particle events (SPE), and the trapped electron and proton radiation belts </w:t>
      </w:r>
      <w:r w:rsidR="00BF29E2">
        <w:fldChar w:fldCharType="begin"/>
      </w:r>
      <w:r w:rsidR="006A1B81">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sidR="000D3690">
        <w:rPr>
          <w:noProof/>
        </w:rPr>
        <w:t>[</w:t>
      </w:r>
      <w:hyperlink w:anchor="_ENREF_1" w:tooltip="Wilson, 1991 #42" w:history="1">
        <w:r w:rsidR="0042203B">
          <w:rPr>
            <w:noProof/>
          </w:rPr>
          <w:t>1</w:t>
        </w:r>
      </w:hyperlink>
      <w:r w:rsidR="000D3690">
        <w:rPr>
          <w:noProof/>
        </w:rPr>
        <w:t>]</w:t>
      </w:r>
      <w:r w:rsidR="00BF29E2">
        <w:fldChar w:fldCharType="end"/>
      </w:r>
      <w:r w:rsidR="000D3690">
        <w:t>,</w:t>
      </w:r>
      <w:r w:rsidR="00BF29E2">
        <w:fldChar w:fldCharType="begin"/>
      </w:r>
      <w:r w:rsidR="009E4AA0">
        <w:instrText xml:space="preserve"> ADDIN EN.CITE &lt;EndNote&gt;&lt;Cite&gt;&lt;Author&gt;Sriprisan&lt;/Author&gt;&lt;Year&gt;2008&lt;/Year&gt;&lt;RecNum&gt;35&lt;/RecNum&gt;&lt;DisplayText&gt;[2]&lt;/DisplayText&gt;&lt;record&gt;&lt;rec-number&gt;35&lt;/rec-number&gt;&lt;foreign-keys&gt;&lt;key app="EN" db-id="0rdwpzv5td9927eefptxww0r2t2prdede02s"&gt;35&lt;/key&gt;&lt;/foreign-keys&gt;&lt;ref-type name="Journal Article"&gt;17&lt;/ref-type&gt;&lt;contributors&gt;&lt;authors&gt;&lt;author&gt;Sriprisan, S. I.&lt;/author&gt;&lt;/authors&gt;&lt;/contributors&gt;&lt;titles&gt;&lt;title&gt;An improved knockout-ablation-coalescence model for predicting of secondary neutron and light ion production in cosmic ray interactions. Ph.D Dissertation, University of Tennessee&lt;/title&gt;&lt;/titles&gt;&lt;pages&gt;2-8&lt;/pages&gt;&lt;dates&gt;&lt;year&gt;2008&lt;/year&gt;&lt;/dates&gt;&lt;urls&gt;&lt;/urls&gt;&lt;electronic-resource-num&gt;papers://7DBA0B83-E660-4AA6-98ED-3F07D0CEAAAE/Paper/p1794&lt;/electronic-resource-num&gt;&lt;/record&gt;&lt;/Cite&gt;&lt;/EndNote&gt;</w:instrText>
      </w:r>
      <w:r w:rsidR="00BF29E2">
        <w:fldChar w:fldCharType="separate"/>
      </w:r>
      <w:r w:rsidR="000D3690">
        <w:rPr>
          <w:noProof/>
        </w:rPr>
        <w:t>[</w:t>
      </w:r>
      <w:hyperlink w:anchor="_ENREF_2" w:tooltip="Sriprisan, 2008 #35" w:history="1">
        <w:r w:rsidR="0042203B">
          <w:rPr>
            <w:noProof/>
          </w:rPr>
          <w:t>2</w:t>
        </w:r>
      </w:hyperlink>
      <w:r w:rsidR="000D3690">
        <w:rPr>
          <w:noProof/>
        </w:rPr>
        <w:t>]</w:t>
      </w:r>
      <w:r w:rsidR="00BF29E2">
        <w:fldChar w:fldCharType="end"/>
      </w:r>
      <w:r w:rsidR="000D3690">
        <w:t>. The GCR energy rang</w:t>
      </w:r>
      <w:r w:rsidR="00C93B87">
        <w:t xml:space="preserve">e extends up to </w:t>
      </w:r>
      <w:proofErr w:type="spellStart"/>
      <w:r w:rsidR="00C93B87">
        <w:t>T</w:t>
      </w:r>
      <w:r w:rsidR="000D3690">
        <w:t>eV</w:t>
      </w:r>
      <w:proofErr w:type="spellEnd"/>
      <w:r w:rsidR="000D3690">
        <w:t xml:space="preserve"> </w:t>
      </w:r>
      <w:r w:rsidR="00C93B87">
        <w:t xml:space="preserve">energies </w:t>
      </w:r>
      <w:r w:rsidR="000D3690">
        <w:t xml:space="preserve">and consists of about 98% protons and </w:t>
      </w:r>
      <w:r w:rsidR="00C93B87">
        <w:t>heavy ions and 2% electrons. A</w:t>
      </w:r>
      <w:r w:rsidR="000D3690">
        <w:t xml:space="preserve"> SPE contains</w:t>
      </w:r>
      <w:r w:rsidR="0061550C">
        <w:t xml:space="preserve"> about 80-90% protons, 10-20% helium</w:t>
      </w:r>
      <w:r w:rsidR="00C93B87">
        <w:t xml:space="preserve"> and about 1</w:t>
      </w:r>
      <w:r w:rsidR="000C078B">
        <w:t>% heavy</w:t>
      </w:r>
      <w:r w:rsidR="00C93B87">
        <w:t xml:space="preserve"> ions. During SPEs, </w:t>
      </w:r>
      <w:r w:rsidR="000D3690">
        <w:t xml:space="preserve"> the flux, particle composition and energ</w:t>
      </w:r>
      <w:r w:rsidR="000C078B">
        <w:t>y spectrum of SPE varies widely</w:t>
      </w:r>
      <w:r>
        <w:t>, up</w:t>
      </w:r>
      <w:r w:rsidR="000C078B">
        <w:t xml:space="preserve"> to</w:t>
      </w:r>
      <w:r w:rsidR="00562007">
        <w:t xml:space="preserve"> </w:t>
      </w:r>
      <w:r w:rsidR="000D3690">
        <w:t xml:space="preserve"> orders of magnitude, with energies ranging from few </w:t>
      </w:r>
      <w:proofErr w:type="spellStart"/>
      <w:r w:rsidR="000D3690">
        <w:t>MeV</w:t>
      </w:r>
      <w:proofErr w:type="spellEnd"/>
      <w:r w:rsidR="000D3690">
        <w:t xml:space="preserve"> to tens of </w:t>
      </w:r>
      <w:proofErr w:type="spellStart"/>
      <w:r w:rsidR="000D3690">
        <w:t>GeV</w:t>
      </w:r>
      <w:proofErr w:type="spellEnd"/>
      <w:r w:rsidR="000D3690">
        <w:t xml:space="preserve"> in magnitude</w:t>
      </w:r>
      <w:r w:rsidR="002561B0">
        <w:t xml:space="preserve"> </w:t>
      </w:r>
      <w:r w:rsidR="00BF29E2">
        <w:fldChar w:fldCharType="begin"/>
      </w:r>
      <w:r w:rsidR="006A1B81">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sidR="000D3690">
        <w:rPr>
          <w:noProof/>
        </w:rPr>
        <w:t>[</w:t>
      </w:r>
      <w:hyperlink w:anchor="_ENREF_1" w:tooltip="Wilson, 1991 #42" w:history="1">
        <w:r w:rsidR="0042203B">
          <w:rPr>
            <w:noProof/>
          </w:rPr>
          <w:t>1</w:t>
        </w:r>
      </w:hyperlink>
      <w:r w:rsidR="000D3690">
        <w:rPr>
          <w:noProof/>
        </w:rPr>
        <w:t>]</w:t>
      </w:r>
      <w:r w:rsidR="00BF29E2">
        <w:fldChar w:fldCharType="end"/>
      </w:r>
      <w:r w:rsidR="000D3690">
        <w:t>,</w:t>
      </w:r>
      <w:r w:rsidR="00BF29E2">
        <w:fldChar w:fldCharType="begin"/>
      </w:r>
      <w:r w:rsidR="00285A93">
        <w:instrText xml:space="preserve"> ADDIN EN.CITE &lt;EndNote&gt;&lt;Cite&gt;&lt;Author&gt;Nakamura&lt;/Author&gt;&lt;Year&gt;2006&lt;/Year&gt;&lt;RecNum&gt;1&lt;/RecNum&gt;&lt;DisplayText&gt;[3]&lt;/DisplayText&gt;&lt;record&gt;&lt;rec-number&gt;1&lt;/rec-number&gt;&lt;foreign-keys&gt;&lt;key app="EN" db-id="0rdwpzv5td9927eefptxww0r2t2prdede02s"&gt;1&lt;/key&gt;&lt;/foreign-keys&gt;&lt;ref-type name="Book"&gt;6&lt;/ref-type&gt;&lt;contributors&gt;&lt;authors&gt;&lt;author&gt;Nakamura, T.&lt;/author&gt;&lt;author&gt;Heilbronn, L.H.&lt;/author&gt;&lt;/authors&gt;&lt;/contributors&gt;&lt;titles&gt;&lt;title&gt;Handbook on Secondary Particle Production and Transport by High-Energy Heavy Ions&lt;/title&gt;&lt;/titles&gt;&lt;section&gt;184-223&lt;/section&gt;&lt;dates&gt;&lt;year&gt;2006&lt;/year&gt;&lt;/dates&gt;&lt;pub-location&gt;New Jersey (NJ)&lt;/pub-location&gt;&lt;publisher&gt;World Scientific&lt;/publisher&gt;&lt;urls&gt;&lt;/urls&gt;&lt;electronic-resource-num&gt;papers://7DBA0B83-E660-4AA6-98ED-3F07D0CEAAAE/Paper/p1777&lt;/electronic-resource-num&gt;&lt;/record&gt;&lt;/Cite&gt;&lt;/EndNote&gt;</w:instrText>
      </w:r>
      <w:r w:rsidR="00BF29E2">
        <w:fldChar w:fldCharType="separate"/>
      </w:r>
      <w:r w:rsidR="000D3690">
        <w:rPr>
          <w:noProof/>
        </w:rPr>
        <w:t>[</w:t>
      </w:r>
      <w:hyperlink w:anchor="_ENREF_3" w:tooltip="Nakamura, 2006 #1" w:history="1">
        <w:r w:rsidR="0042203B">
          <w:rPr>
            <w:noProof/>
          </w:rPr>
          <w:t>3</w:t>
        </w:r>
      </w:hyperlink>
      <w:r w:rsidR="000D3690">
        <w:rPr>
          <w:noProof/>
        </w:rPr>
        <w:t>]</w:t>
      </w:r>
      <w:r w:rsidR="00BF29E2">
        <w:fldChar w:fldCharType="end"/>
      </w:r>
      <w:r w:rsidR="000D3690">
        <w:t>. Once the spacecraft leave</w:t>
      </w:r>
      <w:r w:rsidR="00C93B87">
        <w:t>s Earth’s protective magnetic field</w:t>
      </w:r>
      <w:r w:rsidR="000D3690">
        <w:t xml:space="preserve">, it is constantly bombarded </w:t>
      </w:r>
      <w:r w:rsidR="000C078B">
        <w:t>with the entire spectrum of</w:t>
      </w:r>
      <w:r w:rsidR="000D3690">
        <w:t xml:space="preserve"> cosmic radiation of galactic and solar origin. The interaction of such cosmic radiation with the </w:t>
      </w:r>
      <w:r w:rsidR="002561B0">
        <w:t>spacecraft structural shielding</w:t>
      </w:r>
      <w:r w:rsidR="000D3690">
        <w:t xml:space="preserve"> or t</w:t>
      </w:r>
      <w:r w:rsidR="002561B0">
        <w:t>he self shielding of human body</w:t>
      </w:r>
      <w:r w:rsidR="000D3690">
        <w:t xml:space="preserve"> leads to production of neutrons and light ion fragments</w:t>
      </w:r>
      <w:r w:rsidR="00562007">
        <w:t>,</w:t>
      </w:r>
      <w:r w:rsidR="000D3690">
        <w:t xml:space="preserve"> which are </w:t>
      </w:r>
      <w:r w:rsidR="000D3690" w:rsidRPr="00647472">
        <w:rPr>
          <w:szCs w:val="20"/>
        </w:rPr>
        <w:t>responsible for a large fraction of energy deposition</w:t>
      </w:r>
      <w:r w:rsidR="000D3690">
        <w:rPr>
          <w:szCs w:val="20"/>
        </w:rPr>
        <w:t>s</w:t>
      </w:r>
      <w:r w:rsidR="00CB4CCB">
        <w:rPr>
          <w:szCs w:val="20"/>
        </w:rPr>
        <w:t>,</w:t>
      </w:r>
      <w:r w:rsidR="000D3690">
        <w:rPr>
          <w:szCs w:val="20"/>
        </w:rPr>
        <w:t xml:space="preserve"> and thus doses</w:t>
      </w:r>
      <w:r w:rsidR="00CB4CCB">
        <w:rPr>
          <w:szCs w:val="20"/>
        </w:rPr>
        <w:t>,</w:t>
      </w:r>
      <w:r w:rsidR="000D3690" w:rsidRPr="00647472">
        <w:rPr>
          <w:szCs w:val="20"/>
        </w:rPr>
        <w:t xml:space="preserve"> to the space crew</w:t>
      </w:r>
      <w:r w:rsidR="000D3690">
        <w:rPr>
          <w:szCs w:val="20"/>
        </w:rPr>
        <w:t xml:space="preserve"> and </w:t>
      </w:r>
      <w:r w:rsidR="002561B0">
        <w:rPr>
          <w:szCs w:val="20"/>
        </w:rPr>
        <w:t xml:space="preserve">the </w:t>
      </w:r>
      <w:r w:rsidR="000D3690">
        <w:rPr>
          <w:szCs w:val="20"/>
        </w:rPr>
        <w:t xml:space="preserve">space craft components. These secondary neutrons and light ion fragments can further undergo nuclear interactions producing more </w:t>
      </w:r>
      <w:proofErr w:type="spellStart"/>
      <w:r w:rsidR="000D3690">
        <w:rPr>
          <w:szCs w:val="20"/>
        </w:rPr>
        <w:t>secondaries</w:t>
      </w:r>
      <w:proofErr w:type="spellEnd"/>
      <w:r w:rsidR="000D3690">
        <w:rPr>
          <w:szCs w:val="20"/>
        </w:rPr>
        <w:t xml:space="preserve">, which can result in deeper penetration into the material. Although the nuclear reactions leading to production of secondary particles are dominated by the nucleon component of cosmic radiation, a significant fraction of neutron production is also due to interactions of </w:t>
      </w:r>
      <w:r w:rsidR="000D3690">
        <w:rPr>
          <w:szCs w:val="20"/>
        </w:rPr>
        <w:lastRenderedPageBreak/>
        <w:t>primary helium and heavy ion components of cosmic rays with the shielding material</w:t>
      </w:r>
      <w:r w:rsidR="00BF29E2">
        <w:rPr>
          <w:szCs w:val="20"/>
        </w:rPr>
        <w:fldChar w:fldCharType="begin"/>
      </w:r>
      <w:r w:rsidR="008C1835">
        <w:rPr>
          <w:szCs w:val="20"/>
        </w:rPr>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rPr>
          <w:szCs w:val="20"/>
        </w:rPr>
        <w:fldChar w:fldCharType="separate"/>
      </w:r>
      <w:r w:rsidR="000D3690">
        <w:rPr>
          <w:noProof/>
          <w:szCs w:val="20"/>
        </w:rPr>
        <w:t>[</w:t>
      </w:r>
      <w:hyperlink w:anchor="_ENREF_4" w:tooltip="Cucinotta, 1997 #2" w:history="1">
        <w:r w:rsidR="0042203B">
          <w:rPr>
            <w:noProof/>
            <w:szCs w:val="20"/>
          </w:rPr>
          <w:t>4</w:t>
        </w:r>
      </w:hyperlink>
      <w:r w:rsidR="000D3690">
        <w:rPr>
          <w:noProof/>
          <w:szCs w:val="20"/>
        </w:rPr>
        <w:t>]</w:t>
      </w:r>
      <w:r w:rsidR="00BF29E2">
        <w:rPr>
          <w:szCs w:val="20"/>
        </w:rPr>
        <w:fldChar w:fldCharType="end"/>
      </w:r>
      <w:r w:rsidR="000D3690">
        <w:rPr>
          <w:szCs w:val="20"/>
        </w:rPr>
        <w:t xml:space="preserve">. </w:t>
      </w:r>
      <w:r w:rsidR="00562007">
        <w:rPr>
          <w:szCs w:val="20"/>
        </w:rPr>
        <w:t xml:space="preserve"> The models for characterizing </w:t>
      </w:r>
      <w:r w:rsidR="000D3690">
        <w:rPr>
          <w:szCs w:val="20"/>
        </w:rPr>
        <w:t xml:space="preserve">transport of neutrons produced in </w:t>
      </w:r>
      <w:r w:rsidR="004B69A5">
        <w:rPr>
          <w:szCs w:val="20"/>
        </w:rPr>
        <w:t xml:space="preserve">high energy, </w:t>
      </w:r>
      <w:r w:rsidR="000D3690">
        <w:rPr>
          <w:szCs w:val="20"/>
        </w:rPr>
        <w:t>heavy ion</w:t>
      </w:r>
      <w:r w:rsidR="004B69A5">
        <w:rPr>
          <w:szCs w:val="20"/>
        </w:rPr>
        <w:t xml:space="preserve"> (HZE)</w:t>
      </w:r>
      <w:r>
        <w:rPr>
          <w:szCs w:val="20"/>
        </w:rPr>
        <w:t xml:space="preserve"> reactions are therefore</w:t>
      </w:r>
      <w:r w:rsidR="000D3690">
        <w:rPr>
          <w:szCs w:val="20"/>
        </w:rPr>
        <w:t xml:space="preserve"> extremely important in the assessment of radiation d</w:t>
      </w:r>
      <w:r w:rsidR="00CB4CCB">
        <w:rPr>
          <w:szCs w:val="20"/>
        </w:rPr>
        <w:t>amage from cosmic radiation. Thus</w:t>
      </w:r>
      <w:r w:rsidR="000D3690">
        <w:rPr>
          <w:szCs w:val="20"/>
        </w:rPr>
        <w:t xml:space="preserve"> proper knowledge of neutron t</w:t>
      </w:r>
      <w:r w:rsidR="00C93B87">
        <w:rPr>
          <w:szCs w:val="20"/>
        </w:rPr>
        <w:t xml:space="preserve">ransport is </w:t>
      </w:r>
      <w:r w:rsidR="0061550C">
        <w:rPr>
          <w:szCs w:val="20"/>
        </w:rPr>
        <w:t xml:space="preserve">essential as </w:t>
      </w:r>
      <w:r w:rsidR="000D3690">
        <w:rPr>
          <w:szCs w:val="20"/>
        </w:rPr>
        <w:t>neutrons can be extremely damaging to biological tissue and spacecraft components</w:t>
      </w:r>
      <w:r w:rsidR="00C93B87">
        <w:rPr>
          <w:szCs w:val="20"/>
        </w:rPr>
        <w:t xml:space="preserve"> due to their depth</w:t>
      </w:r>
      <w:r w:rsidR="00562007">
        <w:rPr>
          <w:szCs w:val="20"/>
        </w:rPr>
        <w:t>s</w:t>
      </w:r>
      <w:r w:rsidR="00C93B87">
        <w:rPr>
          <w:szCs w:val="20"/>
        </w:rPr>
        <w:t xml:space="preserve"> of penetration</w:t>
      </w:r>
      <w:r w:rsidR="000D3690">
        <w:rPr>
          <w:szCs w:val="20"/>
        </w:rPr>
        <w:t>. Studies have also indicated that some of the secondary particles can also penetrate the Earth’s atmosphere and are possible source of radiation exposure to ai</w:t>
      </w:r>
      <w:r w:rsidR="001E76AB">
        <w:rPr>
          <w:szCs w:val="20"/>
        </w:rPr>
        <w:t xml:space="preserve">rplane crews and passengers </w:t>
      </w:r>
      <w:r w:rsidR="002561B0">
        <w:rPr>
          <w:szCs w:val="20"/>
        </w:rPr>
        <w:t>on long</w:t>
      </w:r>
      <w:r w:rsidR="000D3690">
        <w:rPr>
          <w:szCs w:val="20"/>
        </w:rPr>
        <w:t xml:space="preserve"> dista</w:t>
      </w:r>
      <w:r w:rsidR="00CB4CCB">
        <w:rPr>
          <w:szCs w:val="20"/>
        </w:rPr>
        <w:t xml:space="preserve">nce high </w:t>
      </w:r>
      <w:r w:rsidR="00C93B87">
        <w:rPr>
          <w:szCs w:val="20"/>
        </w:rPr>
        <w:t xml:space="preserve">latitude and </w:t>
      </w:r>
      <w:r w:rsidR="00CB4CCB">
        <w:rPr>
          <w:szCs w:val="20"/>
        </w:rPr>
        <w:t>altitude flights.  Hence</w:t>
      </w:r>
      <w:r w:rsidR="000D3690">
        <w:rPr>
          <w:szCs w:val="20"/>
        </w:rPr>
        <w:t xml:space="preserve"> to establish proper protection from these high energy radiations and their </w:t>
      </w:r>
      <w:proofErr w:type="spellStart"/>
      <w:r w:rsidR="000D3690">
        <w:rPr>
          <w:szCs w:val="20"/>
        </w:rPr>
        <w:t>secondaries</w:t>
      </w:r>
      <w:proofErr w:type="spellEnd"/>
      <w:r w:rsidR="000D3690">
        <w:rPr>
          <w:szCs w:val="20"/>
        </w:rPr>
        <w:t xml:space="preserve"> during the space missions, we need accurate and efficient radiation transport models </w:t>
      </w:r>
      <w:r w:rsidR="0073634E">
        <w:rPr>
          <w:szCs w:val="20"/>
        </w:rPr>
        <w:t xml:space="preserve">along with relevant nuclear databases. Precise transport models and rich nuclear cross-section databases </w:t>
      </w:r>
      <w:r w:rsidR="000D3690">
        <w:rPr>
          <w:szCs w:val="20"/>
        </w:rPr>
        <w:t xml:space="preserve">enable us to calculate better radiation dose and exposure estimates, and also help us in effective shielding design </w:t>
      </w:r>
      <w:r w:rsidR="00BF29E2">
        <w:rPr>
          <w:szCs w:val="20"/>
        </w:rPr>
        <w:fldChar w:fldCharType="begin"/>
      </w:r>
      <w:r w:rsidR="008C1835">
        <w:rPr>
          <w:szCs w:val="20"/>
        </w:rPr>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rPr>
          <w:szCs w:val="20"/>
        </w:rPr>
        <w:fldChar w:fldCharType="separate"/>
      </w:r>
      <w:r w:rsidR="000D3690">
        <w:rPr>
          <w:noProof/>
          <w:szCs w:val="20"/>
        </w:rPr>
        <w:t>[</w:t>
      </w:r>
      <w:hyperlink w:anchor="_ENREF_4" w:tooltip="Cucinotta, 1997 #2" w:history="1">
        <w:r w:rsidR="0042203B">
          <w:rPr>
            <w:noProof/>
            <w:szCs w:val="20"/>
          </w:rPr>
          <w:t>4</w:t>
        </w:r>
      </w:hyperlink>
      <w:r w:rsidR="000D3690">
        <w:rPr>
          <w:noProof/>
          <w:szCs w:val="20"/>
        </w:rPr>
        <w:t>]</w:t>
      </w:r>
      <w:r w:rsidR="00BF29E2">
        <w:rPr>
          <w:szCs w:val="20"/>
        </w:rPr>
        <w:fldChar w:fldCharType="end"/>
      </w:r>
      <w:r w:rsidR="000D3690">
        <w:rPr>
          <w:szCs w:val="20"/>
        </w:rPr>
        <w:t>,</w:t>
      </w:r>
      <w:r w:rsidR="00BF29E2">
        <w:rPr>
          <w:szCs w:val="20"/>
        </w:rPr>
        <w:fldChar w:fldCharType="begin"/>
      </w:r>
      <w:r w:rsidR="006A1B81">
        <w:rPr>
          <w:szCs w:val="20"/>
        </w:rPr>
        <w:instrText xml:space="preserve"> ADDIN EN.CITE &lt;EndNote&gt;&lt;Cite&gt;&lt;Author&gt;Cucinotta&lt;/Author&gt;&lt;Year&gt;1995&lt;/Year&gt;&lt;RecNum&gt;52&lt;/RecNum&gt;&lt;DisplayText&gt;[5]&lt;/DisplayText&gt;&lt;record&gt;&lt;rec-number&gt;52&lt;/rec-number&gt;&lt;foreign-keys&gt;&lt;key app="EN" db-id="0rdwpzv5td9927eefptxww0r2t2prdede02s"&gt;52&lt;/key&gt;&lt;/foreign-keys&gt;&lt;ref-type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Reactions&lt;/title&gt;&lt;secondary-title&gt;NASA Technical Memorandum-4656&lt;/secondary-title&gt;&lt;/titles&gt;&lt;periodical&gt;&lt;full-title&gt;NASA Technical Memorandum-4656&lt;/full-title&gt;&lt;/periodical&gt;&lt;number&gt;June&lt;/number&gt;&lt;dates&gt;&lt;year&gt;1995&lt;/year&gt;&lt;/dates&gt;&lt;urls&gt;&lt;/urls&gt;&lt;electronic-resource-num&gt;papers://7DBA0B83-E660-4AA6-98ED-3F07D0CEAAAE/Paper/p1802&lt;/electronic-resource-num&gt;&lt;/record&gt;&lt;/Cite&gt;&lt;/EndNote&gt;</w:instrText>
      </w:r>
      <w:r w:rsidR="00BF29E2">
        <w:rPr>
          <w:szCs w:val="20"/>
        </w:rPr>
        <w:fldChar w:fldCharType="separate"/>
      </w:r>
      <w:r w:rsidR="000D3690">
        <w:rPr>
          <w:noProof/>
          <w:szCs w:val="20"/>
        </w:rPr>
        <w:t>[</w:t>
      </w:r>
      <w:hyperlink w:anchor="_ENREF_5" w:tooltip="Cucinotta, 1995 #52" w:history="1">
        <w:r w:rsidR="0042203B">
          <w:rPr>
            <w:noProof/>
            <w:szCs w:val="20"/>
          </w:rPr>
          <w:t>5</w:t>
        </w:r>
      </w:hyperlink>
      <w:r w:rsidR="000D3690">
        <w:rPr>
          <w:noProof/>
          <w:szCs w:val="20"/>
        </w:rPr>
        <w:t>]</w:t>
      </w:r>
      <w:r w:rsidR="00BF29E2">
        <w:rPr>
          <w:szCs w:val="20"/>
        </w:rPr>
        <w:fldChar w:fldCharType="end"/>
      </w:r>
      <w:r w:rsidR="000D3690">
        <w:rPr>
          <w:szCs w:val="20"/>
        </w:rPr>
        <w:t xml:space="preserve">. </w:t>
      </w:r>
      <w:r w:rsidR="0073634E">
        <w:rPr>
          <w:szCs w:val="20"/>
        </w:rPr>
        <w:t>In this work</w:t>
      </w:r>
      <w:r w:rsidR="00CB4CCB">
        <w:rPr>
          <w:szCs w:val="20"/>
        </w:rPr>
        <w:t>,</w:t>
      </w:r>
      <w:r w:rsidR="0073634E">
        <w:rPr>
          <w:szCs w:val="20"/>
        </w:rPr>
        <w:t xml:space="preserve"> the fundamental physics for secondary particle production and transport is described using </w:t>
      </w:r>
      <w:r w:rsidR="009D266B">
        <w:rPr>
          <w:szCs w:val="20"/>
        </w:rPr>
        <w:t xml:space="preserve">the abrasion-ablation process. </w:t>
      </w:r>
      <w:r w:rsidR="000D3690">
        <w:rPr>
          <w:szCs w:val="20"/>
        </w:rPr>
        <w:t>The analytical abrasion-abla</w:t>
      </w:r>
      <w:r w:rsidR="00266FFB">
        <w:rPr>
          <w:szCs w:val="20"/>
        </w:rPr>
        <w:t>tion model has been widely</w:t>
      </w:r>
      <w:r w:rsidR="000D3690">
        <w:rPr>
          <w:szCs w:val="20"/>
        </w:rPr>
        <w:t xml:space="preserve"> used to describe the fundamental physics of secondary particle production from high energy nucleon-nucleus and nucleus-nucleus </w:t>
      </w:r>
      <w:r w:rsidR="00266FFB">
        <w:rPr>
          <w:szCs w:val="20"/>
        </w:rPr>
        <w:t>collision. The current formulations for the abrasion-ablation model are bas</w:t>
      </w:r>
      <w:r w:rsidR="00562007">
        <w:rPr>
          <w:szCs w:val="20"/>
        </w:rPr>
        <w:t>ed on the Eikonal approximation</w:t>
      </w:r>
      <w:r w:rsidR="00266FFB">
        <w:rPr>
          <w:szCs w:val="20"/>
        </w:rPr>
        <w:t xml:space="preserve">, developed using the Glauber multiple scattering theory, which considers scattering strictly in </w:t>
      </w:r>
      <w:r>
        <w:rPr>
          <w:szCs w:val="20"/>
        </w:rPr>
        <w:t xml:space="preserve">the </w:t>
      </w:r>
      <w:r w:rsidR="00266FFB">
        <w:rPr>
          <w:szCs w:val="20"/>
        </w:rPr>
        <w:t>forward direction, in the plane of incident momentum</w:t>
      </w:r>
      <w:r w:rsidR="002561B0">
        <w:rPr>
          <w:szCs w:val="20"/>
        </w:rPr>
        <w:t xml:space="preserve"> </w:t>
      </w:r>
      <w:r w:rsidR="00BF29E2">
        <w:rPr>
          <w:szCs w:val="20"/>
        </w:rPr>
        <w:fldChar w:fldCharType="begin"/>
      </w:r>
      <w:r w:rsidR="00266FFB">
        <w:rPr>
          <w:szCs w:val="20"/>
        </w:rPr>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rPr>
          <w:szCs w:val="20"/>
        </w:rPr>
        <w:fldChar w:fldCharType="separate"/>
      </w:r>
      <w:r w:rsidR="00266FFB">
        <w:rPr>
          <w:noProof/>
          <w:szCs w:val="20"/>
        </w:rPr>
        <w:t>[</w:t>
      </w:r>
      <w:hyperlink w:anchor="_ENREF_6" w:tooltip="Glauber, 1959 #60" w:history="1">
        <w:r w:rsidR="0042203B">
          <w:rPr>
            <w:noProof/>
            <w:szCs w:val="20"/>
          </w:rPr>
          <w:t>6</w:t>
        </w:r>
      </w:hyperlink>
      <w:r w:rsidR="00266FFB">
        <w:rPr>
          <w:noProof/>
          <w:szCs w:val="20"/>
        </w:rPr>
        <w:t>]</w:t>
      </w:r>
      <w:r w:rsidR="00BF29E2">
        <w:rPr>
          <w:szCs w:val="20"/>
        </w:rPr>
        <w:fldChar w:fldCharType="end"/>
      </w:r>
      <w:r w:rsidR="00266FFB">
        <w:rPr>
          <w:szCs w:val="20"/>
        </w:rPr>
        <w:t>. However, neutron and light ion t</w:t>
      </w:r>
      <w:r w:rsidR="00562007">
        <w:rPr>
          <w:szCs w:val="20"/>
        </w:rPr>
        <w:t>ransport is inherently a three-</w:t>
      </w:r>
      <w:r w:rsidR="00266FFB">
        <w:rPr>
          <w:szCs w:val="20"/>
        </w:rPr>
        <w:t>dimensional problem and therefore requires nuclear models capable of generating double differential cross sections, both energy and angle, for use in the transport codes.</w:t>
      </w:r>
      <w:r w:rsidR="00CB4CCB">
        <w:rPr>
          <w:szCs w:val="20"/>
        </w:rPr>
        <w:t xml:space="preserve"> </w:t>
      </w:r>
      <w:r w:rsidR="009D266B">
        <w:rPr>
          <w:szCs w:val="20"/>
        </w:rPr>
        <w:t>The main purpose of the current</w:t>
      </w:r>
      <w:r w:rsidR="00266FFB">
        <w:rPr>
          <w:szCs w:val="20"/>
        </w:rPr>
        <w:t xml:space="preserve"> study is to relax the </w:t>
      </w:r>
      <w:r w:rsidR="009D266B">
        <w:rPr>
          <w:szCs w:val="20"/>
        </w:rPr>
        <w:t>fo</w:t>
      </w:r>
      <w:r w:rsidR="001E1246">
        <w:rPr>
          <w:szCs w:val="20"/>
        </w:rPr>
        <w:t>rward scattering, small angle approximation</w:t>
      </w:r>
      <w:r w:rsidR="009D266B">
        <w:rPr>
          <w:szCs w:val="20"/>
        </w:rPr>
        <w:t xml:space="preserve"> in the development of abrasion-ablation </w:t>
      </w:r>
      <w:r w:rsidR="009D266B">
        <w:rPr>
          <w:szCs w:val="20"/>
        </w:rPr>
        <w:lastRenderedPageBreak/>
        <w:t>theory. This is achieved by adding higher order correction terms to the phase shift operator used in the abrasion formalism</w:t>
      </w:r>
      <w:r w:rsidR="001E1246">
        <w:rPr>
          <w:szCs w:val="20"/>
        </w:rPr>
        <w:t>,</w:t>
      </w:r>
      <w:r w:rsidR="009D266B">
        <w:rPr>
          <w:szCs w:val="20"/>
        </w:rPr>
        <w:t xml:space="preserve"> so as to eliminate the small angle approximation and thus </w:t>
      </w:r>
      <w:r w:rsidR="001E1246">
        <w:rPr>
          <w:szCs w:val="20"/>
        </w:rPr>
        <w:t>improve the</w:t>
      </w:r>
      <w:r w:rsidR="009D266B">
        <w:rPr>
          <w:szCs w:val="20"/>
        </w:rPr>
        <w:t xml:space="preserve"> prediction of secondary particle production at different angular and spectral ranges.</w:t>
      </w:r>
    </w:p>
    <w:p w:rsidR="009D266B" w:rsidRDefault="009D266B" w:rsidP="00081DAA">
      <w:pPr>
        <w:numPr>
          <w:ilvl w:val="12"/>
          <w:numId w:val="0"/>
        </w:numPr>
        <w:spacing w:line="480" w:lineRule="auto"/>
        <w:jc w:val="both"/>
        <w:rPr>
          <w:szCs w:val="20"/>
        </w:rPr>
      </w:pPr>
    </w:p>
    <w:p w:rsidR="003728D9" w:rsidRDefault="000D3690" w:rsidP="00081DAA">
      <w:pPr>
        <w:numPr>
          <w:ilvl w:val="12"/>
          <w:numId w:val="0"/>
        </w:numPr>
        <w:spacing w:line="480" w:lineRule="auto"/>
        <w:jc w:val="both"/>
        <w:rPr>
          <w:szCs w:val="20"/>
        </w:rPr>
      </w:pPr>
      <w:r>
        <w:rPr>
          <w:szCs w:val="20"/>
        </w:rPr>
        <w:t>The abrasion-ablation model is based on fragmentation theory which implies that the secondary particle production from high energy heav</w:t>
      </w:r>
      <w:r w:rsidR="002830F4">
        <w:rPr>
          <w:szCs w:val="20"/>
        </w:rPr>
        <w:t>y ion collisions is a two stage</w:t>
      </w:r>
      <w:r>
        <w:rPr>
          <w:szCs w:val="20"/>
        </w:rPr>
        <w:t xml:space="preserve"> process that involves the interaction between two relativistic heavy particles</w:t>
      </w:r>
      <w:r w:rsidR="002561B0">
        <w:rPr>
          <w:szCs w:val="20"/>
        </w:rPr>
        <w:t xml:space="preserve"> </w:t>
      </w:r>
      <w:r w:rsidR="00BF29E2">
        <w:rPr>
          <w:szCs w:val="20"/>
        </w:rPr>
        <w:fldChar w:fldCharType="begin"/>
      </w:r>
      <w:r w:rsidR="00317EB7">
        <w:rPr>
          <w:szCs w:val="20"/>
        </w:rPr>
        <w:instrText xml:space="preserve"> ADDIN EN.CITE &lt;EndNote&gt;&lt;Cite&gt;&lt;Author&gt;Bowman&lt;/Author&gt;&lt;Year&gt;1973&lt;/Year&gt;&lt;RecNum&gt;39&lt;/RecNum&gt;&lt;DisplayText&gt;[7]&lt;/DisplayText&gt;&lt;record&gt;&lt;rec-number&gt;39&lt;/rec-number&gt;&lt;foreign-keys&gt;&lt;key app="EN" db-id="0rdwpzv5td9927eefptxww0r2t2prdede02s"&gt;39&lt;/key&gt;&lt;/foreign-keys&gt;&lt;ref-type name="Journal Article"&gt;17&lt;/ref-type&gt;&lt;contributors&gt;&lt;authors&gt;&lt;author&gt;Bowman, J.&lt;/author&gt;&lt;author&gt;Swiatecki, W.&lt;/author&gt;&lt;author&gt;Tsang, C.&lt;/author&gt;&lt;/authors&gt;&lt;/contributors&gt;&lt;titles&gt;&lt;title&gt;Abrasion and ablation of heavy ions&lt;/title&gt;&lt;secondary-title&gt; LBL-2908, University of California&lt;/secondary-title&gt;&lt;/titles&gt;&lt;pages&gt;391-394&lt;/pages&gt;&lt;dates&gt;&lt;year&gt;1973&lt;/year&gt;&lt;/dates&gt;&lt;urls&gt;&lt;/urls&gt;&lt;electronic-resource-num&gt;papers://7DBA0B83-E660-4AA6-98ED-3F07D0CEAAAE/Paper/p1817&lt;/electronic-resource-num&gt;&lt;/record&gt;&lt;/Cite&gt;&lt;/EndNote&gt;</w:instrText>
      </w:r>
      <w:r w:rsidR="00BF29E2">
        <w:rPr>
          <w:szCs w:val="20"/>
        </w:rPr>
        <w:fldChar w:fldCharType="separate"/>
      </w:r>
      <w:r w:rsidR="00266FFB">
        <w:rPr>
          <w:noProof/>
          <w:szCs w:val="20"/>
        </w:rPr>
        <w:t>[</w:t>
      </w:r>
      <w:hyperlink w:anchor="_ENREF_7" w:tooltip="Bowman, 1973 #39" w:history="1">
        <w:r w:rsidR="0042203B">
          <w:rPr>
            <w:noProof/>
            <w:szCs w:val="20"/>
          </w:rPr>
          <w:t>7</w:t>
        </w:r>
      </w:hyperlink>
      <w:r w:rsidR="00266FFB">
        <w:rPr>
          <w:noProof/>
          <w:szCs w:val="20"/>
        </w:rPr>
        <w:t>]</w:t>
      </w:r>
      <w:r w:rsidR="00BF29E2">
        <w:rPr>
          <w:szCs w:val="20"/>
        </w:rPr>
        <w:fldChar w:fldCharType="end"/>
      </w:r>
      <w:r>
        <w:rPr>
          <w:szCs w:val="20"/>
        </w:rPr>
        <w:t>,</w:t>
      </w:r>
      <w:r w:rsidR="00BF29E2">
        <w:rPr>
          <w:szCs w:val="20"/>
        </w:rPr>
        <w:fldChar w:fldCharType="begin"/>
      </w:r>
      <w:r w:rsidR="009E4AA0">
        <w:rPr>
          <w:szCs w:val="20"/>
        </w:rPr>
        <w:instrText xml:space="preserve"> ADDIN EN.CITE &lt;EndNote&gt;&lt;Cite&gt;&lt;Author&gt;Hufner&lt;/Author&gt;&lt;Year&gt;1975&lt;/Year&gt;&lt;RecNum&gt;14&lt;/RecNum&gt;&lt;DisplayText&gt;[8]&lt;/DisplayText&gt;&lt;record&gt;&lt;rec-number&gt;14&lt;/rec-number&gt;&lt;foreign-keys&gt;&lt;key app="EN" db-id="0rdwpzv5td9927eefptxww0r2t2prdede02s"&gt;14&lt;/key&gt;&lt;/foreign-keys&gt;&lt;ref-type name="Journal Article"&gt;17&lt;/ref-type&gt;&lt;contributors&gt;&lt;authors&gt;&lt;author&gt;Hufner, J.&lt;/author&gt;&lt;author&gt;Schafer, K.&lt;/author&gt;&lt;author&gt;Schurmann, B.&lt;/author&gt;&lt;/authors&gt;&lt;/contributors&gt;&lt;titles&gt;&lt;title&gt;Abrasion-ablation in reactions between relativistic heavy ions&lt;/title&gt;&lt;secondary-title&gt;Physical Review A&lt;/secondary-title&gt;&lt;/titles&gt;&lt;periodical&gt;&lt;full-title&gt;Physical Review A&lt;/full-title&gt;&lt;/periodical&gt;&lt;pages&gt;1888-1897&lt;/pages&gt;&lt;volume&gt;12&lt;/volume&gt;&lt;number&gt;6&lt;/number&gt;&lt;dates&gt;&lt;year&gt;1975&lt;/year&gt;&lt;/dates&gt;&lt;urls&gt;&lt;/urls&gt;&lt;electronic-resource-num&gt;papers://7DBA0B83-E660-4AA6-98ED-3F07D0CEAAAE/Paper/p1788&lt;/electronic-resource-num&gt;&lt;/record&gt;&lt;/Cite&gt;&lt;/EndNote&gt;</w:instrText>
      </w:r>
      <w:r w:rsidR="00BF29E2">
        <w:rPr>
          <w:szCs w:val="20"/>
        </w:rPr>
        <w:fldChar w:fldCharType="separate"/>
      </w:r>
      <w:r w:rsidR="00266FFB">
        <w:rPr>
          <w:noProof/>
          <w:szCs w:val="20"/>
        </w:rPr>
        <w:t>[</w:t>
      </w:r>
      <w:hyperlink w:anchor="_ENREF_8" w:tooltip="Hufner, 1975 #14" w:history="1">
        <w:r w:rsidR="0042203B">
          <w:rPr>
            <w:noProof/>
            <w:szCs w:val="20"/>
          </w:rPr>
          <w:t>8</w:t>
        </w:r>
      </w:hyperlink>
      <w:r w:rsidR="00266FFB">
        <w:rPr>
          <w:noProof/>
          <w:szCs w:val="20"/>
        </w:rPr>
        <w:t>]</w:t>
      </w:r>
      <w:r w:rsidR="00BF29E2">
        <w:rPr>
          <w:szCs w:val="20"/>
        </w:rPr>
        <w:fldChar w:fldCharType="end"/>
      </w:r>
      <w:r w:rsidR="001E1246">
        <w:rPr>
          <w:szCs w:val="20"/>
        </w:rPr>
        <w:t>.</w:t>
      </w:r>
      <w:r>
        <w:rPr>
          <w:szCs w:val="20"/>
        </w:rPr>
        <w:t xml:space="preserve"> </w:t>
      </w:r>
      <w:r w:rsidR="001E1246">
        <w:rPr>
          <w:szCs w:val="20"/>
        </w:rPr>
        <w:t xml:space="preserve">In </w:t>
      </w:r>
      <w:r>
        <w:rPr>
          <w:szCs w:val="20"/>
        </w:rPr>
        <w:t xml:space="preserve">the first stage, also known as </w:t>
      </w:r>
      <w:r w:rsidR="002561B0">
        <w:rPr>
          <w:szCs w:val="20"/>
        </w:rPr>
        <w:t>the abrasion</w:t>
      </w:r>
      <w:r w:rsidR="002830F4">
        <w:rPr>
          <w:szCs w:val="20"/>
        </w:rPr>
        <w:t xml:space="preserve"> or knockout</w:t>
      </w:r>
      <w:r w:rsidR="001E1246">
        <w:rPr>
          <w:szCs w:val="20"/>
        </w:rPr>
        <w:t xml:space="preserve"> process,</w:t>
      </w:r>
      <w:r>
        <w:rPr>
          <w:szCs w:val="20"/>
        </w:rPr>
        <w:t xml:space="preserve"> a relativistic particle, projectile P, moving at an initial momentum</w:t>
      </w:r>
      <w:r w:rsidR="00CB4CCB">
        <w:rPr>
          <w:szCs w:val="20"/>
        </w:rPr>
        <w:t>,</w:t>
      </w:r>
      <w:r>
        <w:rPr>
          <w:szCs w:val="20"/>
        </w:rPr>
        <w:t xml:space="preserve"> </w:t>
      </w:r>
      <w:r w:rsidRPr="00CB4CCB">
        <w:rPr>
          <w:i/>
          <w:szCs w:val="20"/>
        </w:rPr>
        <w:t>p</w:t>
      </w:r>
      <w:r w:rsidR="00CB4CCB">
        <w:rPr>
          <w:szCs w:val="20"/>
        </w:rPr>
        <w:t>,</w:t>
      </w:r>
      <w:r w:rsidR="00C93B87">
        <w:rPr>
          <w:szCs w:val="20"/>
        </w:rPr>
        <w:t xml:space="preserve"> with respect to the stationa</w:t>
      </w:r>
      <w:r>
        <w:rPr>
          <w:szCs w:val="20"/>
        </w:rPr>
        <w:t>ry target T, collides with the target and</w:t>
      </w:r>
      <w:r w:rsidR="001E1246">
        <w:rPr>
          <w:szCs w:val="20"/>
        </w:rPr>
        <w:t xml:space="preserve"> thus</w:t>
      </w:r>
      <w:r w:rsidR="002830F4">
        <w:rPr>
          <w:szCs w:val="20"/>
        </w:rPr>
        <w:t xml:space="preserve"> their over</w:t>
      </w:r>
      <w:r>
        <w:rPr>
          <w:szCs w:val="20"/>
        </w:rPr>
        <w:t>lapping volume</w:t>
      </w:r>
      <w:r w:rsidR="00C93B87">
        <w:rPr>
          <w:szCs w:val="20"/>
        </w:rPr>
        <w:t>s get</w:t>
      </w:r>
      <w:r>
        <w:rPr>
          <w:szCs w:val="20"/>
        </w:rPr>
        <w:t xml:space="preserve"> sheared off. After the abrasion process, the remaining piece</w:t>
      </w:r>
      <w:r w:rsidR="00C93B87">
        <w:rPr>
          <w:szCs w:val="20"/>
        </w:rPr>
        <w:t>s</w:t>
      </w:r>
      <w:r>
        <w:rPr>
          <w:szCs w:val="20"/>
        </w:rPr>
        <w:t xml:space="preserve"> of projectile P and target </w:t>
      </w:r>
      <w:r w:rsidR="00C93B87">
        <w:rPr>
          <w:szCs w:val="20"/>
        </w:rPr>
        <w:t>T can be highly excited</w:t>
      </w:r>
      <w:r>
        <w:rPr>
          <w:szCs w:val="20"/>
        </w:rPr>
        <w:t xml:space="preserve">. The remaining piece of projectile </w:t>
      </w:r>
      <w:r w:rsidR="000935B7">
        <w:rPr>
          <w:szCs w:val="20"/>
        </w:rPr>
        <w:t>P,</w:t>
      </w:r>
      <w:r w:rsidR="001E1246">
        <w:rPr>
          <w:szCs w:val="20"/>
        </w:rPr>
        <w:t xml:space="preserve"> </w:t>
      </w:r>
      <w:r>
        <w:rPr>
          <w:szCs w:val="20"/>
        </w:rPr>
        <w:t xml:space="preserve">known as the </w:t>
      </w:r>
      <w:r w:rsidR="00C93B87">
        <w:rPr>
          <w:szCs w:val="20"/>
        </w:rPr>
        <w:t xml:space="preserve">projectile </w:t>
      </w:r>
      <w:r>
        <w:rPr>
          <w:szCs w:val="20"/>
        </w:rPr>
        <w:t>pre</w:t>
      </w:r>
      <w:r w:rsidR="003C799C">
        <w:rPr>
          <w:szCs w:val="20"/>
        </w:rPr>
        <w:t>-</w:t>
      </w:r>
      <w:r>
        <w:rPr>
          <w:szCs w:val="20"/>
        </w:rPr>
        <w:t>fragment</w:t>
      </w:r>
      <w:r w:rsidR="00C93B87">
        <w:rPr>
          <w:szCs w:val="20"/>
        </w:rPr>
        <w:t>,</w:t>
      </w:r>
      <w:r w:rsidR="000935B7">
        <w:rPr>
          <w:szCs w:val="20"/>
        </w:rPr>
        <w:t xml:space="preserve"> </w:t>
      </w:r>
      <w:r w:rsidR="00C93B87">
        <w:rPr>
          <w:szCs w:val="20"/>
        </w:rPr>
        <w:t>continues more or less on its initial trajectory with its pre-collision velocity</w:t>
      </w:r>
      <w:r>
        <w:rPr>
          <w:szCs w:val="20"/>
        </w:rPr>
        <w:t>. The</w:t>
      </w:r>
      <w:r w:rsidR="000935B7">
        <w:rPr>
          <w:szCs w:val="20"/>
        </w:rPr>
        <w:t xml:space="preserve"> projectile</w:t>
      </w:r>
      <w:r>
        <w:rPr>
          <w:szCs w:val="20"/>
        </w:rPr>
        <w:t xml:space="preserve"> pre</w:t>
      </w:r>
      <w:r w:rsidR="003C799C">
        <w:rPr>
          <w:szCs w:val="20"/>
        </w:rPr>
        <w:t>-</w:t>
      </w:r>
      <w:r>
        <w:rPr>
          <w:szCs w:val="20"/>
        </w:rPr>
        <w:t>fragment, which is now in the excited state, decays by emitting gamma rays and/or disintegrates into fragments and nucleons. This step is known as the ablation process.</w:t>
      </w:r>
      <w:r w:rsidR="003728D9">
        <w:rPr>
          <w:szCs w:val="20"/>
        </w:rPr>
        <w:t xml:space="preserve"> The abrasion-ablation process </w:t>
      </w:r>
      <w:r w:rsidR="000935B7">
        <w:rPr>
          <w:szCs w:val="20"/>
        </w:rPr>
        <w:t xml:space="preserve">is </w:t>
      </w:r>
      <w:r w:rsidR="003728D9">
        <w:rPr>
          <w:szCs w:val="20"/>
        </w:rPr>
        <w:t>schemati</w:t>
      </w:r>
      <w:r w:rsidR="002561B0">
        <w:rPr>
          <w:szCs w:val="20"/>
        </w:rPr>
        <w:t>cally illustrated in Figure 1.</w:t>
      </w:r>
    </w:p>
    <w:p w:rsidR="000D3690" w:rsidRDefault="00EC12E2" w:rsidP="0079504A">
      <w:pPr>
        <w:numPr>
          <w:ilvl w:val="12"/>
          <w:numId w:val="0"/>
        </w:numPr>
        <w:spacing w:line="480" w:lineRule="auto"/>
        <w:rPr>
          <w:i/>
          <w:iCs/>
        </w:rPr>
      </w:pPr>
      <w:r>
        <w:rPr>
          <w:noProof/>
        </w:rPr>
        <w:lastRenderedPageBreak/>
        <w:drawing>
          <wp:anchor distT="0" distB="0" distL="114300" distR="114300" simplePos="0" relativeHeight="251659776" behindDoc="0" locked="0" layoutInCell="1" allowOverlap="1">
            <wp:simplePos x="0" y="0"/>
            <wp:positionH relativeFrom="column">
              <wp:posOffset>220980</wp:posOffset>
            </wp:positionH>
            <wp:positionV relativeFrom="paragraph">
              <wp:align>top</wp:align>
            </wp:positionV>
            <wp:extent cx="5626735" cy="3178810"/>
            <wp:effectExtent l="1905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626735" cy="3178810"/>
                    </a:xfrm>
                    <a:prstGeom prst="rect">
                      <a:avLst/>
                    </a:prstGeom>
                    <a:noFill/>
                    <a:ln w="9525">
                      <a:noFill/>
                      <a:miter lim="800000"/>
                      <a:headEnd/>
                      <a:tailEnd/>
                    </a:ln>
                  </pic:spPr>
                </pic:pic>
              </a:graphicData>
            </a:graphic>
          </wp:anchor>
        </w:drawing>
      </w:r>
      <w:r w:rsidR="00BF29E2" w:rsidRPr="00BF29E2">
        <w:rPr>
          <w:noProof/>
        </w:rPr>
        <w:pict>
          <v:shapetype id="_x0000_t202" coordsize="21600,21600" o:spt="202" path="m,l,21600r21600,l21600,xe">
            <v:stroke joinstyle="miter"/>
            <v:path gradientshapeok="t" o:connecttype="rect"/>
          </v:shapetype>
          <v:shape id="_x0000_s1588" type="#_x0000_t202" style="position:absolute;margin-left:17.7pt;margin-top:259.5pt;width:477.1pt;height:54.45pt;z-index:251667968;mso-position-horizontal-relative:text;mso-position-vertical-relative:text" stroked="f">
            <v:textbox inset="0,0,0,0">
              <w:txbxContent>
                <w:p w:rsidR="00E00C6B" w:rsidRDefault="00E00C6B" w:rsidP="00EC12E2">
                  <w:pPr>
                    <w:pStyle w:val="Caption"/>
                    <w:spacing w:line="360" w:lineRule="auto"/>
                    <w:rPr>
                      <w:b w:val="0"/>
                      <w:i/>
                      <w:sz w:val="24"/>
                      <w:szCs w:val="24"/>
                    </w:rPr>
                  </w:pPr>
                  <w:bookmarkStart w:id="64" w:name="_Toc319523249"/>
                  <w:r w:rsidRPr="00E10122">
                    <w:rPr>
                      <w:i/>
                      <w:sz w:val="24"/>
                      <w:szCs w:val="24"/>
                    </w:rPr>
                    <w:t xml:space="preserve">Figure </w:t>
                  </w:r>
                  <w:r w:rsidRPr="00E10122">
                    <w:rPr>
                      <w:i/>
                      <w:sz w:val="24"/>
                      <w:szCs w:val="24"/>
                    </w:rPr>
                    <w:fldChar w:fldCharType="begin"/>
                  </w:r>
                  <w:r w:rsidRPr="00E10122">
                    <w:rPr>
                      <w:i/>
                      <w:sz w:val="24"/>
                      <w:szCs w:val="24"/>
                    </w:rPr>
                    <w:instrText xml:space="preserve"> SEQ Figure \* ARABIC </w:instrText>
                  </w:r>
                  <w:r w:rsidRPr="00E10122">
                    <w:rPr>
                      <w:i/>
                      <w:sz w:val="24"/>
                      <w:szCs w:val="24"/>
                    </w:rPr>
                    <w:fldChar w:fldCharType="separate"/>
                  </w:r>
                  <w:r>
                    <w:rPr>
                      <w:i/>
                      <w:noProof/>
                      <w:sz w:val="24"/>
                      <w:szCs w:val="24"/>
                    </w:rPr>
                    <w:t>1</w:t>
                  </w:r>
                  <w:r w:rsidRPr="00E10122">
                    <w:rPr>
                      <w:i/>
                      <w:sz w:val="24"/>
                      <w:szCs w:val="24"/>
                    </w:rPr>
                    <w:fldChar w:fldCharType="end"/>
                  </w:r>
                  <w:r w:rsidRPr="00E10122">
                    <w:rPr>
                      <w:i/>
                      <w:sz w:val="24"/>
                      <w:szCs w:val="24"/>
                    </w:rPr>
                    <w:t>:</w:t>
                  </w:r>
                  <w:r w:rsidRPr="00E10122">
                    <w:rPr>
                      <w:b w:val="0"/>
                      <w:i/>
                      <w:sz w:val="24"/>
                      <w:szCs w:val="24"/>
                    </w:rPr>
                    <w:t xml:space="preserve"> Schematic of abrasion-ablation model and the corresponding </w:t>
                  </w:r>
                  <w:proofErr w:type="spellStart"/>
                  <w:r w:rsidRPr="00E10122">
                    <w:rPr>
                      <w:b w:val="0"/>
                      <w:i/>
                      <w:sz w:val="24"/>
                      <w:szCs w:val="24"/>
                    </w:rPr>
                    <w:t>momenta</w:t>
                  </w:r>
                  <w:proofErr w:type="spellEnd"/>
                  <w:r w:rsidRPr="00E10122">
                    <w:rPr>
                      <w:b w:val="0"/>
                      <w:i/>
                      <w:sz w:val="24"/>
                      <w:szCs w:val="24"/>
                    </w:rPr>
                    <w:t xml:space="preserve"> </w:t>
                  </w:r>
                  <w:r>
                    <w:rPr>
                      <w:b w:val="0"/>
                      <w:i/>
                      <w:sz w:val="24"/>
                      <w:szCs w:val="24"/>
                    </w:rPr>
                    <w:t>distributions</w:t>
                  </w:r>
                  <w:bookmarkEnd w:id="64"/>
                </w:p>
                <w:p w:rsidR="00E00C6B" w:rsidRPr="00E10122" w:rsidRDefault="00E00C6B" w:rsidP="00EC12E2">
                  <w:pPr>
                    <w:pStyle w:val="Caption"/>
                    <w:spacing w:line="360" w:lineRule="auto"/>
                    <w:rPr>
                      <w:b w:val="0"/>
                      <w:noProof/>
                      <w:sz w:val="24"/>
                      <w:szCs w:val="24"/>
                    </w:rPr>
                  </w:pPr>
                  <w:r>
                    <w:rPr>
                      <w:b w:val="0"/>
                      <w:i/>
                      <w:sz w:val="24"/>
                      <w:szCs w:val="24"/>
                    </w:rPr>
                    <w:t xml:space="preserve">           </w:t>
                  </w:r>
                  <w:r w:rsidRPr="00E10122">
                    <w:rPr>
                      <w:b w:val="0"/>
                      <w:i/>
                      <w:sz w:val="24"/>
                      <w:szCs w:val="24"/>
                    </w:rPr>
                    <w:t xml:space="preserve"> </w:t>
                  </w:r>
                  <w:r>
                    <w:rPr>
                      <w:b w:val="0"/>
                      <w:i/>
                      <w:sz w:val="24"/>
                      <w:szCs w:val="24"/>
                    </w:rPr>
                    <w:t xml:space="preserve">     </w:t>
                  </w:r>
                  <w:r w:rsidRPr="00E10122">
                    <w:rPr>
                      <w:b w:val="0"/>
                      <w:i/>
                      <w:sz w:val="24"/>
                      <w:szCs w:val="24"/>
                    </w:rPr>
                    <w:t>at different steps</w:t>
                  </w:r>
                </w:p>
              </w:txbxContent>
            </v:textbox>
            <w10:wrap type="square"/>
          </v:shape>
        </w:pict>
      </w:r>
      <w:r w:rsidR="00E10122">
        <w:rPr>
          <w:i/>
        </w:rPr>
        <w:t xml:space="preserve">      Figure </w:t>
      </w:r>
      <w:r w:rsidR="000D3690" w:rsidRPr="00596A5F">
        <w:rPr>
          <w:i/>
        </w:rPr>
        <w:t xml:space="preserve"> adapted from </w:t>
      </w:r>
      <w:proofErr w:type="spellStart"/>
      <w:r w:rsidR="000D3690" w:rsidRPr="00596A5F">
        <w:rPr>
          <w:i/>
          <w:iCs/>
        </w:rPr>
        <w:t>Giacomelli</w:t>
      </w:r>
      <w:proofErr w:type="spellEnd"/>
      <w:r w:rsidR="000D3690" w:rsidRPr="00596A5F">
        <w:rPr>
          <w:i/>
          <w:iCs/>
        </w:rPr>
        <w:t xml:space="preserve"> et al.</w:t>
      </w:r>
      <w:r w:rsidR="00BF29E2" w:rsidRPr="00596A5F">
        <w:rPr>
          <w:i/>
          <w:iCs/>
        </w:rPr>
        <w:fldChar w:fldCharType="begin"/>
      </w:r>
      <w:r w:rsidR="00211BB6">
        <w:rPr>
          <w:i/>
          <w:iCs/>
        </w:rPr>
        <w:instrText xml:space="preserve"> ADDIN EN.CITE &lt;EndNote&gt;&lt;Cite&gt;&lt;Author&gt;Giacomelli&lt;/Author&gt;&lt;Year&gt;1969&lt;/Year&gt;&lt;RecNum&gt;41&lt;/RecNum&gt;&lt;DisplayText&gt;[9]&lt;/DisplayText&gt;&lt;record&gt;&lt;rec-number&gt;41&lt;/rec-number&gt;&lt;foreign-keys&gt;&lt;key app="EN" db-id="0rdwpzv5td9927eefptxww0r2t2prdede02s"&gt;41&lt;/key&gt;&lt;/foreign-keys&gt;&lt;ref-type name="Journal Article"&gt;17&lt;/ref-type&gt;&lt;contributors&gt;&lt;authors&gt;&lt;author&gt;Giacomelli, M.&lt;/author&gt;&lt;author&gt;Sihver, L.&lt;/author&gt;&lt;author&gt;Skvarc, J.&lt;/author&gt;&lt;author&gt;Yasuda, N.&lt;/author&gt;&lt;author&gt;Illie, R.&lt;/author&gt;&lt;/authors&gt;&lt;/contributors&gt;&lt;titles&gt;&lt;title&gt;Projectile like fragment emission angles in fragmentation reactions of light heavy ions in the energy region &amp;lt; 200 MeV/nucleon: Modeling and simulations&lt;/title&gt;&lt;secondary-title&gt;Physical Review C&lt;/secondary-title&gt;&lt;/titles&gt;&lt;periodical&gt;&lt;full-title&gt;Physical Review C&lt;/full-title&gt;&lt;/periodical&gt;&lt;pages&gt;1-11&lt;/pages&gt;&lt;volume&gt;6&lt;/volume&gt;&lt;dates&gt;&lt;year&gt;1969&lt;/year&gt;&lt;/dates&gt;&lt;urls&gt;&lt;/urls&gt;&lt;electronic-resource-num&gt;papers://7DBA0B83-E660-4AA6-98ED-3F07D0CEAAAE/Paper/p1803&lt;/electronic-resource-num&gt;&lt;/record&gt;&lt;/Cite&gt;&lt;/EndNote&gt;</w:instrText>
      </w:r>
      <w:r w:rsidR="00BF29E2" w:rsidRPr="00596A5F">
        <w:rPr>
          <w:i/>
          <w:iCs/>
        </w:rPr>
        <w:fldChar w:fldCharType="separate"/>
      </w:r>
      <w:r w:rsidR="00211BB6">
        <w:rPr>
          <w:i/>
          <w:iCs/>
          <w:noProof/>
        </w:rPr>
        <w:t>[</w:t>
      </w:r>
      <w:hyperlink w:anchor="_ENREF_9" w:tooltip="Giacomelli, 1969 #41" w:history="1">
        <w:r w:rsidR="0042203B">
          <w:rPr>
            <w:i/>
            <w:iCs/>
            <w:noProof/>
          </w:rPr>
          <w:t>9</w:t>
        </w:r>
      </w:hyperlink>
      <w:r w:rsidR="00211BB6">
        <w:rPr>
          <w:i/>
          <w:iCs/>
          <w:noProof/>
        </w:rPr>
        <w:t>]</w:t>
      </w:r>
      <w:r w:rsidR="00BF29E2" w:rsidRPr="00596A5F">
        <w:rPr>
          <w:i/>
          <w:iCs/>
        </w:rPr>
        <w:fldChar w:fldCharType="end"/>
      </w:r>
      <w:r w:rsidR="000D3690" w:rsidRPr="009F406F">
        <w:rPr>
          <w:i/>
          <w:iCs/>
        </w:rPr>
        <w:t>.</w:t>
      </w:r>
    </w:p>
    <w:p w:rsidR="00E10122" w:rsidRDefault="00E10122" w:rsidP="00E10122">
      <w:pPr>
        <w:numPr>
          <w:ilvl w:val="12"/>
          <w:numId w:val="0"/>
        </w:numPr>
        <w:spacing w:line="480" w:lineRule="auto"/>
        <w:rPr>
          <w:i/>
          <w:iCs/>
        </w:rPr>
      </w:pPr>
    </w:p>
    <w:p w:rsidR="003728D9" w:rsidRDefault="003728D9" w:rsidP="00081DAA">
      <w:pPr>
        <w:numPr>
          <w:ilvl w:val="12"/>
          <w:numId w:val="0"/>
        </w:numPr>
        <w:spacing w:line="480" w:lineRule="auto"/>
        <w:jc w:val="both"/>
        <w:rPr>
          <w:szCs w:val="20"/>
        </w:rPr>
      </w:pPr>
    </w:p>
    <w:p w:rsidR="000D3690" w:rsidRDefault="00211BB6" w:rsidP="00081DAA">
      <w:pPr>
        <w:numPr>
          <w:ilvl w:val="12"/>
          <w:numId w:val="0"/>
        </w:numPr>
        <w:spacing w:line="480" w:lineRule="auto"/>
        <w:jc w:val="both"/>
        <w:rPr>
          <w:szCs w:val="20"/>
        </w:rPr>
      </w:pPr>
      <w:r w:rsidRPr="00647472">
        <w:rPr>
          <w:szCs w:val="20"/>
        </w:rPr>
        <w:t>The abrasion-ablation model was initially formulated by</w:t>
      </w:r>
      <w:r>
        <w:rPr>
          <w:szCs w:val="20"/>
        </w:rPr>
        <w:t xml:space="preserve"> Bowman, </w:t>
      </w:r>
      <w:proofErr w:type="spellStart"/>
      <w:r>
        <w:rPr>
          <w:szCs w:val="20"/>
        </w:rPr>
        <w:t>Swiatecki</w:t>
      </w:r>
      <w:proofErr w:type="spellEnd"/>
      <w:r>
        <w:rPr>
          <w:szCs w:val="20"/>
        </w:rPr>
        <w:t xml:space="preserve"> and Tsang </w:t>
      </w:r>
      <w:r w:rsidR="00BF29E2">
        <w:rPr>
          <w:szCs w:val="20"/>
        </w:rPr>
        <w:fldChar w:fldCharType="begin"/>
      </w:r>
      <w:r w:rsidR="00317EB7">
        <w:rPr>
          <w:szCs w:val="20"/>
        </w:rPr>
        <w:instrText xml:space="preserve"> ADDIN EN.CITE &lt;EndNote&gt;&lt;Cite&gt;&lt;Author&gt;Bowman&lt;/Author&gt;&lt;Year&gt;1973&lt;/Year&gt;&lt;RecNum&gt;39&lt;/RecNum&gt;&lt;DisplayText&gt;[7]&lt;/DisplayText&gt;&lt;record&gt;&lt;rec-number&gt;39&lt;/rec-number&gt;&lt;foreign-keys&gt;&lt;key app="EN" db-id="0rdwpzv5td9927eefptxww0r2t2prdede02s"&gt;39&lt;/key&gt;&lt;/foreign-keys&gt;&lt;ref-type name="Journal Article"&gt;17&lt;/ref-type&gt;&lt;contributors&gt;&lt;authors&gt;&lt;author&gt;Bowman, J.&lt;/author&gt;&lt;author&gt;Swiatecki, W.&lt;/author&gt;&lt;author&gt;Tsang, C.&lt;/author&gt;&lt;/authors&gt;&lt;/contributors&gt;&lt;titles&gt;&lt;title&gt;Abrasion and ablation of heavy ions&lt;/title&gt;&lt;secondary-title&gt; LBL-2908, University of California&lt;/secondary-title&gt;&lt;/titles&gt;&lt;pages&gt;391-394&lt;/pages&gt;&lt;dates&gt;&lt;year&gt;1973&lt;/year&gt;&lt;/dates&gt;&lt;urls&gt;&lt;/urls&gt;&lt;electronic-resource-num&gt;papers://7DBA0B83-E660-4AA6-98ED-3F07D0CEAAAE/Paper/p1817&lt;/electronic-resource-num&gt;&lt;/record&gt;&lt;/Cite&gt;&lt;/EndNote&gt;</w:instrText>
      </w:r>
      <w:r w:rsidR="00BF29E2">
        <w:rPr>
          <w:szCs w:val="20"/>
        </w:rPr>
        <w:fldChar w:fldCharType="separate"/>
      </w:r>
      <w:r>
        <w:rPr>
          <w:noProof/>
          <w:szCs w:val="20"/>
        </w:rPr>
        <w:t>[</w:t>
      </w:r>
      <w:hyperlink w:anchor="_ENREF_7" w:tooltip="Bowman, 1973 #39" w:history="1">
        <w:r w:rsidR="0042203B">
          <w:rPr>
            <w:noProof/>
            <w:szCs w:val="20"/>
          </w:rPr>
          <w:t>7</w:t>
        </w:r>
      </w:hyperlink>
      <w:r>
        <w:rPr>
          <w:noProof/>
          <w:szCs w:val="20"/>
        </w:rPr>
        <w:t>]</w:t>
      </w:r>
      <w:r w:rsidR="00BF29E2">
        <w:rPr>
          <w:szCs w:val="20"/>
        </w:rPr>
        <w:fldChar w:fldCharType="end"/>
      </w:r>
      <w:r>
        <w:rPr>
          <w:szCs w:val="20"/>
        </w:rPr>
        <w:t xml:space="preserve"> and extended by</w:t>
      </w:r>
      <w:r w:rsidRPr="00647472">
        <w:rPr>
          <w:szCs w:val="20"/>
        </w:rPr>
        <w:t xml:space="preserve"> </w:t>
      </w:r>
      <w:proofErr w:type="spellStart"/>
      <w:r w:rsidRPr="00647472">
        <w:rPr>
          <w:szCs w:val="20"/>
        </w:rPr>
        <w:t>Hufner</w:t>
      </w:r>
      <w:proofErr w:type="spellEnd"/>
      <w:r w:rsidRPr="00647472">
        <w:rPr>
          <w:szCs w:val="20"/>
        </w:rPr>
        <w:t xml:space="preserve">, Schaffer, and </w:t>
      </w:r>
      <w:proofErr w:type="spellStart"/>
      <w:r w:rsidRPr="00647472">
        <w:rPr>
          <w:szCs w:val="20"/>
        </w:rPr>
        <w:t>Schurmann</w:t>
      </w:r>
      <w:proofErr w:type="spellEnd"/>
      <w:r w:rsidRPr="00647472">
        <w:rPr>
          <w:szCs w:val="20"/>
        </w:rPr>
        <w:t xml:space="preserve"> and </w:t>
      </w:r>
      <w:r>
        <w:rPr>
          <w:szCs w:val="20"/>
        </w:rPr>
        <w:t>others</w:t>
      </w:r>
      <w:r w:rsidR="002561B0">
        <w:rPr>
          <w:szCs w:val="20"/>
        </w:rPr>
        <w:t xml:space="preserve"> </w:t>
      </w:r>
      <w:r w:rsidR="00BF29E2">
        <w:rPr>
          <w:szCs w:val="20"/>
        </w:rPr>
        <w:fldChar w:fldCharType="begin"/>
      </w:r>
      <w:r w:rsidR="009E4AA0">
        <w:rPr>
          <w:szCs w:val="20"/>
        </w:rPr>
        <w:instrText xml:space="preserve"> ADDIN EN.CITE &lt;EndNote&gt;&lt;Cite&gt;&lt;Author&gt;Hufner&lt;/Author&gt;&lt;Year&gt;1975&lt;/Year&gt;&lt;RecNum&gt;14&lt;/RecNum&gt;&lt;DisplayText&gt;[8]&lt;/DisplayText&gt;&lt;record&gt;&lt;rec-number&gt;14&lt;/rec-number&gt;&lt;foreign-keys&gt;&lt;key app="EN" db-id="0rdwpzv5td9927eefptxww0r2t2prdede02s"&gt;14&lt;/key&gt;&lt;/foreign-keys&gt;&lt;ref-type name="Journal Article"&gt;17&lt;/ref-type&gt;&lt;contributors&gt;&lt;authors&gt;&lt;author&gt;Hufner, J.&lt;/author&gt;&lt;author&gt;Schafer, K.&lt;/author&gt;&lt;author&gt;Schurmann, B.&lt;/author&gt;&lt;/authors&gt;&lt;/contributors&gt;&lt;titles&gt;&lt;title&gt;Abrasion-ablation in reactions between relativistic heavy ions&lt;/title&gt;&lt;secondary-title&gt;Physical Review A&lt;/secondary-title&gt;&lt;/titles&gt;&lt;periodical&gt;&lt;full-title&gt;Physical Review A&lt;/full-title&gt;&lt;/periodical&gt;&lt;pages&gt;1888-1897&lt;/pages&gt;&lt;volume&gt;12&lt;/volume&gt;&lt;number&gt;6&lt;/number&gt;&lt;dates&gt;&lt;year&gt;1975&lt;/year&gt;&lt;/dates&gt;&lt;urls&gt;&lt;/urls&gt;&lt;electronic-resource-num&gt;papers://7DBA0B83-E660-4AA6-98ED-3F07D0CEAAAE/Paper/p1788&lt;/electronic-resource-num&gt;&lt;/record&gt;&lt;/Cite&gt;&lt;/EndNote&gt;</w:instrText>
      </w:r>
      <w:r w:rsidR="00BF29E2">
        <w:rPr>
          <w:szCs w:val="20"/>
        </w:rPr>
        <w:fldChar w:fldCharType="separate"/>
      </w:r>
      <w:r>
        <w:rPr>
          <w:noProof/>
          <w:szCs w:val="20"/>
        </w:rPr>
        <w:t>[</w:t>
      </w:r>
      <w:hyperlink w:anchor="_ENREF_8" w:tooltip="Hufner, 1975 #14" w:history="1">
        <w:r w:rsidR="0042203B">
          <w:rPr>
            <w:noProof/>
            <w:szCs w:val="20"/>
          </w:rPr>
          <w:t>8</w:t>
        </w:r>
      </w:hyperlink>
      <w:r>
        <w:rPr>
          <w:noProof/>
          <w:szCs w:val="20"/>
        </w:rPr>
        <w:t>]</w:t>
      </w:r>
      <w:r w:rsidR="00BF29E2">
        <w:rPr>
          <w:szCs w:val="20"/>
        </w:rPr>
        <w:fldChar w:fldCharType="end"/>
      </w:r>
      <w:r>
        <w:rPr>
          <w:szCs w:val="20"/>
        </w:rPr>
        <w:t>,</w:t>
      </w:r>
      <w:r w:rsidR="00BF29E2">
        <w:rPr>
          <w:szCs w:val="20"/>
        </w:rPr>
        <w:fldChar w:fldCharType="begin"/>
      </w:r>
      <w:r w:rsidR="009E4AA0">
        <w:rPr>
          <w:szCs w:val="20"/>
        </w:rPr>
        <w:instrText xml:space="preserve"> ADDIN EN.CITE &lt;EndNote&gt;&lt;Cite&gt;&lt;Author&gt;Hufner&lt;/Author&gt;&lt;Year&gt;1985&lt;/Year&gt;&lt;RecNum&gt;139&lt;/RecNum&gt;&lt;DisplayText&gt;[10]&lt;/DisplayText&gt;&lt;record&gt;&lt;rec-number&gt;139&lt;/rec-number&gt;&lt;foreign-keys&gt;&lt;key app="EN" db-id="0rdwpzv5td9927eefptxww0r2t2prdede02s"&gt;139&lt;/key&gt;&lt;/foreign-keys&gt;&lt;ref-type name="Journal Article"&gt;17&lt;/ref-type&gt;&lt;contributors&gt;&lt;authors&gt;&lt;author&gt;Hufner, J.&lt;/author&gt;&lt;/authors&gt;&lt;/contributors&gt;&lt;titles&gt;&lt;title&gt;Heavy fragments produced in proton-nucleus and nucleus-nucleus collisions at relativistic energies&lt;/title&gt;&lt;secondary-title&gt;Physics Reports&lt;/secondary-title&gt;&lt;/titles&gt;&lt;periodical&gt;&lt;full-title&gt;Physics Reports&lt;/full-title&gt;&lt;/periodical&gt;&lt;pages&gt;129-185&lt;/pages&gt;&lt;volume&gt;125&lt;/volume&gt;&lt;number&gt;4&lt;/number&gt;&lt;dates&gt;&lt;year&gt;1985&lt;/year&gt;&lt;/dates&gt;&lt;urls&gt;&lt;/urls&gt;&lt;/record&gt;&lt;/Cite&gt;&lt;/EndNote&gt;</w:instrText>
      </w:r>
      <w:r w:rsidR="00BF29E2">
        <w:rPr>
          <w:szCs w:val="20"/>
        </w:rPr>
        <w:fldChar w:fldCharType="separate"/>
      </w:r>
      <w:r>
        <w:rPr>
          <w:noProof/>
          <w:szCs w:val="20"/>
        </w:rPr>
        <w:t>[</w:t>
      </w:r>
      <w:hyperlink w:anchor="_ENREF_10" w:tooltip="Hufner, 1985 #139" w:history="1">
        <w:r w:rsidR="0042203B">
          <w:rPr>
            <w:noProof/>
            <w:szCs w:val="20"/>
          </w:rPr>
          <w:t>10</w:t>
        </w:r>
      </w:hyperlink>
      <w:r>
        <w:rPr>
          <w:noProof/>
          <w:szCs w:val="20"/>
        </w:rPr>
        <w:t>]</w:t>
      </w:r>
      <w:r w:rsidR="00BF29E2">
        <w:rPr>
          <w:szCs w:val="20"/>
        </w:rPr>
        <w:fldChar w:fldCharType="end"/>
      </w:r>
      <w:r>
        <w:rPr>
          <w:szCs w:val="20"/>
        </w:rPr>
        <w:t>,</w:t>
      </w:r>
      <w:r w:rsidR="00BF29E2">
        <w:rPr>
          <w:szCs w:val="20"/>
        </w:rPr>
        <w:fldChar w:fldCharType="begin"/>
      </w:r>
      <w:r w:rsidR="004855EE">
        <w:rPr>
          <w:szCs w:val="20"/>
        </w:rPr>
        <w:instrText xml:space="preserve"> ADDIN EN.CITE &lt;EndNote&gt;&lt;Cite&gt;&lt;Author&gt;F.&lt;/Author&gt;&lt;Year&gt;1979&lt;/Year&gt;&lt;RecNum&gt;140&lt;/RecNum&gt;&lt;DisplayText&gt;[11]&lt;/DisplayText&gt;&lt;record&gt;&lt;rec-number&gt;140&lt;/rec-number&gt;&lt;foreign-keys&gt;&lt;key app="EN" db-id="0rdwpzv5td9927eefptxww0r2t2prdede02s"&gt;140&lt;/key&gt;&lt;/foreign-keys&gt;&lt;ref-type name="Journal Article"&gt;17&lt;/ref-type&gt;&lt;contributors&gt;&lt;authors&gt;&lt;author&gt; Oliveria, L. F.&lt;/author&gt;&lt;author&gt; Donangelo, R.&lt;/author&gt;&lt;author&gt; Rasmussen, J. O.&lt;/author&gt;&lt;/authors&gt;&lt;/contributors&gt;&lt;titles&gt;&lt;title&gt;Abrasion-ablation calculations of large fragment yeilds from relativistic heavy ion reactions&lt;/title&gt;&lt;secondary-title&gt;Physical Review C&lt;/secondary-title&gt;&lt;/titles&gt;&lt;periodical&gt;&lt;full-title&gt;Physical Review C&lt;/full-title&gt;&lt;/periodical&gt;&lt;pages&gt;826-833&lt;/pages&gt;&lt;volume&gt;19&lt;/volume&gt;&lt;number&gt;3&lt;/number&gt;&lt;dates&gt;&lt;year&gt;1979&lt;/year&gt;&lt;/dates&gt;&lt;urls&gt;&lt;/urls&gt;&lt;/record&gt;&lt;/Cite&gt;&lt;/EndNote&gt;</w:instrText>
      </w:r>
      <w:r w:rsidR="00BF29E2">
        <w:rPr>
          <w:szCs w:val="20"/>
        </w:rPr>
        <w:fldChar w:fldCharType="separate"/>
      </w:r>
      <w:r>
        <w:rPr>
          <w:noProof/>
          <w:szCs w:val="20"/>
        </w:rPr>
        <w:t>[</w:t>
      </w:r>
      <w:hyperlink w:anchor="_ENREF_11" w:tooltip="Oliveria, 1979 #140" w:history="1">
        <w:r w:rsidR="0042203B">
          <w:rPr>
            <w:noProof/>
            <w:szCs w:val="20"/>
          </w:rPr>
          <w:t>11</w:t>
        </w:r>
      </w:hyperlink>
      <w:r>
        <w:rPr>
          <w:noProof/>
          <w:szCs w:val="20"/>
        </w:rPr>
        <w:t>]</w:t>
      </w:r>
      <w:r w:rsidR="00BF29E2">
        <w:rPr>
          <w:szCs w:val="20"/>
        </w:rPr>
        <w:fldChar w:fldCharType="end"/>
      </w:r>
      <w:r>
        <w:rPr>
          <w:szCs w:val="20"/>
        </w:rPr>
        <w:t>,</w:t>
      </w:r>
      <w:r w:rsidR="00BF29E2">
        <w:rPr>
          <w:szCs w:val="20"/>
        </w:rPr>
        <w:fldChar w:fldCharType="begin"/>
      </w:r>
      <w:r>
        <w:rPr>
          <w:szCs w:val="20"/>
        </w:rPr>
        <w:instrText xml:space="preserve"> ADDIN EN.CITE &lt;EndNote&gt;&lt;Cite&gt;&lt;Author&gt;Wilson&lt;/Author&gt;&lt;Year&gt;1974B&lt;/Year&gt;&lt;RecNum&gt;166&lt;/RecNum&gt;&lt;DisplayText&gt;[12]&lt;/DisplayText&gt;&lt;record&gt;&lt;rec-number&gt;166&lt;/rec-number&gt;&lt;foreign-keys&gt;&lt;key app="EN" db-id="0rdwpzv5td9927eefptxww0r2t2prdede02s"&gt;166&lt;/key&gt;&lt;/foreign-keys&gt;&lt;ref-type name="Journal Article"&gt;17&lt;/ref-type&gt;&lt;contributors&gt;&lt;authors&gt;&lt;author&gt;Wilson, J.W.&lt;/author&gt;&lt;/authors&gt;&lt;/contributors&gt;&lt;titles&gt;&lt;title&gt;Multiple scattering of heavy ions, Glauber theory, and optical model&lt;/title&gt;&lt;secondary-title&gt;Physics Letters B&lt;/secondary-title&gt;&lt;/titles&gt;&lt;periodical&gt;&lt;full-title&gt;Physics Letters B&lt;/full-title&gt;&lt;/periodical&gt;&lt;pages&gt;149-152&lt;/pages&gt;&lt;volume&gt;52&lt;/volume&gt;&lt;number&gt;2&lt;/number&gt;&lt;dates&gt;&lt;year&gt;1974B&lt;/year&gt;&lt;/dates&gt;&lt;urls&gt;&lt;/urls&gt;&lt;/record&gt;&lt;/Cite&gt;&lt;/EndNote&gt;</w:instrText>
      </w:r>
      <w:r w:rsidR="00BF29E2">
        <w:rPr>
          <w:szCs w:val="20"/>
        </w:rPr>
        <w:fldChar w:fldCharType="separate"/>
      </w:r>
      <w:r>
        <w:rPr>
          <w:noProof/>
          <w:szCs w:val="20"/>
        </w:rPr>
        <w:t>[</w:t>
      </w:r>
      <w:hyperlink w:anchor="_ENREF_12" w:tooltip="Wilson, 1974B #166" w:history="1">
        <w:r w:rsidR="0042203B">
          <w:rPr>
            <w:noProof/>
            <w:szCs w:val="20"/>
          </w:rPr>
          <w:t>12</w:t>
        </w:r>
      </w:hyperlink>
      <w:r>
        <w:rPr>
          <w:noProof/>
          <w:szCs w:val="20"/>
        </w:rPr>
        <w:t>]</w:t>
      </w:r>
      <w:r w:rsidR="00BF29E2">
        <w:rPr>
          <w:szCs w:val="20"/>
        </w:rPr>
        <w:fldChar w:fldCharType="end"/>
      </w:r>
      <w:r>
        <w:rPr>
          <w:szCs w:val="20"/>
        </w:rPr>
        <w:t>,</w:t>
      </w:r>
      <w:r w:rsidR="00BF29E2">
        <w:rPr>
          <w:szCs w:val="20"/>
        </w:rPr>
        <w:fldChar w:fldCharType="begin"/>
      </w:r>
      <w:r>
        <w:rPr>
          <w:szCs w:val="20"/>
        </w:rPr>
        <w:instrText xml:space="preserve"> ADDIN EN.CITE &lt;EndNote&gt;&lt;Cite&gt;&lt;Author&gt;Townsend&lt;/Author&gt;&lt;Year&gt;1986&lt;/Year&gt;&lt;RecNum&gt;49&lt;/RecNum&gt;&lt;DisplayText&gt;[13]&lt;/DisplayText&gt;&lt;record&gt;&lt;rec-number&gt;49&lt;/rec-number&gt;&lt;foreign-keys&gt;&lt;key app="EN" db-id="0rdwpzv5td9927eefptxww0r2t2prdede02s"&gt;49&lt;/key&gt;&lt;/foreign-keys&gt;&lt;ref-type name="Journal Article"&gt;17&lt;/ref-type&gt;&lt;contributors&gt;&lt;authors&gt;&lt;author&gt;Townsend, L.W.&lt;/author&gt;&lt;author&gt;Wilson, J.W.&lt;/author&gt;&lt;author&gt;Cucinotta, F.A&lt;/author&gt;&lt;author&gt;Norbury, J.&lt;/author&gt;&lt;/authors&gt;&lt;/contributors&gt;&lt;titles&gt;&lt;title&gt;Comparison of abrasion model differences in heavy ion fragmentation: Optical versus geometric models&lt;/title&gt;&lt;secondary-title&gt;Physical Review C&lt;/secondary-title&gt;&lt;/titles&gt;&lt;periodical&gt;&lt;full-title&gt;Physical Review C&lt;/full-title&gt;&lt;/periodical&gt;&lt;pages&gt;1491-1494&lt;/pages&gt;&lt;volume&gt;34&lt;/volume&gt;&lt;number&gt;4&lt;/number&gt;&lt;dates&gt;&lt;year&gt;1986&lt;/year&gt;&lt;/dates&gt;&lt;urls&gt;&lt;related-urls&gt;&lt;url&gt;http://link.aps.org/doi/10.1103/PhysRevC.34.1491&lt;/url&gt;&lt;/related-urls&gt;&lt;/urls&gt;&lt;electronic-resource-num&gt;papers://7DBA0B83-E660-4AA6-98ED-3F07D0CEAAAE/Paper/p1804&lt;/electronic-resource-num&gt;&lt;/record&gt;&lt;/Cite&gt;&lt;/EndNote&gt;</w:instrText>
      </w:r>
      <w:r w:rsidR="00BF29E2">
        <w:rPr>
          <w:szCs w:val="20"/>
        </w:rPr>
        <w:fldChar w:fldCharType="separate"/>
      </w:r>
      <w:r>
        <w:rPr>
          <w:noProof/>
          <w:szCs w:val="20"/>
        </w:rPr>
        <w:t>[</w:t>
      </w:r>
      <w:hyperlink w:anchor="_ENREF_13" w:tooltip="Townsend, 1986 #49" w:history="1">
        <w:r w:rsidR="0042203B">
          <w:rPr>
            <w:noProof/>
            <w:szCs w:val="20"/>
          </w:rPr>
          <w:t>13</w:t>
        </w:r>
      </w:hyperlink>
      <w:r>
        <w:rPr>
          <w:noProof/>
          <w:szCs w:val="20"/>
        </w:rPr>
        <w:t>]</w:t>
      </w:r>
      <w:r w:rsidR="00BF29E2">
        <w:rPr>
          <w:szCs w:val="20"/>
        </w:rPr>
        <w:fldChar w:fldCharType="end"/>
      </w:r>
      <w:r>
        <w:rPr>
          <w:szCs w:val="20"/>
        </w:rPr>
        <w:t>,</w:t>
      </w:r>
      <w:r w:rsidR="00BF29E2">
        <w:rPr>
          <w:szCs w:val="20"/>
        </w:rPr>
        <w:fldChar w:fldCharType="begin"/>
      </w:r>
      <w:r w:rsidR="009E4AA0">
        <w:rPr>
          <w:szCs w:val="20"/>
        </w:rPr>
        <w:instrText xml:space="preserve"> ADDIN EN.CITE &lt;EndNote&gt;&lt;Cite&gt;&lt;Author&gt;Townsend&lt;/Author&gt;&lt;Year&gt;1983&lt;/Year&gt;&lt;RecNum&gt;177&lt;/RecNum&gt;&lt;DisplayText&gt;[14]&lt;/DisplayText&gt;&lt;record&gt;&lt;rec-number&gt;177&lt;/rec-number&gt;&lt;foreign-keys&gt;&lt;key app="EN" db-id="0rdwpzv5td9927eefptxww0r2t2prdede02s"&gt;177&lt;/key&gt;&lt;/foreign-keys&gt;&lt;ref-type name="Journal Article"&gt;17&lt;/ref-type&gt;&lt;contributors&gt;&lt;authors&gt;&lt;author&gt;Townsend, L.W.&lt;/author&gt;&lt;/authors&gt;&lt;/contributors&gt;&lt;titles&gt;&lt;title&gt;Abrasion cross sections for 20-Ne projectiles at 2.1 GeV/nucleon&lt;/title&gt;&lt;secondary-title&gt;Canadian Journal of  Physics&lt;/secondary-title&gt;&lt;/titles&gt;&lt;periodical&gt;&lt;full-title&gt;Canadian Journal of  Physics&lt;/full-title&gt;&lt;/periodical&gt;&lt;pages&gt;505-532&lt;/pages&gt;&lt;volume&gt;A355&lt;/volume&gt;&lt;dates&gt;&lt;year&gt;1983&lt;/year&gt;&lt;/dates&gt;&lt;urls&gt;&lt;/urls&gt;&lt;/record&gt;&lt;/Cite&gt;&lt;/EndNote&gt;</w:instrText>
      </w:r>
      <w:r w:rsidR="00BF29E2">
        <w:rPr>
          <w:szCs w:val="20"/>
        </w:rPr>
        <w:fldChar w:fldCharType="separate"/>
      </w:r>
      <w:r>
        <w:rPr>
          <w:noProof/>
          <w:szCs w:val="20"/>
        </w:rPr>
        <w:t>[</w:t>
      </w:r>
      <w:hyperlink w:anchor="_ENREF_14" w:tooltip="Townsend, 1983 #177" w:history="1">
        <w:r w:rsidR="0042203B">
          <w:rPr>
            <w:noProof/>
            <w:szCs w:val="20"/>
          </w:rPr>
          <w:t>14</w:t>
        </w:r>
      </w:hyperlink>
      <w:r>
        <w:rPr>
          <w:noProof/>
          <w:szCs w:val="20"/>
        </w:rPr>
        <w:t>]</w:t>
      </w:r>
      <w:r w:rsidR="00BF29E2">
        <w:rPr>
          <w:szCs w:val="20"/>
        </w:rPr>
        <w:fldChar w:fldCharType="end"/>
      </w:r>
      <w:r>
        <w:rPr>
          <w:szCs w:val="20"/>
        </w:rPr>
        <w:t xml:space="preserve">. It </w:t>
      </w:r>
      <w:r w:rsidRPr="00647472">
        <w:rPr>
          <w:szCs w:val="20"/>
        </w:rPr>
        <w:t xml:space="preserve">was </w:t>
      </w:r>
      <w:r>
        <w:rPr>
          <w:szCs w:val="20"/>
        </w:rPr>
        <w:t xml:space="preserve">further </w:t>
      </w:r>
      <w:r w:rsidRPr="00647472">
        <w:rPr>
          <w:szCs w:val="20"/>
        </w:rPr>
        <w:t>extended to the evaluation of neutron momentum distribution</w:t>
      </w:r>
      <w:r w:rsidR="00562007">
        <w:rPr>
          <w:szCs w:val="20"/>
        </w:rPr>
        <w:t>s</w:t>
      </w:r>
      <w:r w:rsidRPr="00647472">
        <w:rPr>
          <w:szCs w:val="20"/>
        </w:rPr>
        <w:t xml:space="preserve"> by Cucinotta et al</w:t>
      </w:r>
      <w:r>
        <w:rPr>
          <w:szCs w:val="20"/>
        </w:rPr>
        <w:t>.</w:t>
      </w:r>
      <w:r w:rsidR="002561B0">
        <w:rPr>
          <w:szCs w:val="20"/>
        </w:rPr>
        <w:t xml:space="preserve"> </w:t>
      </w:r>
      <w:r w:rsidR="00BF29E2">
        <w:rPr>
          <w:szCs w:val="20"/>
        </w:rPr>
        <w:fldChar w:fldCharType="begin"/>
      </w:r>
      <w:r w:rsidR="006A1B81">
        <w:rPr>
          <w:szCs w:val="20"/>
        </w:rPr>
        <w:instrText xml:space="preserve"> ADDIN EN.CITE &lt;EndNote&gt;&lt;Cite&gt;&lt;Author&gt;Cucinotta&lt;/Author&gt;&lt;Year&gt;1995&lt;/Year&gt;&lt;RecNum&gt;52&lt;/RecNum&gt;&lt;DisplayText&gt;[5]&lt;/DisplayText&gt;&lt;record&gt;&lt;rec-number&gt;52&lt;/rec-number&gt;&lt;foreign-keys&gt;&lt;key app="EN" db-id="0rdwpzv5td9927eefptxww0r2t2prdede02s"&gt;52&lt;/key&gt;&lt;/foreign-keys&gt;&lt;ref-type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Reactions&lt;/title&gt;&lt;secondary-title&gt;NASA Technical Memorandum-4656&lt;/secondary-title&gt;&lt;/titles&gt;&lt;periodical&gt;&lt;full-title&gt;NASA Technical Memorandum-4656&lt;/full-title&gt;&lt;/periodical&gt;&lt;number&gt;June&lt;/number&gt;&lt;dates&gt;&lt;year&gt;1995&lt;/year&gt;&lt;/dates&gt;&lt;urls&gt;&lt;/urls&gt;&lt;electronic-resource-num&gt;papers://7DBA0B83-E660-4AA6-98ED-3F07D0CEAAAE/Paper/p1802&lt;/electronic-resource-num&gt;&lt;/record&gt;&lt;/Cite&gt;&lt;/EndNote&gt;</w:instrText>
      </w:r>
      <w:r w:rsidR="00BF29E2">
        <w:rPr>
          <w:szCs w:val="20"/>
        </w:rPr>
        <w:fldChar w:fldCharType="separate"/>
      </w:r>
      <w:r>
        <w:rPr>
          <w:noProof/>
          <w:szCs w:val="20"/>
        </w:rPr>
        <w:t>[</w:t>
      </w:r>
      <w:hyperlink w:anchor="_ENREF_5" w:tooltip="Cucinotta, 1995 #52" w:history="1">
        <w:r w:rsidR="0042203B">
          <w:rPr>
            <w:noProof/>
            <w:szCs w:val="20"/>
          </w:rPr>
          <w:t>5</w:t>
        </w:r>
      </w:hyperlink>
      <w:r>
        <w:rPr>
          <w:noProof/>
          <w:szCs w:val="20"/>
        </w:rPr>
        <w:t>]</w:t>
      </w:r>
      <w:r w:rsidR="00BF29E2">
        <w:rPr>
          <w:szCs w:val="20"/>
        </w:rPr>
        <w:fldChar w:fldCharType="end"/>
      </w:r>
      <w:r>
        <w:rPr>
          <w:szCs w:val="20"/>
        </w:rPr>
        <w:t>,</w:t>
      </w:r>
      <w:r w:rsidR="00BF29E2">
        <w:rPr>
          <w:szCs w:val="20"/>
        </w:rPr>
        <w:fldChar w:fldCharType="begin"/>
      </w:r>
      <w:r w:rsidR="008C1835">
        <w:rPr>
          <w:szCs w:val="20"/>
        </w:rPr>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rPr>
          <w:szCs w:val="20"/>
        </w:rPr>
        <w:fldChar w:fldCharType="separate"/>
      </w:r>
      <w:r>
        <w:rPr>
          <w:noProof/>
          <w:szCs w:val="20"/>
        </w:rPr>
        <w:t>[</w:t>
      </w:r>
      <w:hyperlink w:anchor="_ENREF_4" w:tooltip="Cucinotta, 1997 #2" w:history="1">
        <w:r w:rsidR="0042203B">
          <w:rPr>
            <w:noProof/>
            <w:szCs w:val="20"/>
          </w:rPr>
          <w:t>4</w:t>
        </w:r>
      </w:hyperlink>
      <w:r>
        <w:rPr>
          <w:noProof/>
          <w:szCs w:val="20"/>
        </w:rPr>
        <w:t>]</w:t>
      </w:r>
      <w:r w:rsidR="00BF29E2">
        <w:rPr>
          <w:szCs w:val="20"/>
        </w:rPr>
        <w:fldChar w:fldCharType="end"/>
      </w:r>
      <w:r>
        <w:rPr>
          <w:szCs w:val="20"/>
        </w:rPr>
        <w:t>.</w:t>
      </w:r>
      <w:r w:rsidRPr="003728D9">
        <w:rPr>
          <w:szCs w:val="20"/>
        </w:rPr>
        <w:t xml:space="preserve"> </w:t>
      </w:r>
      <w:r>
        <w:rPr>
          <w:szCs w:val="20"/>
        </w:rPr>
        <w:t>The abrasion formalism of the current model for predicting secondary particle production is based on the Glauber multiple scattering theory, which applies the optical limit potential</w:t>
      </w:r>
      <w:r w:rsidR="00562007">
        <w:rPr>
          <w:szCs w:val="20"/>
        </w:rPr>
        <w:t xml:space="preserve"> approximation</w:t>
      </w:r>
      <w:r>
        <w:rPr>
          <w:szCs w:val="20"/>
        </w:rPr>
        <w:t xml:space="preserve"> to </w:t>
      </w:r>
      <w:r w:rsidR="00562007">
        <w:rPr>
          <w:szCs w:val="20"/>
        </w:rPr>
        <w:t xml:space="preserve">the </w:t>
      </w:r>
      <w:r>
        <w:rPr>
          <w:szCs w:val="20"/>
        </w:rPr>
        <w:t xml:space="preserve">nucleus-nucleus </w:t>
      </w:r>
      <w:r w:rsidR="003728D9" w:rsidRPr="00647472">
        <w:rPr>
          <w:szCs w:val="20"/>
        </w:rPr>
        <w:t>multiple scattering series</w:t>
      </w:r>
      <w:r w:rsidR="00CB4CCB">
        <w:rPr>
          <w:szCs w:val="20"/>
        </w:rPr>
        <w:t>,</w:t>
      </w:r>
      <w:r w:rsidR="003728D9" w:rsidRPr="00647472">
        <w:rPr>
          <w:szCs w:val="20"/>
        </w:rPr>
        <w:t xml:space="preserve"> and its fur</w:t>
      </w:r>
      <w:r w:rsidR="003728D9">
        <w:rPr>
          <w:szCs w:val="20"/>
        </w:rPr>
        <w:t>ther expansion in terms of the E</w:t>
      </w:r>
      <w:r w:rsidR="003728D9" w:rsidRPr="00647472">
        <w:rPr>
          <w:szCs w:val="20"/>
        </w:rPr>
        <w:t>ikonal differential appro</w:t>
      </w:r>
      <w:r w:rsidR="003728D9">
        <w:rPr>
          <w:szCs w:val="20"/>
        </w:rPr>
        <w:t>ximations. T</w:t>
      </w:r>
      <w:r w:rsidR="000D3690" w:rsidRPr="00647472">
        <w:rPr>
          <w:szCs w:val="20"/>
        </w:rPr>
        <w:t>h</w:t>
      </w:r>
      <w:r w:rsidR="000D3690">
        <w:rPr>
          <w:szCs w:val="20"/>
        </w:rPr>
        <w:t>e ablation process of</w:t>
      </w:r>
      <w:r w:rsidR="000D3690" w:rsidRPr="00647472">
        <w:rPr>
          <w:szCs w:val="20"/>
        </w:rPr>
        <w:t xml:space="preserve"> the model uses the classical evaporat</w:t>
      </w:r>
      <w:r w:rsidR="00562007">
        <w:rPr>
          <w:szCs w:val="20"/>
        </w:rPr>
        <w:t xml:space="preserve">ion model developed by </w:t>
      </w:r>
      <w:proofErr w:type="spellStart"/>
      <w:r w:rsidR="00562007">
        <w:rPr>
          <w:szCs w:val="20"/>
        </w:rPr>
        <w:t>Weisskopf</w:t>
      </w:r>
      <w:proofErr w:type="spellEnd"/>
      <w:r w:rsidR="000D3690" w:rsidRPr="00647472">
        <w:rPr>
          <w:szCs w:val="20"/>
        </w:rPr>
        <w:t xml:space="preserve"> and Ewing, where the statistical probability </w:t>
      </w:r>
      <w:r w:rsidR="000D3690" w:rsidRPr="00647472">
        <w:rPr>
          <w:szCs w:val="20"/>
        </w:rPr>
        <w:lastRenderedPageBreak/>
        <w:t>of particle emission from excited nuclei are treated as competing processes</w:t>
      </w:r>
      <w:r w:rsidR="000D3690">
        <w:rPr>
          <w:szCs w:val="20"/>
        </w:rPr>
        <w:t xml:space="preserve"> </w:t>
      </w:r>
      <w:r w:rsidR="00BF29E2">
        <w:rPr>
          <w:szCs w:val="20"/>
        </w:rPr>
        <w:fldChar w:fldCharType="begin"/>
      </w:r>
      <w:r>
        <w:rPr>
          <w:szCs w:val="20"/>
        </w:rPr>
        <w:instrText xml:space="preserve"> ADDIN EN.CITE &lt;EndNote&gt;&lt;Cite&gt;&lt;Author&gt;Franco&lt;/Author&gt;&lt;Year&gt;1966&lt;/Year&gt;&lt;RecNum&gt;32&lt;/RecNum&gt;&lt;DisplayText&gt;[15]&lt;/DisplayText&gt;&lt;record&gt;&lt;rec-number&gt;32&lt;/rec-number&gt;&lt;foreign-keys&gt;&lt;key app="EN" db-id="0rdwpzv5td9927eefptxww0r2t2prdede02s"&gt;32&lt;/key&gt;&lt;/foreign-keys&gt;&lt;ref-type name="Journal Article"&gt;17&lt;/ref-type&gt;&lt;contributors&gt;&lt;authors&gt;&lt;author&gt;Franco, V.&lt;/author&gt;&lt;/authors&gt;&lt;/contributors&gt;&lt;titles&gt;&lt;title&gt;Small-angle high energy scattering by deuterons&lt;/title&gt;&lt;secondary-title&gt;Physics Review Letters&lt;/secondary-title&gt;&lt;/titles&gt;&lt;periodical&gt;&lt;full-title&gt;Physics Review Letters&lt;/full-title&gt;&lt;/periodical&gt;&lt;pages&gt;944-947&lt;/pages&gt;&lt;volume&gt;16&lt;/volume&gt;&lt;number&gt;21&lt;/number&gt;&lt;dates&gt;&lt;year&gt;1966&lt;/year&gt;&lt;/dates&gt;&lt;urls&gt;&lt;/urls&gt;&lt;electronic-resource-num&gt;papers://7DBA0B83-E660-4AA6-98ED-3F07D0CEAAAE/Paper/p1758&lt;/electronic-resource-num&gt;&lt;/record&gt;&lt;/Cite&gt;&lt;/EndNote&gt;</w:instrText>
      </w:r>
      <w:r w:rsidR="00BF29E2">
        <w:rPr>
          <w:szCs w:val="20"/>
        </w:rPr>
        <w:fldChar w:fldCharType="separate"/>
      </w:r>
      <w:r>
        <w:rPr>
          <w:noProof/>
          <w:szCs w:val="20"/>
        </w:rPr>
        <w:t>[</w:t>
      </w:r>
      <w:hyperlink w:anchor="_ENREF_15" w:tooltip="Franco, 1966 #32" w:history="1">
        <w:r w:rsidR="0042203B">
          <w:rPr>
            <w:noProof/>
            <w:szCs w:val="20"/>
          </w:rPr>
          <w:t>15</w:t>
        </w:r>
      </w:hyperlink>
      <w:r>
        <w:rPr>
          <w:noProof/>
          <w:szCs w:val="20"/>
        </w:rPr>
        <w:t>]</w:t>
      </w:r>
      <w:r w:rsidR="00BF29E2">
        <w:rPr>
          <w:szCs w:val="20"/>
        </w:rPr>
        <w:fldChar w:fldCharType="end"/>
      </w:r>
      <w:r w:rsidR="000D3690">
        <w:rPr>
          <w:szCs w:val="20"/>
        </w:rPr>
        <w:t>,</w:t>
      </w:r>
      <w:r w:rsidR="00BF29E2">
        <w:rPr>
          <w:szCs w:val="20"/>
        </w:rPr>
        <w:fldChar w:fldCharType="begin"/>
      </w:r>
      <w:r w:rsidR="00266FFB">
        <w:rPr>
          <w:szCs w:val="20"/>
        </w:rPr>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rPr>
          <w:szCs w:val="20"/>
        </w:rPr>
        <w:fldChar w:fldCharType="separate"/>
      </w:r>
      <w:r w:rsidR="00266FFB">
        <w:rPr>
          <w:noProof/>
          <w:szCs w:val="20"/>
        </w:rPr>
        <w:t>[</w:t>
      </w:r>
      <w:hyperlink w:anchor="_ENREF_6" w:tooltip="Glauber, 1959 #60" w:history="1">
        <w:r w:rsidR="0042203B">
          <w:rPr>
            <w:noProof/>
            <w:szCs w:val="20"/>
          </w:rPr>
          <w:t>6</w:t>
        </w:r>
      </w:hyperlink>
      <w:r w:rsidR="00266FFB">
        <w:rPr>
          <w:noProof/>
          <w:szCs w:val="20"/>
        </w:rPr>
        <w:t>]</w:t>
      </w:r>
      <w:r w:rsidR="00BF29E2">
        <w:rPr>
          <w:szCs w:val="20"/>
        </w:rPr>
        <w:fldChar w:fldCharType="end"/>
      </w:r>
      <w:r w:rsidR="004C1612">
        <w:rPr>
          <w:szCs w:val="20"/>
        </w:rPr>
        <w:t>,</w:t>
      </w:r>
      <w:r w:rsidR="00BF29E2">
        <w:rPr>
          <w:szCs w:val="20"/>
        </w:rPr>
        <w:fldChar w:fldCharType="begin"/>
      </w:r>
      <w:r w:rsidR="0042203B">
        <w:rPr>
          <w:szCs w:val="20"/>
        </w:rPr>
        <w:instrText xml:space="preserve"> ADDIN EN.CITE &lt;EndNote&gt;&lt;Cite&gt;&lt;Author&gt;Cucinotta&lt;/Author&gt;&lt;Year&gt;1988&lt;/Year&gt;&lt;RecNum&gt;40&lt;/RecNum&gt;&lt;DisplayText&gt;[16]&lt;/DisplayText&gt;&lt;record&gt;&lt;rec-number&gt;40&lt;/rec-number&gt;&lt;foreign-keys&gt;&lt;key app="EN" db-id="0rdwpzv5td9927eefptxww0r2t2prdede02s"&gt;40&lt;/key&gt;&lt;/foreign-keys&gt;&lt;ref-type name="Thesis"&gt;32&lt;/ref-type&gt;&lt;contributors&gt;&lt;authors&gt;&lt;author&gt;Cucinotta, F. A.&lt;/author&gt;&lt;/authors&gt;&lt;/contributors&gt;&lt;titles&gt;&lt;title&gt;Theory of alpha-nucleus collisions at high energies&lt;/title&gt;&lt;secondary-title&gt;Physics Department&lt;/secondary-title&gt;&lt;/titles&gt;&lt;volume&gt;Ph.D Dissertation&lt;/volume&gt;&lt;dates&gt;&lt;year&gt;1988&lt;/year&gt;&lt;/dates&gt;&lt;publisher&gt;Old Dominion University&lt;/publisher&gt;&lt;urls&gt;&lt;/urls&gt;&lt;/record&gt;&lt;/Cite&gt;&lt;/EndNote&gt;</w:instrText>
      </w:r>
      <w:r w:rsidR="00BF29E2">
        <w:rPr>
          <w:szCs w:val="20"/>
        </w:rPr>
        <w:fldChar w:fldCharType="separate"/>
      </w:r>
      <w:r>
        <w:rPr>
          <w:noProof/>
          <w:szCs w:val="20"/>
        </w:rPr>
        <w:t>[</w:t>
      </w:r>
      <w:hyperlink w:anchor="_ENREF_16" w:tooltip="Cucinotta, 1988 #40" w:history="1">
        <w:r w:rsidR="0042203B">
          <w:rPr>
            <w:noProof/>
            <w:szCs w:val="20"/>
          </w:rPr>
          <w:t>16</w:t>
        </w:r>
      </w:hyperlink>
      <w:r>
        <w:rPr>
          <w:noProof/>
          <w:szCs w:val="20"/>
        </w:rPr>
        <w:t>]</w:t>
      </w:r>
      <w:r w:rsidR="00BF29E2">
        <w:rPr>
          <w:szCs w:val="20"/>
        </w:rPr>
        <w:fldChar w:fldCharType="end"/>
      </w:r>
      <w:r w:rsidR="004C1612">
        <w:rPr>
          <w:szCs w:val="20"/>
        </w:rPr>
        <w:t>,</w:t>
      </w:r>
      <w:r w:rsidR="00BF29E2">
        <w:rPr>
          <w:szCs w:val="20"/>
        </w:rPr>
        <w:fldChar w:fldCharType="begin"/>
      </w:r>
      <w:r>
        <w:rPr>
          <w:szCs w:val="20"/>
        </w:rPr>
        <w:instrText xml:space="preserve"> ADDIN EN.CITE &lt;EndNote&gt;&lt;Cite&gt;&lt;Author&gt;Weisskoph&lt;/Author&gt;&lt;Year&gt;1940&lt;/Year&gt;&lt;RecNum&gt;36&lt;/RecNum&gt;&lt;DisplayText&gt;[17]&lt;/DisplayText&gt;&lt;record&gt;&lt;rec-number&gt;36&lt;/rec-number&gt;&lt;foreign-keys&gt;&lt;key app="EN" db-id="0rdwpzv5td9927eefptxww0r2t2prdede02s"&gt;36&lt;/key&gt;&lt;/foreign-keys&gt;&lt;ref-type name="Journal Article"&gt;17&lt;/ref-type&gt;&lt;contributors&gt;&lt;authors&gt;&lt;author&gt;Weisskoph, V. F.&lt;/author&gt;&lt;author&gt;Ewing, D. H.&lt;/author&gt;&lt;/authors&gt;&lt;/contributors&gt;&lt;titles&gt;&lt;title&gt;On the yield of nuclear reactions with heavy elements&lt;/title&gt;&lt;secondary-title&gt;Physical Review&lt;/secondary-title&gt;&lt;/titles&gt;&lt;periodical&gt;&lt;full-title&gt;Physical Review&lt;/full-title&gt;&lt;/periodical&gt;&lt;pages&gt;472-485&lt;/pages&gt;&lt;volume&gt;57&lt;/volume&gt;&lt;dates&gt;&lt;year&gt;1940&lt;/year&gt;&lt;/dates&gt;&lt;urls&gt;&lt;/urls&gt;&lt;electronic-resource-num&gt;papers://7DBA0B83-E660-4AA6-98ED-3F07D0CEAAAE/Paper/p1775&lt;/electronic-resource-num&gt;&lt;/record&gt;&lt;/Cite&gt;&lt;/EndNote&gt;</w:instrText>
      </w:r>
      <w:r w:rsidR="00BF29E2">
        <w:rPr>
          <w:szCs w:val="20"/>
        </w:rPr>
        <w:fldChar w:fldCharType="separate"/>
      </w:r>
      <w:r>
        <w:rPr>
          <w:noProof/>
          <w:szCs w:val="20"/>
        </w:rPr>
        <w:t>[</w:t>
      </w:r>
      <w:hyperlink w:anchor="_ENREF_17" w:tooltip="Weisskoph, 1940 #36" w:history="1">
        <w:r w:rsidR="0042203B">
          <w:rPr>
            <w:noProof/>
            <w:szCs w:val="20"/>
          </w:rPr>
          <w:t>17</w:t>
        </w:r>
      </w:hyperlink>
      <w:r>
        <w:rPr>
          <w:noProof/>
          <w:szCs w:val="20"/>
        </w:rPr>
        <w:t>]</w:t>
      </w:r>
      <w:r w:rsidR="00BF29E2">
        <w:rPr>
          <w:szCs w:val="20"/>
        </w:rPr>
        <w:fldChar w:fldCharType="end"/>
      </w:r>
      <w:r w:rsidR="000D3690" w:rsidRPr="00647472">
        <w:rPr>
          <w:szCs w:val="20"/>
        </w:rPr>
        <w:t>.</w:t>
      </w:r>
      <w:r w:rsidR="000D3690">
        <w:rPr>
          <w:szCs w:val="20"/>
        </w:rPr>
        <w:t xml:space="preserve"> The E</w:t>
      </w:r>
      <w:r w:rsidR="000D3690" w:rsidRPr="00647472">
        <w:rPr>
          <w:szCs w:val="20"/>
        </w:rPr>
        <w:t xml:space="preserve">ikonal expansions in the Glauber model are considered in terms of </w:t>
      </w:r>
      <w:r w:rsidR="00C35C84">
        <w:rPr>
          <w:szCs w:val="20"/>
        </w:rPr>
        <w:t xml:space="preserve">a </w:t>
      </w:r>
      <w:r w:rsidR="000D3690" w:rsidRPr="00647472">
        <w:rPr>
          <w:szCs w:val="20"/>
        </w:rPr>
        <w:t>small angle</w:t>
      </w:r>
      <w:r w:rsidR="000D3690">
        <w:rPr>
          <w:szCs w:val="20"/>
        </w:rPr>
        <w:t>,</w:t>
      </w:r>
      <w:r w:rsidR="000D3690" w:rsidRPr="00647472">
        <w:rPr>
          <w:szCs w:val="20"/>
        </w:rPr>
        <w:t xml:space="preserve"> high energy approximatio</w:t>
      </w:r>
      <w:r w:rsidR="000D3690">
        <w:rPr>
          <w:szCs w:val="20"/>
        </w:rPr>
        <w:t>n which assumes that the total E</w:t>
      </w:r>
      <w:r w:rsidR="000D3690" w:rsidRPr="00647472">
        <w:rPr>
          <w:szCs w:val="20"/>
        </w:rPr>
        <w:t>ikonal phase for the scatter</w:t>
      </w:r>
      <w:r w:rsidR="000D3690">
        <w:rPr>
          <w:szCs w:val="20"/>
        </w:rPr>
        <w:t>ing is equal to the sum of the E</w:t>
      </w:r>
      <w:r w:rsidR="000D3690" w:rsidRPr="00647472">
        <w:rPr>
          <w:szCs w:val="20"/>
        </w:rPr>
        <w:t>ikonal phases for scattering of the projectile off each target constituent</w:t>
      </w:r>
      <w:r w:rsidR="000D3690">
        <w:rPr>
          <w:szCs w:val="20"/>
        </w:rPr>
        <w:t>.</w:t>
      </w:r>
      <w:r w:rsidR="000D3690" w:rsidRPr="00647472">
        <w:rPr>
          <w:szCs w:val="20"/>
        </w:rPr>
        <w:t xml:space="preserve"> This results into a finite multiple scattering series which terminates when </w:t>
      </w:r>
      <w:r w:rsidR="002830F4">
        <w:rPr>
          <w:szCs w:val="20"/>
        </w:rPr>
        <w:t xml:space="preserve">the </w:t>
      </w:r>
      <w:r w:rsidR="002C0D87">
        <w:rPr>
          <w:szCs w:val="20"/>
        </w:rPr>
        <w:t xml:space="preserve">number of terms equals the </w:t>
      </w:r>
      <w:r w:rsidR="000D3690" w:rsidRPr="00647472">
        <w:rPr>
          <w:szCs w:val="20"/>
        </w:rPr>
        <w:t xml:space="preserve">target mass number. For heavy ion scattering, where the full series becomes too difficult to sum due to realistic nuclear densities, an alternative approach is used where </w:t>
      </w:r>
      <w:r w:rsidR="000D3690">
        <w:rPr>
          <w:szCs w:val="20"/>
        </w:rPr>
        <w:t xml:space="preserve">the </w:t>
      </w:r>
      <w:r w:rsidR="000D3690" w:rsidRPr="00647472">
        <w:rPr>
          <w:szCs w:val="20"/>
        </w:rPr>
        <w:t>semi-classical solutions to effective coupled-channel equations are derived using Watson’s approach. The equivalence of the semi-classical coupled-channel equations to the Glauber amplitude for heavy ion scattering was shown by Cucinotta</w:t>
      </w:r>
      <w:r w:rsidR="002E3757">
        <w:rPr>
          <w:szCs w:val="20"/>
        </w:rPr>
        <w:t xml:space="preserve"> </w:t>
      </w:r>
      <w:r w:rsidR="00BF29E2">
        <w:rPr>
          <w:szCs w:val="20"/>
        </w:rPr>
        <w:fldChar w:fldCharType="begin"/>
      </w:r>
      <w:r w:rsidR="0042203B">
        <w:rPr>
          <w:szCs w:val="20"/>
        </w:rPr>
        <w:instrText xml:space="preserve"> ADDIN EN.CITE &lt;EndNote&gt;&lt;Cite&gt;&lt;Author&gt;Cucinotta&lt;/Author&gt;&lt;Year&gt;1988&lt;/Year&gt;&lt;RecNum&gt;40&lt;/RecNum&gt;&lt;DisplayText&gt;[16]&lt;/DisplayText&gt;&lt;record&gt;&lt;rec-number&gt;40&lt;/rec-number&gt;&lt;foreign-keys&gt;&lt;key app="EN" db-id="0rdwpzv5td9927eefptxww0r2t2prdede02s"&gt;40&lt;/key&gt;&lt;/foreign-keys&gt;&lt;ref-type name="Thesis"&gt;32&lt;/ref-type&gt;&lt;contributors&gt;&lt;authors&gt;&lt;author&gt;Cucinotta, F. A.&lt;/author&gt;&lt;/authors&gt;&lt;/contributors&gt;&lt;titles&gt;&lt;title&gt;Theory of alpha-nucleus collisions at high energies&lt;/title&gt;&lt;secondary-title&gt;Physics Department&lt;/secondary-title&gt;&lt;/titles&gt;&lt;volume&gt;Ph.D Dissertation&lt;/volume&gt;&lt;dates&gt;&lt;year&gt;1988&lt;/year&gt;&lt;/dates&gt;&lt;publisher&gt;Old Dominion University&lt;/publisher&gt;&lt;urls&gt;&lt;/urls&gt;&lt;/record&gt;&lt;/Cite&gt;&lt;/EndNote&gt;</w:instrText>
      </w:r>
      <w:r w:rsidR="00BF29E2">
        <w:rPr>
          <w:szCs w:val="20"/>
        </w:rPr>
        <w:fldChar w:fldCharType="separate"/>
      </w:r>
      <w:r>
        <w:rPr>
          <w:noProof/>
          <w:szCs w:val="20"/>
        </w:rPr>
        <w:t>[</w:t>
      </w:r>
      <w:hyperlink w:anchor="_ENREF_16" w:tooltip="Cucinotta, 1988 #40" w:history="1">
        <w:r w:rsidR="0042203B">
          <w:rPr>
            <w:noProof/>
            <w:szCs w:val="20"/>
          </w:rPr>
          <w:t>16</w:t>
        </w:r>
      </w:hyperlink>
      <w:r>
        <w:rPr>
          <w:noProof/>
          <w:szCs w:val="20"/>
        </w:rPr>
        <w:t>]</w:t>
      </w:r>
      <w:r w:rsidR="00BF29E2">
        <w:rPr>
          <w:szCs w:val="20"/>
        </w:rPr>
        <w:fldChar w:fldCharType="end"/>
      </w:r>
      <w:r w:rsidR="00562007">
        <w:rPr>
          <w:szCs w:val="20"/>
        </w:rPr>
        <w:t>. Alt</w:t>
      </w:r>
      <w:r w:rsidR="000D3690">
        <w:rPr>
          <w:szCs w:val="20"/>
        </w:rPr>
        <w:t>hough the Glauber model has been widely used with reasonable success, the validity of the small angle approximations made in the model are not clear for systems with three or more part</w:t>
      </w:r>
      <w:r w:rsidR="00FE58F6">
        <w:rPr>
          <w:szCs w:val="20"/>
        </w:rPr>
        <w:t>icle</w:t>
      </w:r>
      <w:r w:rsidR="00C35C84">
        <w:rPr>
          <w:szCs w:val="20"/>
        </w:rPr>
        <w:t>s</w:t>
      </w:r>
      <w:r w:rsidR="00FE58F6">
        <w:rPr>
          <w:szCs w:val="20"/>
        </w:rPr>
        <w:t xml:space="preserve"> in </w:t>
      </w:r>
      <w:r w:rsidR="00562007">
        <w:rPr>
          <w:szCs w:val="20"/>
        </w:rPr>
        <w:t xml:space="preserve">the </w:t>
      </w:r>
      <w:r w:rsidR="00FE58F6">
        <w:rPr>
          <w:szCs w:val="20"/>
        </w:rPr>
        <w:t>final state</w:t>
      </w:r>
      <w:r w:rsidR="00CB4CCB">
        <w:rPr>
          <w:szCs w:val="20"/>
        </w:rPr>
        <w:t>,</w:t>
      </w:r>
      <w:r w:rsidR="00C35C84">
        <w:rPr>
          <w:szCs w:val="20"/>
        </w:rPr>
        <w:t xml:space="preserve"> and </w:t>
      </w:r>
      <w:r w:rsidR="00FE58F6">
        <w:rPr>
          <w:szCs w:val="20"/>
        </w:rPr>
        <w:t>at</w:t>
      </w:r>
      <w:r w:rsidR="000D3690">
        <w:rPr>
          <w:szCs w:val="20"/>
        </w:rPr>
        <w:t xml:space="preserve"> lower energies wher</w:t>
      </w:r>
      <w:r w:rsidR="002C0D87">
        <w:rPr>
          <w:szCs w:val="20"/>
        </w:rPr>
        <w:t xml:space="preserve">e </w:t>
      </w:r>
      <w:r w:rsidR="000D3690">
        <w:rPr>
          <w:szCs w:val="20"/>
        </w:rPr>
        <w:t xml:space="preserve"> medium effects come into play</w:t>
      </w:r>
      <w:r w:rsidR="002E3757">
        <w:rPr>
          <w:szCs w:val="20"/>
        </w:rPr>
        <w:t xml:space="preserve"> </w:t>
      </w:r>
      <w:r w:rsidR="00BF29E2">
        <w:rPr>
          <w:szCs w:val="20"/>
        </w:rPr>
        <w:fldChar w:fldCharType="begin"/>
      </w:r>
      <w:r w:rsidR="0042203B">
        <w:rPr>
          <w:szCs w:val="20"/>
        </w:rPr>
        <w:instrText xml:space="preserve"> ADDIN EN.CITE &lt;EndNote&gt;&lt;Cite&gt;&lt;Author&gt;Carstoiu&lt;/Author&gt;&lt;Year&gt;1993&lt;/Year&gt;&lt;RecNum&gt;15&lt;/RecNum&gt;&lt;DisplayText&gt;[18]&lt;/DisplayText&gt;&lt;record&gt;&lt;rec-number&gt;15&lt;/rec-number&gt;&lt;foreign-keys&gt;&lt;key app="EN" db-id="0rdwpzv5td9927eefptxww0r2t2prdede02s"&gt;15&lt;/key&gt;&lt;/foreign-keys&gt;&lt;ref-type name="Journal Article"&gt;17&lt;/ref-type&gt;&lt;contributors&gt;&lt;authors&gt;&lt;author&gt;Carstoiu, F.&lt;/author&gt;&lt;author&gt;Lombard, R. J.&lt;/author&gt;&lt;/authors&gt;&lt;/contributors&gt;&lt;titles&gt;&lt;title&gt;Eikonal expansions for total cross sections of heavy ions&lt;/title&gt;&lt;secondary-title&gt;Physical Review C&lt;/secondary-title&gt;&lt;/titles&gt;&lt;periodical&gt;&lt;full-title&gt;Physical Review C&lt;/full-title&gt;&lt;/periodical&gt;&lt;volume&gt;48&lt;/volume&gt;&lt;number&gt;2&lt;/number&gt;&lt;dates&gt;&lt;year&gt;1993&lt;/year&gt;&lt;/dates&gt;&lt;urls&gt;&lt;/urls&gt;&lt;electronic-resource-num&gt;papers://7DBA0B83-E660-4AA6-98ED-3F07D0CEAAAE/Paper/p1785&lt;/electronic-resource-num&gt;&lt;/record&gt;&lt;/Cite&gt;&lt;/EndNote&gt;</w:instrText>
      </w:r>
      <w:r w:rsidR="00BF29E2">
        <w:rPr>
          <w:szCs w:val="20"/>
        </w:rPr>
        <w:fldChar w:fldCharType="separate"/>
      </w:r>
      <w:r>
        <w:rPr>
          <w:noProof/>
          <w:szCs w:val="20"/>
        </w:rPr>
        <w:t>[</w:t>
      </w:r>
      <w:hyperlink w:anchor="_ENREF_18" w:tooltip="Carstoiu, 1993 #15" w:history="1">
        <w:r w:rsidR="0042203B">
          <w:rPr>
            <w:noProof/>
            <w:szCs w:val="20"/>
          </w:rPr>
          <w:t>18</w:t>
        </w:r>
      </w:hyperlink>
      <w:r>
        <w:rPr>
          <w:noProof/>
          <w:szCs w:val="20"/>
        </w:rPr>
        <w:t>]</w:t>
      </w:r>
      <w:r w:rsidR="00BF29E2">
        <w:rPr>
          <w:szCs w:val="20"/>
        </w:rPr>
        <w:fldChar w:fldCharType="end"/>
      </w:r>
      <w:r w:rsidR="00C35C84">
        <w:rPr>
          <w:szCs w:val="20"/>
        </w:rPr>
        <w:t>. Light ion production (</w:t>
      </w:r>
      <w:r w:rsidR="00C35C84" w:rsidRPr="00C35C84">
        <w:rPr>
          <w:position w:val="-4"/>
          <w:szCs w:val="20"/>
        </w:rPr>
        <w:object w:dxaOrig="5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12.75pt" o:ole="">
            <v:imagedata r:id="rId13" o:title=""/>
          </v:shape>
          <o:OLEObject Type="Embed" ProgID="Equation.DSMT4" ShapeID="_x0000_i1025" DrawAspect="Content" ObjectID="_1395591106" r:id="rId14"/>
        </w:object>
      </w:r>
      <w:r w:rsidR="00C35C84">
        <w:rPr>
          <w:szCs w:val="20"/>
        </w:rPr>
        <w:t xml:space="preserve">), is also inherently three dimensional, and is not properly described by a small angle approximation.  </w:t>
      </w:r>
      <w:r w:rsidR="000D3690" w:rsidRPr="00647472">
        <w:rPr>
          <w:szCs w:val="20"/>
        </w:rPr>
        <w:t>There have been various different a</w:t>
      </w:r>
      <w:r w:rsidR="000D3690">
        <w:rPr>
          <w:szCs w:val="20"/>
        </w:rPr>
        <w:t>pproaches to the correction of E</w:t>
      </w:r>
      <w:r w:rsidR="000D3690" w:rsidRPr="00647472">
        <w:rPr>
          <w:szCs w:val="20"/>
        </w:rPr>
        <w:t>ikonal expansions in the Glauber multiple scattering series</w:t>
      </w:r>
      <w:r w:rsidR="000D3690">
        <w:rPr>
          <w:szCs w:val="20"/>
        </w:rPr>
        <w:t>. Most derivations of E</w:t>
      </w:r>
      <w:r w:rsidR="000D3690" w:rsidRPr="00647472">
        <w:rPr>
          <w:szCs w:val="20"/>
        </w:rPr>
        <w:t>ikonal approximations require a small scattering angle in some sense</w:t>
      </w:r>
      <w:r w:rsidR="000D3690">
        <w:rPr>
          <w:szCs w:val="20"/>
        </w:rPr>
        <w:t>,</w:t>
      </w:r>
      <w:r w:rsidR="000D3690" w:rsidRPr="00647472">
        <w:rPr>
          <w:szCs w:val="20"/>
        </w:rPr>
        <w:t xml:space="preserve"> which has resulted into many variants of the approximations in order to extend the angular range of validity</w:t>
      </w:r>
      <w:r w:rsidR="00CB4CCB">
        <w:rPr>
          <w:szCs w:val="20"/>
        </w:rPr>
        <w:t>. H</w:t>
      </w:r>
      <w:r w:rsidR="00C35C84">
        <w:rPr>
          <w:szCs w:val="20"/>
        </w:rPr>
        <w:t>owever there is no</w:t>
      </w:r>
      <w:r w:rsidR="000D3690">
        <w:rPr>
          <w:szCs w:val="20"/>
        </w:rPr>
        <w:t xml:space="preserve"> compelling a</w:t>
      </w:r>
      <w:r w:rsidR="00CB4CCB">
        <w:rPr>
          <w:szCs w:val="20"/>
        </w:rPr>
        <w:t xml:space="preserve">rgument </w:t>
      </w:r>
      <w:r w:rsidR="00C35C84">
        <w:rPr>
          <w:szCs w:val="20"/>
        </w:rPr>
        <w:t xml:space="preserve">showing </w:t>
      </w:r>
      <w:r w:rsidR="00CB4CCB">
        <w:rPr>
          <w:szCs w:val="20"/>
        </w:rPr>
        <w:t xml:space="preserve">that any method </w:t>
      </w:r>
      <w:r w:rsidR="00C35C84">
        <w:rPr>
          <w:szCs w:val="20"/>
        </w:rPr>
        <w:t>is valid</w:t>
      </w:r>
      <w:r w:rsidR="000D3690">
        <w:rPr>
          <w:szCs w:val="20"/>
        </w:rPr>
        <w:t xml:space="preserve"> at large scattering angles</w:t>
      </w:r>
      <w:r w:rsidR="002E3757">
        <w:rPr>
          <w:szCs w:val="20"/>
        </w:rPr>
        <w:t xml:space="preserve"> </w:t>
      </w:r>
      <w:r w:rsidR="00BF29E2">
        <w:rPr>
          <w:szCs w:val="20"/>
        </w:rPr>
        <w:fldChar w:fldCharType="begin"/>
      </w:r>
      <w:r w:rsidR="0045411D">
        <w:rPr>
          <w:szCs w:val="20"/>
        </w:rPr>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rPr>
          <w:szCs w:val="20"/>
        </w:rPr>
        <w:fldChar w:fldCharType="separate"/>
      </w:r>
      <w:r>
        <w:rPr>
          <w:noProof/>
          <w:szCs w:val="20"/>
        </w:rPr>
        <w:t>[</w:t>
      </w:r>
      <w:hyperlink w:anchor="_ENREF_19" w:tooltip="Wallace, 1973 #21" w:history="1">
        <w:r w:rsidR="0042203B">
          <w:rPr>
            <w:noProof/>
            <w:szCs w:val="20"/>
          </w:rPr>
          <w:t>19</w:t>
        </w:r>
      </w:hyperlink>
      <w:r>
        <w:rPr>
          <w:noProof/>
          <w:szCs w:val="20"/>
        </w:rPr>
        <w:t>]</w:t>
      </w:r>
      <w:r w:rsidR="00BF29E2">
        <w:rPr>
          <w:szCs w:val="20"/>
        </w:rPr>
        <w:fldChar w:fldCharType="end"/>
      </w:r>
      <w:r w:rsidR="004C1612">
        <w:rPr>
          <w:szCs w:val="20"/>
        </w:rPr>
        <w:t>,</w:t>
      </w:r>
      <w:r w:rsidR="00BF29E2">
        <w:rPr>
          <w:szCs w:val="20"/>
        </w:rPr>
        <w:fldChar w:fldCharType="begin"/>
      </w:r>
      <w:r>
        <w:rPr>
          <w:szCs w:val="20"/>
        </w:rPr>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rPr>
          <w:szCs w:val="20"/>
        </w:rPr>
        <w:fldChar w:fldCharType="separate"/>
      </w:r>
      <w:r>
        <w:rPr>
          <w:noProof/>
          <w:szCs w:val="20"/>
        </w:rPr>
        <w:t>[</w:t>
      </w:r>
      <w:hyperlink w:anchor="_ENREF_20" w:tooltip="Waxman, 1981 #43" w:history="1">
        <w:r w:rsidR="0042203B">
          <w:rPr>
            <w:noProof/>
            <w:szCs w:val="20"/>
          </w:rPr>
          <w:t>20</w:t>
        </w:r>
      </w:hyperlink>
      <w:r>
        <w:rPr>
          <w:noProof/>
          <w:szCs w:val="20"/>
        </w:rPr>
        <w:t>]</w:t>
      </w:r>
      <w:r w:rsidR="00BF29E2">
        <w:rPr>
          <w:szCs w:val="20"/>
        </w:rPr>
        <w:fldChar w:fldCharType="end"/>
      </w:r>
      <w:r w:rsidR="004E123C">
        <w:rPr>
          <w:szCs w:val="20"/>
        </w:rPr>
        <w:t>,</w:t>
      </w:r>
      <w:r w:rsidR="00BF29E2">
        <w:rPr>
          <w:szCs w:val="20"/>
        </w:rPr>
        <w:fldChar w:fldCharType="begin"/>
      </w:r>
      <w:r w:rsidR="0045411D">
        <w:rPr>
          <w:szCs w:val="20"/>
        </w:rPr>
        <w:instrText xml:space="preserve"> ADDIN EN.CITE &lt;EndNote&gt;&lt;Cite&gt;&lt;Author&gt;Wallace&lt;/Author&gt;&lt;Year&gt;1971&lt;/Year&gt;&lt;RecNum&gt;181&lt;/RecNum&gt;&lt;DisplayText&gt;[21]&lt;/DisplayText&gt;&lt;record&gt;&lt;rec-number&gt;181&lt;/rec-number&gt;&lt;foreign-keys&gt;&lt;key app="EN" db-id="0rdwpzv5td9927eefptxww0r2t2prdede02s"&gt;181&lt;/key&gt;&lt;/foreign-keys&gt;&lt;ref-type name="Journal Article"&gt;17&lt;/ref-type&gt;&lt;contributors&gt;&lt;authors&gt;&lt;author&gt;Wallace, S.J.&lt;/author&gt;&lt;/authors&gt;&lt;/contributors&gt;&lt;titles&gt;&lt;title&gt;Multiple-scattering eikonal expansion: systematic corrections to the Glauver theory&lt;/title&gt;&lt;secondary-title&gt;Physcial Review C&lt;/secondary-title&gt;&lt;/titles&gt;&lt;periodical&gt;&lt;full-title&gt;Physcial Review C&lt;/full-title&gt;&lt;/periodical&gt;&lt;pages&gt;2043-2055&lt;/pages&gt;&lt;volume&gt;8&lt;/volume&gt;&lt;number&gt;6&lt;/number&gt;&lt;dates&gt;&lt;year&gt;1971&lt;/year&gt;&lt;/dates&gt;&lt;urls&gt;&lt;/urls&gt;&lt;/record&gt;&lt;/Cite&gt;&lt;/EndNote&gt;</w:instrText>
      </w:r>
      <w:r w:rsidR="00BF29E2">
        <w:rPr>
          <w:szCs w:val="20"/>
        </w:rPr>
        <w:fldChar w:fldCharType="separate"/>
      </w:r>
      <w:r>
        <w:rPr>
          <w:noProof/>
          <w:szCs w:val="20"/>
        </w:rPr>
        <w:t>[</w:t>
      </w:r>
      <w:hyperlink w:anchor="_ENREF_21" w:tooltip="Wallace, 1971 #181" w:history="1">
        <w:r w:rsidR="0042203B">
          <w:rPr>
            <w:noProof/>
            <w:szCs w:val="20"/>
          </w:rPr>
          <w:t>21</w:t>
        </w:r>
      </w:hyperlink>
      <w:r>
        <w:rPr>
          <w:noProof/>
          <w:szCs w:val="20"/>
        </w:rPr>
        <w:t>]</w:t>
      </w:r>
      <w:r w:rsidR="00BF29E2">
        <w:rPr>
          <w:szCs w:val="20"/>
        </w:rPr>
        <w:fldChar w:fldCharType="end"/>
      </w:r>
      <w:r w:rsidR="000D3690" w:rsidRPr="00647472">
        <w:rPr>
          <w:szCs w:val="20"/>
        </w:rPr>
        <w:t xml:space="preserve">. </w:t>
      </w:r>
    </w:p>
    <w:p w:rsidR="000D3690" w:rsidRDefault="000D3690" w:rsidP="00081DAA">
      <w:pPr>
        <w:tabs>
          <w:tab w:val="right" w:pos="8640"/>
        </w:tabs>
        <w:spacing w:line="480" w:lineRule="auto"/>
        <w:jc w:val="both"/>
        <w:rPr>
          <w:szCs w:val="20"/>
        </w:rPr>
      </w:pPr>
    </w:p>
    <w:p w:rsidR="00FE58F6" w:rsidRDefault="000D3690" w:rsidP="00081DAA">
      <w:pPr>
        <w:tabs>
          <w:tab w:val="right" w:pos="8640"/>
        </w:tabs>
        <w:spacing w:line="480" w:lineRule="auto"/>
        <w:jc w:val="both"/>
        <w:rPr>
          <w:szCs w:val="20"/>
        </w:rPr>
      </w:pPr>
      <w:r>
        <w:rPr>
          <w:szCs w:val="20"/>
        </w:rPr>
        <w:t>In this work</w:t>
      </w:r>
      <w:r w:rsidR="00CB4CCB">
        <w:rPr>
          <w:szCs w:val="20"/>
        </w:rPr>
        <w:t>,</w:t>
      </w:r>
      <w:r>
        <w:rPr>
          <w:szCs w:val="20"/>
        </w:rPr>
        <w:t xml:space="preserve"> we hav</w:t>
      </w:r>
      <w:r w:rsidR="00195F14">
        <w:rPr>
          <w:szCs w:val="20"/>
        </w:rPr>
        <w:t>e used the Eikonal expansions</w:t>
      </w:r>
      <w:r>
        <w:rPr>
          <w:szCs w:val="20"/>
        </w:rPr>
        <w:t xml:space="preserve"> developed by Wallace</w:t>
      </w:r>
      <w:r w:rsidR="004C1612">
        <w:rPr>
          <w:szCs w:val="20"/>
        </w:rPr>
        <w:t xml:space="preserve"> </w:t>
      </w:r>
      <w:r w:rsidR="00BF29E2">
        <w:rPr>
          <w:szCs w:val="20"/>
        </w:rPr>
        <w:fldChar w:fldCharType="begin"/>
      </w:r>
      <w:r w:rsidR="0045411D">
        <w:rPr>
          <w:szCs w:val="20"/>
        </w:rPr>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rPr>
          <w:szCs w:val="20"/>
        </w:rPr>
        <w:fldChar w:fldCharType="separate"/>
      </w:r>
      <w:r w:rsidR="00211BB6">
        <w:rPr>
          <w:noProof/>
          <w:szCs w:val="20"/>
        </w:rPr>
        <w:t>[</w:t>
      </w:r>
      <w:hyperlink w:anchor="_ENREF_19" w:tooltip="Wallace, 1973 #21" w:history="1">
        <w:r w:rsidR="0042203B">
          <w:rPr>
            <w:noProof/>
            <w:szCs w:val="20"/>
          </w:rPr>
          <w:t>19</w:t>
        </w:r>
      </w:hyperlink>
      <w:r w:rsidR="00211BB6">
        <w:rPr>
          <w:noProof/>
          <w:szCs w:val="20"/>
        </w:rPr>
        <w:t>]</w:t>
      </w:r>
      <w:r w:rsidR="00BF29E2">
        <w:rPr>
          <w:szCs w:val="20"/>
        </w:rPr>
        <w:fldChar w:fldCharType="end"/>
      </w:r>
      <w:r w:rsidR="004E123C">
        <w:rPr>
          <w:szCs w:val="20"/>
        </w:rPr>
        <w:t>,</w:t>
      </w:r>
      <w:r w:rsidR="00BF29E2">
        <w:rPr>
          <w:szCs w:val="20"/>
        </w:rPr>
        <w:fldChar w:fldCharType="begin"/>
      </w:r>
      <w:r w:rsidR="0045411D">
        <w:rPr>
          <w:szCs w:val="20"/>
        </w:rPr>
        <w:instrText xml:space="preserve"> ADDIN EN.CITE &lt;EndNote&gt;&lt;Cite&gt;&lt;Author&gt;Wallace&lt;/Author&gt;&lt;Year&gt;1971&lt;/Year&gt;&lt;RecNum&gt;181&lt;/RecNum&gt;&lt;DisplayText&gt;[21]&lt;/DisplayText&gt;&lt;record&gt;&lt;rec-number&gt;181&lt;/rec-number&gt;&lt;foreign-keys&gt;&lt;key app="EN" db-id="0rdwpzv5td9927eefptxww0r2t2prdede02s"&gt;181&lt;/key&gt;&lt;/foreign-keys&gt;&lt;ref-type name="Journal Article"&gt;17&lt;/ref-type&gt;&lt;contributors&gt;&lt;authors&gt;&lt;author&gt;Wallace, S.J.&lt;/author&gt;&lt;/authors&gt;&lt;/contributors&gt;&lt;titles&gt;&lt;title&gt;Multiple-scattering eikonal expansion: systematic corrections to the Glauver theory&lt;/title&gt;&lt;secondary-title&gt;Physcial Review C&lt;/secondary-title&gt;&lt;/titles&gt;&lt;periodical&gt;&lt;full-title&gt;Physcial Review C&lt;/full-title&gt;&lt;/periodical&gt;&lt;pages&gt;2043-2055&lt;/pages&gt;&lt;volume&gt;8&lt;/volume&gt;&lt;number&gt;6&lt;/number&gt;&lt;dates&gt;&lt;year&gt;1971&lt;/year&gt;&lt;/dates&gt;&lt;urls&gt;&lt;/urls&gt;&lt;/record&gt;&lt;/Cite&gt;&lt;/EndNote&gt;</w:instrText>
      </w:r>
      <w:r w:rsidR="00BF29E2">
        <w:rPr>
          <w:szCs w:val="20"/>
        </w:rPr>
        <w:fldChar w:fldCharType="separate"/>
      </w:r>
      <w:r w:rsidR="00211BB6">
        <w:rPr>
          <w:noProof/>
          <w:szCs w:val="20"/>
        </w:rPr>
        <w:t>[</w:t>
      </w:r>
      <w:hyperlink w:anchor="_ENREF_21" w:tooltip="Wallace, 1971 #181" w:history="1">
        <w:r w:rsidR="0042203B">
          <w:rPr>
            <w:noProof/>
            <w:szCs w:val="20"/>
          </w:rPr>
          <w:t>21</w:t>
        </w:r>
      </w:hyperlink>
      <w:r w:rsidR="00211BB6">
        <w:rPr>
          <w:noProof/>
          <w:szCs w:val="20"/>
        </w:rPr>
        <w:t>]</w:t>
      </w:r>
      <w:r w:rsidR="00BF29E2">
        <w:rPr>
          <w:szCs w:val="20"/>
        </w:rPr>
        <w:fldChar w:fldCharType="end"/>
      </w:r>
      <w:r>
        <w:rPr>
          <w:szCs w:val="20"/>
        </w:rPr>
        <w:t xml:space="preserve"> to include </w:t>
      </w:r>
      <w:r w:rsidR="00FE58F6">
        <w:rPr>
          <w:szCs w:val="20"/>
        </w:rPr>
        <w:t xml:space="preserve">higher order </w:t>
      </w:r>
      <w:r>
        <w:rPr>
          <w:szCs w:val="20"/>
        </w:rPr>
        <w:t>corr</w:t>
      </w:r>
      <w:r w:rsidR="00FE58F6">
        <w:rPr>
          <w:szCs w:val="20"/>
        </w:rPr>
        <w:t xml:space="preserve">ection terms to the phase shift operator </w:t>
      </w:r>
      <w:r>
        <w:rPr>
          <w:szCs w:val="20"/>
        </w:rPr>
        <w:t xml:space="preserve"> used in the Glauber model. Wallace </w:t>
      </w:r>
      <w:r>
        <w:rPr>
          <w:szCs w:val="20"/>
        </w:rPr>
        <w:lastRenderedPageBreak/>
        <w:t xml:space="preserve">converts the partial wave series </w:t>
      </w:r>
      <w:r w:rsidR="00562007">
        <w:rPr>
          <w:szCs w:val="20"/>
        </w:rPr>
        <w:t>in</w:t>
      </w:r>
      <w:r>
        <w:rPr>
          <w:szCs w:val="20"/>
        </w:rPr>
        <w:t xml:space="preserve">to </w:t>
      </w:r>
      <w:r w:rsidR="0089732F">
        <w:rPr>
          <w:szCs w:val="20"/>
        </w:rPr>
        <w:t xml:space="preserve">a </w:t>
      </w:r>
      <w:r>
        <w:rPr>
          <w:szCs w:val="20"/>
        </w:rPr>
        <w:t>Fourier-Bessel expansion</w:t>
      </w:r>
      <w:r w:rsidR="00CB4CCB">
        <w:rPr>
          <w:szCs w:val="20"/>
        </w:rPr>
        <w:t>,</w:t>
      </w:r>
      <w:r>
        <w:rPr>
          <w:szCs w:val="20"/>
        </w:rPr>
        <w:t xml:space="preserve"> based on </w:t>
      </w:r>
      <w:r w:rsidR="00F44EC6">
        <w:rPr>
          <w:szCs w:val="20"/>
        </w:rPr>
        <w:t xml:space="preserve">an </w:t>
      </w:r>
      <w:r>
        <w:rPr>
          <w:szCs w:val="20"/>
        </w:rPr>
        <w:t>expansion of Legendre functions, thus creating an infinite series</w:t>
      </w:r>
      <w:r w:rsidR="00FE58F6">
        <w:rPr>
          <w:szCs w:val="20"/>
        </w:rPr>
        <w:t>,</w:t>
      </w:r>
      <w:r>
        <w:rPr>
          <w:szCs w:val="20"/>
        </w:rPr>
        <w:t xml:space="preserve"> where the </w:t>
      </w:r>
      <w:r w:rsidR="00FE58F6">
        <w:rPr>
          <w:szCs w:val="20"/>
        </w:rPr>
        <w:t>leading term in the phase shift operator</w:t>
      </w:r>
      <w:r>
        <w:rPr>
          <w:szCs w:val="20"/>
        </w:rPr>
        <w:t xml:space="preserve"> is </w:t>
      </w:r>
      <w:r w:rsidR="00562007">
        <w:rPr>
          <w:szCs w:val="20"/>
        </w:rPr>
        <w:t xml:space="preserve">the </w:t>
      </w:r>
      <w:r>
        <w:rPr>
          <w:szCs w:val="20"/>
        </w:rPr>
        <w:t>same as</w:t>
      </w:r>
      <w:r w:rsidR="0089732F">
        <w:rPr>
          <w:szCs w:val="20"/>
        </w:rPr>
        <w:t xml:space="preserve"> the </w:t>
      </w:r>
      <w:r>
        <w:rPr>
          <w:szCs w:val="20"/>
        </w:rPr>
        <w:t xml:space="preserve"> Glauber model and additional terms are the higher order Eikonal correction terms to the Glauber phase </w:t>
      </w:r>
      <w:r w:rsidR="00FE58F6">
        <w:rPr>
          <w:szCs w:val="20"/>
        </w:rPr>
        <w:t xml:space="preserve">shift operator </w:t>
      </w:r>
      <w:r w:rsidR="00BF29E2">
        <w:rPr>
          <w:szCs w:val="20"/>
        </w:rPr>
        <w:fldChar w:fldCharType="begin"/>
      </w:r>
      <w:r w:rsidR="00211BB6">
        <w:rPr>
          <w:szCs w:val="20"/>
        </w:rPr>
        <w:instrText xml:space="preserve"> ADDIN EN.CITE &lt;EndNote&gt;&lt;Cite&gt;&lt;Author&gt;Weisskoph&lt;/Author&gt;&lt;Year&gt;1940&lt;/Year&gt;&lt;RecNum&gt;36&lt;/RecNum&gt;&lt;DisplayText&gt;[17]&lt;/DisplayText&gt;&lt;record&gt;&lt;rec-number&gt;36&lt;/rec-number&gt;&lt;foreign-keys&gt;&lt;key app="EN" db-id="0rdwpzv5td9927eefptxww0r2t2prdede02s"&gt;36&lt;/key&gt;&lt;/foreign-keys&gt;&lt;ref-type name="Journal Article"&gt;17&lt;/ref-type&gt;&lt;contributors&gt;&lt;authors&gt;&lt;author&gt;Weisskoph, V. F.&lt;/author&gt;&lt;author&gt;Ewing, D. H.&lt;/author&gt;&lt;/authors&gt;&lt;/contributors&gt;&lt;titles&gt;&lt;title&gt;On the yield of nuclear reactions with heavy elements&lt;/title&gt;&lt;secondary-title&gt;Physical Review&lt;/secondary-title&gt;&lt;/titles&gt;&lt;periodical&gt;&lt;full-title&gt;Physical Review&lt;/full-title&gt;&lt;/periodical&gt;&lt;pages&gt;472-485&lt;/pages&gt;&lt;volume&gt;57&lt;/volume&gt;&lt;dates&gt;&lt;year&gt;1940&lt;/year&gt;&lt;/dates&gt;&lt;urls&gt;&lt;/urls&gt;&lt;electronic-resource-num&gt;papers://7DBA0B83-E660-4AA6-98ED-3F07D0CEAAAE/Paper/p1775&lt;/electronic-resource-num&gt;&lt;/record&gt;&lt;/Cite&gt;&lt;/EndNote&gt;</w:instrText>
      </w:r>
      <w:r w:rsidR="00BF29E2">
        <w:rPr>
          <w:szCs w:val="20"/>
        </w:rPr>
        <w:fldChar w:fldCharType="separate"/>
      </w:r>
      <w:r w:rsidR="00211BB6">
        <w:rPr>
          <w:noProof/>
          <w:szCs w:val="20"/>
        </w:rPr>
        <w:t>[</w:t>
      </w:r>
      <w:hyperlink w:anchor="_ENREF_17" w:tooltip="Weisskoph, 1940 #36" w:history="1">
        <w:r w:rsidR="0042203B">
          <w:rPr>
            <w:noProof/>
            <w:szCs w:val="20"/>
          </w:rPr>
          <w:t>17</w:t>
        </w:r>
      </w:hyperlink>
      <w:r w:rsidR="00211BB6">
        <w:rPr>
          <w:noProof/>
          <w:szCs w:val="20"/>
        </w:rPr>
        <w:t>]</w:t>
      </w:r>
      <w:r w:rsidR="00BF29E2">
        <w:rPr>
          <w:szCs w:val="20"/>
        </w:rPr>
        <w:fldChar w:fldCharType="end"/>
      </w:r>
      <w:r w:rsidR="004C1612">
        <w:rPr>
          <w:szCs w:val="20"/>
        </w:rPr>
        <w:t>,</w:t>
      </w:r>
      <w:r w:rsidR="00BF29E2">
        <w:rPr>
          <w:szCs w:val="20"/>
        </w:rPr>
        <w:fldChar w:fldCharType="begin"/>
      </w:r>
      <w:r w:rsidR="0045411D">
        <w:rPr>
          <w:szCs w:val="20"/>
        </w:rPr>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rPr>
          <w:szCs w:val="20"/>
        </w:rPr>
        <w:fldChar w:fldCharType="separate"/>
      </w:r>
      <w:r w:rsidR="00211BB6">
        <w:rPr>
          <w:noProof/>
          <w:szCs w:val="20"/>
        </w:rPr>
        <w:t>[</w:t>
      </w:r>
      <w:hyperlink w:anchor="_ENREF_19" w:tooltip="Wallace, 1973 #21" w:history="1">
        <w:r w:rsidR="0042203B">
          <w:rPr>
            <w:noProof/>
            <w:szCs w:val="20"/>
          </w:rPr>
          <w:t>19</w:t>
        </w:r>
      </w:hyperlink>
      <w:r w:rsidR="00211BB6">
        <w:rPr>
          <w:noProof/>
          <w:szCs w:val="20"/>
        </w:rPr>
        <w:t>]</w:t>
      </w:r>
      <w:r w:rsidR="00BF29E2">
        <w:rPr>
          <w:szCs w:val="20"/>
        </w:rPr>
        <w:fldChar w:fldCharType="end"/>
      </w:r>
      <w:r w:rsidR="004E123C">
        <w:rPr>
          <w:szCs w:val="20"/>
        </w:rPr>
        <w:t>,</w:t>
      </w:r>
      <w:r w:rsidR="00BF29E2">
        <w:rPr>
          <w:szCs w:val="20"/>
        </w:rPr>
        <w:fldChar w:fldCharType="begin"/>
      </w:r>
      <w:r w:rsidR="0045411D">
        <w:rPr>
          <w:szCs w:val="20"/>
        </w:rPr>
        <w:instrText xml:space="preserve"> ADDIN EN.CITE &lt;EndNote&gt;&lt;Cite&gt;&lt;Author&gt;Wallace&lt;/Author&gt;&lt;Year&gt;1971&lt;/Year&gt;&lt;RecNum&gt;181&lt;/RecNum&gt;&lt;DisplayText&gt;[21]&lt;/DisplayText&gt;&lt;record&gt;&lt;rec-number&gt;181&lt;/rec-number&gt;&lt;foreign-keys&gt;&lt;key app="EN" db-id="0rdwpzv5td9927eefptxww0r2t2prdede02s"&gt;181&lt;/key&gt;&lt;/foreign-keys&gt;&lt;ref-type name="Journal Article"&gt;17&lt;/ref-type&gt;&lt;contributors&gt;&lt;authors&gt;&lt;author&gt;Wallace, S.J.&lt;/author&gt;&lt;/authors&gt;&lt;/contributors&gt;&lt;titles&gt;&lt;title&gt;Multiple-scattering eikonal expansion: systematic corrections to the Glauver theory&lt;/title&gt;&lt;secondary-title&gt;Physcial Review C&lt;/secondary-title&gt;&lt;/titles&gt;&lt;periodical&gt;&lt;full-title&gt;Physcial Review C&lt;/full-title&gt;&lt;/periodical&gt;&lt;pages&gt;2043-2055&lt;/pages&gt;&lt;volume&gt;8&lt;/volume&gt;&lt;number&gt;6&lt;/number&gt;&lt;dates&gt;&lt;year&gt;1971&lt;/year&gt;&lt;/dates&gt;&lt;urls&gt;&lt;/urls&gt;&lt;/record&gt;&lt;/Cite&gt;&lt;/EndNote&gt;</w:instrText>
      </w:r>
      <w:r w:rsidR="00BF29E2">
        <w:rPr>
          <w:szCs w:val="20"/>
        </w:rPr>
        <w:fldChar w:fldCharType="separate"/>
      </w:r>
      <w:r w:rsidR="00211BB6">
        <w:rPr>
          <w:noProof/>
          <w:szCs w:val="20"/>
        </w:rPr>
        <w:t>[</w:t>
      </w:r>
      <w:hyperlink w:anchor="_ENREF_21" w:tooltip="Wallace, 1971 #181" w:history="1">
        <w:r w:rsidR="0042203B">
          <w:rPr>
            <w:noProof/>
            <w:szCs w:val="20"/>
          </w:rPr>
          <w:t>21</w:t>
        </w:r>
      </w:hyperlink>
      <w:r w:rsidR="00211BB6">
        <w:rPr>
          <w:noProof/>
          <w:szCs w:val="20"/>
        </w:rPr>
        <w:t>]</w:t>
      </w:r>
      <w:r w:rsidR="00BF29E2">
        <w:rPr>
          <w:szCs w:val="20"/>
        </w:rPr>
        <w:fldChar w:fldCharType="end"/>
      </w:r>
      <w:r w:rsidR="004E123C">
        <w:rPr>
          <w:szCs w:val="20"/>
        </w:rPr>
        <w:t>,</w:t>
      </w:r>
      <w:r w:rsidR="00BF29E2">
        <w:rPr>
          <w:szCs w:val="20"/>
        </w:rPr>
        <w:fldChar w:fldCharType="begin"/>
      </w:r>
      <w:r w:rsidR="00211BB6">
        <w:rPr>
          <w:szCs w:val="20"/>
        </w:rPr>
        <w:instrText xml:space="preserve"> ADDIN EN.CITE &lt;EndNote&gt;&lt;Cite&gt;&lt;Author&gt;Wallace&lt;/Author&gt;&lt;Year&gt;1972&lt;/Year&gt;&lt;RecNum&gt;182&lt;/RecNum&gt;&lt;DisplayText&gt;[22]&lt;/DisplayText&gt;&lt;record&gt;&lt;rec-number&gt;182&lt;/rec-number&gt;&lt;foreign-keys&gt;&lt;key app="EN" db-id="0rdwpzv5td9927eefptxww0r2t2prdede02s"&gt;182&lt;/key&gt;&lt;/foreign-keys&gt;&lt;ref-type name="Journal Article"&gt;17&lt;/ref-type&gt;&lt;contributors&gt;&lt;authors&gt;&lt;author&gt;Wallace, S.J.&lt;/author&gt;&lt;/authors&gt;&lt;/contributors&gt;&lt;titles&gt;&lt;title&gt;Comment on equivalence of the eikonal expansion and integral-equation methods for determining corrections to the Glauber approximation*&lt;/title&gt;&lt;secondary-title&gt;Physcial Review D&lt;/secondary-title&gt;&lt;/titles&gt;&lt;periodical&gt;&lt;full-title&gt;Physcial Review D&lt;/full-title&gt;&lt;/periodical&gt;&lt;pages&gt;1934-1938&lt;/pages&gt;&lt;volume&gt;8&lt;/volume&gt;&lt;number&gt;6&lt;/number&gt;&lt;dates&gt;&lt;year&gt;1972&lt;/year&gt;&lt;/dates&gt;&lt;urls&gt;&lt;/urls&gt;&lt;/record&gt;&lt;/Cite&gt;&lt;/EndNote&gt;</w:instrText>
      </w:r>
      <w:r w:rsidR="00BF29E2">
        <w:rPr>
          <w:szCs w:val="20"/>
        </w:rPr>
        <w:fldChar w:fldCharType="separate"/>
      </w:r>
      <w:r w:rsidR="00211BB6">
        <w:rPr>
          <w:noProof/>
          <w:szCs w:val="20"/>
        </w:rPr>
        <w:t>[</w:t>
      </w:r>
      <w:hyperlink w:anchor="_ENREF_22" w:tooltip="Wallace, 1972 #182" w:history="1">
        <w:r w:rsidR="0042203B">
          <w:rPr>
            <w:noProof/>
            <w:szCs w:val="20"/>
          </w:rPr>
          <w:t>22</w:t>
        </w:r>
      </w:hyperlink>
      <w:r w:rsidR="00211BB6">
        <w:rPr>
          <w:noProof/>
          <w:szCs w:val="20"/>
        </w:rPr>
        <w:t>]</w:t>
      </w:r>
      <w:r w:rsidR="00BF29E2">
        <w:rPr>
          <w:szCs w:val="20"/>
        </w:rPr>
        <w:fldChar w:fldCharType="end"/>
      </w:r>
      <w:r>
        <w:rPr>
          <w:szCs w:val="20"/>
        </w:rPr>
        <w:t xml:space="preserve">. This expansion is exact in the sense that there is no small angle assumption made. </w:t>
      </w:r>
      <w:r w:rsidR="00FE58F6">
        <w:rPr>
          <w:szCs w:val="20"/>
        </w:rPr>
        <w:t>In the following sections,</w:t>
      </w:r>
      <w:r>
        <w:rPr>
          <w:szCs w:val="20"/>
        </w:rPr>
        <w:t xml:space="preserve"> we have developed four higher order corr</w:t>
      </w:r>
      <w:r w:rsidR="00FE58F6">
        <w:rPr>
          <w:szCs w:val="20"/>
        </w:rPr>
        <w:t>ection terms to the phase shift operator using</w:t>
      </w:r>
      <w:r>
        <w:rPr>
          <w:szCs w:val="20"/>
        </w:rPr>
        <w:t xml:space="preserve"> Wallace’s approach and incorporat</w:t>
      </w:r>
      <w:r w:rsidR="00FE58F6">
        <w:rPr>
          <w:szCs w:val="20"/>
        </w:rPr>
        <w:t xml:space="preserve">ed them in the current abrasion-ablation </w:t>
      </w:r>
      <w:r>
        <w:rPr>
          <w:szCs w:val="20"/>
        </w:rPr>
        <w:t>formalism.</w:t>
      </w:r>
      <w:r w:rsidR="004B69A5">
        <w:rPr>
          <w:szCs w:val="20"/>
        </w:rPr>
        <w:t xml:space="preserve"> The improved form</w:t>
      </w:r>
      <w:r w:rsidR="00195F14">
        <w:rPr>
          <w:szCs w:val="20"/>
        </w:rPr>
        <w:t>alism</w:t>
      </w:r>
      <w:r w:rsidR="00CB4CCB">
        <w:rPr>
          <w:szCs w:val="20"/>
        </w:rPr>
        <w:t>,</w:t>
      </w:r>
      <w:r w:rsidR="00195F14">
        <w:rPr>
          <w:szCs w:val="20"/>
        </w:rPr>
        <w:t xml:space="preserve"> with correction terms</w:t>
      </w:r>
      <w:r w:rsidR="00CB4CCB">
        <w:rPr>
          <w:szCs w:val="20"/>
        </w:rPr>
        <w:t>,</w:t>
      </w:r>
      <w:r w:rsidR="00195F14">
        <w:rPr>
          <w:szCs w:val="20"/>
        </w:rPr>
        <w:t xml:space="preserve"> has</w:t>
      </w:r>
      <w:r w:rsidR="004B69A5">
        <w:rPr>
          <w:szCs w:val="20"/>
        </w:rPr>
        <w:t xml:space="preserve"> be</w:t>
      </w:r>
      <w:r w:rsidR="00195F14">
        <w:rPr>
          <w:szCs w:val="20"/>
        </w:rPr>
        <w:t>en</w:t>
      </w:r>
      <w:r w:rsidR="004B69A5">
        <w:rPr>
          <w:szCs w:val="20"/>
        </w:rPr>
        <w:t xml:space="preserve"> used to evaluate cross-sections and momentum distributio</w:t>
      </w:r>
      <w:r w:rsidR="00562007">
        <w:rPr>
          <w:szCs w:val="20"/>
        </w:rPr>
        <w:t>ns of secondary particles in the high energy heavy ion</w:t>
      </w:r>
      <w:r w:rsidR="004B69A5">
        <w:rPr>
          <w:szCs w:val="20"/>
        </w:rPr>
        <w:t xml:space="preserve"> reactions. </w:t>
      </w:r>
      <w:r w:rsidR="00195F14">
        <w:rPr>
          <w:szCs w:val="20"/>
        </w:rPr>
        <w:t xml:space="preserve">A comparison of angular distributions for elastic scattering amplitude, Lorentz invariant cross sections and double differential cross sections using </w:t>
      </w:r>
      <w:r w:rsidR="00047605">
        <w:rPr>
          <w:szCs w:val="20"/>
        </w:rPr>
        <w:t xml:space="preserve">the </w:t>
      </w:r>
      <w:r w:rsidR="00195F14">
        <w:rPr>
          <w:szCs w:val="20"/>
        </w:rPr>
        <w:t xml:space="preserve">current model with correction terms </w:t>
      </w:r>
      <w:r w:rsidR="00047605">
        <w:rPr>
          <w:szCs w:val="20"/>
        </w:rPr>
        <w:t xml:space="preserve">correspond </w:t>
      </w:r>
      <w:r w:rsidR="00195F14">
        <w:rPr>
          <w:szCs w:val="20"/>
        </w:rPr>
        <w:t xml:space="preserve">to </w:t>
      </w:r>
      <w:r w:rsidR="00047605">
        <w:rPr>
          <w:szCs w:val="20"/>
        </w:rPr>
        <w:t xml:space="preserve">the </w:t>
      </w:r>
      <w:r w:rsidR="00195F14">
        <w:rPr>
          <w:szCs w:val="20"/>
        </w:rPr>
        <w:t>existing</w:t>
      </w:r>
      <w:r w:rsidR="002C0D87">
        <w:rPr>
          <w:szCs w:val="20"/>
        </w:rPr>
        <w:t xml:space="preserve"> model and experimental data are </w:t>
      </w:r>
      <w:r w:rsidR="00195F14">
        <w:rPr>
          <w:szCs w:val="20"/>
        </w:rPr>
        <w:t>presented.</w:t>
      </w:r>
    </w:p>
    <w:p w:rsidR="00081DAA" w:rsidRDefault="00081DAA" w:rsidP="00081DAA">
      <w:pPr>
        <w:tabs>
          <w:tab w:val="right" w:pos="8640"/>
        </w:tabs>
        <w:spacing w:line="480" w:lineRule="auto"/>
        <w:jc w:val="both"/>
        <w:rPr>
          <w:szCs w:val="20"/>
        </w:rPr>
      </w:pPr>
    </w:p>
    <w:p w:rsidR="000D3690" w:rsidRPr="00345CC3" w:rsidRDefault="000D3690" w:rsidP="00081DAA">
      <w:pPr>
        <w:tabs>
          <w:tab w:val="right" w:pos="8640"/>
        </w:tabs>
        <w:spacing w:line="480" w:lineRule="auto"/>
        <w:jc w:val="both"/>
        <w:rPr>
          <w:szCs w:val="20"/>
        </w:rPr>
      </w:pPr>
      <w:r>
        <w:rPr>
          <w:szCs w:val="20"/>
        </w:rPr>
        <w:t xml:space="preserve">The remaining chapters in this report are divided as follows: Chapter </w:t>
      </w:r>
      <w:r w:rsidR="00FE58F6">
        <w:rPr>
          <w:szCs w:val="20"/>
        </w:rPr>
        <w:t xml:space="preserve">2 </w:t>
      </w:r>
      <w:r w:rsidR="00195F14">
        <w:rPr>
          <w:szCs w:val="20"/>
        </w:rPr>
        <w:t xml:space="preserve">gives a brief overview of </w:t>
      </w:r>
      <w:r w:rsidR="00F95A67">
        <w:rPr>
          <w:szCs w:val="20"/>
        </w:rPr>
        <w:t xml:space="preserve">the </w:t>
      </w:r>
      <w:r w:rsidR="00195F14">
        <w:rPr>
          <w:szCs w:val="20"/>
        </w:rPr>
        <w:t xml:space="preserve">development of high energy scattering and Eikonal expansions along with </w:t>
      </w:r>
      <w:r w:rsidR="002C0D87">
        <w:rPr>
          <w:szCs w:val="20"/>
        </w:rPr>
        <w:t xml:space="preserve">the </w:t>
      </w:r>
      <w:r>
        <w:rPr>
          <w:szCs w:val="20"/>
        </w:rPr>
        <w:t xml:space="preserve">fundamental formalism of </w:t>
      </w:r>
      <w:r w:rsidR="00F95A67">
        <w:rPr>
          <w:szCs w:val="20"/>
        </w:rPr>
        <w:t xml:space="preserve">the </w:t>
      </w:r>
      <w:r>
        <w:rPr>
          <w:szCs w:val="20"/>
        </w:rPr>
        <w:t>abrasion-ablation m</w:t>
      </w:r>
      <w:r w:rsidR="00FE58F6">
        <w:rPr>
          <w:szCs w:val="20"/>
        </w:rPr>
        <w:t>odel</w:t>
      </w:r>
      <w:r w:rsidR="00195F14">
        <w:rPr>
          <w:szCs w:val="20"/>
        </w:rPr>
        <w:t xml:space="preserve"> in </w:t>
      </w:r>
      <w:r w:rsidR="00CB4CCB">
        <w:rPr>
          <w:szCs w:val="20"/>
        </w:rPr>
        <w:t xml:space="preserve">the </w:t>
      </w:r>
      <w:r w:rsidR="00195F14">
        <w:rPr>
          <w:szCs w:val="20"/>
        </w:rPr>
        <w:t>context of Eikonal approximations</w:t>
      </w:r>
      <w:r>
        <w:rPr>
          <w:szCs w:val="20"/>
        </w:rPr>
        <w:t>.</w:t>
      </w:r>
      <w:r w:rsidR="00F95A67">
        <w:rPr>
          <w:szCs w:val="20"/>
        </w:rPr>
        <w:t xml:space="preserve"> The</w:t>
      </w:r>
      <w:r w:rsidR="00195F14">
        <w:rPr>
          <w:szCs w:val="20"/>
        </w:rPr>
        <w:t xml:space="preserve"> chapter also discusses various studies that have presented approximations for Eikonal expansions with reference to Glauber multiple scattering theory. </w:t>
      </w:r>
      <w:r>
        <w:rPr>
          <w:szCs w:val="20"/>
        </w:rPr>
        <w:t xml:space="preserve"> Chapter 3 discusses the development of higher order correction terms </w:t>
      </w:r>
      <w:r w:rsidR="00195F14">
        <w:rPr>
          <w:szCs w:val="20"/>
        </w:rPr>
        <w:t xml:space="preserve">to the Eikonal scattering </w:t>
      </w:r>
      <w:r>
        <w:rPr>
          <w:szCs w:val="20"/>
        </w:rPr>
        <w:t xml:space="preserve">using </w:t>
      </w:r>
      <w:r w:rsidR="002C0D87">
        <w:rPr>
          <w:szCs w:val="20"/>
        </w:rPr>
        <w:t xml:space="preserve">the </w:t>
      </w:r>
      <w:r>
        <w:rPr>
          <w:szCs w:val="20"/>
        </w:rPr>
        <w:t>formalism developed by</w:t>
      </w:r>
      <w:r w:rsidR="00195F14">
        <w:rPr>
          <w:szCs w:val="20"/>
        </w:rPr>
        <w:t xml:space="preserve"> Wallace</w:t>
      </w:r>
      <w:r w:rsidR="002C0D87">
        <w:rPr>
          <w:szCs w:val="20"/>
        </w:rPr>
        <w:t xml:space="preserve"> </w:t>
      </w:r>
      <w:r w:rsidR="00BF29E2">
        <w:rPr>
          <w:szCs w:val="20"/>
        </w:rPr>
        <w:fldChar w:fldCharType="begin"/>
      </w:r>
      <w:r w:rsidR="0045411D">
        <w:rPr>
          <w:szCs w:val="20"/>
        </w:rPr>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rPr>
          <w:szCs w:val="20"/>
        </w:rPr>
        <w:fldChar w:fldCharType="separate"/>
      </w:r>
      <w:r w:rsidR="00211BB6">
        <w:rPr>
          <w:noProof/>
          <w:szCs w:val="20"/>
        </w:rPr>
        <w:t>[</w:t>
      </w:r>
      <w:hyperlink w:anchor="_ENREF_19" w:tooltip="Wallace, 1973 #21" w:history="1">
        <w:r w:rsidR="0042203B">
          <w:rPr>
            <w:noProof/>
            <w:szCs w:val="20"/>
          </w:rPr>
          <w:t>19</w:t>
        </w:r>
      </w:hyperlink>
      <w:r w:rsidR="00211BB6">
        <w:rPr>
          <w:noProof/>
          <w:szCs w:val="20"/>
        </w:rPr>
        <w:t>]</w:t>
      </w:r>
      <w:r w:rsidR="00BF29E2">
        <w:rPr>
          <w:szCs w:val="20"/>
        </w:rPr>
        <w:fldChar w:fldCharType="end"/>
      </w:r>
      <w:r>
        <w:rPr>
          <w:szCs w:val="20"/>
        </w:rPr>
        <w:t>.</w:t>
      </w:r>
      <w:r w:rsidR="00F95A67">
        <w:rPr>
          <w:szCs w:val="20"/>
        </w:rPr>
        <w:t xml:space="preserve"> In that</w:t>
      </w:r>
      <w:r w:rsidR="0025043F">
        <w:rPr>
          <w:szCs w:val="20"/>
        </w:rPr>
        <w:t xml:space="preserve"> chapter, starting with the partial wave representation of scattering amplitude, we have developed four higher order correction terms to the phase</w:t>
      </w:r>
      <w:r w:rsidR="00F95A67">
        <w:rPr>
          <w:szCs w:val="20"/>
        </w:rPr>
        <w:t xml:space="preserve"> shift operator in accordance with the</w:t>
      </w:r>
      <w:r w:rsidR="0025043F">
        <w:rPr>
          <w:szCs w:val="20"/>
        </w:rPr>
        <w:t xml:space="preserve"> approach presented by </w:t>
      </w:r>
      <w:r w:rsidR="00816E01">
        <w:rPr>
          <w:szCs w:val="20"/>
        </w:rPr>
        <w:t xml:space="preserve">Waxman et al. </w:t>
      </w:r>
      <w:r w:rsidR="0025043F">
        <w:rPr>
          <w:szCs w:val="20"/>
        </w:rPr>
        <w:t xml:space="preserve">for </w:t>
      </w:r>
      <w:r w:rsidR="00CB4CCB">
        <w:rPr>
          <w:szCs w:val="20"/>
        </w:rPr>
        <w:t xml:space="preserve">the </w:t>
      </w:r>
      <w:r w:rsidR="0025043F">
        <w:rPr>
          <w:szCs w:val="20"/>
        </w:rPr>
        <w:t xml:space="preserve">correction terms developed by Wallace </w:t>
      </w:r>
      <w:r w:rsidR="00BF29E2">
        <w:rPr>
          <w:szCs w:val="20"/>
        </w:rPr>
        <w:fldChar w:fldCharType="begin"/>
      </w:r>
      <w:r w:rsidR="00211BB6">
        <w:rPr>
          <w:szCs w:val="20"/>
        </w:rPr>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rPr>
          <w:szCs w:val="20"/>
        </w:rPr>
        <w:fldChar w:fldCharType="separate"/>
      </w:r>
      <w:r w:rsidR="00211BB6">
        <w:rPr>
          <w:noProof/>
          <w:szCs w:val="20"/>
        </w:rPr>
        <w:t>[</w:t>
      </w:r>
      <w:hyperlink w:anchor="_ENREF_20" w:tooltip="Waxman, 1981 #43" w:history="1">
        <w:r w:rsidR="0042203B">
          <w:rPr>
            <w:noProof/>
            <w:szCs w:val="20"/>
          </w:rPr>
          <w:t>20</w:t>
        </w:r>
      </w:hyperlink>
      <w:r w:rsidR="00211BB6">
        <w:rPr>
          <w:noProof/>
          <w:szCs w:val="20"/>
        </w:rPr>
        <w:t>]</w:t>
      </w:r>
      <w:r w:rsidR="00BF29E2">
        <w:rPr>
          <w:szCs w:val="20"/>
        </w:rPr>
        <w:fldChar w:fldCharType="end"/>
      </w:r>
      <w:r w:rsidR="0025043F">
        <w:rPr>
          <w:szCs w:val="20"/>
        </w:rPr>
        <w:t xml:space="preserve">. </w:t>
      </w:r>
      <w:r w:rsidR="0025043F">
        <w:rPr>
          <w:szCs w:val="20"/>
        </w:rPr>
        <w:lastRenderedPageBreak/>
        <w:t>Chapter 4</w:t>
      </w:r>
      <w:r>
        <w:rPr>
          <w:szCs w:val="20"/>
        </w:rPr>
        <w:t xml:space="preserve"> looks into </w:t>
      </w:r>
      <w:r w:rsidR="00F95A67">
        <w:rPr>
          <w:szCs w:val="20"/>
        </w:rPr>
        <w:t xml:space="preserve">the </w:t>
      </w:r>
      <w:r>
        <w:rPr>
          <w:szCs w:val="20"/>
        </w:rPr>
        <w:t xml:space="preserve">derivation of </w:t>
      </w:r>
      <w:r w:rsidR="00F95A67">
        <w:rPr>
          <w:szCs w:val="20"/>
        </w:rPr>
        <w:t xml:space="preserve">an </w:t>
      </w:r>
      <w:r>
        <w:rPr>
          <w:szCs w:val="20"/>
        </w:rPr>
        <w:t xml:space="preserve">optical potential with </w:t>
      </w:r>
      <w:r w:rsidR="0025043F">
        <w:rPr>
          <w:szCs w:val="20"/>
        </w:rPr>
        <w:t xml:space="preserve">Gaussian </w:t>
      </w:r>
      <w:r>
        <w:rPr>
          <w:szCs w:val="20"/>
        </w:rPr>
        <w:t xml:space="preserve">approximations </w:t>
      </w:r>
      <w:r w:rsidR="00CB4CCB">
        <w:rPr>
          <w:szCs w:val="20"/>
        </w:rPr>
        <w:t xml:space="preserve">to nuclear densities and </w:t>
      </w:r>
      <w:r>
        <w:rPr>
          <w:szCs w:val="20"/>
        </w:rPr>
        <w:t>in</w:t>
      </w:r>
      <w:r w:rsidR="0025043F">
        <w:rPr>
          <w:szCs w:val="20"/>
        </w:rPr>
        <w:t>corporates the correction terms presented in C</w:t>
      </w:r>
      <w:r>
        <w:rPr>
          <w:szCs w:val="20"/>
        </w:rPr>
        <w:t>hapter 3</w:t>
      </w:r>
      <w:r w:rsidR="0025043F">
        <w:rPr>
          <w:szCs w:val="20"/>
        </w:rPr>
        <w:t xml:space="preserve"> to the phase shift operator calculated using nuclear density approximations to the optical potential</w:t>
      </w:r>
      <w:r w:rsidR="00DF16C3">
        <w:rPr>
          <w:szCs w:val="20"/>
        </w:rPr>
        <w:t>.</w:t>
      </w:r>
      <w:r w:rsidR="0043443E">
        <w:rPr>
          <w:szCs w:val="20"/>
        </w:rPr>
        <w:t xml:space="preserve"> This chapter also presents brief discussion on frame transformations between laboratory and projectile frames. </w:t>
      </w:r>
      <w:r w:rsidR="00DF16C3">
        <w:rPr>
          <w:szCs w:val="20"/>
        </w:rPr>
        <w:t>Chapter 5 presents calculation</w:t>
      </w:r>
      <w:r w:rsidR="002C0D87">
        <w:rPr>
          <w:szCs w:val="20"/>
        </w:rPr>
        <w:t>s</w:t>
      </w:r>
      <w:r w:rsidR="00DF16C3">
        <w:rPr>
          <w:szCs w:val="20"/>
        </w:rPr>
        <w:t xml:space="preserve"> of </w:t>
      </w:r>
      <w:r w:rsidR="0043443E">
        <w:rPr>
          <w:szCs w:val="20"/>
        </w:rPr>
        <w:t xml:space="preserve">total abrasion cross sections </w:t>
      </w:r>
      <w:r w:rsidR="00DF16C3">
        <w:rPr>
          <w:szCs w:val="20"/>
        </w:rPr>
        <w:t>and double</w:t>
      </w:r>
      <w:r>
        <w:rPr>
          <w:szCs w:val="20"/>
        </w:rPr>
        <w:t xml:space="preserve"> differential cross-sect</w:t>
      </w:r>
      <w:r w:rsidR="0043443E">
        <w:rPr>
          <w:szCs w:val="20"/>
        </w:rPr>
        <w:t xml:space="preserve">ions by incorporating the correction terms to the current model. A comparison between </w:t>
      </w:r>
      <w:r w:rsidR="00D328BA">
        <w:rPr>
          <w:szCs w:val="20"/>
        </w:rPr>
        <w:t xml:space="preserve">contributions </w:t>
      </w:r>
      <w:r w:rsidR="00B42D29">
        <w:rPr>
          <w:szCs w:val="20"/>
        </w:rPr>
        <w:t>of</w:t>
      </w:r>
      <w:r w:rsidR="00562007">
        <w:rPr>
          <w:szCs w:val="20"/>
        </w:rPr>
        <w:t xml:space="preserve"> the two</w:t>
      </w:r>
      <w:r w:rsidR="00D328BA">
        <w:rPr>
          <w:szCs w:val="20"/>
        </w:rPr>
        <w:t xml:space="preserve"> and four correction terms, </w:t>
      </w:r>
      <w:r w:rsidR="00DF16C3">
        <w:rPr>
          <w:szCs w:val="20"/>
        </w:rPr>
        <w:t>along with</w:t>
      </w:r>
      <w:r>
        <w:rPr>
          <w:szCs w:val="20"/>
        </w:rPr>
        <w:t xml:space="preserve"> comparison</w:t>
      </w:r>
      <w:r w:rsidR="00CB4CCB">
        <w:rPr>
          <w:szCs w:val="20"/>
        </w:rPr>
        <w:t>s to the experimental data</w:t>
      </w:r>
      <w:r w:rsidR="00D328BA">
        <w:rPr>
          <w:szCs w:val="20"/>
        </w:rPr>
        <w:t xml:space="preserve"> is presented</w:t>
      </w:r>
      <w:r w:rsidR="00DF16C3">
        <w:rPr>
          <w:szCs w:val="20"/>
        </w:rPr>
        <w:t xml:space="preserve">. </w:t>
      </w:r>
      <w:r>
        <w:rPr>
          <w:szCs w:val="20"/>
        </w:rPr>
        <w:t xml:space="preserve">Chapter 6 includes conclusions </w:t>
      </w:r>
      <w:r w:rsidR="00DF16C3">
        <w:rPr>
          <w:szCs w:val="20"/>
        </w:rPr>
        <w:t>and suggestions for future work, which is followed by</w:t>
      </w:r>
      <w:r>
        <w:rPr>
          <w:szCs w:val="20"/>
        </w:rPr>
        <w:t xml:space="preserve"> </w:t>
      </w:r>
      <w:r w:rsidR="00DF16C3">
        <w:rPr>
          <w:szCs w:val="20"/>
        </w:rPr>
        <w:t xml:space="preserve">a list of references, appendices and </w:t>
      </w:r>
      <w:r w:rsidR="00F95A67">
        <w:rPr>
          <w:szCs w:val="20"/>
        </w:rPr>
        <w:t xml:space="preserve">the </w:t>
      </w:r>
      <w:r w:rsidR="00DF16C3">
        <w:rPr>
          <w:szCs w:val="20"/>
        </w:rPr>
        <w:t>MATLAB code used in the calculation</w:t>
      </w:r>
      <w:r w:rsidR="00F95A67">
        <w:rPr>
          <w:szCs w:val="20"/>
        </w:rPr>
        <w:t>s</w:t>
      </w:r>
      <w:r w:rsidR="00DF16C3">
        <w:rPr>
          <w:szCs w:val="20"/>
        </w:rPr>
        <w:t xml:space="preserve">. </w:t>
      </w:r>
    </w:p>
    <w:p w:rsidR="003D07F7" w:rsidRDefault="003D07F7" w:rsidP="00081DAA">
      <w:pPr>
        <w:numPr>
          <w:ilvl w:val="12"/>
          <w:numId w:val="0"/>
        </w:numPr>
        <w:spacing w:line="480" w:lineRule="auto"/>
        <w:rPr>
          <w:rFonts w:ascii="Arial" w:hAnsi="Arial" w:cs="Arial"/>
          <w:b/>
          <w:bCs/>
          <w:iCs/>
          <w:sz w:val="28"/>
          <w:szCs w:val="28"/>
        </w:rPr>
      </w:pPr>
      <w:bookmarkStart w:id="65" w:name="_Toc143332847"/>
    </w:p>
    <w:p w:rsidR="003728D9" w:rsidRDefault="003728D9"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524F2" w:rsidRDefault="004524F2" w:rsidP="00081DAA">
      <w:pPr>
        <w:numPr>
          <w:ilvl w:val="12"/>
          <w:numId w:val="0"/>
        </w:numPr>
        <w:spacing w:line="480" w:lineRule="auto"/>
        <w:rPr>
          <w:rFonts w:ascii="Arial" w:hAnsi="Arial" w:cs="Arial"/>
          <w:b/>
          <w:bCs/>
          <w:iCs/>
          <w:sz w:val="28"/>
          <w:szCs w:val="28"/>
        </w:rPr>
      </w:pPr>
    </w:p>
    <w:p w:rsidR="004B69A5" w:rsidRDefault="004B69A5" w:rsidP="00081DAA">
      <w:pPr>
        <w:pStyle w:val="StyleHeading1Centered"/>
        <w:spacing w:line="480" w:lineRule="auto"/>
        <w:jc w:val="left"/>
        <w:rPr>
          <w:rFonts w:cs="Arial"/>
          <w:b w:val="0"/>
          <w:bCs w:val="0"/>
          <w:caps w:val="0"/>
          <w:sz w:val="24"/>
          <w:szCs w:val="24"/>
        </w:rPr>
      </w:pPr>
    </w:p>
    <w:bookmarkEnd w:id="65"/>
    <w:p w:rsidR="00E10122" w:rsidRDefault="00E10122" w:rsidP="00BB58F8">
      <w:pPr>
        <w:pStyle w:val="Heading1"/>
        <w:rPr>
          <w:rFonts w:asciiTheme="minorHAnsi" w:hAnsiTheme="minorHAnsi" w:cstheme="minorHAnsi"/>
          <w:sz w:val="32"/>
          <w:szCs w:val="32"/>
        </w:rPr>
      </w:pPr>
    </w:p>
    <w:p w:rsidR="00E10122" w:rsidRDefault="00E10122" w:rsidP="00BB58F8">
      <w:pPr>
        <w:pStyle w:val="Heading1"/>
        <w:rPr>
          <w:rFonts w:asciiTheme="minorHAnsi" w:hAnsiTheme="minorHAnsi" w:cstheme="minorHAnsi"/>
          <w:sz w:val="32"/>
          <w:szCs w:val="32"/>
        </w:rPr>
      </w:pPr>
    </w:p>
    <w:p w:rsidR="00E10122" w:rsidRDefault="00E10122" w:rsidP="00BB58F8">
      <w:pPr>
        <w:pStyle w:val="Heading1"/>
        <w:rPr>
          <w:rFonts w:asciiTheme="minorHAnsi" w:hAnsiTheme="minorHAnsi" w:cstheme="minorHAnsi"/>
          <w:sz w:val="32"/>
          <w:szCs w:val="32"/>
        </w:rPr>
      </w:pPr>
    </w:p>
    <w:p w:rsidR="00236E6D" w:rsidRDefault="00BB58F8" w:rsidP="00BB58F8">
      <w:pPr>
        <w:pStyle w:val="Heading1"/>
        <w:rPr>
          <w:rFonts w:asciiTheme="minorHAnsi" w:hAnsiTheme="minorHAnsi" w:cstheme="minorHAnsi"/>
          <w:sz w:val="32"/>
          <w:szCs w:val="32"/>
        </w:rPr>
      </w:pPr>
      <w:bookmarkStart w:id="66" w:name="_Toc320033382"/>
      <w:r w:rsidRPr="00BB58F8">
        <w:rPr>
          <w:rFonts w:asciiTheme="minorHAnsi" w:hAnsiTheme="minorHAnsi" w:cstheme="minorHAnsi"/>
          <w:sz w:val="32"/>
          <w:szCs w:val="32"/>
        </w:rPr>
        <w:lastRenderedPageBreak/>
        <w:t>2. Eikonal</w:t>
      </w:r>
      <w:r w:rsidR="00754BC0" w:rsidRPr="00BB58F8">
        <w:rPr>
          <w:rFonts w:asciiTheme="minorHAnsi" w:hAnsiTheme="minorHAnsi" w:cstheme="minorHAnsi"/>
          <w:sz w:val="32"/>
          <w:szCs w:val="32"/>
        </w:rPr>
        <w:t xml:space="preserve"> Expansions</w:t>
      </w:r>
      <w:r>
        <w:rPr>
          <w:rFonts w:asciiTheme="minorHAnsi" w:hAnsiTheme="minorHAnsi" w:cstheme="minorHAnsi"/>
          <w:sz w:val="32"/>
          <w:szCs w:val="32"/>
        </w:rPr>
        <w:t xml:space="preserve"> a</w:t>
      </w:r>
      <w:r w:rsidR="00E7585B">
        <w:rPr>
          <w:rFonts w:asciiTheme="minorHAnsi" w:hAnsiTheme="minorHAnsi" w:cstheme="minorHAnsi"/>
          <w:sz w:val="32"/>
          <w:szCs w:val="32"/>
        </w:rPr>
        <w:t>nd t</w:t>
      </w:r>
      <w:r w:rsidR="00DC38E5" w:rsidRPr="00BB58F8">
        <w:rPr>
          <w:rFonts w:asciiTheme="minorHAnsi" w:hAnsiTheme="minorHAnsi" w:cstheme="minorHAnsi"/>
          <w:sz w:val="32"/>
          <w:szCs w:val="32"/>
        </w:rPr>
        <w:t>he Abrasion-Ablat</w:t>
      </w:r>
      <w:r w:rsidR="009369EF" w:rsidRPr="00BB58F8">
        <w:rPr>
          <w:rFonts w:asciiTheme="minorHAnsi" w:hAnsiTheme="minorHAnsi" w:cstheme="minorHAnsi"/>
          <w:sz w:val="32"/>
          <w:szCs w:val="32"/>
        </w:rPr>
        <w:t>ion Model</w:t>
      </w:r>
      <w:bookmarkEnd w:id="66"/>
    </w:p>
    <w:p w:rsidR="00BB58F8" w:rsidRPr="00BB58F8" w:rsidRDefault="00BB58F8" w:rsidP="00BB58F8"/>
    <w:p w:rsidR="007E49C6" w:rsidRPr="00BB58F8" w:rsidRDefault="00BB58F8" w:rsidP="00BB58F8">
      <w:pPr>
        <w:pStyle w:val="Heading2"/>
        <w:jc w:val="left"/>
        <w:rPr>
          <w:rFonts w:asciiTheme="minorHAnsi" w:hAnsiTheme="minorHAnsi" w:cstheme="minorHAnsi"/>
        </w:rPr>
      </w:pPr>
      <w:bookmarkStart w:id="67" w:name="_2.1_Brief_Overview"/>
      <w:bookmarkStart w:id="68" w:name="_Toc143332856"/>
      <w:bookmarkStart w:id="69" w:name="_Toc320033383"/>
      <w:bookmarkEnd w:id="67"/>
      <w:r w:rsidRPr="00BB58F8">
        <w:rPr>
          <w:rFonts w:asciiTheme="minorHAnsi" w:hAnsiTheme="minorHAnsi" w:cstheme="minorHAnsi"/>
        </w:rPr>
        <w:t>2.1.</w:t>
      </w:r>
      <w:r w:rsidR="00F64463" w:rsidRPr="00BB58F8">
        <w:rPr>
          <w:rFonts w:asciiTheme="minorHAnsi" w:hAnsiTheme="minorHAnsi" w:cstheme="minorHAnsi"/>
        </w:rPr>
        <w:t xml:space="preserve"> </w:t>
      </w:r>
      <w:bookmarkEnd w:id="68"/>
      <w:r w:rsidR="00F64463" w:rsidRPr="00BB58F8">
        <w:rPr>
          <w:rFonts w:asciiTheme="minorHAnsi" w:hAnsiTheme="minorHAnsi" w:cstheme="minorHAnsi"/>
        </w:rPr>
        <w:t>Brief Overview</w:t>
      </w:r>
      <w:bookmarkEnd w:id="69"/>
    </w:p>
    <w:p w:rsidR="00BB58F8" w:rsidRPr="00BB58F8" w:rsidRDefault="00BB58F8" w:rsidP="00BB58F8"/>
    <w:p w:rsidR="00097C9E" w:rsidRDefault="00F64463" w:rsidP="00081DAA">
      <w:pPr>
        <w:spacing w:line="480" w:lineRule="auto"/>
        <w:jc w:val="both"/>
      </w:pPr>
      <w:r>
        <w:t xml:space="preserve">The investigation of high energy, heavy ion </w:t>
      </w:r>
      <w:r w:rsidR="00DC38E5">
        <w:t>collisions</w:t>
      </w:r>
      <w:r w:rsidR="0001470C">
        <w:t xml:space="preserve"> has appear</w:t>
      </w:r>
      <w:r w:rsidR="00DC38E5">
        <w:t>ed in many</w:t>
      </w:r>
      <w:r w:rsidR="00097C9E">
        <w:t xml:space="preserve"> studies</w:t>
      </w:r>
      <w:r w:rsidR="00DC38E5">
        <w:t xml:space="preserve"> </w:t>
      </w:r>
      <w:r w:rsidR="00BF29E2">
        <w:fldChar w:fldCharType="begin"/>
      </w:r>
      <w:r w:rsidR="006A1B81">
        <w:instrText xml:space="preserve"> ADDIN EN.CITE &lt;EndNote&gt;&lt;Cite&gt;&lt;Author&gt;R&lt;/Author&gt;&lt;Year&gt;1947&lt;/Year&gt;&lt;RecNum&gt;141&lt;/RecNum&gt;&lt;DisplayText&gt;[23]&lt;/DisplayText&gt;&lt;record&gt;&lt;rec-number&gt;141&lt;/rec-number&gt;&lt;foreign-keys&gt;&lt;key app="EN" db-id="0rdwpzv5td9927eefptxww0r2t2prdede02s"&gt;141&lt;/key&gt;&lt;/foreign-keys&gt;&lt;ref-type name="Journal Article"&gt;17&lt;/ref-type&gt;&lt;contributors&gt;&lt;authors&gt;&lt;author&gt;Serber, R.&lt;/author&gt;&lt;/authors&gt;&lt;/contributors&gt;&lt;titles&gt;&lt;title&gt;Nuclear Reactions at High Energies&lt;/title&gt;&lt;secondary-title&gt;Physics Review C&lt;/secondary-title&gt;&lt;/titles&gt;&lt;periodical&gt;&lt;full-title&gt;Physics Review C&lt;/full-title&gt;&lt;/periodical&gt;&lt;pages&gt;248-262&lt;/pages&gt;&lt;volume&gt;7&lt;/volume&gt;&lt;number&gt;1&lt;/number&gt;&lt;dates&gt;&lt;year&gt;1947&lt;/year&gt;&lt;/dates&gt;&lt;urls&gt;&lt;/urls&gt;&lt;/record&gt;&lt;/Cite&gt;&lt;/EndNote&gt;</w:instrText>
      </w:r>
      <w:r w:rsidR="00BF29E2">
        <w:fldChar w:fldCharType="separate"/>
      </w:r>
      <w:r w:rsidR="00DC38E5">
        <w:rPr>
          <w:noProof/>
        </w:rPr>
        <w:t>[</w:t>
      </w:r>
      <w:hyperlink w:anchor="_ENREF_23" w:tooltip="Serber, 1947 #141" w:history="1">
        <w:r w:rsidR="0042203B">
          <w:rPr>
            <w:noProof/>
          </w:rPr>
          <w:t>23</w:t>
        </w:r>
      </w:hyperlink>
      <w:r w:rsidR="00DC38E5">
        <w:rPr>
          <w:noProof/>
        </w:rPr>
        <w:t>]</w:t>
      </w:r>
      <w:r w:rsidR="00BF29E2">
        <w:fldChar w:fldCharType="end"/>
      </w:r>
      <w:r w:rsidR="00DC38E5">
        <w:t>,</w:t>
      </w:r>
      <w:r w:rsidR="00BF29E2">
        <w:fldChar w:fldCharType="begin"/>
      </w:r>
      <w:r w:rsidR="006A1B81">
        <w:instrText xml:space="preserve"> ADDIN EN.CITE &lt;EndNote&gt;&lt;Cite&gt;&lt;Author&gt;L.&lt;/Author&gt;&lt;Year&gt;1948&lt;/Year&gt;&lt;RecNum&gt;142&lt;/RecNum&gt;&lt;DisplayText&gt;[24]&lt;/DisplayText&gt;&lt;record&gt;&lt;rec-number&gt;142&lt;/rec-number&gt;&lt;foreign-keys&gt;&lt;key app="EN" db-id="0rdwpzv5td9927eefptxww0r2t2prdede02s"&gt;142&lt;/key&gt;&lt;/foreign-keys&gt;&lt;ref-type name="Journal Article"&gt;17&lt;/ref-type&gt;&lt;contributors&gt;&lt;authors&gt;&lt;author&gt;Goldberger, M. L.&lt;/author&gt;&lt;/authors&gt;&lt;/contributors&gt;&lt;titles&gt;&lt;title&gt;The interactions of high energy neutrons and heavy nuclei&lt;/title&gt;&lt;secondary-title&gt;Physical Review&lt;/secondary-title&gt;&lt;/titles&gt;&lt;periodical&gt;&lt;full-title&gt;Physical Review&lt;/full-title&gt;&lt;/periodical&gt;&lt;pages&gt;1269-1277&lt;/pages&gt;&lt;volume&gt;74&lt;/volume&gt;&lt;number&gt;10&lt;/number&gt;&lt;dates&gt;&lt;year&gt;1948&lt;/year&gt;&lt;/dates&gt;&lt;urls&gt;&lt;/urls&gt;&lt;/record&gt;&lt;/Cite&gt;&lt;/EndNote&gt;</w:instrText>
      </w:r>
      <w:r w:rsidR="00BF29E2">
        <w:fldChar w:fldCharType="separate"/>
      </w:r>
      <w:r w:rsidR="00DC38E5">
        <w:rPr>
          <w:noProof/>
        </w:rPr>
        <w:t>[</w:t>
      </w:r>
      <w:hyperlink w:anchor="_ENREF_24" w:tooltip="Goldberger, 1948 #142" w:history="1">
        <w:r w:rsidR="0042203B">
          <w:rPr>
            <w:noProof/>
          </w:rPr>
          <w:t>24</w:t>
        </w:r>
      </w:hyperlink>
      <w:r w:rsidR="00DC38E5">
        <w:rPr>
          <w:noProof/>
        </w:rPr>
        <w:t>]</w:t>
      </w:r>
      <w:r w:rsidR="00BF29E2">
        <w:fldChar w:fldCharType="end"/>
      </w:r>
      <w:r w:rsidR="00DC38E5">
        <w:t>,</w:t>
      </w:r>
      <w:r w:rsidR="00BF29E2">
        <w:fldChar w:fldCharType="begin"/>
      </w:r>
      <w:r w:rsidR="009E4AA0">
        <w:instrText xml:space="preserve"> ADDIN EN.CITE &lt;EndNote&gt;&lt;Cite&gt;&lt;Author&gt;Franco&lt;/Author&gt;&lt;Year&gt;1976&lt;/Year&gt;&lt;RecNum&gt;155&lt;/RecNum&gt;&lt;DisplayText&gt;[25]&lt;/DisplayText&gt;&lt;record&gt;&lt;rec-number&gt;155&lt;/rec-number&gt;&lt;foreign-keys&gt;&lt;key app="EN" db-id="0rdwpzv5td9927eefptxww0r2t2prdede02s"&gt;155&lt;/key&gt;&lt;/foreign-keys&gt;&lt;ref-type name="Journal Article"&gt;17&lt;/ref-type&gt;&lt;contributors&gt;&lt;authors&gt;&lt;author&gt;Franco, V.&lt;/author&gt;&lt;/authors&gt;&lt;/contributors&gt;&lt;titles&gt;&lt;title&gt;High energy collisions between heavy nuclei&lt;/title&gt;&lt;secondary-title&gt;Physics Letters B&lt;/secondary-title&gt;&lt;/titles&gt;&lt;periodical&gt;&lt;full-title&gt;Physics Letters B&lt;/full-title&gt;&lt;/periodical&gt;&lt;pages&gt;444-448&lt;/pages&gt;&lt;volume&gt;61&lt;/volume&gt;&lt;number&gt;5&lt;/number&gt;&lt;dates&gt;&lt;year&gt;1976&lt;/year&gt;&lt;/dates&gt;&lt;urls&gt;&lt;/urls&gt;&lt;/record&gt;&lt;/Cite&gt;&lt;/EndNote&gt;</w:instrText>
      </w:r>
      <w:r w:rsidR="00BF29E2">
        <w:fldChar w:fldCharType="separate"/>
      </w:r>
      <w:r w:rsidR="00DC38E5">
        <w:rPr>
          <w:noProof/>
        </w:rPr>
        <w:t>[</w:t>
      </w:r>
      <w:hyperlink w:anchor="_ENREF_25" w:tooltip="Franco, 1976 #155" w:history="1">
        <w:r w:rsidR="0042203B">
          <w:rPr>
            <w:noProof/>
          </w:rPr>
          <w:t>25</w:t>
        </w:r>
      </w:hyperlink>
      <w:r w:rsidR="00DC38E5">
        <w:rPr>
          <w:noProof/>
        </w:rPr>
        <w:t>]</w:t>
      </w:r>
      <w:r w:rsidR="00BF29E2">
        <w:fldChar w:fldCharType="end"/>
      </w:r>
      <w:r w:rsidR="00DC38E5">
        <w:t>,</w:t>
      </w:r>
      <w:r w:rsidR="00BF29E2">
        <w:fldChar w:fldCharType="begin"/>
      </w:r>
      <w:r w:rsidR="009E4AA0">
        <w:instrText xml:space="preserve"> ADDIN EN.CITE &lt;EndNote&gt;&lt;Cite&gt;&lt;Author&gt;Chew&lt;/Author&gt;&lt;Year&gt;1952&lt;/Year&gt;&lt;RecNum&gt;158&lt;/RecNum&gt;&lt;DisplayText&gt;[26]&lt;/DisplayText&gt;&lt;record&gt;&lt;rec-number&gt;158&lt;/rec-number&gt;&lt;foreign-keys&gt;&lt;key app="EN" db-id="0rdwpzv5td9927eefptxww0r2t2prdede02s"&gt;158&lt;/key&gt;&lt;/foreign-keys&gt;&lt;ref-type name="Journal Article"&gt;17&lt;/ref-type&gt;&lt;contributors&gt;&lt;authors&gt;&lt;author&gt;Chew, G.F.&lt;/author&gt;&lt;author&gt;Goldberger, M.L.&lt;/author&gt;&lt;/authors&gt;&lt;/contributors&gt;&lt;titles&gt;&lt;title&gt;The scattering of elementary particles by complex nuclei-A generalization of impluse approximation&lt;/title&gt;&lt;secondary-title&gt;Physical Review&lt;/secondary-title&gt;&lt;/titles&gt;&lt;periodical&gt;&lt;full-title&gt;Physical Review&lt;/full-title&gt;&lt;/periodical&gt;&lt;pages&gt;778-782&lt;/pages&gt;&lt;volume&gt;87&lt;/volume&gt;&lt;number&gt;5&lt;/number&gt;&lt;dates&gt;&lt;year&gt;1952&lt;/year&gt;&lt;/dates&gt;&lt;urls&gt;&lt;/urls&gt;&lt;/record&gt;&lt;/Cite&gt;&lt;/EndNote&gt;</w:instrText>
      </w:r>
      <w:r w:rsidR="00BF29E2">
        <w:fldChar w:fldCharType="separate"/>
      </w:r>
      <w:r w:rsidR="00DC38E5">
        <w:rPr>
          <w:noProof/>
        </w:rPr>
        <w:t>[</w:t>
      </w:r>
      <w:hyperlink w:anchor="_ENREF_26" w:tooltip="Chew, 1952 #158" w:history="1">
        <w:r w:rsidR="0042203B">
          <w:rPr>
            <w:noProof/>
          </w:rPr>
          <w:t>26</w:t>
        </w:r>
      </w:hyperlink>
      <w:r w:rsidR="00DC38E5">
        <w:rPr>
          <w:noProof/>
        </w:rPr>
        <w:t>]</w:t>
      </w:r>
      <w:r w:rsidR="00BF29E2">
        <w:fldChar w:fldCharType="end"/>
      </w:r>
      <w:r w:rsidR="00DC38E5">
        <w:t>,</w:t>
      </w:r>
      <w:r w:rsidR="00BF29E2">
        <w:fldChar w:fldCharType="begin"/>
      </w:r>
      <w:r w:rsidR="00DC38E5">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fldChar w:fldCharType="separate"/>
      </w:r>
      <w:r w:rsidR="00DC38E5">
        <w:rPr>
          <w:noProof/>
        </w:rPr>
        <w:t>[</w:t>
      </w:r>
      <w:hyperlink w:anchor="_ENREF_6" w:tooltip="Glauber, 1959 #60" w:history="1">
        <w:r w:rsidR="0042203B">
          <w:rPr>
            <w:noProof/>
          </w:rPr>
          <w:t>6</w:t>
        </w:r>
      </w:hyperlink>
      <w:r w:rsidR="00DC38E5">
        <w:rPr>
          <w:noProof/>
        </w:rPr>
        <w:t>]</w:t>
      </w:r>
      <w:r w:rsidR="00BF29E2">
        <w:fldChar w:fldCharType="end"/>
      </w:r>
      <w:r w:rsidR="00DC38E5">
        <w:t>,</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DC38E5">
        <w:rPr>
          <w:noProof/>
        </w:rPr>
        <w:t>[</w:t>
      </w:r>
      <w:hyperlink w:anchor="_ENREF_19" w:tooltip="Wallace, 1973 #21" w:history="1">
        <w:r w:rsidR="0042203B">
          <w:rPr>
            <w:noProof/>
          </w:rPr>
          <w:t>19</w:t>
        </w:r>
      </w:hyperlink>
      <w:r w:rsidR="00DC38E5">
        <w:rPr>
          <w:noProof/>
        </w:rPr>
        <w:t>]</w:t>
      </w:r>
      <w:r w:rsidR="00BF29E2">
        <w:fldChar w:fldCharType="end"/>
      </w:r>
      <w:r w:rsidR="00097C9E">
        <w:t>. The development</w:t>
      </w:r>
      <w:r w:rsidR="00DC38E5">
        <w:t xml:space="preserve"> and use</w:t>
      </w:r>
      <w:r w:rsidR="00097C9E">
        <w:t xml:space="preserve"> of </w:t>
      </w:r>
      <w:r w:rsidR="00DC38E5">
        <w:t xml:space="preserve">the </w:t>
      </w:r>
      <w:r w:rsidR="00097C9E">
        <w:t>cloud chamber and nuclear emulsion began to reveal the details of high energy interactions after the discovery of cosmic rays through ionization phenomena</w:t>
      </w:r>
      <w:r w:rsidR="00FF0842">
        <w:t xml:space="preserve"> </w:t>
      </w:r>
      <w:r w:rsidR="00BF29E2">
        <w:fldChar w:fldCharType="begin"/>
      </w:r>
      <w:r w:rsidR="006A1B81">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sidR="00097C9E">
        <w:rPr>
          <w:noProof/>
        </w:rPr>
        <w:t>[</w:t>
      </w:r>
      <w:hyperlink w:anchor="_ENREF_1" w:tooltip="Wilson, 1991 #42" w:history="1">
        <w:r w:rsidR="0042203B">
          <w:rPr>
            <w:noProof/>
          </w:rPr>
          <w:t>1</w:t>
        </w:r>
      </w:hyperlink>
      <w:r w:rsidR="00097C9E">
        <w:rPr>
          <w:noProof/>
        </w:rPr>
        <w:t>]</w:t>
      </w:r>
      <w:r w:rsidR="00BF29E2">
        <w:fldChar w:fldCharType="end"/>
      </w:r>
      <w:r w:rsidR="00097C9E">
        <w:t>. In one of the earliest studies of high energy interactions</w:t>
      </w:r>
      <w:r w:rsidR="00702911">
        <w:t xml:space="preserve">, </w:t>
      </w:r>
      <w:proofErr w:type="spellStart"/>
      <w:r w:rsidR="00097C9E">
        <w:t>Serber</w:t>
      </w:r>
      <w:proofErr w:type="spellEnd"/>
      <w:r w:rsidR="00097C9E">
        <w:t xml:space="preserve"> </w:t>
      </w:r>
      <w:r w:rsidR="00702911">
        <w:t xml:space="preserve">suggested that the fast particles produced in high-energy proton and neutron reactions are </w:t>
      </w:r>
      <w:r w:rsidR="00DC38E5">
        <w:t xml:space="preserve">the </w:t>
      </w:r>
      <w:r w:rsidR="00702911">
        <w:t>result of direct knockouts in the scattering process with individual nuclear constituents</w:t>
      </w:r>
      <w:r w:rsidR="00FF0842">
        <w:rPr>
          <w:noProof/>
        </w:rPr>
        <w:t xml:space="preserve"> </w:t>
      </w:r>
      <w:r w:rsidR="00BF29E2">
        <w:rPr>
          <w:noProof/>
        </w:rPr>
        <w:fldChar w:fldCharType="begin"/>
      </w:r>
      <w:r w:rsidR="006A1B81">
        <w:rPr>
          <w:noProof/>
        </w:rPr>
        <w:instrText xml:space="preserve"> ADDIN EN.CITE &lt;EndNote&gt;&lt;Cite&gt;&lt;Author&gt;R&lt;/Author&gt;&lt;Year&gt;1947&lt;/Year&gt;&lt;RecNum&gt;141&lt;/RecNum&gt;&lt;DisplayText&gt;[23]&lt;/DisplayText&gt;&lt;record&gt;&lt;rec-number&gt;141&lt;/rec-number&gt;&lt;foreign-keys&gt;&lt;key app="EN" db-id="0rdwpzv5td9927eefptxww0r2t2prdede02s"&gt;141&lt;/key&gt;&lt;/foreign-keys&gt;&lt;ref-type name="Journal Article"&gt;17&lt;/ref-type&gt;&lt;contributors&gt;&lt;authors&gt;&lt;author&gt;Serber, R.&lt;/author&gt;&lt;/authors&gt;&lt;/contributors&gt;&lt;titles&gt;&lt;title&gt;Nuclear Reactions at High Energies&lt;/title&gt;&lt;secondary-title&gt;Physics Review C&lt;/secondary-title&gt;&lt;/titles&gt;&lt;periodical&gt;&lt;full-title&gt;Physics Review C&lt;/full-title&gt;&lt;/periodical&gt;&lt;pages&gt;248-262&lt;/pages&gt;&lt;volume&gt;7&lt;/volume&gt;&lt;number&gt;1&lt;/number&gt;&lt;dates&gt;&lt;year&gt;1947&lt;/year&gt;&lt;/dates&gt;&lt;urls&gt;&lt;/urls&gt;&lt;/record&gt;&lt;/Cite&gt;&lt;/EndNote&gt;</w:instrText>
      </w:r>
      <w:r w:rsidR="00BF29E2">
        <w:rPr>
          <w:noProof/>
        </w:rPr>
        <w:fldChar w:fldCharType="separate"/>
      </w:r>
      <w:r w:rsidR="00DC38E5">
        <w:rPr>
          <w:noProof/>
        </w:rPr>
        <w:t>[</w:t>
      </w:r>
      <w:hyperlink w:anchor="_ENREF_23" w:tooltip="Serber, 1947 #141" w:history="1">
        <w:r w:rsidR="0042203B">
          <w:rPr>
            <w:noProof/>
          </w:rPr>
          <w:t>23</w:t>
        </w:r>
      </w:hyperlink>
      <w:r w:rsidR="00DC38E5">
        <w:rPr>
          <w:noProof/>
        </w:rPr>
        <w:t>]</w:t>
      </w:r>
      <w:r w:rsidR="00BF29E2">
        <w:rPr>
          <w:noProof/>
        </w:rPr>
        <w:fldChar w:fldCharType="end"/>
      </w:r>
      <w:r w:rsidR="00702911">
        <w:t xml:space="preserve">. He developed a two step model suggesting the evaporation decay of residual nuclei following the direct knock out process. Goldberger later implemented the first step of the </w:t>
      </w:r>
      <w:proofErr w:type="spellStart"/>
      <w:r w:rsidR="00702911">
        <w:t>Serber</w:t>
      </w:r>
      <w:proofErr w:type="spellEnd"/>
      <w:r w:rsidR="00702911">
        <w:t xml:space="preserve"> model using </w:t>
      </w:r>
      <w:r w:rsidR="00061C57">
        <w:t>semi classical</w:t>
      </w:r>
      <w:r w:rsidR="00702911">
        <w:t xml:space="preserve"> methods and Monte Carlo techniques</w:t>
      </w:r>
      <w:r w:rsidR="00C0623C">
        <w:t xml:space="preserve"> </w:t>
      </w:r>
      <w:r w:rsidR="00BF29E2">
        <w:fldChar w:fldCharType="begin"/>
      </w:r>
      <w:r w:rsidR="006A1B81">
        <w:instrText xml:space="preserve"> ADDIN EN.CITE &lt;EndNote&gt;&lt;Cite&gt;&lt;Author&gt;L.&lt;/Author&gt;&lt;Year&gt;1948&lt;/Year&gt;&lt;RecNum&gt;142&lt;/RecNum&gt;&lt;DisplayText&gt;[24]&lt;/DisplayText&gt;&lt;record&gt;&lt;rec-number&gt;142&lt;/rec-number&gt;&lt;foreign-keys&gt;&lt;key app="EN" db-id="0rdwpzv5td9927eefptxww0r2t2prdede02s"&gt;142&lt;/key&gt;&lt;/foreign-keys&gt;&lt;ref-type name="Journal Article"&gt;17&lt;/ref-type&gt;&lt;contributors&gt;&lt;authors&gt;&lt;author&gt;Goldberger, M. L.&lt;/author&gt;&lt;/authors&gt;&lt;/contributors&gt;&lt;titles&gt;&lt;title&gt;The interactions of high energy neutrons and heavy nuclei&lt;/title&gt;&lt;secondary-title&gt;Physical Review&lt;/secondary-title&gt;&lt;/titles&gt;&lt;periodical&gt;&lt;full-title&gt;Physical Review&lt;/full-title&gt;&lt;/periodical&gt;&lt;pages&gt;1269-1277&lt;/pages&gt;&lt;volume&gt;74&lt;/volume&gt;&lt;number&gt;10&lt;/number&gt;&lt;dates&gt;&lt;year&gt;1948&lt;/year&gt;&lt;/dates&gt;&lt;urls&gt;&lt;/urls&gt;&lt;/record&gt;&lt;/Cite&gt;&lt;/EndNote&gt;</w:instrText>
      </w:r>
      <w:r w:rsidR="00BF29E2">
        <w:fldChar w:fldCharType="separate"/>
      </w:r>
      <w:r w:rsidR="00DC38E5">
        <w:rPr>
          <w:noProof/>
        </w:rPr>
        <w:t>[</w:t>
      </w:r>
      <w:hyperlink w:anchor="_ENREF_24" w:tooltip="Goldberger, 1948 #142" w:history="1">
        <w:r w:rsidR="0042203B">
          <w:rPr>
            <w:noProof/>
          </w:rPr>
          <w:t>24</w:t>
        </w:r>
      </w:hyperlink>
      <w:r w:rsidR="00DC38E5">
        <w:rPr>
          <w:noProof/>
        </w:rPr>
        <w:t>]</w:t>
      </w:r>
      <w:r w:rsidR="00BF29E2">
        <w:fldChar w:fldCharType="end"/>
      </w:r>
      <w:r w:rsidR="00702911">
        <w:t xml:space="preserve">. </w:t>
      </w:r>
      <w:r w:rsidR="008D27CB">
        <w:t>A corresponding qu</w:t>
      </w:r>
      <w:r w:rsidR="00E970C4">
        <w:t>antum mechanical model was then</w:t>
      </w:r>
      <w:r w:rsidR="008D27CB">
        <w:t xml:space="preserve"> developed by Chew in his impulse approximation</w:t>
      </w:r>
      <w:r w:rsidR="00C0623C">
        <w:t xml:space="preserve"> </w:t>
      </w:r>
      <w:r w:rsidR="00BF29E2">
        <w:fldChar w:fldCharType="begin"/>
      </w:r>
      <w:r w:rsidR="006A1B81">
        <w:instrText xml:space="preserve"> ADDIN EN.CITE &lt;EndNote&gt;&lt;Cite&gt;&lt;Author&gt;F.&lt;/Author&gt;&lt;Year&gt;1951&lt;/Year&gt;&lt;RecNum&gt;143&lt;/RecNum&gt;&lt;DisplayText&gt;[27]&lt;/DisplayText&gt;&lt;record&gt;&lt;rec-number&gt;143&lt;/rec-number&gt;&lt;foreign-keys&gt;&lt;key app="EN" db-id="0rdwpzv5td9927eefptxww0r2t2prdede02s"&gt;143&lt;/key&gt;&lt;/foreign-keys&gt;&lt;ref-type name="Journal Article"&gt;17&lt;/ref-type&gt;&lt;contributors&gt;&lt;authors&gt;&lt;author&gt;Chew, G. F.&lt;/author&gt;&lt;/authors&gt;&lt;/contributors&gt;&lt;titles&gt;&lt;title&gt;High energy elastic proton-deuteron scattering&lt;/title&gt;&lt;secondary-title&gt;Physical Review&lt;/secondary-title&gt;&lt;/titles&gt;&lt;periodical&gt;&lt;full-title&gt;Physical Review&lt;/full-title&gt;&lt;/periodical&gt;&lt;pages&gt;1057-1058&lt;/pages&gt;&lt;volume&gt;84&lt;/volume&gt;&lt;number&gt;5&lt;/number&gt;&lt;dates&gt;&lt;year&gt;1951&lt;/year&gt;&lt;/dates&gt;&lt;urls&gt;&lt;/urls&gt;&lt;/record&gt;&lt;/Cite&gt;&lt;/EndNote&gt;</w:instrText>
      </w:r>
      <w:r w:rsidR="00BF29E2">
        <w:fldChar w:fldCharType="separate"/>
      </w:r>
      <w:r w:rsidR="00DC38E5">
        <w:rPr>
          <w:noProof/>
        </w:rPr>
        <w:t>[</w:t>
      </w:r>
      <w:hyperlink w:anchor="_ENREF_27" w:tooltip="Chew, 1951 #143" w:history="1">
        <w:r w:rsidR="0042203B">
          <w:rPr>
            <w:noProof/>
          </w:rPr>
          <w:t>27</w:t>
        </w:r>
      </w:hyperlink>
      <w:r w:rsidR="00DC38E5">
        <w:rPr>
          <w:noProof/>
        </w:rPr>
        <w:t>]</w:t>
      </w:r>
      <w:r w:rsidR="00BF29E2">
        <w:fldChar w:fldCharType="end"/>
      </w:r>
      <w:r w:rsidR="008D27CB">
        <w:t xml:space="preserve">. Watson later derived a complete quantum mechanical formulation of </w:t>
      </w:r>
      <w:r w:rsidR="00C07066">
        <w:t xml:space="preserve">the </w:t>
      </w:r>
      <w:r w:rsidR="008D27CB">
        <w:t xml:space="preserve">first step in </w:t>
      </w:r>
      <w:r w:rsidR="00C07066">
        <w:t xml:space="preserve">the </w:t>
      </w:r>
      <w:proofErr w:type="spellStart"/>
      <w:r w:rsidR="008D27CB">
        <w:t>Serber</w:t>
      </w:r>
      <w:proofErr w:type="spellEnd"/>
      <w:r w:rsidR="008D27CB">
        <w:t xml:space="preserve"> model in terms of </w:t>
      </w:r>
      <w:r w:rsidR="00C0623C">
        <w:t xml:space="preserve">a </w:t>
      </w:r>
      <w:r w:rsidR="008D27CB">
        <w:t xml:space="preserve">multiple scattering series, where </w:t>
      </w:r>
      <w:r w:rsidR="00C07066">
        <w:t xml:space="preserve">the </w:t>
      </w:r>
      <w:r w:rsidR="008D27CB">
        <w:t xml:space="preserve">impulse approximation from Chew was the first term in the series </w:t>
      </w:r>
      <w:r w:rsidR="00BF29E2">
        <w:fldChar w:fldCharType="begin"/>
      </w:r>
      <w:r w:rsidR="00DC38E5">
        <w:instrText xml:space="preserve"> ADDIN EN.CITE &lt;EndNote&gt;&lt;Cite&gt;&lt;Author&gt;Watson&lt;/Author&gt;&lt;Year&gt;1953&lt;/Year&gt;&lt;RecNum&gt;144&lt;/RecNum&gt;&lt;DisplayText&gt;[28]&lt;/DisplayText&gt;&lt;record&gt;&lt;rec-number&gt;144&lt;/rec-number&gt;&lt;foreign-keys&gt;&lt;key app="EN" db-id="0rdwpzv5td9927eefptxww0r2t2prdede02s"&gt;144&lt;/key&gt;&lt;/foreign-keys&gt;&lt;ref-type name="Journal Article"&gt;17&lt;/ref-type&gt;&lt;contributors&gt;&lt;authors&gt;&lt;author&gt;Watson, K. M.&lt;/author&gt;&lt;/authors&gt;&lt;/contributors&gt;&lt;titles&gt;&lt;title&gt;Multiple scattering series and many body problems -applications to photomeson production in complex nuceli&lt;/title&gt;&lt;secondary-title&gt;Physical Review&lt;/secondary-title&gt;&lt;/titles&gt;&lt;periodical&gt;&lt;full-title&gt;Physical Review&lt;/full-title&gt;&lt;/periodical&gt;&lt;pages&gt;557-587&lt;/pages&gt;&lt;volume&gt;89&lt;/volume&gt;&lt;number&gt;3&lt;/number&gt;&lt;dates&gt;&lt;year&gt;1953&lt;/year&gt;&lt;/dates&gt;&lt;urls&gt;&lt;/urls&gt;&lt;/record&gt;&lt;/Cite&gt;&lt;/EndNote&gt;</w:instrText>
      </w:r>
      <w:r w:rsidR="00BF29E2">
        <w:fldChar w:fldCharType="separate"/>
      </w:r>
      <w:r w:rsidR="00DC38E5">
        <w:rPr>
          <w:noProof/>
        </w:rPr>
        <w:t>[</w:t>
      </w:r>
      <w:hyperlink w:anchor="_ENREF_28" w:tooltip="Watson, 1953 #144" w:history="1">
        <w:r w:rsidR="0042203B">
          <w:rPr>
            <w:noProof/>
          </w:rPr>
          <w:t>28</w:t>
        </w:r>
      </w:hyperlink>
      <w:r w:rsidR="00DC38E5">
        <w:rPr>
          <w:noProof/>
        </w:rPr>
        <w:t>]</w:t>
      </w:r>
      <w:r w:rsidR="00BF29E2">
        <w:fldChar w:fldCharType="end"/>
      </w:r>
      <w:r w:rsidR="008D27CB">
        <w:t xml:space="preserve">. </w:t>
      </w:r>
      <w:r w:rsidR="00245BA1">
        <w:t>The Watson multiple scatter</w:t>
      </w:r>
      <w:r w:rsidR="00C0623C">
        <w:t>ing series rearranges the Born s</w:t>
      </w:r>
      <w:r w:rsidR="00245BA1">
        <w:t xml:space="preserve">eries, which is expressed in terms of </w:t>
      </w:r>
      <w:r w:rsidR="00E970C4">
        <w:t xml:space="preserve">the </w:t>
      </w:r>
      <w:r w:rsidR="00245BA1">
        <w:t xml:space="preserve">nucleon-nucleon potential as the two body amplitude for </w:t>
      </w:r>
      <w:r w:rsidR="00E970C4">
        <w:t xml:space="preserve">the </w:t>
      </w:r>
      <w:r w:rsidR="00245BA1">
        <w:t xml:space="preserve">scattering of </w:t>
      </w:r>
      <w:r w:rsidR="00E970C4">
        <w:t xml:space="preserve">a </w:t>
      </w:r>
      <w:r w:rsidR="00245BA1">
        <w:t xml:space="preserve">projectile </w:t>
      </w:r>
      <w:r w:rsidR="00E970C4">
        <w:t xml:space="preserve">nucleon </w:t>
      </w:r>
      <w:r w:rsidR="00245BA1">
        <w:t xml:space="preserve">off the target nucleon. The Watson series is an infinite series as it allows for re-scattering off the target constituents. </w:t>
      </w:r>
      <w:r w:rsidR="00061C57">
        <w:t>Glauber later presented a great simplification to the quantum theory with the introduction of Eikonal expansions</w:t>
      </w:r>
      <w:r w:rsidR="00C0623C">
        <w:t xml:space="preserve"> </w:t>
      </w:r>
      <w:r w:rsidR="00BF29E2">
        <w:fldChar w:fldCharType="begin"/>
      </w:r>
      <w:r w:rsidR="009E4AA0">
        <w:instrText xml:space="preserve"> ADDIN EN.CITE &lt;EndNote&gt;&lt;Cite&gt;&lt;Author&gt;Glauber&lt;/Author&gt;&lt;Year&gt;1955&lt;/Year&gt;&lt;RecNum&gt;33&lt;/RecNum&gt;&lt;DisplayText&gt;[29]&lt;/DisplayText&gt;&lt;record&gt;&lt;rec-number&gt;33&lt;/rec-number&gt;&lt;foreign-keys&gt;&lt;key app="EN" db-id="0rdwpzv5td9927eefptxww0r2t2prdede02s"&gt;33&lt;/key&gt;&lt;/foreign-keys&gt;&lt;ref-type name="Journal Article"&gt;17&lt;/ref-type&gt;&lt;contributors&gt;&lt;authors&gt;&lt;author&gt;Glauber, R.J.&lt;/author&gt;&lt;/authors&gt;&lt;/contributors&gt;&lt;titles&gt;&lt;title&gt;Cross sections in deuterium at high energies&lt;/title&gt;&lt;secondary-title&gt;Physical Review&lt;/secondary-title&gt;&lt;/titles&gt;&lt;periodical&gt;&lt;full-title&gt;Physical Review&lt;/full-title&gt;&lt;/periodical&gt;&lt;pages&gt;242-248&lt;/pages&gt;&lt;volume&gt;100&lt;/volume&gt;&lt;number&gt;1&lt;/number&gt;&lt;dates&gt;&lt;year&gt;1955&lt;/year&gt;&lt;/dates&gt;&lt;urls&gt;&lt;related-urls&gt;&lt;url&gt;http://link.aps.org/doi/10.1103/PhysRev.100.242&lt;/url&gt;&lt;/related-urls&gt;&lt;/urls&gt;&lt;electronic-resource-num&gt;papers://7DBA0B83-E660-4AA6-98ED-3F07D0CEAAAE/Paper/p1768&lt;/electronic-resource-num&gt;&lt;/record&gt;&lt;/Cite&gt;&lt;/EndNote&gt;</w:instrText>
      </w:r>
      <w:r w:rsidR="00BF29E2">
        <w:fldChar w:fldCharType="separate"/>
      </w:r>
      <w:r w:rsidR="00DC38E5">
        <w:rPr>
          <w:noProof/>
        </w:rPr>
        <w:t>[</w:t>
      </w:r>
      <w:hyperlink w:anchor="_ENREF_29" w:tooltip="Glauber, 1955 #33" w:history="1">
        <w:r w:rsidR="0042203B">
          <w:rPr>
            <w:noProof/>
          </w:rPr>
          <w:t>29</w:t>
        </w:r>
      </w:hyperlink>
      <w:r w:rsidR="00DC38E5">
        <w:rPr>
          <w:noProof/>
        </w:rPr>
        <w:t>]</w:t>
      </w:r>
      <w:r w:rsidR="00BF29E2">
        <w:fldChar w:fldCharType="end"/>
      </w:r>
      <w:r w:rsidR="00E970C4">
        <w:t>, which led</w:t>
      </w:r>
      <w:r w:rsidR="00061C57">
        <w:t xml:space="preserve"> to </w:t>
      </w:r>
      <w:r w:rsidR="00E970C4">
        <w:t xml:space="preserve">a </w:t>
      </w:r>
      <w:r w:rsidR="00061C57">
        <w:t xml:space="preserve">successful yet simple derivation of </w:t>
      </w:r>
      <w:r w:rsidR="00C07066">
        <w:t xml:space="preserve">a </w:t>
      </w:r>
      <w:r w:rsidR="00061C57">
        <w:t xml:space="preserve">multiple scattering series in terms of Eikonal expansions </w:t>
      </w:r>
      <w:r w:rsidR="002E3757">
        <w:t>by Franco</w:t>
      </w:r>
      <w:r w:rsidR="00C0623C">
        <w:t xml:space="preserve"> </w:t>
      </w:r>
      <w:r w:rsidR="00BF29E2">
        <w:fldChar w:fldCharType="begin"/>
      </w:r>
      <w:r w:rsidR="00DC38E5">
        <w:instrText xml:space="preserve"> ADDIN EN.CITE &lt;EndNote&gt;&lt;Cite&gt;&lt;Author&gt;Franco&lt;/Author&gt;&lt;Year&gt;1966&lt;/Year&gt;&lt;RecNum&gt;146&lt;/RecNum&gt;&lt;DisplayText&gt;[30]&lt;/DisplayText&gt;&lt;record&gt;&lt;rec-number&gt;146&lt;/rec-number&gt;&lt;foreign-keys&gt;&lt;key app="EN" db-id="0rdwpzv5td9927eefptxww0r2t2prdede02s"&gt;146&lt;/key&gt;&lt;/foreign-keys&gt;&lt;ref-type name="Journal Article"&gt;17&lt;/ref-type&gt;&lt;contributors&gt;&lt;authors&gt;&lt;author&gt;Franco, V.&lt;/author&gt;&lt;author&gt;Glauber, R.J &lt;/author&gt;&lt;/authors&gt;&lt;/contributors&gt;&lt;titles&gt;&lt;title&gt;High energy deuteron cross sections&lt;/title&gt;&lt;secondary-title&gt;Physical Review&lt;/secondary-title&gt;&lt;/titles&gt;&lt;periodical&gt;&lt;full-title&gt;Physical Review&lt;/full-title&gt;&lt;/periodical&gt;&lt;pages&gt;1195-1214&lt;/pages&gt;&lt;volume&gt;142&lt;/volume&gt;&lt;number&gt;4&lt;/number&gt;&lt;dates&gt;&lt;year&gt;1966&lt;/year&gt;&lt;/dates&gt;&lt;urls&gt;&lt;/urls&gt;&lt;/record&gt;&lt;/Cite&gt;&lt;/EndNote&gt;</w:instrText>
      </w:r>
      <w:r w:rsidR="00BF29E2">
        <w:fldChar w:fldCharType="separate"/>
      </w:r>
      <w:r w:rsidR="00DC38E5">
        <w:rPr>
          <w:noProof/>
        </w:rPr>
        <w:t>[</w:t>
      </w:r>
      <w:hyperlink w:anchor="_ENREF_30" w:tooltip="Franco, 1966 #146" w:history="1">
        <w:r w:rsidR="0042203B">
          <w:rPr>
            <w:noProof/>
          </w:rPr>
          <w:t>30</w:t>
        </w:r>
      </w:hyperlink>
      <w:r w:rsidR="00DC38E5">
        <w:rPr>
          <w:noProof/>
        </w:rPr>
        <w:t>]</w:t>
      </w:r>
      <w:r w:rsidR="00BF29E2">
        <w:fldChar w:fldCharType="end"/>
      </w:r>
      <w:r w:rsidR="00061C57">
        <w:t>.</w:t>
      </w:r>
      <w:r w:rsidR="00CB4CCB">
        <w:t xml:space="preserve"> The</w:t>
      </w:r>
      <w:r w:rsidR="00D24056">
        <w:t xml:space="preserve"> work used an empirical optical limit approach that depends on fluctuations and correlations of the individual nucleons.</w:t>
      </w:r>
      <w:r w:rsidR="00F34F69" w:rsidRPr="00F34F69">
        <w:t xml:space="preserve"> </w:t>
      </w:r>
      <w:r w:rsidR="00F34F69">
        <w:t xml:space="preserve">The Glauber multiple scattering series has also been extensively </w:t>
      </w:r>
      <w:r w:rsidR="00F34F69">
        <w:lastRenderedPageBreak/>
        <w:t xml:space="preserve">studied with various extensions to the optical potential method with corrections and correlations to usual optical limit </w:t>
      </w:r>
      <w:r w:rsidR="00A02756">
        <w:t>approach</w:t>
      </w:r>
      <w:r w:rsidR="00F34F69">
        <w:t xml:space="preserve"> </w:t>
      </w:r>
      <w:r w:rsidR="00BF29E2">
        <w:fldChar w:fldCharType="begin"/>
      </w:r>
      <w:r w:rsidR="00A81FF8">
        <w:instrText xml:space="preserve"> ADDIN EN.CITE &lt;EndNote&gt;&lt;Cite&gt;&lt;Author&gt;Czyz&lt;/Author&gt;&lt;Year&gt;1969&lt;/Year&gt;&lt;RecNum&gt;149&lt;/RecNum&gt;&lt;DisplayText&gt;[31]&lt;/DisplayText&gt;&lt;record&gt;&lt;rec-number&gt;149&lt;/rec-number&gt;&lt;foreign-keys&gt;&lt;key app="EN" db-id="0rdwpzv5td9927eefptxww0r2t2prdede02s"&gt;149&lt;/key&gt;&lt;/foreign-keys&gt;&lt;ref-type name="Journal Article"&gt;17&lt;/ref-type&gt;&lt;contributors&gt;&lt;authors&gt;&lt;author&gt;Czyz, W.&lt;/author&gt;&lt;author&gt;Maximon, L.C&lt;/author&gt;&lt;/authors&gt;&lt;/contributors&gt;&lt;titles&gt;&lt;title&gt;High energy, small angle elastic scattering of strongly interacting composite particles&lt;/title&gt;&lt;secondary-title&gt;Annals of  Physics.&lt;/secondary-title&gt;&lt;/titles&gt;&lt;periodical&gt;&lt;full-title&gt;Annals of  Physics.&lt;/full-title&gt;&lt;/periodical&gt;&lt;pages&gt;59-121&lt;/pages&gt;&lt;volume&gt;52&lt;/volume&gt;&lt;dates&gt;&lt;year&gt;1969&lt;/year&gt;&lt;/dates&gt;&lt;urls&gt;&lt;/urls&gt;&lt;/record&gt;&lt;/Cite&gt;&lt;/EndNote&gt;</w:instrText>
      </w:r>
      <w:r w:rsidR="00BF29E2">
        <w:fldChar w:fldCharType="separate"/>
      </w:r>
      <w:r w:rsidR="00DC38E5">
        <w:rPr>
          <w:noProof/>
        </w:rPr>
        <w:t>[</w:t>
      </w:r>
      <w:hyperlink w:anchor="_ENREF_31" w:tooltip="Czyz, 1969 #149" w:history="1">
        <w:r w:rsidR="0042203B">
          <w:rPr>
            <w:noProof/>
          </w:rPr>
          <w:t>31</w:t>
        </w:r>
      </w:hyperlink>
      <w:r w:rsidR="00DC38E5">
        <w:rPr>
          <w:noProof/>
        </w:rPr>
        <w:t>]</w:t>
      </w:r>
      <w:r w:rsidR="00BF29E2">
        <w:fldChar w:fldCharType="end"/>
      </w:r>
      <w:r w:rsidR="00F34F69">
        <w:t>,</w:t>
      </w:r>
      <w:r w:rsidR="00BF29E2">
        <w:fldChar w:fldCharType="begin"/>
      </w:r>
      <w:r w:rsidR="009E4AA0">
        <w:instrText xml:space="preserve"> ADDIN EN.CITE &lt;EndNote&gt;&lt;Cite&gt;&lt;Author&gt;Dar&lt;/Author&gt;&lt;Year&gt;1971&lt;/Year&gt;&lt;RecNum&gt;150&lt;/RecNum&gt;&lt;DisplayText&gt;[32]&lt;/DisplayText&gt;&lt;record&gt;&lt;rec-number&gt;150&lt;/rec-number&gt;&lt;foreign-keys&gt;&lt;key app="EN" db-id="0rdwpzv5td9927eefptxww0r2t2prdede02s"&gt;150&lt;/key&gt;&lt;/foreign-keys&gt;&lt;ref-type name="Journal Article"&gt;17&lt;/ref-type&gt;&lt;contributors&gt;&lt;authors&gt;&lt;author&gt;Dar, A.&lt;/author&gt;&lt;author&gt;Kirzon, Z&lt;/author&gt;&lt;/authors&gt;&lt;/contributors&gt;&lt;titles&gt;&lt;title&gt;Simple explanation of elastic scattering of heavy ions&lt;/title&gt;&lt;secondary-title&gt;Physics Letters B&lt;/secondary-title&gt;&lt;/titles&gt;&lt;periodical&gt;&lt;full-title&gt;Physics Letters B&lt;/full-title&gt;&lt;/periodical&gt;&lt;pages&gt;166-169&lt;/pages&gt;&lt;volume&gt;37&lt;/volume&gt;&lt;number&gt;2&lt;/number&gt;&lt;dates&gt;&lt;year&gt;1971&lt;/year&gt;&lt;/dates&gt;&lt;urls&gt;&lt;/urls&gt;&lt;/record&gt;&lt;/Cite&gt;&lt;/EndNote&gt;</w:instrText>
      </w:r>
      <w:r w:rsidR="00BF29E2">
        <w:fldChar w:fldCharType="separate"/>
      </w:r>
      <w:r w:rsidR="00DC38E5">
        <w:rPr>
          <w:noProof/>
        </w:rPr>
        <w:t>[</w:t>
      </w:r>
      <w:hyperlink w:anchor="_ENREF_32" w:tooltip="Dar, 1971 #150" w:history="1">
        <w:r w:rsidR="0042203B">
          <w:rPr>
            <w:noProof/>
          </w:rPr>
          <w:t>32</w:t>
        </w:r>
      </w:hyperlink>
      <w:r w:rsidR="00DC38E5">
        <w:rPr>
          <w:noProof/>
        </w:rPr>
        <w:t>]</w:t>
      </w:r>
      <w:r w:rsidR="00BF29E2">
        <w:fldChar w:fldCharType="end"/>
      </w:r>
      <w:r w:rsidR="00F34F69">
        <w:t>,</w:t>
      </w:r>
      <w:r w:rsidR="00BF29E2">
        <w:fldChar w:fldCharType="begin"/>
      </w:r>
      <w:r w:rsidR="00DC38E5">
        <w:instrText xml:space="preserve"> ADDIN EN.CITE &lt;EndNote&gt;&lt;Cite&gt;&lt;Author&gt;Franco&lt;/Author&gt;&lt;Year&gt;1966&lt;/Year&gt;&lt;RecNum&gt;146&lt;/RecNum&gt;&lt;DisplayText&gt;[30]&lt;/DisplayText&gt;&lt;record&gt;&lt;rec-number&gt;146&lt;/rec-number&gt;&lt;foreign-keys&gt;&lt;key app="EN" db-id="0rdwpzv5td9927eefptxww0r2t2prdede02s"&gt;146&lt;/key&gt;&lt;/foreign-keys&gt;&lt;ref-type name="Journal Article"&gt;17&lt;/ref-type&gt;&lt;contributors&gt;&lt;authors&gt;&lt;author&gt;Franco, V.&lt;/author&gt;&lt;author&gt;Glauber, R.J &lt;/author&gt;&lt;/authors&gt;&lt;/contributors&gt;&lt;titles&gt;&lt;title&gt;High energy deuteron cross sections&lt;/title&gt;&lt;secondary-title&gt;Physical Review&lt;/secondary-title&gt;&lt;/titles&gt;&lt;periodical&gt;&lt;full-title&gt;Physical Review&lt;/full-title&gt;&lt;/periodical&gt;&lt;pages&gt;1195-1214&lt;/pages&gt;&lt;volume&gt;142&lt;/volume&gt;&lt;number&gt;4&lt;/number&gt;&lt;dates&gt;&lt;year&gt;1966&lt;/year&gt;&lt;/dates&gt;&lt;urls&gt;&lt;/urls&gt;&lt;/record&gt;&lt;/Cite&gt;&lt;/EndNote&gt;</w:instrText>
      </w:r>
      <w:r w:rsidR="00BF29E2">
        <w:fldChar w:fldCharType="separate"/>
      </w:r>
      <w:r w:rsidR="00DC38E5">
        <w:rPr>
          <w:noProof/>
        </w:rPr>
        <w:t>[</w:t>
      </w:r>
      <w:hyperlink w:anchor="_ENREF_30" w:tooltip="Franco, 1966 #146" w:history="1">
        <w:r w:rsidR="0042203B">
          <w:rPr>
            <w:noProof/>
          </w:rPr>
          <w:t>30</w:t>
        </w:r>
      </w:hyperlink>
      <w:r w:rsidR="00DC38E5">
        <w:rPr>
          <w:noProof/>
        </w:rPr>
        <w:t>]</w:t>
      </w:r>
      <w:r w:rsidR="00BF29E2">
        <w:fldChar w:fldCharType="end"/>
      </w:r>
      <w:r w:rsidR="00F34F69">
        <w:t>,</w:t>
      </w:r>
      <w:r w:rsidR="00BF29E2">
        <w:fldChar w:fldCharType="begin"/>
      </w:r>
      <w:r w:rsidR="009E4AA0">
        <w:instrText xml:space="preserve"> ADDIN EN.CITE &lt;EndNote&gt;&lt;Cite&gt;&lt;Author&gt;Harrington&lt;/Author&gt;&lt;Year&gt;1964&lt;/Year&gt;&lt;RecNum&gt;151&lt;/RecNum&gt;&lt;DisplayText&gt;[33]&lt;/DisplayText&gt;&lt;record&gt;&lt;rec-number&gt;151&lt;/rec-number&gt;&lt;foreign-keys&gt;&lt;key app="EN" db-id="0rdwpzv5td9927eefptxww0r2t2prdede02s"&gt;151&lt;/key&gt;&lt;/foreign-keys&gt;&lt;ref-type name="Journal Article"&gt;17&lt;/ref-type&gt;&lt;contributors&gt;&lt;authors&gt;&lt;author&gt;Harrington, D.R.&lt;/author&gt;&lt;/authors&gt;&lt;/contributors&gt;&lt;titles&gt;&lt;title&gt;Double scattering corrections to high energy diffraction scattering from deuterons&lt;/title&gt;&lt;secondary-title&gt;Physics Review B&lt;/secondary-title&gt;&lt;/titles&gt;&lt;periodical&gt;&lt;full-title&gt;Physics Review B&lt;/full-title&gt;&lt;/periodical&gt;&lt;pages&gt;358-364&lt;/pages&gt;&lt;volume&gt;135&lt;/volume&gt;&lt;number&gt;2&lt;/number&gt;&lt;dates&gt;&lt;year&gt;1964&lt;/year&gt;&lt;/dates&gt;&lt;urls&gt;&lt;/urls&gt;&lt;/record&gt;&lt;/Cite&gt;&lt;/EndNote&gt;</w:instrText>
      </w:r>
      <w:r w:rsidR="00BF29E2">
        <w:fldChar w:fldCharType="separate"/>
      </w:r>
      <w:r w:rsidR="00DC38E5">
        <w:rPr>
          <w:noProof/>
        </w:rPr>
        <w:t>[</w:t>
      </w:r>
      <w:hyperlink w:anchor="_ENREF_33" w:tooltip="Harrington, 1964 #151" w:history="1">
        <w:r w:rsidR="0042203B">
          <w:rPr>
            <w:noProof/>
          </w:rPr>
          <w:t>33</w:t>
        </w:r>
      </w:hyperlink>
      <w:r w:rsidR="00DC38E5">
        <w:rPr>
          <w:noProof/>
        </w:rPr>
        <w:t>]</w:t>
      </w:r>
      <w:r w:rsidR="00BF29E2">
        <w:fldChar w:fldCharType="end"/>
      </w:r>
      <w:r w:rsidR="00F34F69">
        <w:t xml:space="preserve">. </w:t>
      </w:r>
      <w:r w:rsidR="00061C57">
        <w:t xml:space="preserve"> A formal relation between </w:t>
      </w:r>
      <w:r w:rsidR="00F44EC6">
        <w:t xml:space="preserve">the </w:t>
      </w:r>
      <w:r w:rsidR="00061C57">
        <w:t xml:space="preserve">Watson multiple scattering series and </w:t>
      </w:r>
      <w:r w:rsidR="00E970C4">
        <w:t xml:space="preserve">the </w:t>
      </w:r>
      <w:r w:rsidR="00061C57">
        <w:t xml:space="preserve">Glauber multiple-scattering was formulated by </w:t>
      </w:r>
      <w:proofErr w:type="spellStart"/>
      <w:r w:rsidR="00061C57">
        <w:t>Remler</w:t>
      </w:r>
      <w:proofErr w:type="spellEnd"/>
      <w:r w:rsidR="003D2F09">
        <w:t xml:space="preserve"> </w:t>
      </w:r>
      <w:r w:rsidR="00BF29E2">
        <w:fldChar w:fldCharType="begin"/>
      </w:r>
      <w:r w:rsidR="00DC38E5">
        <w:instrText xml:space="preserve"> ADDIN EN.CITE &lt;EndNote&gt;&lt;Cite&gt;&lt;Author&gt;Remler&lt;/Author&gt;&lt;Year&gt;1968&lt;/Year&gt;&lt;RecNum&gt;147&lt;/RecNum&gt;&lt;DisplayText&gt;[34]&lt;/DisplayText&gt;&lt;record&gt;&lt;rec-number&gt;147&lt;/rec-number&gt;&lt;foreign-keys&gt;&lt;key app="EN" db-id="0rdwpzv5td9927eefptxww0r2t2prdede02s"&gt;147&lt;/key&gt;&lt;/foreign-keys&gt;&lt;ref-type name="Journal Article"&gt;17&lt;/ref-type&gt;&lt;contributors&gt;&lt;authors&gt;&lt;author&gt;Remler, E. A. &lt;/author&gt;&lt;/authors&gt;&lt;/contributors&gt;&lt;titles&gt;&lt;title&gt;High energy scattering by nuclei&lt;/title&gt;&lt;secondary-title&gt;Physical Review&lt;/secondary-title&gt;&lt;/titles&gt;&lt;periodical&gt;&lt;full-title&gt;Physical Review&lt;/full-title&gt;&lt;/periodical&gt;&lt;volume&gt;176&lt;/volume&gt;&lt;number&gt;2108-2112&lt;/number&gt;&lt;dates&gt;&lt;year&gt;1968&lt;/year&gt;&lt;/dates&gt;&lt;urls&gt;&lt;/urls&gt;&lt;/record&gt;&lt;/Cite&gt;&lt;/EndNote&gt;</w:instrText>
      </w:r>
      <w:r w:rsidR="00BF29E2">
        <w:fldChar w:fldCharType="separate"/>
      </w:r>
      <w:r w:rsidR="00DC38E5">
        <w:rPr>
          <w:noProof/>
        </w:rPr>
        <w:t>[</w:t>
      </w:r>
      <w:hyperlink w:anchor="_ENREF_34" w:tooltip="Remler, 1968 #147" w:history="1">
        <w:r w:rsidR="0042203B">
          <w:rPr>
            <w:noProof/>
          </w:rPr>
          <w:t>34</w:t>
        </w:r>
      </w:hyperlink>
      <w:r w:rsidR="00DC38E5">
        <w:rPr>
          <w:noProof/>
        </w:rPr>
        <w:t>]</w:t>
      </w:r>
      <w:r w:rsidR="00BF29E2">
        <w:fldChar w:fldCharType="end"/>
      </w:r>
      <w:r w:rsidR="00A02756">
        <w:t xml:space="preserve"> and has been presented in various other studies </w:t>
      </w:r>
      <w:r w:rsidR="00BF29E2">
        <w:fldChar w:fldCharType="begin"/>
      </w:r>
      <w:r w:rsidR="009E4AA0">
        <w:instrText xml:space="preserve"> ADDIN EN.CITE &lt;EndNote&gt;&lt;Cite&gt;&lt;Author&gt;Eisenberg&lt;/Author&gt;&lt;Year&gt;1972&lt;/Year&gt;&lt;RecNum&gt;169&lt;/RecNum&gt;&lt;DisplayText&gt;[35]&lt;/DisplayText&gt;&lt;record&gt;&lt;rec-number&gt;169&lt;/rec-number&gt;&lt;foreign-keys&gt;&lt;key app="EN" db-id="0rdwpzv5td9927eefptxww0r2t2prdede02s"&gt;169&lt;/key&gt;&lt;/foreign-keys&gt;&lt;ref-type name="Journal Article"&gt;17&lt;/ref-type&gt;&lt;contributors&gt;&lt;authors&gt;&lt;author&gt;Eisenberg, J.M.&lt;/author&gt;&lt;/authors&gt;&lt;/contributors&gt;&lt;titles&gt;&lt;title&gt;On the realtionship between the Glauber Approximation and the Watson multiple scattering theory&lt;/title&gt;&lt;secondary-title&gt;Annals of Physics&lt;/secondary-title&gt;&lt;/titles&gt;&lt;periodical&gt;&lt;full-title&gt;Annals of physics&lt;/full-title&gt;&lt;/periodical&gt;&lt;pages&gt;542-555&lt;/pages&gt;&lt;volume&gt;71&lt;/volume&gt;&lt;dates&gt;&lt;year&gt;1972&lt;/year&gt;&lt;/dates&gt;&lt;urls&gt;&lt;/urls&gt;&lt;/record&gt;&lt;/Cite&gt;&lt;/EndNote&gt;</w:instrText>
      </w:r>
      <w:r w:rsidR="00BF29E2">
        <w:fldChar w:fldCharType="separate"/>
      </w:r>
      <w:r w:rsidR="00DC38E5">
        <w:rPr>
          <w:noProof/>
        </w:rPr>
        <w:t>[</w:t>
      </w:r>
      <w:hyperlink w:anchor="_ENREF_35" w:tooltip="Eisenberg, 1972 #169" w:history="1">
        <w:r w:rsidR="0042203B">
          <w:rPr>
            <w:noProof/>
          </w:rPr>
          <w:t>35</w:t>
        </w:r>
      </w:hyperlink>
      <w:r w:rsidR="00DC38E5">
        <w:rPr>
          <w:noProof/>
        </w:rPr>
        <w:t>]</w:t>
      </w:r>
      <w:r w:rsidR="00BF29E2">
        <w:fldChar w:fldCharType="end"/>
      </w:r>
      <w:r w:rsidR="00682D7D">
        <w:t>. Glauber multiple scattering theory, based on Eikonal approximations, is one of the most successful theories in describing high energy scattering. Glauber in his work noted the advantages of a straight line path parallel to the average momentum</w:t>
      </w:r>
      <w:r w:rsidR="00CB4CCB">
        <w:t>,</w:t>
      </w:r>
      <w:r w:rsidR="00682D7D">
        <w:t xml:space="preserve"> and thus obtained a Fourier-Bessel representation of the scattering amplitude.</w:t>
      </w:r>
      <w:r w:rsidR="00577D38">
        <w:t xml:space="preserve"> </w:t>
      </w:r>
      <w:proofErr w:type="spellStart"/>
      <w:r w:rsidR="00577D38">
        <w:t>Blankenbecler</w:t>
      </w:r>
      <w:proofErr w:type="spellEnd"/>
      <w:r w:rsidR="00577D38">
        <w:t xml:space="preserve"> and Goldberger later showed </w:t>
      </w:r>
      <w:r w:rsidR="00D24056">
        <w:t>that the</w:t>
      </w:r>
      <w:r w:rsidR="00577D38">
        <w:t xml:space="preserve"> Fourier-Bessel representation is very handy as it can be justified for all scattering angles on general grounds of analyticity in momentum transfer </w:t>
      </w:r>
      <w:r w:rsidR="00D24056">
        <w:t>and yields a general means for calculating cross sections from complex scattering problems</w:t>
      </w:r>
      <w:r w:rsidR="003D2F09">
        <w:t xml:space="preserve"> </w:t>
      </w:r>
      <w:r w:rsidR="00BF29E2">
        <w:fldChar w:fldCharType="begin"/>
      </w:r>
      <w:r w:rsidR="00DC38E5">
        <w:instrText xml:space="preserve"> ADDIN EN.CITE &lt;EndNote&gt;&lt;Cite&gt;&lt;Author&gt;Blankenbecler&lt;/Author&gt;&lt;Year&gt;1962&lt;/Year&gt;&lt;RecNum&gt;148&lt;/RecNum&gt;&lt;DisplayText&gt;[36]&lt;/DisplayText&gt;&lt;record&gt;&lt;rec-number&gt;148&lt;/rec-number&gt;&lt;foreign-keys&gt;&lt;key app="EN" db-id="0rdwpzv5td9927eefptxww0r2t2prdede02s"&gt;148&lt;/key&gt;&lt;/foreign-keys&gt;&lt;ref-type name="Journal Article"&gt;17&lt;/ref-type&gt;&lt;contributors&gt;&lt;authors&gt;&lt;author&gt;Blankenbecler,  R.&lt;/author&gt;&lt;author&gt;Goldberger, M. L.&lt;/author&gt;&lt;/authors&gt;&lt;/contributors&gt;&lt;titles&gt;&lt;title&gt;Behavior of scattering amplitudes at high energies, bound states and resonances&lt;/title&gt;&lt;secondary-title&gt;Physical Review&lt;/secondary-title&gt;&lt;/titles&gt;&lt;periodical&gt;&lt;full-title&gt;Physical Review&lt;/full-title&gt;&lt;/periodical&gt;&lt;pages&gt;766-785&lt;/pages&gt;&lt;volume&gt;126&lt;/volume&gt;&lt;number&gt;2&lt;/number&gt;&lt;dates&gt;&lt;year&gt;1962&lt;/year&gt;&lt;/dates&gt;&lt;urls&gt;&lt;/urls&gt;&lt;/record&gt;&lt;/Cite&gt;&lt;/EndNote&gt;</w:instrText>
      </w:r>
      <w:r w:rsidR="00BF29E2">
        <w:fldChar w:fldCharType="separate"/>
      </w:r>
      <w:r w:rsidR="00DC38E5">
        <w:rPr>
          <w:noProof/>
        </w:rPr>
        <w:t>[</w:t>
      </w:r>
      <w:hyperlink w:anchor="_ENREF_36" w:tooltip="Blankenbecler, 1962 #148" w:history="1">
        <w:r w:rsidR="0042203B">
          <w:rPr>
            <w:noProof/>
          </w:rPr>
          <w:t>36</w:t>
        </w:r>
      </w:hyperlink>
      <w:r w:rsidR="00DC38E5">
        <w:rPr>
          <w:noProof/>
        </w:rPr>
        <w:t>]</w:t>
      </w:r>
      <w:r w:rsidR="00BF29E2">
        <w:fldChar w:fldCharType="end"/>
      </w:r>
      <w:r w:rsidR="00D24056">
        <w:t xml:space="preserve">. </w:t>
      </w:r>
      <w:r w:rsidR="00F34F69">
        <w:t>A generalized formulation of elastic scattering amplitudes at small scat</w:t>
      </w:r>
      <w:r w:rsidR="00CB4CCB">
        <w:t>tering angles</w:t>
      </w:r>
      <w:r w:rsidR="00F34F69">
        <w:t xml:space="preserve"> for composite particles was later developed by </w:t>
      </w:r>
      <w:proofErr w:type="spellStart"/>
      <w:r w:rsidR="00F34F69">
        <w:t>Czyz</w:t>
      </w:r>
      <w:proofErr w:type="spellEnd"/>
      <w:r w:rsidR="00F34F69">
        <w:t xml:space="preserve"> and </w:t>
      </w:r>
      <w:proofErr w:type="spellStart"/>
      <w:r w:rsidR="00F34F69">
        <w:t>Maximon</w:t>
      </w:r>
      <w:proofErr w:type="spellEnd"/>
      <w:r w:rsidR="00F34F69">
        <w:t xml:space="preserve"> </w:t>
      </w:r>
      <w:r w:rsidR="00BF29E2">
        <w:fldChar w:fldCharType="begin"/>
      </w:r>
      <w:r w:rsidR="00A81FF8">
        <w:instrText xml:space="preserve"> ADDIN EN.CITE &lt;EndNote&gt;&lt;Cite&gt;&lt;Author&gt;Czyz&lt;/Author&gt;&lt;Year&gt;1969&lt;/Year&gt;&lt;RecNum&gt;149&lt;/RecNum&gt;&lt;DisplayText&gt;[31]&lt;/DisplayText&gt;&lt;record&gt;&lt;rec-number&gt;149&lt;/rec-number&gt;&lt;foreign-keys&gt;&lt;key app="EN" db-id="0rdwpzv5td9927eefptxww0r2t2prdede02s"&gt;149&lt;/key&gt;&lt;/foreign-keys&gt;&lt;ref-type name="Journal Article"&gt;17&lt;/ref-type&gt;&lt;contributors&gt;&lt;authors&gt;&lt;author&gt;Czyz, W.&lt;/author&gt;&lt;author&gt;Maximon, L.C&lt;/author&gt;&lt;/authors&gt;&lt;/contributors&gt;&lt;titles&gt;&lt;title&gt;High energy, small angle elastic scattering of strongly interacting composite particles&lt;/title&gt;&lt;secondary-title&gt;Annals of  Physics.&lt;/secondary-title&gt;&lt;/titles&gt;&lt;periodical&gt;&lt;full-title&gt;Annals of  Physics.&lt;/full-title&gt;&lt;/periodical&gt;&lt;pages&gt;59-121&lt;/pages&gt;&lt;volume&gt;52&lt;/volume&gt;&lt;dates&gt;&lt;year&gt;1969&lt;/year&gt;&lt;/dates&gt;&lt;urls&gt;&lt;/urls&gt;&lt;/record&gt;&lt;/Cite&gt;&lt;/EndNote&gt;</w:instrText>
      </w:r>
      <w:r w:rsidR="00BF29E2">
        <w:fldChar w:fldCharType="separate"/>
      </w:r>
      <w:r w:rsidR="00DC38E5">
        <w:rPr>
          <w:noProof/>
        </w:rPr>
        <w:t>[</w:t>
      </w:r>
      <w:hyperlink w:anchor="_ENREF_31" w:tooltip="Czyz, 1969 #149" w:history="1">
        <w:r w:rsidR="0042203B">
          <w:rPr>
            <w:noProof/>
          </w:rPr>
          <w:t>31</w:t>
        </w:r>
      </w:hyperlink>
      <w:r w:rsidR="00DC38E5">
        <w:rPr>
          <w:noProof/>
        </w:rPr>
        <w:t>]</w:t>
      </w:r>
      <w:r w:rsidR="00BF29E2">
        <w:fldChar w:fldCharType="end"/>
      </w:r>
      <w:r w:rsidR="00F34F69">
        <w:t xml:space="preserve">. This work involved calculation of elastic scattering using matter densities of the composite units. The new formulation when compared to measured data showed the need of a more refined version of the multiple scattering approach to account for </w:t>
      </w:r>
      <w:r w:rsidR="00CB4CCB">
        <w:t xml:space="preserve">the </w:t>
      </w:r>
      <w:r w:rsidR="00F34F69">
        <w:t xml:space="preserve">scattering at larger angles. Another study by Harrington </w:t>
      </w:r>
      <w:r w:rsidR="001457F8">
        <w:t>indicated</w:t>
      </w:r>
      <w:r w:rsidR="00F34F69">
        <w:t xml:space="preserve"> that the cancellation of off-shell corrections by the higher order terms in the multiple-scattering expansion is necessary for the validity of the Glauber theory in high-energy small-angle optical potential method </w:t>
      </w:r>
      <w:r w:rsidR="001457F8">
        <w:t>with two</w:t>
      </w:r>
      <w:r w:rsidR="00F34F69">
        <w:t xml:space="preserve"> body interactions</w:t>
      </w:r>
      <w:r w:rsidR="001457F8">
        <w:t>. He demonstrated that the cancellations can be obtained</w:t>
      </w:r>
      <w:r w:rsidR="00CB4CCB">
        <w:t>,</w:t>
      </w:r>
      <w:r w:rsidR="001457F8">
        <w:t xml:space="preserve"> and also formulated expressions for off-shell two particle t-matrices, the Green’s function and the time dependent operator using Eikonal approximations</w:t>
      </w:r>
      <w:r w:rsidR="003D2F09">
        <w:t xml:space="preserve"> </w:t>
      </w:r>
      <w:r w:rsidR="00BF29E2">
        <w:fldChar w:fldCharType="begin"/>
      </w:r>
      <w:r w:rsidR="009E4AA0">
        <w:instrText xml:space="preserve"> ADDIN EN.CITE &lt;EndNote&gt;&lt;Cite&gt;&lt;Author&gt;Harrington&lt;/Author&gt;&lt;Year&gt;1969&lt;/Year&gt;&lt;RecNum&gt;154&lt;/RecNum&gt;&lt;DisplayText&gt;[37]&lt;/DisplayText&gt;&lt;record&gt;&lt;rec-number&gt;154&lt;/rec-number&gt;&lt;foreign-keys&gt;&lt;key app="EN" db-id="0rdwpzv5td9927eefptxww0r2t2prdede02s"&gt;154&lt;/key&gt;&lt;/foreign-keys&gt;&lt;ref-type name="Journal Article"&gt;17&lt;/ref-type&gt;&lt;contributors&gt;&lt;authors&gt;&lt;author&gt;Harrington, D.&lt;/author&gt;&lt;/authors&gt;&lt;/contributors&gt;&lt;titles&gt;&lt;title&gt;Multiple scattering, the Glauber approximation, and the off-shell eikonal approximation. &lt;/title&gt;&lt;secondary-title&gt;Physics Review &lt;/secondary-title&gt;&lt;/titles&gt;&lt;periodical&gt;&lt;full-title&gt;Physics Review&lt;/full-title&gt;&lt;/periodical&gt;&lt;pages&gt;1745-1749&lt;/pages&gt;&lt;volume&gt;184&lt;/volume&gt;&lt;number&gt;5&lt;/number&gt;&lt;dates&gt;&lt;year&gt;1969&lt;/year&gt;&lt;/dates&gt;&lt;urls&gt;&lt;/urls&gt;&lt;/record&gt;&lt;/Cite&gt;&lt;/EndNote&gt;</w:instrText>
      </w:r>
      <w:r w:rsidR="00BF29E2">
        <w:fldChar w:fldCharType="separate"/>
      </w:r>
      <w:r w:rsidR="00DC38E5">
        <w:rPr>
          <w:noProof/>
        </w:rPr>
        <w:t>[</w:t>
      </w:r>
      <w:hyperlink w:anchor="_ENREF_37" w:tooltip="Harrington, 1969 #154" w:history="1">
        <w:r w:rsidR="0042203B">
          <w:rPr>
            <w:noProof/>
          </w:rPr>
          <w:t>37</w:t>
        </w:r>
      </w:hyperlink>
      <w:r w:rsidR="00DC38E5">
        <w:rPr>
          <w:noProof/>
        </w:rPr>
        <w:t>]</w:t>
      </w:r>
      <w:r w:rsidR="00BF29E2">
        <w:fldChar w:fldCharType="end"/>
      </w:r>
      <w:r w:rsidR="001457F8">
        <w:t xml:space="preserve">. Similar work was also presented by Osborn where he </w:t>
      </w:r>
      <w:r w:rsidR="00E03631">
        <w:t xml:space="preserve">derived the Glauber theory without </w:t>
      </w:r>
      <w:r w:rsidR="00E970C4">
        <w:t xml:space="preserve">the </w:t>
      </w:r>
      <w:r w:rsidR="00E03631">
        <w:t>Eikonal approximation</w:t>
      </w:r>
      <w:r w:rsidR="00CB4CCB">
        <w:t xml:space="preserve"> </w:t>
      </w:r>
      <w:r w:rsidR="00BF29E2">
        <w:fldChar w:fldCharType="begin"/>
      </w:r>
      <w:r w:rsidR="00DC38E5">
        <w:instrText xml:space="preserve"> ADDIN EN.CITE &lt;EndNote&gt;&lt;Cite&gt;&lt;Author&gt;Osborn&lt;/Author&gt;&lt;Year&gt;1970&lt;/Year&gt;&lt;RecNum&gt;152&lt;/RecNum&gt;&lt;DisplayText&gt;[38]&lt;/DisplayText&gt;&lt;record&gt;&lt;rec-number&gt;152&lt;/rec-number&gt;&lt;foreign-keys&gt;&lt;key app="EN" db-id="0rdwpzv5td9927eefptxww0r2t2prdede02s"&gt;152&lt;/key&gt;&lt;/foreign-keys&gt;&lt;ref-type name="Journal Article"&gt;17&lt;/ref-type&gt;&lt;contributors&gt;&lt;authors&gt;&lt;author&gt;Osborn, T.A.&lt;/author&gt;&lt;/authors&gt;&lt;/contributors&gt;&lt;titles&gt;&lt;title&gt;Glauber theory without the eikonal approximation&lt;/title&gt;&lt;secondary-title&gt;Annals of physics&lt;/secondary-title&gt;&lt;/titles&gt;&lt;periodical&gt;&lt;full-title&gt;Annals of physics&lt;/full-title&gt;&lt;/periodical&gt;&lt;pages&gt;417-453&lt;/pages&gt;&lt;volume&gt;58&lt;/volume&gt;&lt;dates&gt;&lt;year&gt;1970&lt;/year&gt;&lt;/dates&gt;&lt;urls&gt;&lt;/urls&gt;&lt;/record&gt;&lt;/Cite&gt;&lt;/EndNote&gt;</w:instrText>
      </w:r>
      <w:r w:rsidR="00BF29E2">
        <w:fldChar w:fldCharType="separate"/>
      </w:r>
      <w:r w:rsidR="00DC38E5">
        <w:rPr>
          <w:noProof/>
        </w:rPr>
        <w:t>[</w:t>
      </w:r>
      <w:hyperlink w:anchor="_ENREF_38" w:tooltip="Osborn, 1970 #152" w:history="1">
        <w:r w:rsidR="0042203B">
          <w:rPr>
            <w:noProof/>
          </w:rPr>
          <w:t>38</w:t>
        </w:r>
      </w:hyperlink>
      <w:r w:rsidR="00DC38E5">
        <w:rPr>
          <w:noProof/>
        </w:rPr>
        <w:t>]</w:t>
      </w:r>
      <w:r w:rsidR="00BF29E2">
        <w:fldChar w:fldCharType="end"/>
      </w:r>
      <w:r w:rsidR="00E03631">
        <w:t>.</w:t>
      </w:r>
      <w:r w:rsidR="001457F8">
        <w:t xml:space="preserve"> To tackle the li</w:t>
      </w:r>
      <w:r w:rsidR="00E970C4">
        <w:t>mitations resulting from the</w:t>
      </w:r>
      <w:r w:rsidR="00CB4CCB">
        <w:t xml:space="preserve"> </w:t>
      </w:r>
      <w:r w:rsidR="001457F8">
        <w:t xml:space="preserve">lack of </w:t>
      </w:r>
      <w:r w:rsidR="00CB4CCB">
        <w:t xml:space="preserve">the </w:t>
      </w:r>
      <w:r w:rsidR="001457F8">
        <w:t xml:space="preserve">additional </w:t>
      </w:r>
      <w:r w:rsidR="001457F8">
        <w:lastRenderedPageBreak/>
        <w:t xml:space="preserve">correlation terms for treating the spreading of </w:t>
      </w:r>
      <w:r w:rsidR="00C0623C">
        <w:t xml:space="preserve">the </w:t>
      </w:r>
      <w:r w:rsidR="001457F8">
        <w:t>center-of-mass wave function</w:t>
      </w:r>
      <w:r w:rsidR="00E03631">
        <w:t xml:space="preserve"> and the elastic scattering divergence of momentum transfer as nuclear mass becomes larger, Franco and </w:t>
      </w:r>
      <w:proofErr w:type="spellStart"/>
      <w:r w:rsidR="00E03631">
        <w:t>Tekou</w:t>
      </w:r>
      <w:proofErr w:type="spellEnd"/>
      <w:r w:rsidR="00E03631">
        <w:t xml:space="preserve"> developed a more general approach</w:t>
      </w:r>
      <w:r w:rsidR="00DC17BE">
        <w:t xml:space="preserve"> </w:t>
      </w:r>
      <w:r w:rsidR="00BF29E2">
        <w:fldChar w:fldCharType="begin"/>
      </w:r>
      <w:r w:rsidR="009E4AA0">
        <w:instrText xml:space="preserve"> ADDIN EN.CITE &lt;EndNote&gt;&lt;Cite&gt;&lt;Author&gt;Franco&lt;/Author&gt;&lt;Year&gt;1977&lt;/Year&gt;&lt;RecNum&gt;153&lt;/RecNum&gt;&lt;DisplayText&gt;[39]&lt;/DisplayText&gt;&lt;record&gt;&lt;rec-number&gt;153&lt;/rec-number&gt;&lt;foreign-keys&gt;&lt;key app="EN" db-id="0rdwpzv5td9927eefptxww0r2t2prdede02s"&gt;153&lt;/key&gt;&lt;/foreign-keys&gt;&lt;ref-type name="Journal Article"&gt;17&lt;/ref-type&gt;&lt;contributors&gt;&lt;authors&gt;&lt;author&gt;Franco, V.&lt;/author&gt;&lt;author&gt;Tekou, A&lt;/author&gt;&lt;/authors&gt;&lt;/contributors&gt;&lt;titles&gt;&lt;title&gt;High energy heavy ion  scattering and the optical phase shift function&lt;/title&gt;&lt;secondary-title&gt;Physics Review C&lt;/secondary-title&gt;&lt;/titles&gt;&lt;periodical&gt;&lt;full-title&gt;Physics Review C&lt;/full-title&gt;&lt;/periodical&gt;&lt;pages&gt;658-664&lt;/pages&gt;&lt;volume&gt;16&lt;/volume&gt;&lt;number&gt;2&lt;/number&gt;&lt;dates&gt;&lt;year&gt;1977&lt;/year&gt;&lt;/dates&gt;&lt;urls&gt;&lt;/urls&gt;&lt;/record&gt;&lt;/Cite&gt;&lt;/EndNote&gt;</w:instrText>
      </w:r>
      <w:r w:rsidR="00BF29E2">
        <w:fldChar w:fldCharType="separate"/>
      </w:r>
      <w:r w:rsidR="00DC38E5">
        <w:rPr>
          <w:noProof/>
        </w:rPr>
        <w:t>[</w:t>
      </w:r>
      <w:hyperlink w:anchor="_ENREF_39" w:tooltip="Franco, 1977 #153" w:history="1">
        <w:r w:rsidR="0042203B">
          <w:rPr>
            <w:noProof/>
          </w:rPr>
          <w:t>39</w:t>
        </w:r>
      </w:hyperlink>
      <w:r w:rsidR="00DC38E5">
        <w:rPr>
          <w:noProof/>
        </w:rPr>
        <w:t>]</w:t>
      </w:r>
      <w:r w:rsidR="00BF29E2">
        <w:fldChar w:fldCharType="end"/>
      </w:r>
      <w:r w:rsidR="00E03631">
        <w:t>.</w:t>
      </w:r>
      <w:r w:rsidR="00EA64FB">
        <w:t xml:space="preserve"> In a subsequent study, using the previously derived expressions Franco developed the numerical analysis for any nucleon in projectile or target to undergo multiple-scattering collisions. This approach is known as the optical phase shift potential</w:t>
      </w:r>
      <w:r w:rsidR="00CB4CCB">
        <w:t>,</w:t>
      </w:r>
      <w:r w:rsidR="00EA64FB">
        <w:t xml:space="preserve"> and is extensively used in predicting total and fragmentation cross-sections for nucleus-nucleus potentials </w:t>
      </w:r>
      <w:r w:rsidR="00BF29E2">
        <w:fldChar w:fldCharType="begin"/>
      </w:r>
      <w:r w:rsidR="009E4AA0">
        <w:instrText xml:space="preserve"> ADDIN EN.CITE &lt;EndNote&gt;&lt;Cite&gt;&lt;Author&gt;Franco&lt;/Author&gt;&lt;Year&gt;1976&lt;/Year&gt;&lt;RecNum&gt;155&lt;/RecNum&gt;&lt;DisplayText&gt;[25]&lt;/DisplayText&gt;&lt;record&gt;&lt;rec-number&gt;155&lt;/rec-number&gt;&lt;foreign-keys&gt;&lt;key app="EN" db-id="0rdwpzv5td9927eefptxww0r2t2prdede02s"&gt;155&lt;/key&gt;&lt;/foreign-keys&gt;&lt;ref-type name="Journal Article"&gt;17&lt;/ref-type&gt;&lt;contributors&gt;&lt;authors&gt;&lt;author&gt;Franco, V.&lt;/author&gt;&lt;/authors&gt;&lt;/contributors&gt;&lt;titles&gt;&lt;title&gt;High energy collisions between heavy nuclei&lt;/title&gt;&lt;secondary-title&gt;Physics Letters B&lt;/secondary-title&gt;&lt;/titles&gt;&lt;periodical&gt;&lt;full-title&gt;Physics Letters B&lt;/full-title&gt;&lt;/periodical&gt;&lt;pages&gt;444-448&lt;/pages&gt;&lt;volume&gt;61&lt;/volume&gt;&lt;number&gt;5&lt;/number&gt;&lt;dates&gt;&lt;year&gt;1976&lt;/year&gt;&lt;/dates&gt;&lt;urls&gt;&lt;/urls&gt;&lt;/record&gt;&lt;/Cite&gt;&lt;/EndNote&gt;</w:instrText>
      </w:r>
      <w:r w:rsidR="00BF29E2">
        <w:fldChar w:fldCharType="separate"/>
      </w:r>
      <w:r w:rsidR="00DC38E5">
        <w:rPr>
          <w:noProof/>
        </w:rPr>
        <w:t>[</w:t>
      </w:r>
      <w:hyperlink w:anchor="_ENREF_25" w:tooltip="Franco, 1976 #155" w:history="1">
        <w:r w:rsidR="0042203B">
          <w:rPr>
            <w:noProof/>
          </w:rPr>
          <w:t>25</w:t>
        </w:r>
      </w:hyperlink>
      <w:r w:rsidR="00DC38E5">
        <w:rPr>
          <w:noProof/>
        </w:rPr>
        <w:t>]</w:t>
      </w:r>
      <w:r w:rsidR="00BF29E2">
        <w:fldChar w:fldCharType="end"/>
      </w:r>
      <w:r w:rsidR="00EA64FB">
        <w:t xml:space="preserve">. </w:t>
      </w:r>
    </w:p>
    <w:p w:rsidR="007E49C6" w:rsidRDefault="007E49C6" w:rsidP="00081DAA">
      <w:pPr>
        <w:spacing w:line="480" w:lineRule="auto"/>
        <w:jc w:val="both"/>
      </w:pPr>
    </w:p>
    <w:p w:rsidR="00245BA1" w:rsidRDefault="004C02C2" w:rsidP="00081DAA">
      <w:pPr>
        <w:spacing w:line="480" w:lineRule="auto"/>
        <w:jc w:val="both"/>
      </w:pPr>
      <w:r>
        <w:t xml:space="preserve">The studies discussed above mostly used </w:t>
      </w:r>
      <w:r w:rsidR="00CB4CCB">
        <w:t xml:space="preserve">the </w:t>
      </w:r>
      <w:r>
        <w:t xml:space="preserve">corrections and extensions of the optical model to develop optical phase shift approach and applied them to Glauber multiple scattering theory. Another method developed and studied during that period was based on </w:t>
      </w:r>
      <w:r w:rsidR="00C0623C">
        <w:t xml:space="preserve">an </w:t>
      </w:r>
      <w:r>
        <w:t>impulse approximation approach</w:t>
      </w:r>
      <w:r w:rsidR="00C0623C">
        <w:t xml:space="preserve"> </w:t>
      </w:r>
      <w:r w:rsidR="00BF29E2">
        <w:fldChar w:fldCharType="begin"/>
      </w:r>
      <w:r w:rsidR="009E4AA0">
        <w:instrText xml:space="preserve"> ADDIN EN.CITE &lt;EndNote&gt;&lt;Cite&gt;&lt;Author&gt;Chew&lt;/Author&gt;&lt;Year&gt;1952&lt;/Year&gt;&lt;RecNum&gt;157&lt;/RecNum&gt;&lt;DisplayText&gt;[40]&lt;/DisplayText&gt;&lt;record&gt;&lt;rec-number&gt;157&lt;/rec-number&gt;&lt;foreign-keys&gt;&lt;key app="EN" db-id="0rdwpzv5td9927eefptxww0r2t2prdede02s"&gt;157&lt;/key&gt;&lt;/foreign-keys&gt;&lt;ref-type name="Journal Article"&gt;17&lt;/ref-type&gt;&lt;contributors&gt;&lt;authors&gt;&lt;author&gt;Chew, G.F.&lt;/author&gt;&lt;author&gt;Wick, G. C.&lt;/author&gt;&lt;/authors&gt;&lt;/contributors&gt;&lt;titles&gt;&lt;title&gt;The impulse approximation&lt;/title&gt;&lt;secondary-title&gt;Physical Review &lt;/secondary-title&gt;&lt;/titles&gt;&lt;periodical&gt;&lt;full-title&gt;Physical Review&lt;/full-title&gt;&lt;/periodical&gt;&lt;pages&gt;636-642&lt;/pages&gt;&lt;volume&gt;85&lt;/volume&gt;&lt;number&gt;4&lt;/number&gt;&lt;dates&gt;&lt;year&gt;1952&lt;/year&gt;&lt;/dates&gt;&lt;urls&gt;&lt;/urls&gt;&lt;/record&gt;&lt;/Cite&gt;&lt;/EndNote&gt;</w:instrText>
      </w:r>
      <w:r w:rsidR="00BF29E2">
        <w:fldChar w:fldCharType="separate"/>
      </w:r>
      <w:r w:rsidR="00DC38E5">
        <w:rPr>
          <w:noProof/>
        </w:rPr>
        <w:t>[</w:t>
      </w:r>
      <w:hyperlink w:anchor="_ENREF_40" w:tooltip="Chew, 1952 #157" w:history="1">
        <w:r w:rsidR="0042203B">
          <w:rPr>
            <w:noProof/>
          </w:rPr>
          <w:t>40</w:t>
        </w:r>
      </w:hyperlink>
      <w:r w:rsidR="00DC38E5">
        <w:rPr>
          <w:noProof/>
        </w:rPr>
        <w:t>]</w:t>
      </w:r>
      <w:r w:rsidR="00BF29E2">
        <w:fldChar w:fldCharType="end"/>
      </w:r>
      <w:r>
        <w:t>,</w:t>
      </w:r>
      <w:r w:rsidR="00BF29E2">
        <w:fldChar w:fldCharType="begin"/>
      </w:r>
      <w:r w:rsidR="009E4AA0">
        <w:instrText xml:space="preserve"> ADDIN EN.CITE &lt;EndNote&gt;&lt;Cite&gt;&lt;Author&gt;Chew&lt;/Author&gt;&lt;Year&gt;1952&lt;/Year&gt;&lt;RecNum&gt;158&lt;/RecNum&gt;&lt;DisplayText&gt;[26]&lt;/DisplayText&gt;&lt;record&gt;&lt;rec-number&gt;158&lt;/rec-number&gt;&lt;foreign-keys&gt;&lt;key app="EN" db-id="0rdwpzv5td9927eefptxww0r2t2prdede02s"&gt;158&lt;/key&gt;&lt;/foreign-keys&gt;&lt;ref-type name="Journal Article"&gt;17&lt;/ref-type&gt;&lt;contributors&gt;&lt;authors&gt;&lt;author&gt;Chew, G.F.&lt;/author&gt;&lt;author&gt;Goldberger, M.L.&lt;/author&gt;&lt;/authors&gt;&lt;/contributors&gt;&lt;titles&gt;&lt;title&gt;The scattering of elementary particles by complex nuclei-A generalization of impluse approximation&lt;/title&gt;&lt;secondary-title&gt;Physical Review&lt;/secondary-title&gt;&lt;/titles&gt;&lt;periodical&gt;&lt;full-title&gt;Physical Review&lt;/full-title&gt;&lt;/periodical&gt;&lt;pages&gt;778-782&lt;/pages&gt;&lt;volume&gt;87&lt;/volume&gt;&lt;number&gt;5&lt;/number&gt;&lt;dates&gt;&lt;year&gt;1952&lt;/year&gt;&lt;/dates&gt;&lt;urls&gt;&lt;/urls&gt;&lt;/record&gt;&lt;/Cite&gt;&lt;/EndNote&gt;</w:instrText>
      </w:r>
      <w:r w:rsidR="00BF29E2">
        <w:fldChar w:fldCharType="separate"/>
      </w:r>
      <w:r w:rsidR="00DC38E5">
        <w:rPr>
          <w:noProof/>
        </w:rPr>
        <w:t>[</w:t>
      </w:r>
      <w:hyperlink w:anchor="_ENREF_26" w:tooltip="Chew, 1952 #158" w:history="1">
        <w:r w:rsidR="0042203B">
          <w:rPr>
            <w:noProof/>
          </w:rPr>
          <w:t>26</w:t>
        </w:r>
      </w:hyperlink>
      <w:r w:rsidR="00DC38E5">
        <w:rPr>
          <w:noProof/>
        </w:rPr>
        <w:t>]</w:t>
      </w:r>
      <w:r w:rsidR="00BF29E2">
        <w:fldChar w:fldCharType="end"/>
      </w:r>
      <w:r w:rsidR="003C799C">
        <w:t>,</w:t>
      </w:r>
      <w:r w:rsidR="00BF29E2">
        <w:fldChar w:fldCharType="begin"/>
      </w:r>
      <w:r w:rsidR="009E4AA0">
        <w:instrText xml:space="preserve"> ADDIN EN.CITE &lt;EndNote&gt;&lt;Cite&gt;&lt;Author&gt;Chew&lt;/Author&gt;&lt;Year&gt;1950&lt;/Year&gt;&lt;RecNum&gt;156&lt;/RecNum&gt;&lt;DisplayText&gt;[41]&lt;/DisplayText&gt;&lt;record&gt;&lt;rec-number&gt;156&lt;/rec-number&gt;&lt;foreign-keys&gt;&lt;key app="EN" db-id="0rdwpzv5td9927eefptxww0r2t2prdede02s"&gt;156&lt;/key&gt;&lt;/foreign-keys&gt;&lt;ref-type name="Journal Article"&gt;17&lt;/ref-type&gt;&lt;contributors&gt;&lt;authors&gt;&lt;author&gt;Chew, G.F.&lt;/author&gt;&lt;/authors&gt;&lt;/contributors&gt;&lt;titles&gt;&lt;title&gt;The inelastic scattering of high energy neutrons bu deuterons according to impulse approximation&lt;/title&gt;&lt;secondary-title&gt;Physical Review&lt;/secondary-title&gt;&lt;/titles&gt;&lt;periodical&gt;&lt;full-title&gt;Physical Review&lt;/full-title&gt;&lt;/periodical&gt;&lt;pages&gt;196-202&lt;/pages&gt;&lt;volume&gt;80&lt;/volume&gt;&lt;number&gt;2&lt;/number&gt;&lt;dates&gt;&lt;year&gt;1950&lt;/year&gt;&lt;/dates&gt;&lt;urls&gt;&lt;/urls&gt;&lt;/record&gt;&lt;/Cite&gt;&lt;/EndNote&gt;</w:instrText>
      </w:r>
      <w:r w:rsidR="00BF29E2">
        <w:fldChar w:fldCharType="separate"/>
      </w:r>
      <w:r w:rsidR="00211BB6">
        <w:rPr>
          <w:noProof/>
        </w:rPr>
        <w:t>[</w:t>
      </w:r>
      <w:hyperlink w:anchor="_ENREF_41" w:tooltip="Chew, 1950 #156" w:history="1">
        <w:r w:rsidR="0042203B">
          <w:rPr>
            <w:noProof/>
          </w:rPr>
          <w:t>41</w:t>
        </w:r>
      </w:hyperlink>
      <w:r w:rsidR="00211BB6">
        <w:rPr>
          <w:noProof/>
        </w:rPr>
        <w:t>]</w:t>
      </w:r>
      <w:r w:rsidR="00BF29E2">
        <w:fldChar w:fldCharType="end"/>
      </w:r>
      <w:r w:rsidR="003C799C">
        <w:t>,</w:t>
      </w:r>
      <w:r w:rsidR="00BF29E2">
        <w:fldChar w:fldCharType="begin"/>
      </w:r>
      <w:r w:rsidR="00211BB6">
        <w:instrText xml:space="preserve"> ADDIN EN.CITE &lt;EndNote&gt;&lt;Cite&gt;&lt;Author&gt;Queen&lt;/Author&gt;&lt;Year&gt;1964&lt;/Year&gt;&lt;RecNum&gt;159&lt;/RecNum&gt;&lt;DisplayText&gt;[42]&lt;/DisplayText&gt;&lt;record&gt;&lt;rec-number&gt;159&lt;/rec-number&gt;&lt;foreign-keys&gt;&lt;key app="EN" db-id="0rdwpzv5td9927eefptxww0r2t2prdede02s"&gt;159&lt;/key&gt;&lt;/foreign-keys&gt;&lt;ref-type name="Journal Article"&gt;17&lt;/ref-type&gt;&lt;contributors&gt;&lt;authors&gt;&lt;author&gt;Queen, N. M&lt;/author&gt;&lt;/authors&gt;&lt;/contributors&gt;&lt;titles&gt;&lt;title&gt;Corrections to impulse approximation for elastic nucleon-deuteron scattering&lt;/title&gt;&lt;secondary-title&gt;Nuclear Physics &lt;/secondary-title&gt;&lt;/titles&gt;&lt;periodical&gt;&lt;full-title&gt;Nuclear Physics&lt;/full-title&gt;&lt;/periodical&gt;&lt;pages&gt;177-196&lt;/pages&gt;&lt;volume&gt;55&lt;/volume&gt;&lt;dates&gt;&lt;year&gt;1964&lt;/year&gt;&lt;/dates&gt;&lt;urls&gt;&lt;/urls&gt;&lt;/record&gt;&lt;/Cite&gt;&lt;/EndNote&gt;</w:instrText>
      </w:r>
      <w:r w:rsidR="00BF29E2">
        <w:fldChar w:fldCharType="separate"/>
      </w:r>
      <w:r w:rsidR="00211BB6">
        <w:rPr>
          <w:noProof/>
        </w:rPr>
        <w:t>[</w:t>
      </w:r>
      <w:hyperlink w:anchor="_ENREF_42" w:tooltip="Queen, 1964 #159" w:history="1">
        <w:r w:rsidR="0042203B">
          <w:rPr>
            <w:noProof/>
          </w:rPr>
          <w:t>42</w:t>
        </w:r>
      </w:hyperlink>
      <w:r w:rsidR="00211BB6">
        <w:rPr>
          <w:noProof/>
        </w:rPr>
        <w:t>]</w:t>
      </w:r>
      <w:r w:rsidR="00BF29E2">
        <w:fldChar w:fldCharType="end"/>
      </w:r>
      <w:r w:rsidR="003C799C">
        <w:t>,</w:t>
      </w:r>
      <w:r w:rsidR="00BF29E2">
        <w:fldChar w:fldCharType="begin"/>
      </w:r>
      <w:r w:rsidR="00DC38E5">
        <w:instrText xml:space="preserve"> ADDIN EN.CITE &lt;EndNote&gt;&lt;Cite&gt;&lt;Author&gt;Watson&lt;/Author&gt;&lt;Year&gt;1953&lt;/Year&gt;&lt;RecNum&gt;144&lt;/RecNum&gt;&lt;DisplayText&gt;[28]&lt;/DisplayText&gt;&lt;record&gt;&lt;rec-number&gt;144&lt;/rec-number&gt;&lt;foreign-keys&gt;&lt;key app="EN" db-id="0rdwpzv5td9927eefptxww0r2t2prdede02s"&gt;144&lt;/key&gt;&lt;/foreign-keys&gt;&lt;ref-type name="Journal Article"&gt;17&lt;/ref-type&gt;&lt;contributors&gt;&lt;authors&gt;&lt;author&gt;Watson, K. M.&lt;/author&gt;&lt;/authors&gt;&lt;/contributors&gt;&lt;titles&gt;&lt;title&gt;Multiple scattering series and many body problems -applications to photomeson production in complex nuceli&lt;/title&gt;&lt;secondary-title&gt;Physical Review&lt;/secondary-title&gt;&lt;/titles&gt;&lt;periodical&gt;&lt;full-title&gt;Physical Review&lt;/full-title&gt;&lt;/periodical&gt;&lt;pages&gt;557-587&lt;/pages&gt;&lt;volume&gt;89&lt;/volume&gt;&lt;number&gt;3&lt;/number&gt;&lt;dates&gt;&lt;year&gt;1953&lt;/year&gt;&lt;/dates&gt;&lt;urls&gt;&lt;/urls&gt;&lt;/record&gt;&lt;/Cite&gt;&lt;/EndNote&gt;</w:instrText>
      </w:r>
      <w:r w:rsidR="00BF29E2">
        <w:fldChar w:fldCharType="separate"/>
      </w:r>
      <w:r w:rsidR="00DC38E5">
        <w:rPr>
          <w:noProof/>
        </w:rPr>
        <w:t>[</w:t>
      </w:r>
      <w:hyperlink w:anchor="_ENREF_28" w:tooltip="Watson, 1953 #144" w:history="1">
        <w:r w:rsidR="0042203B">
          <w:rPr>
            <w:noProof/>
          </w:rPr>
          <w:t>28</w:t>
        </w:r>
      </w:hyperlink>
      <w:r w:rsidR="00DC38E5">
        <w:rPr>
          <w:noProof/>
        </w:rPr>
        <w:t>]</w:t>
      </w:r>
      <w:r w:rsidR="00BF29E2">
        <w:fldChar w:fldCharType="end"/>
      </w:r>
      <w:r w:rsidR="003C799C">
        <w:t>. The impulse approximation is understood using the fundamental assumptions that there is only a single interaction of incident particle with target nuclei at a time</w:t>
      </w:r>
      <w:r w:rsidR="00CB4CCB">
        <w:t>,</w:t>
      </w:r>
      <w:r w:rsidR="003C799C">
        <w:t xml:space="preserve"> and the amplitude of the incident wave stays almost same while the binding force during strong collision phase is negligible. Using these  assumptions, an explicit formula for double scattering process based on </w:t>
      </w:r>
      <w:r w:rsidR="00C07066">
        <w:t xml:space="preserve">the </w:t>
      </w:r>
      <w:r w:rsidR="003C799C">
        <w:t xml:space="preserve">impulse approximation was presented </w:t>
      </w:r>
      <w:r w:rsidR="00BF29E2">
        <w:fldChar w:fldCharType="begin"/>
      </w:r>
      <w:r w:rsidR="009E4AA0">
        <w:instrText xml:space="preserve"> ADDIN EN.CITE &lt;EndNote&gt;&lt;Cite&gt;&lt;Author&gt;Chew&lt;/Author&gt;&lt;Year&gt;1952&lt;/Year&gt;&lt;RecNum&gt;157&lt;/RecNum&gt;&lt;DisplayText&gt;[40]&lt;/DisplayText&gt;&lt;record&gt;&lt;rec-number&gt;157&lt;/rec-number&gt;&lt;foreign-keys&gt;&lt;key app="EN" db-id="0rdwpzv5td9927eefptxww0r2t2prdede02s"&gt;157&lt;/key&gt;&lt;/foreign-keys&gt;&lt;ref-type name="Journal Article"&gt;17&lt;/ref-type&gt;&lt;contributors&gt;&lt;authors&gt;&lt;author&gt;Chew, G.F.&lt;/author&gt;&lt;author&gt;Wick, G. C.&lt;/author&gt;&lt;/authors&gt;&lt;/contributors&gt;&lt;titles&gt;&lt;title&gt;The impulse approximation&lt;/title&gt;&lt;secondary-title&gt;Physical Review &lt;/secondary-title&gt;&lt;/titles&gt;&lt;periodical&gt;&lt;full-title&gt;Physical Review&lt;/full-title&gt;&lt;/periodical&gt;&lt;pages&gt;636-642&lt;/pages&gt;&lt;volume&gt;85&lt;/volume&gt;&lt;number&gt;4&lt;/number&gt;&lt;dates&gt;&lt;year&gt;1952&lt;/year&gt;&lt;/dates&gt;&lt;urls&gt;&lt;/urls&gt;&lt;/record&gt;&lt;/Cite&gt;&lt;/EndNote&gt;</w:instrText>
      </w:r>
      <w:r w:rsidR="00BF29E2">
        <w:fldChar w:fldCharType="separate"/>
      </w:r>
      <w:r w:rsidR="00DC38E5">
        <w:rPr>
          <w:noProof/>
        </w:rPr>
        <w:t>[</w:t>
      </w:r>
      <w:hyperlink w:anchor="_ENREF_40" w:tooltip="Chew, 1952 #157" w:history="1">
        <w:r w:rsidR="0042203B">
          <w:rPr>
            <w:noProof/>
          </w:rPr>
          <w:t>40</w:t>
        </w:r>
      </w:hyperlink>
      <w:r w:rsidR="00DC38E5">
        <w:rPr>
          <w:noProof/>
        </w:rPr>
        <w:t>]</w:t>
      </w:r>
      <w:r w:rsidR="00BF29E2">
        <w:fldChar w:fldCharType="end"/>
      </w:r>
      <w:r w:rsidR="003C799C">
        <w:t>. The treatments described in these studies h</w:t>
      </w:r>
      <w:r w:rsidR="00E970C4">
        <w:t>owever were too complicated to use to describe</w:t>
      </w:r>
      <w:r w:rsidR="003C799C">
        <w:t xml:space="preserve"> a systematic multiple</w:t>
      </w:r>
      <w:r w:rsidR="00E970C4">
        <w:t xml:space="preserve"> scattering problem and derive</w:t>
      </w:r>
      <w:r w:rsidR="003C799C">
        <w:t xml:space="preserve"> the optical models</w:t>
      </w:r>
      <w:r w:rsidR="00A136C4">
        <w:t>. Thus</w:t>
      </w:r>
      <w:r w:rsidR="00CB4CCB">
        <w:t>,</w:t>
      </w:r>
      <w:r w:rsidR="00A136C4">
        <w:t xml:space="preserve"> Watson introduced an approximation based on separation of the coherent and incoherent effects in the solution to the Schrodinger equation with </w:t>
      </w:r>
      <w:r w:rsidR="00C0623C">
        <w:t xml:space="preserve">the </w:t>
      </w:r>
      <w:r w:rsidR="00A136C4">
        <w:t xml:space="preserve">fundamental assumption of large number of scattering nucleons </w:t>
      </w:r>
      <w:r w:rsidR="00BF29E2">
        <w:fldChar w:fldCharType="begin"/>
      </w:r>
      <w:r w:rsidR="00DC38E5">
        <w:instrText xml:space="preserve"> ADDIN EN.CITE &lt;EndNote&gt;&lt;Cite&gt;&lt;Author&gt;Watson&lt;/Author&gt;&lt;Year&gt;1953&lt;/Year&gt;&lt;RecNum&gt;144&lt;/RecNum&gt;&lt;DisplayText&gt;[28]&lt;/DisplayText&gt;&lt;record&gt;&lt;rec-number&gt;144&lt;/rec-number&gt;&lt;foreign-keys&gt;&lt;key app="EN" db-id="0rdwpzv5td9927eefptxww0r2t2prdede02s"&gt;144&lt;/key&gt;&lt;/foreign-keys&gt;&lt;ref-type name="Journal Article"&gt;17&lt;/ref-type&gt;&lt;contributors&gt;&lt;authors&gt;&lt;author&gt;Watson, K. M.&lt;/author&gt;&lt;/authors&gt;&lt;/contributors&gt;&lt;titles&gt;&lt;title&gt;Multiple scattering series and many body problems -applications to photomeson production in complex nuceli&lt;/title&gt;&lt;secondary-title&gt;Physical Review&lt;/secondary-title&gt;&lt;/titles&gt;&lt;periodical&gt;&lt;full-title&gt;Physical Review&lt;/full-title&gt;&lt;/periodical&gt;&lt;pages&gt;557-587&lt;/pages&gt;&lt;volume&gt;89&lt;/volume&gt;&lt;number&gt;3&lt;/number&gt;&lt;dates&gt;&lt;year&gt;1953&lt;/year&gt;&lt;/dates&gt;&lt;urls&gt;&lt;/urls&gt;&lt;/record&gt;&lt;/Cite&gt;&lt;/EndNote&gt;</w:instrText>
      </w:r>
      <w:r w:rsidR="00BF29E2">
        <w:fldChar w:fldCharType="separate"/>
      </w:r>
      <w:r w:rsidR="00DC38E5">
        <w:rPr>
          <w:noProof/>
        </w:rPr>
        <w:t>[</w:t>
      </w:r>
      <w:hyperlink w:anchor="_ENREF_28" w:tooltip="Watson, 1953 #144" w:history="1">
        <w:r w:rsidR="0042203B">
          <w:rPr>
            <w:noProof/>
          </w:rPr>
          <w:t>28</w:t>
        </w:r>
      </w:hyperlink>
      <w:r w:rsidR="00DC38E5">
        <w:rPr>
          <w:noProof/>
        </w:rPr>
        <w:t>]</w:t>
      </w:r>
      <w:r w:rsidR="00BF29E2">
        <w:fldChar w:fldCharType="end"/>
      </w:r>
      <w:r w:rsidR="00A136C4">
        <w:t>. Watson</w:t>
      </w:r>
      <w:r w:rsidR="00CB4CCB">
        <w:t>,</w:t>
      </w:r>
      <w:r w:rsidR="00A136C4">
        <w:t xml:space="preserve"> however</w:t>
      </w:r>
      <w:r w:rsidR="00CB4CCB">
        <w:t>,</w:t>
      </w:r>
      <w:r w:rsidR="00A136C4">
        <w:t xml:space="preserve"> noted the difficulty faced by </w:t>
      </w:r>
      <w:r w:rsidR="003A4D7F">
        <w:t xml:space="preserve">the </w:t>
      </w:r>
      <w:r w:rsidR="00A136C4">
        <w:t xml:space="preserve">model is describing nucleon-nucleon interactions due to lack of detailed knowledge of two nucleon interaction process at the time. </w:t>
      </w:r>
      <w:r w:rsidR="00A136C4">
        <w:lastRenderedPageBreak/>
        <w:t xml:space="preserve">Detailed studies of both experimental and </w:t>
      </w:r>
      <w:r w:rsidR="00C0623C">
        <w:t xml:space="preserve">the </w:t>
      </w:r>
      <w:r w:rsidR="00A136C4">
        <w:t xml:space="preserve">theoretical expressions for such nucleon-nucleon scattering amplitudes at high energies were published </w:t>
      </w:r>
      <w:r w:rsidR="00BF29E2">
        <w:fldChar w:fldCharType="begin"/>
      </w:r>
      <w:r w:rsidR="009E4AA0">
        <w:instrText xml:space="preserve"> ADDIN EN.CITE &lt;EndNote&gt;&lt;Cite&gt;&lt;Author&gt;Chamberlian&lt;/Author&gt;&lt;Year&gt;1957&lt;/Year&gt;&lt;RecNum&gt;160&lt;/RecNum&gt;&lt;DisplayText&gt;[43]&lt;/DisplayText&gt;&lt;record&gt;&lt;rec-number&gt;160&lt;/rec-number&gt;&lt;foreign-keys&gt;&lt;key app="EN" db-id="0rdwpzv5td9927eefptxww0r2t2prdede02s"&gt;160&lt;/key&gt;&lt;/foreign-keys&gt;&lt;ref-type name="Journal Article"&gt;17&lt;/ref-type&gt;&lt;contributors&gt;&lt;authors&gt;&lt;author&gt;Chamberlian, O.&lt;/author&gt;&lt;author&gt;Segre, E.&lt;/author&gt;&lt;author&gt;Tripp, R. D. &lt;/author&gt;&lt;author&gt;Wiegand, C.&lt;/author&gt;&lt;author&gt;Ypsilantis, T.&lt;/author&gt;&lt;/authors&gt;&lt;/contributors&gt;&lt;titles&gt;&lt;title&gt;Experiments with 315-MeV polarized protons: proton-proton and proton-nuetron scattering&lt;/title&gt;&lt;secondary-title&gt;Physical Review&lt;/secondary-title&gt;&lt;/titles&gt;&lt;periodical&gt;&lt;full-title&gt;Physical Review&lt;/full-title&gt;&lt;/periodical&gt;&lt;pages&gt;288-301&lt;/pages&gt;&lt;volume&gt;105&lt;/volume&gt;&lt;number&gt;1&lt;/number&gt;&lt;dates&gt;&lt;year&gt;1957&lt;/year&gt;&lt;/dates&gt;&lt;urls&gt;&lt;/urls&gt;&lt;/record&gt;&lt;/Cite&gt;&lt;/EndNote&gt;</w:instrText>
      </w:r>
      <w:r w:rsidR="00BF29E2">
        <w:fldChar w:fldCharType="separate"/>
      </w:r>
      <w:r w:rsidR="00211BB6">
        <w:rPr>
          <w:noProof/>
        </w:rPr>
        <w:t>[</w:t>
      </w:r>
      <w:hyperlink w:anchor="_ENREF_43" w:tooltip="Chamberlian, 1957 #160" w:history="1">
        <w:r w:rsidR="0042203B">
          <w:rPr>
            <w:noProof/>
          </w:rPr>
          <w:t>43</w:t>
        </w:r>
      </w:hyperlink>
      <w:r w:rsidR="00211BB6">
        <w:rPr>
          <w:noProof/>
        </w:rPr>
        <w:t>]</w:t>
      </w:r>
      <w:r w:rsidR="00BF29E2">
        <w:fldChar w:fldCharType="end"/>
      </w:r>
      <w:r w:rsidR="00A136C4">
        <w:t>,</w:t>
      </w:r>
      <w:r w:rsidR="00BF29E2">
        <w:fldChar w:fldCharType="begin"/>
      </w:r>
      <w:r w:rsidR="004855EE">
        <w:instrText xml:space="preserve"> ADDIN EN.CITE &lt;EndNote&gt;&lt;Cite&gt;&lt;Author&gt;Stapp&lt;/Author&gt;&lt;Year&gt;1957&lt;/Year&gt;&lt;RecNum&gt;161&lt;/RecNum&gt;&lt;DisplayText&gt;[44]&lt;/DisplayText&gt;&lt;record&gt;&lt;rec-number&gt;161&lt;/rec-number&gt;&lt;foreign-keys&gt;&lt;key app="EN" db-id="0rdwpzv5td9927eefptxww0r2t2prdede02s"&gt;161&lt;/key&gt;&lt;/foreign-keys&gt;&lt;ref-type name="Journal Article"&gt;17&lt;/ref-type&gt;&lt;contributors&gt;&lt;authors&gt;&lt;author&gt;Stapp, H.P.&lt;/author&gt;&lt;author&gt;Ypsilantis, T.J.&lt;/author&gt;&lt;/authors&gt;&lt;/contributors&gt;&lt;titles&gt;&lt;title&gt;Phase shift analysis of 310-MeV proton-proton scattering experiments&lt;/title&gt;&lt;secondary-title&gt;Physical Review&lt;/secondary-title&gt;&lt;/titles&gt;&lt;periodical&gt;&lt;full-title&gt;Physical Review&lt;/full-title&gt;&lt;/periodical&gt;&lt;pages&gt;302-310&lt;/pages&gt;&lt;volume&gt;105&lt;/volume&gt;&lt;number&gt;1&lt;/number&gt;&lt;dates&gt;&lt;year&gt;1957&lt;/year&gt;&lt;/dates&gt;&lt;urls&gt;&lt;/urls&gt;&lt;/record&gt;&lt;/Cite&gt;&lt;/EndNote&gt;</w:instrText>
      </w:r>
      <w:r w:rsidR="00BF29E2">
        <w:fldChar w:fldCharType="separate"/>
      </w:r>
      <w:r w:rsidR="00211BB6">
        <w:rPr>
          <w:noProof/>
        </w:rPr>
        <w:t>[</w:t>
      </w:r>
      <w:hyperlink w:anchor="_ENREF_44" w:tooltip="Stapp, 1957 #161" w:history="1">
        <w:r w:rsidR="0042203B">
          <w:rPr>
            <w:noProof/>
          </w:rPr>
          <w:t>44</w:t>
        </w:r>
      </w:hyperlink>
      <w:r w:rsidR="00211BB6">
        <w:rPr>
          <w:noProof/>
        </w:rPr>
        <w:t>]</w:t>
      </w:r>
      <w:r w:rsidR="00BF29E2">
        <w:fldChar w:fldCharType="end"/>
      </w:r>
      <w:r w:rsidR="00E32475">
        <w:t>. Works by Bethe</w:t>
      </w:r>
      <w:r w:rsidR="00FF0842">
        <w:t xml:space="preserve"> </w:t>
      </w:r>
      <w:r w:rsidR="00BF29E2">
        <w:fldChar w:fldCharType="begin"/>
      </w:r>
      <w:r w:rsidR="009E4AA0">
        <w:instrText xml:space="preserve"> ADDIN EN.CITE &lt;EndNote&gt;&lt;Cite&gt;&lt;Author&gt;Bethe&lt;/Author&gt;&lt;Year&gt;1958&lt;/Year&gt;&lt;RecNum&gt;162&lt;/RecNum&gt;&lt;DisplayText&gt;[45]&lt;/DisplayText&gt;&lt;record&gt;&lt;rec-number&gt;162&lt;/rec-number&gt;&lt;foreign-keys&gt;&lt;key app="EN" db-id="0rdwpzv5td9927eefptxww0r2t2prdede02s"&gt;162&lt;/key&gt;&lt;/foreign-keys&gt;&lt;ref-type name="Journal Article"&gt;17&lt;/ref-type&gt;&lt;contributors&gt;&lt;authors&gt;&lt;author&gt;Bethe, H.A.&lt;/author&gt;&lt;/authors&gt;&lt;/contributors&gt;&lt;titles&gt;&lt;title&gt;Scattering and polarization of protons by nuclei&lt;/title&gt;&lt;secondary-title&gt;Annals of Physics&lt;/secondary-title&gt;&lt;/titles&gt;&lt;periodical&gt;&lt;full-title&gt;Annals of physics&lt;/full-title&gt;&lt;/periodical&gt;&lt;pages&gt;190-240&lt;/pages&gt;&lt;volume&gt;3&lt;/volume&gt;&lt;dates&gt;&lt;year&gt;1958&lt;/year&gt;&lt;/dates&gt;&lt;urls&gt;&lt;/urls&gt;&lt;/record&gt;&lt;/Cite&gt;&lt;/EndNote&gt;</w:instrText>
      </w:r>
      <w:r w:rsidR="00BF29E2">
        <w:fldChar w:fldCharType="separate"/>
      </w:r>
      <w:r w:rsidR="00211BB6">
        <w:rPr>
          <w:noProof/>
        </w:rPr>
        <w:t>[</w:t>
      </w:r>
      <w:hyperlink w:anchor="_ENREF_45" w:tooltip="Bethe, 1958 #162" w:history="1">
        <w:r w:rsidR="0042203B">
          <w:rPr>
            <w:noProof/>
          </w:rPr>
          <w:t>45</w:t>
        </w:r>
      </w:hyperlink>
      <w:r w:rsidR="00211BB6">
        <w:rPr>
          <w:noProof/>
        </w:rPr>
        <w:t>]</w:t>
      </w:r>
      <w:r w:rsidR="00BF29E2">
        <w:fldChar w:fldCharType="end"/>
      </w:r>
      <w:r w:rsidR="00E32475">
        <w:t xml:space="preserve"> and Kerman et al.</w:t>
      </w:r>
      <w:r w:rsidR="003D2F09">
        <w:t xml:space="preserve"> </w:t>
      </w:r>
      <w:r w:rsidR="00BF29E2">
        <w:fldChar w:fldCharType="begin"/>
      </w:r>
      <w:r w:rsidR="009E4AA0">
        <w:instrText xml:space="preserve"> ADDIN EN.CITE &lt;EndNote&gt;&lt;Cite&gt;&lt;Author&gt;Kerman&lt;/Author&gt;&lt;Year&gt;1959&lt;/Year&gt;&lt;RecNum&gt;163&lt;/RecNum&gt;&lt;DisplayText&gt;[46]&lt;/DisplayText&gt;&lt;record&gt;&lt;rec-number&gt;163&lt;/rec-number&gt;&lt;foreign-keys&gt;&lt;key app="EN" db-id="0rdwpzv5td9927eefptxww0r2t2prdede02s"&gt;163&lt;/key&gt;&lt;/foreign-keys&gt;&lt;ref-type name="Journal Article"&gt;17&lt;/ref-type&gt;&lt;contributors&gt;&lt;authors&gt;&lt;author&gt;Kerman, A.K. &lt;/author&gt;&lt;author&gt;McManus, H.&lt;/author&gt;&lt;author&gt;Thaler, R.M.&lt;/author&gt;&lt;/authors&gt;&lt;/contributors&gt;&lt;titles&gt;&lt;title&gt;The scattering of fast nucleons from nuclei&lt;/title&gt;&lt;secondary-title&gt;Annals of Physics&lt;/secondary-title&gt;&lt;/titles&gt;&lt;periodical&gt;&lt;full-title&gt;Annals of physics&lt;/full-title&gt;&lt;/periodical&gt;&lt;volume&gt;8&lt;/volume&gt;&lt;number&gt;551-635&lt;/number&gt;&lt;dates&gt;&lt;year&gt;1959&lt;/year&gt;&lt;/dates&gt;&lt;urls&gt;&lt;/urls&gt;&lt;/record&gt;&lt;/Cite&gt;&lt;/EndNote&gt;</w:instrText>
      </w:r>
      <w:r w:rsidR="00BF29E2">
        <w:fldChar w:fldCharType="separate"/>
      </w:r>
      <w:r w:rsidR="00211BB6">
        <w:rPr>
          <w:noProof/>
        </w:rPr>
        <w:t>[</w:t>
      </w:r>
      <w:hyperlink w:anchor="_ENREF_46" w:tooltip="Kerman, 1959 #163" w:history="1">
        <w:r w:rsidR="0042203B">
          <w:rPr>
            <w:noProof/>
          </w:rPr>
          <w:t>46</w:t>
        </w:r>
      </w:hyperlink>
      <w:r w:rsidR="00211BB6">
        <w:rPr>
          <w:noProof/>
        </w:rPr>
        <w:t>]</w:t>
      </w:r>
      <w:r w:rsidR="00BF29E2">
        <w:fldChar w:fldCharType="end"/>
      </w:r>
      <w:r w:rsidR="00E32475">
        <w:t xml:space="preserve"> demonstrated success in using these nucleon-nucleon scattering amplitude expressions and derived the optical potential model based on </w:t>
      </w:r>
      <w:r w:rsidR="00C0623C">
        <w:t xml:space="preserve">the </w:t>
      </w:r>
      <w:r w:rsidR="00E32475">
        <w:t>nucleon-nucleon transition amplitude.</w:t>
      </w:r>
      <w:r w:rsidR="0022386D">
        <w:t xml:space="preserve"> Later, </w:t>
      </w:r>
      <w:r w:rsidR="003A4D7F">
        <w:t xml:space="preserve">a </w:t>
      </w:r>
      <w:r w:rsidR="0022386D">
        <w:t xml:space="preserve">study by </w:t>
      </w:r>
      <w:proofErr w:type="spellStart"/>
      <w:r w:rsidR="0022386D">
        <w:t>Feshbach</w:t>
      </w:r>
      <w:proofErr w:type="spellEnd"/>
      <w:r w:rsidR="0022386D">
        <w:t xml:space="preserve"> and </w:t>
      </w:r>
      <w:proofErr w:type="spellStart"/>
      <w:r w:rsidR="0022386D">
        <w:t>Hufner</w:t>
      </w:r>
      <w:proofErr w:type="spellEnd"/>
      <w:r w:rsidR="003D2F09">
        <w:t xml:space="preserve"> </w:t>
      </w:r>
      <w:r w:rsidR="00BF29E2">
        <w:fldChar w:fldCharType="begin"/>
      </w:r>
      <w:r w:rsidR="009E4AA0">
        <w:instrText xml:space="preserve"> ADDIN EN.CITE &lt;EndNote&gt;&lt;Cite&gt;&lt;Author&gt;Feshbach&lt;/Author&gt;&lt;Year&gt;1970&lt;/Year&gt;&lt;RecNum&gt;164&lt;/RecNum&gt;&lt;DisplayText&gt;[47]&lt;/DisplayText&gt;&lt;record&gt;&lt;rec-number&gt;164&lt;/rec-number&gt;&lt;foreign-keys&gt;&lt;key app="EN" db-id="0rdwpzv5td9927eefptxww0r2t2prdede02s"&gt;164&lt;/key&gt;&lt;/foreign-keys&gt;&lt;ref-type name="Journal Article"&gt;17&lt;/ref-type&gt;&lt;contributors&gt;&lt;authors&gt;&lt;author&gt;Feshbach, H.&lt;/author&gt;&lt;author&gt;Hufner, J.&lt;/author&gt;&lt;/authors&gt;&lt;/contributors&gt;&lt;titles&gt;&lt;title&gt;On scattering of nuclei at high energies&lt;/title&gt;&lt;secondary-title&gt;Annals of Physics&lt;/secondary-title&gt;&lt;/titles&gt;&lt;periodical&gt;&lt;full-title&gt;Annals of physics&lt;/full-title&gt;&lt;/periodical&gt;&lt;volume&gt;56&lt;/volume&gt;&lt;number&gt;268-294&lt;/number&gt;&lt;dates&gt;&lt;year&gt;1970&lt;/year&gt;&lt;/dates&gt;&lt;urls&gt;&lt;/urls&gt;&lt;/record&gt;&lt;/Cite&gt;&lt;/EndNote&gt;</w:instrText>
      </w:r>
      <w:r w:rsidR="00BF29E2">
        <w:fldChar w:fldCharType="separate"/>
      </w:r>
      <w:r w:rsidR="00211BB6">
        <w:rPr>
          <w:noProof/>
        </w:rPr>
        <w:t>[</w:t>
      </w:r>
      <w:hyperlink w:anchor="_ENREF_47" w:tooltip="Feshbach, 1970 #164" w:history="1">
        <w:r w:rsidR="0042203B">
          <w:rPr>
            <w:noProof/>
          </w:rPr>
          <w:t>47</w:t>
        </w:r>
      </w:hyperlink>
      <w:r w:rsidR="00211BB6">
        <w:rPr>
          <w:noProof/>
        </w:rPr>
        <w:t>]</w:t>
      </w:r>
      <w:r w:rsidR="00BF29E2">
        <w:fldChar w:fldCharType="end"/>
      </w:r>
      <w:r w:rsidR="0022386D">
        <w:t xml:space="preserve"> derived the relation between the generalized semi-classical couple</w:t>
      </w:r>
      <w:r w:rsidR="003A4D7F">
        <w:t>d</w:t>
      </w:r>
      <w:r w:rsidR="0022386D">
        <w:t xml:space="preserve"> solutions using </w:t>
      </w:r>
      <w:r w:rsidR="00CB4CCB">
        <w:t xml:space="preserve">the </w:t>
      </w:r>
      <w:r w:rsidR="0022386D">
        <w:t xml:space="preserve">optical potential scattering and </w:t>
      </w:r>
      <w:r w:rsidR="00321774">
        <w:t xml:space="preserve">the </w:t>
      </w:r>
      <w:r w:rsidR="0022386D">
        <w:t xml:space="preserve">Glauber multiple scattering series. The </w:t>
      </w:r>
      <w:r w:rsidR="00321774">
        <w:t xml:space="preserve">authors also reported that </w:t>
      </w:r>
      <w:r w:rsidR="00C0623C">
        <w:t xml:space="preserve">the </w:t>
      </w:r>
      <w:r w:rsidR="00321774">
        <w:t>work</w:t>
      </w:r>
      <w:r w:rsidR="0022386D">
        <w:t xml:space="preserve"> by Kerman et al. contains </w:t>
      </w:r>
      <w:r w:rsidR="00C0623C">
        <w:t xml:space="preserve">a </w:t>
      </w:r>
      <w:r w:rsidR="0022386D">
        <w:t xml:space="preserve">highly complicated phase due to its dependency on dynamic structures of both projectile and target nuclei </w:t>
      </w:r>
      <w:r w:rsidR="00BF29E2">
        <w:fldChar w:fldCharType="begin"/>
      </w:r>
      <w:r w:rsidR="009E4AA0">
        <w:instrText xml:space="preserve"> ADDIN EN.CITE &lt;EndNote&gt;&lt;Cite&gt;&lt;Author&gt;Feshbach&lt;/Author&gt;&lt;Year&gt;1970&lt;/Year&gt;&lt;RecNum&gt;164&lt;/RecNum&gt;&lt;DisplayText&gt;[47]&lt;/DisplayText&gt;&lt;record&gt;&lt;rec-number&gt;164&lt;/rec-number&gt;&lt;foreign-keys&gt;&lt;key app="EN" db-id="0rdwpzv5td9927eefptxww0r2t2prdede02s"&gt;164&lt;/key&gt;&lt;/foreign-keys&gt;&lt;ref-type name="Journal Article"&gt;17&lt;/ref-type&gt;&lt;contributors&gt;&lt;authors&gt;&lt;author&gt;Feshbach, H.&lt;/author&gt;&lt;author&gt;Hufner, J.&lt;/author&gt;&lt;/authors&gt;&lt;/contributors&gt;&lt;titles&gt;&lt;title&gt;On scattering of nuclei at high energies&lt;/title&gt;&lt;secondary-title&gt;Annals of Physics&lt;/secondary-title&gt;&lt;/titles&gt;&lt;periodical&gt;&lt;full-title&gt;Annals of physics&lt;/full-title&gt;&lt;/periodical&gt;&lt;volume&gt;56&lt;/volume&gt;&lt;number&gt;268-294&lt;/number&gt;&lt;dates&gt;&lt;year&gt;1970&lt;/year&gt;&lt;/dates&gt;&lt;urls&gt;&lt;/urls&gt;&lt;/record&gt;&lt;/Cite&gt;&lt;/EndNote&gt;</w:instrText>
      </w:r>
      <w:r w:rsidR="00BF29E2">
        <w:fldChar w:fldCharType="separate"/>
      </w:r>
      <w:r w:rsidR="00211BB6">
        <w:rPr>
          <w:noProof/>
        </w:rPr>
        <w:t>[</w:t>
      </w:r>
      <w:hyperlink w:anchor="_ENREF_47" w:tooltip="Feshbach, 1970 #164" w:history="1">
        <w:r w:rsidR="0042203B">
          <w:rPr>
            <w:noProof/>
          </w:rPr>
          <w:t>47</w:t>
        </w:r>
      </w:hyperlink>
      <w:r w:rsidR="00211BB6">
        <w:rPr>
          <w:noProof/>
        </w:rPr>
        <w:t>]</w:t>
      </w:r>
      <w:r w:rsidR="00BF29E2">
        <w:fldChar w:fldCharType="end"/>
      </w:r>
      <w:r w:rsidR="0022386D">
        <w:t xml:space="preserve">. </w:t>
      </w:r>
      <w:r w:rsidR="00020A5E">
        <w:t xml:space="preserve">Studies published by Wilson later showed </w:t>
      </w:r>
      <w:r w:rsidR="00C0623C">
        <w:t xml:space="preserve">a </w:t>
      </w:r>
      <w:r w:rsidR="00020A5E">
        <w:t xml:space="preserve">simple but precise form of two body elastic double scattering amplitude including both </w:t>
      </w:r>
      <w:r w:rsidR="00321774">
        <w:t xml:space="preserve">the </w:t>
      </w:r>
      <w:r w:rsidR="00020A5E">
        <w:t xml:space="preserve">projectile and target recoil evaluated explicitly within the context of </w:t>
      </w:r>
      <w:r w:rsidR="00C0623C">
        <w:t xml:space="preserve">a </w:t>
      </w:r>
      <w:r w:rsidR="00020A5E">
        <w:t xml:space="preserve">Gaussian model </w:t>
      </w:r>
      <w:r w:rsidR="00BF29E2">
        <w:fldChar w:fldCharType="begin"/>
      </w:r>
      <w:r w:rsidR="009E4AA0">
        <w:instrText xml:space="preserve"> ADDIN EN.CITE &lt;EndNote&gt;&lt;Cite&gt;&lt;Author&gt;Wilson&lt;/Author&gt;&lt;Year&gt;1974A&lt;/Year&gt;&lt;RecNum&gt;165&lt;/RecNum&gt;&lt;DisplayText&gt;[48]&lt;/DisplayText&gt;&lt;record&gt;&lt;rec-number&gt;165&lt;/rec-number&gt;&lt;foreign-keys&gt;&lt;key app="EN" db-id="0rdwpzv5td9927eefptxww0r2t2prdede02s"&gt;165&lt;/key&gt;&lt;/foreign-keys&gt;&lt;ref-type name="Journal Article"&gt;17&lt;/ref-type&gt;&lt;contributors&gt;&lt;authors&gt;&lt;author&gt;Wilson, J.W.&lt;/author&gt;&lt;/authors&gt;&lt;/contributors&gt;&lt;titles&gt;&lt;title&gt;Proton-deuteron double scattering&lt;/title&gt;&lt;secondary-title&gt;Physical Review C&lt;/secondary-title&gt;&lt;/titles&gt;&lt;periodical&gt;&lt;full-title&gt;Physical Review C&lt;/full-title&gt;&lt;/periodical&gt;&lt;pages&gt;369-376&lt;/pages&gt;&lt;volume&gt;10&lt;/volume&gt;&lt;number&gt;1&lt;/number&gt;&lt;dates&gt;&lt;year&gt;1974A&lt;/year&gt;&lt;/dates&gt;&lt;urls&gt;&lt;/urls&gt;&lt;/record&gt;&lt;/Cite&gt;&lt;/EndNote&gt;</w:instrText>
      </w:r>
      <w:r w:rsidR="00BF29E2">
        <w:fldChar w:fldCharType="separate"/>
      </w:r>
      <w:r w:rsidR="00211BB6">
        <w:rPr>
          <w:noProof/>
        </w:rPr>
        <w:t>[</w:t>
      </w:r>
      <w:hyperlink w:anchor="_ENREF_48" w:tooltip="Wilson, 1974A #165" w:history="1">
        <w:r w:rsidR="0042203B">
          <w:rPr>
            <w:noProof/>
          </w:rPr>
          <w:t>48</w:t>
        </w:r>
      </w:hyperlink>
      <w:r w:rsidR="00211BB6">
        <w:rPr>
          <w:noProof/>
        </w:rPr>
        <w:t>]</w:t>
      </w:r>
      <w:r w:rsidR="00BF29E2">
        <w:fldChar w:fldCharType="end"/>
      </w:r>
      <w:r w:rsidR="00020A5E">
        <w:t xml:space="preserve">. Wilson also extended the expression for the optical potential operator and evaluated the new multiple scattering series for composite systems </w:t>
      </w:r>
      <w:r w:rsidR="00BF29E2">
        <w:fldChar w:fldCharType="begin"/>
      </w:r>
      <w:r w:rsidR="00211BB6">
        <w:instrText xml:space="preserve"> ADDIN EN.CITE &lt;EndNote&gt;&lt;Cite&gt;&lt;Author&gt;Wilson&lt;/Author&gt;&lt;Year&gt;1974B&lt;/Year&gt;&lt;RecNum&gt;166&lt;/RecNum&gt;&lt;DisplayText&gt;[12]&lt;/DisplayText&gt;&lt;record&gt;&lt;rec-number&gt;166&lt;/rec-number&gt;&lt;foreign-keys&gt;&lt;key app="EN" db-id="0rdwpzv5td9927eefptxww0r2t2prdede02s"&gt;166&lt;/key&gt;&lt;/foreign-keys&gt;&lt;ref-type name="Journal Article"&gt;17&lt;/ref-type&gt;&lt;contributors&gt;&lt;authors&gt;&lt;author&gt;Wilson, J.W.&lt;/author&gt;&lt;/authors&gt;&lt;/contributors&gt;&lt;titles&gt;&lt;title&gt;Multiple scattering of heavy ions, Glauber theory, and optical model&lt;/title&gt;&lt;secondary-title&gt;Physics Letters B&lt;/secondary-title&gt;&lt;/titles&gt;&lt;periodical&gt;&lt;full-title&gt;Physics Letters B&lt;/full-title&gt;&lt;/periodical&gt;&lt;pages&gt;149-152&lt;/pages&gt;&lt;volume&gt;52&lt;/volume&gt;&lt;number&gt;2&lt;/number&gt;&lt;dates&gt;&lt;year&gt;1974B&lt;/year&gt;&lt;/dates&gt;&lt;urls&gt;&lt;/urls&gt;&lt;/record&gt;&lt;/Cite&gt;&lt;/EndNote&gt;</w:instrText>
      </w:r>
      <w:r w:rsidR="00BF29E2">
        <w:fldChar w:fldCharType="separate"/>
      </w:r>
      <w:r w:rsidR="00211BB6">
        <w:rPr>
          <w:noProof/>
        </w:rPr>
        <w:t>[</w:t>
      </w:r>
      <w:hyperlink w:anchor="_ENREF_12" w:tooltip="Wilson, 1974B #166" w:history="1">
        <w:r w:rsidR="0042203B">
          <w:rPr>
            <w:noProof/>
          </w:rPr>
          <w:t>12</w:t>
        </w:r>
      </w:hyperlink>
      <w:r w:rsidR="00211BB6">
        <w:rPr>
          <w:noProof/>
        </w:rPr>
        <w:t>]</w:t>
      </w:r>
      <w:r w:rsidR="00BF29E2">
        <w:fldChar w:fldCharType="end"/>
      </w:r>
      <w:r w:rsidR="00020A5E">
        <w:t xml:space="preserve">. </w:t>
      </w:r>
      <w:r w:rsidR="00C74B38">
        <w:t>Wil</w:t>
      </w:r>
      <w:r w:rsidR="003A4D7F">
        <w:t>son and Townsend later showed</w:t>
      </w:r>
      <w:r w:rsidR="00C74B38">
        <w:t xml:space="preserve"> that t</w:t>
      </w:r>
      <w:r w:rsidR="003A4D7F">
        <w:t>his new optical model gave</w:t>
      </w:r>
      <w:r w:rsidR="00020A5E">
        <w:t xml:space="preserve"> better convergence at large momentum transfers</w:t>
      </w:r>
      <w:r w:rsidR="00321774">
        <w:t>,</w:t>
      </w:r>
      <w:r w:rsidR="00020A5E">
        <w:t xml:space="preserve"> and yielded more precise prediction</w:t>
      </w:r>
      <w:r w:rsidR="003A4D7F">
        <w:t>s</w:t>
      </w:r>
      <w:r w:rsidR="00020A5E">
        <w:t xml:space="preserve"> for high-energy heavy-ion scattering compared to the classical model</w:t>
      </w:r>
      <w:r w:rsidR="00C74B38">
        <w:t xml:space="preserve"> </w:t>
      </w:r>
      <w:r w:rsidR="00BF29E2">
        <w:fldChar w:fldCharType="begin"/>
      </w:r>
      <w:r w:rsidR="009E4AA0">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sidR="00211BB6">
        <w:rPr>
          <w:noProof/>
        </w:rPr>
        <w:t>[</w:t>
      </w:r>
      <w:hyperlink w:anchor="_ENREF_49" w:tooltip="Wilson, 1981 #167" w:history="1">
        <w:r w:rsidR="0042203B">
          <w:rPr>
            <w:noProof/>
          </w:rPr>
          <w:t>49</w:t>
        </w:r>
      </w:hyperlink>
      <w:r w:rsidR="00211BB6">
        <w:rPr>
          <w:noProof/>
        </w:rPr>
        <w:t>]</w:t>
      </w:r>
      <w:r w:rsidR="00BF29E2">
        <w:fldChar w:fldCharType="end"/>
      </w:r>
      <w:r w:rsidR="00C74B38">
        <w:t xml:space="preserve">. The calculations performed by Wilson </w:t>
      </w:r>
      <w:r w:rsidR="00BF29E2">
        <w:fldChar w:fldCharType="begin"/>
      </w:r>
      <w:r w:rsidR="009E4AA0">
        <w:instrText xml:space="preserve"> ADDIN EN.CITE &lt;EndNote&gt;&lt;Cite&gt;&lt;Author&gt;Wilson&lt;/Author&gt;&lt;Year&gt;1974A&lt;/Year&gt;&lt;RecNum&gt;165&lt;/RecNum&gt;&lt;DisplayText&gt;[48]&lt;/DisplayText&gt;&lt;record&gt;&lt;rec-number&gt;165&lt;/rec-number&gt;&lt;foreign-keys&gt;&lt;key app="EN" db-id="0rdwpzv5td9927eefptxww0r2t2prdede02s"&gt;165&lt;/key&gt;&lt;/foreign-keys&gt;&lt;ref-type name="Journal Article"&gt;17&lt;/ref-type&gt;&lt;contributors&gt;&lt;authors&gt;&lt;author&gt;Wilson, J.W.&lt;/author&gt;&lt;/authors&gt;&lt;/contributors&gt;&lt;titles&gt;&lt;title&gt;Proton-deuteron double scattering&lt;/title&gt;&lt;secondary-title&gt;Physical Review C&lt;/secondary-title&gt;&lt;/titles&gt;&lt;periodical&gt;&lt;full-title&gt;Physical Review C&lt;/full-title&gt;&lt;/periodical&gt;&lt;pages&gt;369-376&lt;/pages&gt;&lt;volume&gt;10&lt;/volume&gt;&lt;number&gt;1&lt;/number&gt;&lt;dates&gt;&lt;year&gt;1974A&lt;/year&gt;&lt;/dates&gt;&lt;urls&gt;&lt;/urls&gt;&lt;/record&gt;&lt;/Cite&gt;&lt;/EndNote&gt;</w:instrText>
      </w:r>
      <w:r w:rsidR="00BF29E2">
        <w:fldChar w:fldCharType="separate"/>
      </w:r>
      <w:r w:rsidR="00211BB6">
        <w:rPr>
          <w:noProof/>
        </w:rPr>
        <w:t>[</w:t>
      </w:r>
      <w:hyperlink w:anchor="_ENREF_48" w:tooltip="Wilson, 1974A #165" w:history="1">
        <w:r w:rsidR="0042203B">
          <w:rPr>
            <w:noProof/>
          </w:rPr>
          <w:t>48</w:t>
        </w:r>
      </w:hyperlink>
      <w:r w:rsidR="00211BB6">
        <w:rPr>
          <w:noProof/>
        </w:rPr>
        <w:t>]</w:t>
      </w:r>
      <w:r w:rsidR="00BF29E2">
        <w:fldChar w:fldCharType="end"/>
      </w:r>
      <w:r w:rsidR="00DC4707">
        <w:t>,</w:t>
      </w:r>
      <w:r w:rsidR="00BF29E2">
        <w:fldChar w:fldCharType="begin"/>
      </w:r>
      <w:r w:rsidR="00211BB6">
        <w:instrText xml:space="preserve"> ADDIN EN.CITE &lt;EndNote&gt;&lt;Cite&gt;&lt;Author&gt;Wilson&lt;/Author&gt;&lt;Year&gt;1974B&lt;/Year&gt;&lt;RecNum&gt;166&lt;/RecNum&gt;&lt;DisplayText&gt;[12]&lt;/DisplayText&gt;&lt;record&gt;&lt;rec-number&gt;166&lt;/rec-number&gt;&lt;foreign-keys&gt;&lt;key app="EN" db-id="0rdwpzv5td9927eefptxww0r2t2prdede02s"&gt;166&lt;/key&gt;&lt;/foreign-keys&gt;&lt;ref-type name="Journal Article"&gt;17&lt;/ref-type&gt;&lt;contributors&gt;&lt;authors&gt;&lt;author&gt;Wilson, J.W.&lt;/author&gt;&lt;/authors&gt;&lt;/contributors&gt;&lt;titles&gt;&lt;title&gt;Multiple scattering of heavy ions, Glauber theory, and optical model&lt;/title&gt;&lt;secondary-title&gt;Physics Letters B&lt;/secondary-title&gt;&lt;/titles&gt;&lt;periodical&gt;&lt;full-title&gt;Physics Letters B&lt;/full-title&gt;&lt;/periodical&gt;&lt;pages&gt;149-152&lt;/pages&gt;&lt;volume&gt;52&lt;/volume&gt;&lt;number&gt;2&lt;/number&gt;&lt;dates&gt;&lt;year&gt;1974B&lt;/year&gt;&lt;/dates&gt;&lt;urls&gt;&lt;/urls&gt;&lt;/record&gt;&lt;/Cite&gt;&lt;/EndNote&gt;</w:instrText>
      </w:r>
      <w:r w:rsidR="00BF29E2">
        <w:fldChar w:fldCharType="separate"/>
      </w:r>
      <w:r w:rsidR="00211BB6">
        <w:rPr>
          <w:noProof/>
        </w:rPr>
        <w:t>[</w:t>
      </w:r>
      <w:hyperlink w:anchor="_ENREF_12" w:tooltip="Wilson, 1974B #166" w:history="1">
        <w:r w:rsidR="0042203B">
          <w:rPr>
            <w:noProof/>
          </w:rPr>
          <w:t>12</w:t>
        </w:r>
      </w:hyperlink>
      <w:r w:rsidR="00211BB6">
        <w:rPr>
          <w:noProof/>
        </w:rPr>
        <w:t>]</w:t>
      </w:r>
      <w:r w:rsidR="00BF29E2">
        <w:fldChar w:fldCharType="end"/>
      </w:r>
      <w:r w:rsidR="00DC4707">
        <w:t xml:space="preserve"> were very successful at describing the measured angular distributions of cross section and polarization for measurements for 146 </w:t>
      </w:r>
      <w:proofErr w:type="spellStart"/>
      <w:r w:rsidR="00DC4707">
        <w:t>MeV</w:t>
      </w:r>
      <w:proofErr w:type="spellEnd"/>
      <w:r w:rsidR="00DC4707">
        <w:t xml:space="preserve"> protons </w:t>
      </w:r>
      <w:r w:rsidR="00321774">
        <w:t xml:space="preserve">done </w:t>
      </w:r>
      <w:r w:rsidR="00DC4707">
        <w:t xml:space="preserve">by </w:t>
      </w:r>
      <w:proofErr w:type="spellStart"/>
      <w:r w:rsidR="00DC4707">
        <w:t>Postma</w:t>
      </w:r>
      <w:proofErr w:type="spellEnd"/>
      <w:r w:rsidR="00DC4707">
        <w:t xml:space="preserve"> and Wilson </w:t>
      </w:r>
      <w:r w:rsidR="00BF29E2">
        <w:fldChar w:fldCharType="begin"/>
      </w:r>
      <w:r w:rsidR="00211BB6">
        <w:instrText xml:space="preserve"> ADDIN EN.CITE &lt;EndNote&gt;&lt;Cite&gt;&lt;Author&gt;Postma&lt;/Author&gt;&lt;Year&gt;1961&lt;/Year&gt;&lt;RecNum&gt;168&lt;/RecNum&gt;&lt;DisplayText&gt;[50]&lt;/DisplayText&gt;&lt;record&gt;&lt;rec-number&gt;168&lt;/rec-number&gt;&lt;foreign-keys&gt;&lt;key app="EN" db-id="0rdwpzv5td9927eefptxww0r2t2prdede02s"&gt;168&lt;/key&gt;&lt;/foreign-keys&gt;&lt;ref-type name="Journal Article"&gt;17&lt;/ref-type&gt;&lt;contributors&gt;&lt;authors&gt;&lt;author&gt;Postma, H.&lt;/author&gt;&lt;author&gt;Wilson, R.&lt;/author&gt;&lt;/authors&gt;&lt;/contributors&gt;&lt;titles&gt;&lt;title&gt;Elastic scattering of 146-MeV polarized protons by Deuterons&lt;/title&gt;&lt;secondary-title&gt;Physical Review&lt;/secondary-title&gt;&lt;/titles&gt;&lt;periodical&gt;&lt;full-title&gt;Physical Review&lt;/full-title&gt;&lt;/periodical&gt;&lt;pages&gt;1229-1244&lt;/pages&gt;&lt;volume&gt;121&lt;/volume&gt;&lt;number&gt;4&lt;/number&gt;&lt;dates&gt;&lt;year&gt;1961&lt;/year&gt;&lt;/dates&gt;&lt;urls&gt;&lt;/urls&gt;&lt;/record&gt;&lt;/Cite&gt;&lt;/EndNote&gt;</w:instrText>
      </w:r>
      <w:r w:rsidR="00BF29E2">
        <w:fldChar w:fldCharType="separate"/>
      </w:r>
      <w:r w:rsidR="00211BB6">
        <w:rPr>
          <w:noProof/>
        </w:rPr>
        <w:t>[</w:t>
      </w:r>
      <w:hyperlink w:anchor="_ENREF_50" w:tooltip="Postma, 1961 #168" w:history="1">
        <w:r w:rsidR="0042203B">
          <w:rPr>
            <w:noProof/>
          </w:rPr>
          <w:t>50</w:t>
        </w:r>
      </w:hyperlink>
      <w:r w:rsidR="00211BB6">
        <w:rPr>
          <w:noProof/>
        </w:rPr>
        <w:t>]</w:t>
      </w:r>
      <w:r w:rsidR="00BF29E2">
        <w:fldChar w:fldCharType="end"/>
      </w:r>
      <w:r w:rsidR="00DC4707">
        <w:t xml:space="preserve">. These studies provided great success to applying multiple scattering theory to </w:t>
      </w:r>
      <w:r w:rsidR="00321774">
        <w:t xml:space="preserve">the </w:t>
      </w:r>
      <w:r w:rsidR="00DC4707">
        <w:t xml:space="preserve">three body nuclear problem. </w:t>
      </w:r>
    </w:p>
    <w:p w:rsidR="00081DAA" w:rsidRDefault="00081DAA" w:rsidP="00081DAA">
      <w:pPr>
        <w:spacing w:line="480" w:lineRule="auto"/>
        <w:jc w:val="both"/>
      </w:pPr>
    </w:p>
    <w:p w:rsidR="00A03533" w:rsidRDefault="00245BA1" w:rsidP="00081DAA">
      <w:pPr>
        <w:spacing w:line="480" w:lineRule="auto"/>
        <w:jc w:val="both"/>
      </w:pPr>
      <w:r>
        <w:t>Though the application of Glauber Model and its different variants have been used to study high energy scattering with reasonable success, the accuracy of such models fo</w:t>
      </w:r>
      <w:r w:rsidR="003A4D7F">
        <w:t xml:space="preserve">r studying these </w:t>
      </w:r>
      <w:r w:rsidR="003A4D7F">
        <w:lastRenderedPageBreak/>
        <w:t>reactions came into question</w:t>
      </w:r>
      <w:r>
        <w:t xml:space="preserve"> for </w:t>
      </w:r>
      <w:r w:rsidR="003A4D7F">
        <w:t>the basic</w:t>
      </w:r>
      <w:r w:rsidR="00C0623C">
        <w:t xml:space="preserve"> reasons that conserv</w:t>
      </w:r>
      <w:r w:rsidR="00141E64">
        <w:t>ation of energy is ignored in the Glauber model</w:t>
      </w:r>
      <w:r w:rsidR="00321774">
        <w:t>,</w:t>
      </w:r>
      <w:r w:rsidR="00141E64">
        <w:t xml:space="preserve"> and also </w:t>
      </w:r>
      <w:r w:rsidR="00321774">
        <w:t xml:space="preserve">for the </w:t>
      </w:r>
      <w:r w:rsidR="003A4D7F">
        <w:t xml:space="preserve">questionable </w:t>
      </w:r>
      <w:r w:rsidR="00141E64">
        <w:t>validity of small angle approxima</w:t>
      </w:r>
      <w:r w:rsidR="00321774">
        <w:t>tion</w:t>
      </w:r>
      <w:r w:rsidR="003A4D7F">
        <w:t>s</w:t>
      </w:r>
      <w:r w:rsidR="00321774">
        <w:t xml:space="preserve"> for reactions with three or</w:t>
      </w:r>
      <w:r w:rsidR="00141E64">
        <w:t xml:space="preserve"> more particles in final state</w:t>
      </w:r>
      <w:r w:rsidR="003D2F09">
        <w:t xml:space="preserve"> </w:t>
      </w:r>
      <w:r w:rsidR="00BF29E2">
        <w:fldChar w:fldCharType="begin"/>
      </w:r>
      <w:r w:rsidR="0042203B">
        <w:instrText xml:space="preserve"> ADDIN EN.CITE &lt;EndNote&gt;&lt;Cite&gt;&lt;Author&gt;Cucinotta&lt;/Author&gt;&lt;Year&gt;1988&lt;/Year&gt;&lt;RecNum&gt;40&lt;/RecNum&gt;&lt;DisplayText&gt;[16]&lt;/DisplayText&gt;&lt;record&gt;&lt;rec-number&gt;40&lt;/rec-number&gt;&lt;foreign-keys&gt;&lt;key app="EN" db-id="0rdwpzv5td9927eefptxww0r2t2prdede02s"&gt;40&lt;/key&gt;&lt;/foreign-keys&gt;&lt;ref-type name="Thesis"&gt;32&lt;/ref-type&gt;&lt;contributors&gt;&lt;authors&gt;&lt;author&gt;Cucinotta, F. A.&lt;/author&gt;&lt;/authors&gt;&lt;/contributors&gt;&lt;titles&gt;&lt;title&gt;Theory of alpha-nucleus collisions at high energies&lt;/title&gt;&lt;secondary-title&gt;Physics Department&lt;/secondary-title&gt;&lt;/titles&gt;&lt;volume&gt;Ph.D Dissertation&lt;/volume&gt;&lt;dates&gt;&lt;year&gt;1988&lt;/year&gt;&lt;/dates&gt;&lt;publisher&gt;Old Dominion University&lt;/publisher&gt;&lt;urls&gt;&lt;/urls&gt;&lt;/record&gt;&lt;/Cite&gt;&lt;/EndNote&gt;</w:instrText>
      </w:r>
      <w:r w:rsidR="00BF29E2">
        <w:fldChar w:fldCharType="separate"/>
      </w:r>
      <w:r w:rsidR="00211BB6">
        <w:rPr>
          <w:noProof/>
        </w:rPr>
        <w:t>[</w:t>
      </w:r>
      <w:hyperlink w:anchor="_ENREF_16" w:tooltip="Cucinotta, 1988 #40" w:history="1">
        <w:r w:rsidR="0042203B">
          <w:rPr>
            <w:noProof/>
          </w:rPr>
          <w:t>16</w:t>
        </w:r>
      </w:hyperlink>
      <w:r w:rsidR="00211BB6">
        <w:rPr>
          <w:noProof/>
        </w:rPr>
        <w:t>]</w:t>
      </w:r>
      <w:r w:rsidR="00BF29E2">
        <w:fldChar w:fldCharType="end"/>
      </w:r>
      <w:r w:rsidR="003A4D7F">
        <w:t>. Unlike production</w:t>
      </w:r>
      <w:r w:rsidR="00141E64">
        <w:t xml:space="preserve"> of heavy ion fragments, where </w:t>
      </w:r>
      <w:r w:rsidR="00C0623C">
        <w:t xml:space="preserve">the </w:t>
      </w:r>
      <w:r w:rsidR="00141E64">
        <w:t xml:space="preserve">forward angle strictly dominates and </w:t>
      </w:r>
      <w:r w:rsidR="00C0623C">
        <w:t xml:space="preserve">a </w:t>
      </w:r>
      <w:r w:rsidR="00141E64">
        <w:t>small ang</w:t>
      </w:r>
      <w:r w:rsidR="00C0623C">
        <w:t>le approximation can be applied. F</w:t>
      </w:r>
      <w:r w:rsidR="00141E64">
        <w:t xml:space="preserve">or the systems with </w:t>
      </w:r>
      <w:r w:rsidR="003A4D7F">
        <w:t>nucleons and light ion</w:t>
      </w:r>
      <w:r w:rsidR="00141E64">
        <w:t xml:space="preserve"> production, such </w:t>
      </w:r>
      <w:r w:rsidR="003A4D7F">
        <w:t xml:space="preserve">an </w:t>
      </w:r>
      <w:r w:rsidR="00141E64">
        <w:t xml:space="preserve">assumption may not provide accurate results. </w:t>
      </w:r>
      <w:r w:rsidR="00A02756">
        <w:t>Hence, there have bee</w:t>
      </w:r>
      <w:r w:rsidR="003A1968">
        <w:t>n several attempts to deriv</w:t>
      </w:r>
      <w:r w:rsidR="003A4D7F">
        <w:t>e an</w:t>
      </w:r>
      <w:r w:rsidR="003A1968">
        <w:t xml:space="preserve"> Eikonal approximation</w:t>
      </w:r>
      <w:r w:rsidR="003A4D7F">
        <w:t xml:space="preserve"> that</w:t>
      </w:r>
      <w:r w:rsidR="00A02756">
        <w:t xml:space="preserve"> extend</w:t>
      </w:r>
      <w:r w:rsidR="003A1968">
        <w:t>s</w:t>
      </w:r>
      <w:r w:rsidR="00A02756">
        <w:t xml:space="preserve"> its angular range of validity. Theoretically, the </w:t>
      </w:r>
      <w:r w:rsidR="003A1968">
        <w:t>number of possible variants of the Eikonal approximation is</w:t>
      </w:r>
      <w:r w:rsidR="00321774">
        <w:t xml:space="preserve"> unlimited</w:t>
      </w:r>
      <w:r w:rsidR="004622F2">
        <w:t>. For</w:t>
      </w:r>
      <w:r w:rsidR="00A02756">
        <w:t xml:space="preserve"> the non-forward scattering</w:t>
      </w:r>
      <w:r w:rsidR="004622F2">
        <w:t>,</w:t>
      </w:r>
      <w:r w:rsidR="00A02756">
        <w:t xml:space="preserve"> the set of rays which represent the Eikonal approximation to the scattering wave function can be imagined to propagate through the interaction in</w:t>
      </w:r>
      <w:r w:rsidR="004622F2">
        <w:t xml:space="preserve"> as many ways as possible, each leading to</w:t>
      </w:r>
      <w:r w:rsidR="00A02756">
        <w:t xml:space="preserve"> a new </w:t>
      </w:r>
      <w:r w:rsidR="00A40D2A">
        <w:t xml:space="preserve">variant of the approximation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rsidR="00A40D2A">
        <w:t>,</w:t>
      </w:r>
      <w:r w:rsidR="00BF29E2">
        <w:fldChar w:fldCharType="begin"/>
      </w:r>
      <w:r w:rsidR="0045411D">
        <w:instrText xml:space="preserve"> ADDIN EN.CITE &lt;EndNote&gt;&lt;Cite&gt;&lt;Author&gt;Wallace&lt;/Author&gt;&lt;Year&gt;1971&lt;/Year&gt;&lt;RecNum&gt;5&lt;/RecNum&gt;&lt;DisplayText&gt;[51]&lt;/DisplayText&gt;&lt;record&gt;&lt;rec-number&gt;5&lt;/rec-number&gt;&lt;foreign-keys&gt;&lt;key app="EN" db-id="0rdwpzv5td9927eefptxww0r2t2prdede02s"&gt;5&lt;/key&gt;&lt;/foreign-keys&gt;&lt;ref-type name="Journal Article"&gt;17&lt;/ref-type&gt;&lt;contributors&gt;&lt;authors&gt;&lt;author&gt;Wallace, S.J.&lt;/author&gt;&lt;/authors&gt;&lt;/contributors&gt;&lt;titles&gt;&lt;title&gt;Eikonal Expansion * +&lt;/title&gt;&lt;secondary-title&gt;Physics Review Letters&lt;/secondary-title&gt;&lt;/titles&gt;&lt;periodical&gt;&lt;full-title&gt;Physics Review Letters&lt;/full-title&gt;&lt;/periodical&gt;&lt;volume&gt;27&lt;/volume&gt;&lt;number&gt;8&lt;/number&gt;&lt;dates&gt;&lt;year&gt;1971&lt;/year&gt;&lt;/dates&gt;&lt;urls&gt;&lt;/urls&gt;&lt;electronic-resource-num&gt;papers://7DBA0B83-E660-4AA6-98ED-3F07D0CEAAAE/Paper/p1764&lt;/electronic-resource-num&gt;&lt;/record&gt;&lt;/Cite&gt;&lt;/EndNote&gt;</w:instrText>
      </w:r>
      <w:r w:rsidR="00BF29E2">
        <w:fldChar w:fldCharType="separate"/>
      </w:r>
      <w:r w:rsidR="00211BB6">
        <w:rPr>
          <w:noProof/>
        </w:rPr>
        <w:t>[</w:t>
      </w:r>
      <w:hyperlink w:anchor="_ENREF_51" w:tooltip="Wallace, 1971 #5" w:history="1">
        <w:r w:rsidR="0042203B">
          <w:rPr>
            <w:noProof/>
          </w:rPr>
          <w:t>51</w:t>
        </w:r>
      </w:hyperlink>
      <w:r w:rsidR="00211BB6">
        <w:rPr>
          <w:noProof/>
        </w:rPr>
        <w:t>]</w:t>
      </w:r>
      <w:r w:rsidR="00BF29E2">
        <w:fldChar w:fldCharType="end"/>
      </w:r>
      <w:r w:rsidR="00A40D2A">
        <w:t>. Glauber</w:t>
      </w:r>
      <w:r w:rsidR="00321774">
        <w:t>,</w:t>
      </w:r>
      <w:r w:rsidR="00A40D2A">
        <w:t xml:space="preserve"> in his scattering model</w:t>
      </w:r>
      <w:r w:rsidR="00321774">
        <w:t>, basically obtained</w:t>
      </w:r>
      <w:r w:rsidR="00A40D2A">
        <w:t xml:space="preserve"> </w:t>
      </w:r>
      <w:r w:rsidR="00045A93">
        <w:t xml:space="preserve">a </w:t>
      </w:r>
      <w:r w:rsidR="00A40D2A">
        <w:t xml:space="preserve">Fourier-Bessel representation of </w:t>
      </w:r>
      <w:r w:rsidR="00045A93">
        <w:t xml:space="preserve">the </w:t>
      </w:r>
      <w:r w:rsidR="00A40D2A">
        <w:t xml:space="preserve">scattering amplitude and showed that the average-momentum directional approach used in his formulation can be obtained by replacing the Legendre polynomials with </w:t>
      </w:r>
      <w:proofErr w:type="spellStart"/>
      <w:r w:rsidR="00045A93">
        <w:t>zeroth</w:t>
      </w:r>
      <w:proofErr w:type="spellEnd"/>
      <w:r w:rsidR="00045A93">
        <w:t xml:space="preserve"> order </w:t>
      </w:r>
      <w:r w:rsidR="00A40D2A">
        <w:t xml:space="preserve">Bessel functions </w:t>
      </w:r>
      <w:r w:rsidR="00A40D2A" w:rsidRPr="00A40D2A">
        <w:rPr>
          <w:position w:val="-12"/>
        </w:rPr>
        <w:object w:dxaOrig="720" w:dyaOrig="360">
          <v:shape id="_x0000_i1026" type="#_x0000_t75" style="width:36.75pt;height:17.25pt" o:ole="">
            <v:imagedata r:id="rId15" o:title=""/>
          </v:shape>
          <o:OLEObject Type="Embed" ProgID="Equation.DSMT4" ShapeID="_x0000_i1026" DrawAspect="Content" ObjectID="_1395591107" r:id="rId16"/>
        </w:object>
      </w:r>
      <w:r w:rsidR="00A40D2A">
        <w:t xml:space="preserve"> </w:t>
      </w:r>
      <w:r w:rsidR="00045A93">
        <w:t xml:space="preserve">, </w:t>
      </w:r>
      <w:r w:rsidR="00A40D2A">
        <w:t xml:space="preserve">where </w:t>
      </w:r>
      <w:r w:rsidR="002666EC">
        <w:t xml:space="preserve">the momentum transfer </w:t>
      </w:r>
      <w:r w:rsidR="002666EC" w:rsidRPr="002666EC">
        <w:rPr>
          <w:position w:val="-10"/>
        </w:rPr>
        <w:object w:dxaOrig="200" w:dyaOrig="260">
          <v:shape id="_x0000_i1027" type="#_x0000_t75" style="width:9.75pt;height:12.75pt" o:ole="">
            <v:imagedata r:id="rId17" o:title=""/>
          </v:shape>
          <o:OLEObject Type="Embed" ProgID="Equation.DSMT4" ShapeID="_x0000_i1027" DrawAspect="Content" ObjectID="_1395591108" r:id="rId18"/>
        </w:object>
      </w:r>
      <w:r w:rsidR="002666EC">
        <w:t xml:space="preserve">is expressed in terms of the incident moment </w:t>
      </w:r>
      <w:r w:rsidR="002666EC" w:rsidRPr="002666EC">
        <w:rPr>
          <w:position w:val="-6"/>
        </w:rPr>
        <w:object w:dxaOrig="200" w:dyaOrig="279">
          <v:shape id="_x0000_i1028" type="#_x0000_t75" style="width:9.75pt;height:14.25pt" o:ole="">
            <v:imagedata r:id="rId19" o:title=""/>
          </v:shape>
          <o:OLEObject Type="Embed" ProgID="Equation.DSMT4" ShapeID="_x0000_i1028" DrawAspect="Content" ObjectID="_1395591109" r:id="rId20"/>
        </w:object>
      </w:r>
      <w:r w:rsidR="002666EC">
        <w:t xml:space="preserve"> and the scattering angle </w:t>
      </w:r>
      <w:r w:rsidR="002666EC" w:rsidRPr="002666EC">
        <w:rPr>
          <w:position w:val="-6"/>
        </w:rPr>
        <w:object w:dxaOrig="200" w:dyaOrig="279">
          <v:shape id="_x0000_i1029" type="#_x0000_t75" style="width:9.75pt;height:14.25pt" o:ole="">
            <v:imagedata r:id="rId21" o:title=""/>
          </v:shape>
          <o:OLEObject Type="Embed" ProgID="Equation.DSMT4" ShapeID="_x0000_i1029" DrawAspect="Content" ObjectID="_1395591110" r:id="rId22"/>
        </w:object>
      </w:r>
      <w:r w:rsidR="002666EC">
        <w:t xml:space="preserve">, as </w:t>
      </w:r>
      <w:r w:rsidR="00A40D2A" w:rsidRPr="00A40D2A">
        <w:rPr>
          <w:position w:val="-10"/>
        </w:rPr>
        <w:object w:dxaOrig="1460" w:dyaOrig="320">
          <v:shape id="_x0000_i1030" type="#_x0000_t75" style="width:72.75pt;height:15.75pt" o:ole="">
            <v:imagedata r:id="rId23" o:title=""/>
          </v:shape>
          <o:OLEObject Type="Embed" ProgID="Equation.DSMT4" ShapeID="_x0000_i1030" DrawAspect="Content" ObjectID="_1395591111" r:id="rId24"/>
        </w:object>
      </w:r>
      <w:r w:rsidR="002666EC">
        <w:t xml:space="preserve">. The impact parameter </w:t>
      </w:r>
      <w:r w:rsidR="002666EC" w:rsidRPr="002666EC">
        <w:rPr>
          <w:position w:val="-6"/>
        </w:rPr>
        <w:object w:dxaOrig="200" w:dyaOrig="279">
          <v:shape id="_x0000_i1031" type="#_x0000_t75" style="width:9.75pt;height:14.25pt" o:ole="">
            <v:imagedata r:id="rId25" o:title=""/>
          </v:shape>
          <o:OLEObject Type="Embed" ProgID="Equation.DSMT4" ShapeID="_x0000_i1031" DrawAspect="Content" ObjectID="_1395591112" r:id="rId26"/>
        </w:object>
      </w:r>
      <w:r w:rsidR="002666EC">
        <w:t xml:space="preserve">is given by  </w:t>
      </w:r>
      <w:r w:rsidR="00A40D2A" w:rsidRPr="00A40D2A">
        <w:rPr>
          <w:position w:val="-10"/>
        </w:rPr>
        <w:object w:dxaOrig="1520" w:dyaOrig="320">
          <v:shape id="_x0000_i1032" type="#_x0000_t75" style="width:77.25pt;height:15.75pt" o:ole="">
            <v:imagedata r:id="rId27" o:title=""/>
          </v:shape>
          <o:OLEObject Type="Embed" ProgID="Equation.DSMT4" ShapeID="_x0000_i1032" DrawAspect="Content" ObjectID="_1395591113" r:id="rId28"/>
        </w:object>
      </w:r>
      <w:r w:rsidR="00A40D2A">
        <w:t xml:space="preserve"> </w:t>
      </w:r>
      <w:r w:rsidR="002666EC">
        <w:t xml:space="preserve">, where </w:t>
      </w:r>
      <w:r w:rsidR="002666EC" w:rsidRPr="002666EC">
        <w:rPr>
          <w:position w:val="-6"/>
        </w:rPr>
        <w:object w:dxaOrig="139" w:dyaOrig="279">
          <v:shape id="_x0000_i1033" type="#_x0000_t75" style="width:6.75pt;height:14.25pt" o:ole="">
            <v:imagedata r:id="rId29" o:title=""/>
          </v:shape>
          <o:OLEObject Type="Embed" ProgID="Equation.DSMT4" ShapeID="_x0000_i1033" DrawAspect="Content" ObjectID="_1395591114" r:id="rId30"/>
        </w:object>
      </w:r>
      <w:r w:rsidR="002666EC">
        <w:t xml:space="preserve"> is the angular momentum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rsidR="00A40D2A">
        <w:t>,</w:t>
      </w:r>
      <w:r w:rsidR="00BF29E2">
        <w:fldChar w:fldCharType="begin"/>
      </w:r>
      <w:r w:rsidR="00266FFB">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fldChar w:fldCharType="separate"/>
      </w:r>
      <w:r w:rsidR="00266FFB">
        <w:rPr>
          <w:noProof/>
        </w:rPr>
        <w:t>[</w:t>
      </w:r>
      <w:hyperlink w:anchor="_ENREF_6" w:tooltip="Glauber, 1959 #60" w:history="1">
        <w:r w:rsidR="0042203B">
          <w:rPr>
            <w:noProof/>
          </w:rPr>
          <w:t>6</w:t>
        </w:r>
      </w:hyperlink>
      <w:r w:rsidR="00266FFB">
        <w:rPr>
          <w:noProof/>
        </w:rPr>
        <w:t>]</w:t>
      </w:r>
      <w:r w:rsidR="00BF29E2">
        <w:fldChar w:fldCharType="end"/>
      </w:r>
      <w:r w:rsidR="00A40D2A">
        <w:t xml:space="preserve">. </w:t>
      </w:r>
      <w:r w:rsidR="00603452">
        <w:t>Although this assumption eliminates the assumptions based on ray paths, a small angle approximation</w:t>
      </w:r>
      <w:r w:rsidR="00321774">
        <w:t xml:space="preserve"> still</w:t>
      </w:r>
      <w:r w:rsidR="00603452">
        <w:t xml:space="preserve"> remains as there are terms that are ignored because they are small at small scattering angles. </w:t>
      </w:r>
      <w:r w:rsidR="00CA45BA">
        <w:t xml:space="preserve">Other studies have </w:t>
      </w:r>
      <w:r w:rsidR="00AA20B7">
        <w:t>shown that for all physical angles</w:t>
      </w:r>
      <w:r w:rsidR="00321774">
        <w:t xml:space="preserve">, </w:t>
      </w:r>
      <w:r w:rsidR="00AA20B7" w:rsidRPr="00AA20B7">
        <w:rPr>
          <w:position w:val="-6"/>
        </w:rPr>
        <w:object w:dxaOrig="960" w:dyaOrig="279">
          <v:shape id="_x0000_i1034" type="#_x0000_t75" style="width:47.25pt;height:14.25pt" o:ole="">
            <v:imagedata r:id="rId31" o:title=""/>
          </v:shape>
          <o:OLEObject Type="Embed" ProgID="Equation.DSMT4" ShapeID="_x0000_i1034" DrawAspect="Content" ObjectID="_1395591115" r:id="rId32"/>
        </w:object>
      </w:r>
      <w:r w:rsidR="00321774">
        <w:rPr>
          <w:position w:val="-6"/>
        </w:rPr>
        <w:t xml:space="preserve">, </w:t>
      </w:r>
      <w:r w:rsidR="00AA20B7">
        <w:t xml:space="preserve">an exact Fourier-Bessel representation can be obtained, given that </w:t>
      </w:r>
      <w:r w:rsidR="002666EC">
        <w:t xml:space="preserve">the </w:t>
      </w:r>
      <w:r w:rsidR="00AA20B7">
        <w:t xml:space="preserve">scattering amplitude is zero for angles beyond the physical range </w:t>
      </w:r>
      <w:r w:rsidR="00BF29E2">
        <w:fldChar w:fldCharType="begin"/>
      </w:r>
      <w:r w:rsidR="009E4AA0">
        <w:instrText xml:space="preserve"> ADDIN EN.CITE &lt;EndNote&gt;&lt;Cite&gt;&lt;Author&gt;Cottingham&lt;/Author&gt;&lt;Year&gt;1964&lt;/Year&gt;&lt;RecNum&gt;170&lt;/RecNum&gt;&lt;DisplayText&gt;[52]&lt;/DisplayText&gt;&lt;record&gt;&lt;rec-number&gt;170&lt;/rec-number&gt;&lt;foreign-keys&gt;&lt;key app="EN" db-id="0rdwpzv5td9927eefptxww0r2t2prdede02s"&gt;170&lt;/key&gt;&lt;/foreign-keys&gt;&lt;ref-type name="Journal Article"&gt;17&lt;/ref-type&gt;&lt;contributors&gt;&lt;authors&gt;&lt;author&gt;Cottingham, W.M.&lt;/author&gt;&lt;author&gt;Peierls, R.F.&lt;/author&gt;&lt;/authors&gt;&lt;/contributors&gt;&lt;titles&gt;&lt;title&gt;Impact parameter expansion of high-energy elastic-scattering-amplitudes&lt;/title&gt;&lt;secondary-title&gt;Physics Review&lt;/secondary-title&gt;&lt;/titles&gt;&lt;periodical&gt;&lt;full-title&gt;Physics Review&lt;/full-title&gt;&lt;/periodical&gt;&lt;pages&gt;B147-B154&lt;/pages&gt;&lt;volume&gt;137&lt;/volume&gt;&lt;number&gt;1B&lt;/number&gt;&lt;dates&gt;&lt;year&gt;1964&lt;/year&gt;&lt;/dates&gt;&lt;urls&gt;&lt;/urls&gt;&lt;/record&gt;&lt;/Cite&gt;&lt;/EndNote&gt;</w:instrText>
      </w:r>
      <w:r w:rsidR="00BF29E2">
        <w:fldChar w:fldCharType="separate"/>
      </w:r>
      <w:r w:rsidR="00211BB6">
        <w:rPr>
          <w:noProof/>
        </w:rPr>
        <w:t>[</w:t>
      </w:r>
      <w:hyperlink w:anchor="_ENREF_52" w:tooltip="Cottingham, 1964 #170" w:history="1">
        <w:r w:rsidR="0042203B">
          <w:rPr>
            <w:noProof/>
          </w:rPr>
          <w:t>52</w:t>
        </w:r>
      </w:hyperlink>
      <w:r w:rsidR="00211BB6">
        <w:rPr>
          <w:noProof/>
        </w:rPr>
        <w:t>]</w:t>
      </w:r>
      <w:r w:rsidR="00BF29E2">
        <w:fldChar w:fldCharType="end"/>
      </w:r>
      <w:r w:rsidR="00CA45BA">
        <w:t>,</w:t>
      </w:r>
      <w:r w:rsidR="00BF29E2">
        <w:fldChar w:fldCharType="begin"/>
      </w:r>
      <w:r w:rsidR="00211BB6">
        <w:instrText xml:space="preserve"> ADDIN EN.CITE &lt;EndNote&gt;&lt;Cite&gt;&lt;Author&gt;Adachi&lt;/Author&gt;&lt;Year&gt;1966&lt;/Year&gt;&lt;RecNum&gt;171&lt;/RecNum&gt;&lt;DisplayText&gt;[53]&lt;/DisplayText&gt;&lt;record&gt;&lt;rec-number&gt;171&lt;/rec-number&gt;&lt;foreign-keys&gt;&lt;key app="EN" db-id="0rdwpzv5td9927eefptxww0r2t2prdede02s"&gt;171&lt;/key&gt;&lt;/foreign-keys&gt;&lt;ref-type name="Journal Article"&gt;17&lt;/ref-type&gt;&lt;contributors&gt;&lt;authors&gt;&lt;author&gt;Adachi, T.&lt;/author&gt;&lt;author&gt;Kotani, T.&lt;/author&gt;&lt;/authors&gt;&lt;/contributors&gt;&lt;titles&gt;&lt;title&gt;An Impact Parameter Formalism. III ---Strong Absorption Model---&lt;/title&gt;&lt;secondary-title&gt;Progress of Theoretical Physics &lt;/secondary-title&gt;&lt;/titles&gt;&lt;periodical&gt;&lt;full-title&gt;Progress of Theoretical Physics&lt;/full-title&gt;&lt;/periodical&gt;&lt;pages&gt;485-507&lt;/pages&gt;&lt;volume&gt;35&lt;/volume&gt;&lt;number&gt;3&lt;/number&gt;&lt;dates&gt;&lt;year&gt;1966&lt;/year&gt;&lt;/dates&gt;&lt;urls&gt;&lt;/urls&gt;&lt;/record&gt;&lt;/Cite&gt;&lt;/EndNote&gt;</w:instrText>
      </w:r>
      <w:r w:rsidR="00BF29E2">
        <w:fldChar w:fldCharType="separate"/>
      </w:r>
      <w:r w:rsidR="00211BB6">
        <w:rPr>
          <w:noProof/>
        </w:rPr>
        <w:t>[</w:t>
      </w:r>
      <w:hyperlink w:anchor="_ENREF_53" w:tooltip="Adachi, 1966 #171" w:history="1">
        <w:r w:rsidR="0042203B">
          <w:rPr>
            <w:noProof/>
          </w:rPr>
          <w:t>53</w:t>
        </w:r>
      </w:hyperlink>
      <w:r w:rsidR="00211BB6">
        <w:rPr>
          <w:noProof/>
        </w:rPr>
        <w:t>]</w:t>
      </w:r>
      <w:r w:rsidR="00BF29E2">
        <w:fldChar w:fldCharType="end"/>
      </w:r>
      <w:r w:rsidR="00CA45BA">
        <w:t xml:space="preserve">. However, Wallace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rsidR="00CA45BA">
        <w:t xml:space="preserve"> states that this assumption is too restrictive as it destroys the analyticity in the momentum transfer. </w:t>
      </w:r>
      <w:r w:rsidR="00345C5A">
        <w:t xml:space="preserve">Baker has derived the Eikonal approximation to </w:t>
      </w:r>
      <w:r w:rsidR="005D6C28">
        <w:t xml:space="preserve">the </w:t>
      </w:r>
      <w:r w:rsidR="00345C5A">
        <w:lastRenderedPageBreak/>
        <w:t xml:space="preserve">potential scattering to </w:t>
      </w:r>
      <w:r w:rsidR="00B61910">
        <w:t xml:space="preserve">the </w:t>
      </w:r>
      <w:r w:rsidR="00345C5A">
        <w:t xml:space="preserve">second order using </w:t>
      </w:r>
      <w:r w:rsidR="00B61910">
        <w:t xml:space="preserve">the </w:t>
      </w:r>
      <w:r w:rsidR="00345C5A">
        <w:t xml:space="preserve">same assumptions and restrictions based on </w:t>
      </w:r>
      <w:r w:rsidR="00B61910">
        <w:t xml:space="preserve">the </w:t>
      </w:r>
      <w:r w:rsidR="00345C5A">
        <w:t>model introduced by Glauber, except that t</w:t>
      </w:r>
      <w:r w:rsidR="00B61910">
        <w:t xml:space="preserve">he derivation is carried out </w:t>
      </w:r>
      <w:r w:rsidR="00345C5A">
        <w:t>one order further</w:t>
      </w:r>
      <w:r w:rsidR="003D2F09">
        <w:t xml:space="preserve"> </w:t>
      </w:r>
      <w:r w:rsidR="00BF29E2">
        <w:fldChar w:fldCharType="begin"/>
      </w:r>
      <w:r w:rsidR="00211BB6">
        <w:instrText xml:space="preserve"> ADDIN EN.CITE &lt;EndNote&gt;&lt;Cite&gt;&lt;Author&gt;Baker&lt;/Author&gt;&lt;Year&gt;1972&lt;/Year&gt;&lt;RecNum&gt;172&lt;/RecNum&gt;&lt;DisplayText&gt;[54]&lt;/DisplayText&gt;&lt;record&gt;&lt;rec-number&gt;172&lt;/rec-number&gt;&lt;foreign-keys&gt;&lt;key app="EN" db-id="0rdwpzv5td9927eefptxww0r2t2prdede02s"&gt;172&lt;/key&gt;&lt;/foreign-keys&gt;&lt;ref-type name="Journal Article"&gt;17&lt;/ref-type&gt;&lt;contributors&gt;&lt;authors&gt;&lt;author&gt;Baker, A.&lt;/author&gt;&lt;/authors&gt;&lt;/contributors&gt;&lt;titles&gt;&lt;title&gt;Second-order eikonal approximation for potential scattering&lt;/title&gt;&lt;secondary-title&gt;Phys. Rev. D&lt;/secondary-title&gt;&lt;/titles&gt;&lt;periodical&gt;&lt;full-title&gt;Phys. Rev. D&lt;/full-title&gt;&lt;/periodical&gt;&lt;pages&gt;3462-3469&lt;/pages&gt;&lt;volume&gt;6&lt;/volume&gt;&lt;number&gt;12&lt;/number&gt;&lt;dates&gt;&lt;year&gt;1972&lt;/year&gt;&lt;/dates&gt;&lt;urls&gt;&lt;/urls&gt;&lt;/record&gt;&lt;/Cite&gt;&lt;/EndNote&gt;</w:instrText>
      </w:r>
      <w:r w:rsidR="00BF29E2">
        <w:fldChar w:fldCharType="separate"/>
      </w:r>
      <w:r w:rsidR="00211BB6">
        <w:rPr>
          <w:noProof/>
        </w:rPr>
        <w:t>[</w:t>
      </w:r>
      <w:hyperlink w:anchor="_ENREF_54" w:tooltip="Baker, 1972 #172" w:history="1">
        <w:r w:rsidR="0042203B">
          <w:rPr>
            <w:noProof/>
          </w:rPr>
          <w:t>54</w:t>
        </w:r>
      </w:hyperlink>
      <w:r w:rsidR="00211BB6">
        <w:rPr>
          <w:noProof/>
        </w:rPr>
        <w:t>]</w:t>
      </w:r>
      <w:r w:rsidR="00BF29E2">
        <w:fldChar w:fldCharType="end"/>
      </w:r>
      <w:r w:rsidR="008A0601">
        <w:t xml:space="preserve">. Other studies by Schiff </w:t>
      </w:r>
      <w:r w:rsidR="00BF29E2">
        <w:fldChar w:fldCharType="begin"/>
      </w:r>
      <w:r w:rsidR="00211BB6">
        <w:instrText xml:space="preserve"> ADDIN EN.CITE &lt;EndNote&gt;&lt;Cite&gt;&lt;Author&gt;Schiff&lt;/Author&gt;&lt;Year&gt;1968&lt;/Year&gt;&lt;RecNum&gt;22&lt;/RecNum&gt;&lt;DisplayText&gt;[55]&lt;/DisplayText&gt;&lt;record&gt;&lt;rec-number&gt;22&lt;/rec-number&gt;&lt;foreign-keys&gt;&lt;key app="EN" db-id="0rdwpzv5td9927eefptxww0r2t2prdede02s"&gt;22&lt;/key&gt;&lt;/foreign-keys&gt;&lt;ref-type name="Journal Article"&gt;17&lt;/ref-type&gt;&lt;contributors&gt;&lt;authors&gt;&lt;author&gt;Schiff, L.&lt;/author&gt;&lt;/authors&gt;&lt;/contributors&gt;&lt;titles&gt;&lt;title&gt;High-Energy Scattering at Moderately Large Angles&lt;/title&gt;&lt;secondary-title&gt;Physical Review&lt;/secondary-title&gt;&lt;/titles&gt;&lt;periodical&gt;&lt;full-title&gt;Physical Review&lt;/full-title&gt;&lt;/periodical&gt;&lt;pages&gt;1390-1394&lt;/pages&gt;&lt;volume&gt;176&lt;/volume&gt;&lt;number&gt;4&lt;/number&gt;&lt;dates&gt;&lt;year&gt;1968&lt;/year&gt;&lt;/dates&gt;&lt;urls&gt;&lt;related-urls&gt;&lt;url&gt;http://link.aps.org/doi/10.1103/PhysRev.176.1390&lt;/url&gt;&lt;/related-urls&gt;&lt;/urls&gt;&lt;electronic-resource-num&gt;papers://7DBA0B83-E660-4AA6-98ED-3F07D0CEAAAE/Paper/p1759&lt;/electronic-resource-num&gt;&lt;/record&gt;&lt;/Cite&gt;&lt;/EndNote&gt;</w:instrText>
      </w:r>
      <w:r w:rsidR="00BF29E2">
        <w:fldChar w:fldCharType="separate"/>
      </w:r>
      <w:r w:rsidR="00211BB6">
        <w:rPr>
          <w:noProof/>
        </w:rPr>
        <w:t>[</w:t>
      </w:r>
      <w:hyperlink w:anchor="_ENREF_55" w:tooltip="Schiff, 1968 #22" w:history="1">
        <w:r w:rsidR="0042203B">
          <w:rPr>
            <w:noProof/>
          </w:rPr>
          <w:t>55</w:t>
        </w:r>
      </w:hyperlink>
      <w:r w:rsidR="00211BB6">
        <w:rPr>
          <w:noProof/>
        </w:rPr>
        <w:t>]</w:t>
      </w:r>
      <w:r w:rsidR="00BF29E2">
        <w:fldChar w:fldCharType="end"/>
      </w:r>
      <w:r w:rsidR="008A0601">
        <w:t>,</w:t>
      </w:r>
      <w:r w:rsidR="00BF29E2">
        <w:fldChar w:fldCharType="begin"/>
      </w:r>
      <w:r w:rsidR="00211BB6">
        <w:instrText xml:space="preserve"> ADDIN EN.CITE &lt;EndNote&gt;&lt;Cite&gt;&lt;Author&gt;Schiff&lt;/Author&gt;&lt;Year&gt;1956&lt;/Year&gt;&lt;RecNum&gt;25&lt;/RecNum&gt;&lt;DisplayText&gt;[56]&lt;/DisplayText&gt;&lt;record&gt;&lt;rec-number&gt;25&lt;/rec-number&gt;&lt;foreign-keys&gt;&lt;key app="EN" db-id="0rdwpzv5td9927eefptxww0r2t2prdede02s"&gt;25&lt;/key&gt;&lt;/foreign-keys&gt;&lt;ref-type name="Journal Article"&gt;17&lt;/ref-type&gt;&lt;contributors&gt;&lt;authors&gt;&lt;author&gt;Schiff, L.&lt;/author&gt;&lt;/authors&gt;&lt;/contributors&gt;&lt;titles&gt;&lt;title&gt;Approximation method for high-energy potential scattering&lt;/title&gt;&lt;secondary-title&gt;Physical Review&lt;/secondary-title&gt;&lt;/titles&gt;&lt;periodical&gt;&lt;full-title&gt;Physical Review&lt;/full-title&gt;&lt;/periodical&gt;&lt;pages&gt;443-453&lt;/pages&gt;&lt;volume&gt;103&lt;/volume&gt;&lt;number&gt;2&lt;/number&gt;&lt;dates&gt;&lt;year&gt;1956&lt;/year&gt;&lt;/dates&gt;&lt;urls&gt;&lt;related-urls&gt;&lt;url&gt;http://link.aps.org/doi/10.1103/PhysRev.103.443&lt;/url&gt;&lt;/related-urls&gt;&lt;/urls&gt;&lt;electronic-resource-num&gt;papers://7DBA0B83-E660-4AA6-98ED-3F07D0CEAAAE/Paper/p1786&lt;/electronic-resource-num&gt;&lt;/record&gt;&lt;/Cite&gt;&lt;/EndNote&gt;</w:instrText>
      </w:r>
      <w:r w:rsidR="00BF29E2">
        <w:fldChar w:fldCharType="separate"/>
      </w:r>
      <w:r w:rsidR="00211BB6">
        <w:rPr>
          <w:noProof/>
        </w:rPr>
        <w:t>[</w:t>
      </w:r>
      <w:hyperlink w:anchor="_ENREF_56" w:tooltip="Schiff, 1956 #25" w:history="1">
        <w:r w:rsidR="0042203B">
          <w:rPr>
            <w:noProof/>
          </w:rPr>
          <w:t>56</w:t>
        </w:r>
      </w:hyperlink>
      <w:r w:rsidR="00211BB6">
        <w:rPr>
          <w:noProof/>
        </w:rPr>
        <w:t>]</w:t>
      </w:r>
      <w:r w:rsidR="00BF29E2">
        <w:fldChar w:fldCharType="end"/>
      </w:r>
      <w:r w:rsidR="008A0601">
        <w:t xml:space="preserve"> and Ross </w:t>
      </w:r>
      <w:r w:rsidR="00BF29E2">
        <w:fldChar w:fldCharType="begin"/>
      </w:r>
      <w:r w:rsidR="00211BB6">
        <w:instrText xml:space="preserve"> ADDIN EN.CITE &lt;EndNote&gt;&lt;Cite&gt;&lt;Author&gt;Ross&lt;/Author&gt;&lt;Year&gt;1968&lt;/Year&gt;&lt;RecNum&gt;173&lt;/RecNum&gt;&lt;DisplayText&gt;[57]&lt;/DisplayText&gt;&lt;record&gt;&lt;rec-number&gt;173&lt;/rec-number&gt;&lt;foreign-keys&gt;&lt;key app="EN" db-id="0rdwpzv5td9927eefptxww0r2t2prdede02s"&gt;173&lt;/key&gt;&lt;/foreign-keys&gt;&lt;ref-type name="Journal Article"&gt;17&lt;/ref-type&gt;&lt;contributors&gt;&lt;authors&gt;&lt;author&gt;Ross, D.K.&lt;/author&gt;&lt;/authors&gt;&lt;/contributors&gt;&lt;titles&gt;&lt;title&gt;High-energy multiple scattering for large angles&lt;/title&gt;&lt;secondary-title&gt;Phys. Rev.&lt;/secondary-title&gt;&lt;/titles&gt;&lt;periodical&gt;&lt;full-title&gt;Phys. Rev.&lt;/full-title&gt;&lt;/periodical&gt;&lt;pages&gt;1695-1699&lt;/pages&gt;&lt;volume&gt;173&lt;/volume&gt;&lt;number&gt;5&lt;/number&gt;&lt;dates&gt;&lt;year&gt;1968&lt;/year&gt;&lt;/dates&gt;&lt;urls&gt;&lt;/urls&gt;&lt;/record&gt;&lt;/Cite&gt;&lt;/EndNote&gt;</w:instrText>
      </w:r>
      <w:r w:rsidR="00BF29E2">
        <w:fldChar w:fldCharType="separate"/>
      </w:r>
      <w:r w:rsidR="00211BB6">
        <w:rPr>
          <w:noProof/>
        </w:rPr>
        <w:t>[</w:t>
      </w:r>
      <w:hyperlink w:anchor="_ENREF_57" w:tooltip="Ross, 1968 #173" w:history="1">
        <w:r w:rsidR="0042203B">
          <w:rPr>
            <w:noProof/>
          </w:rPr>
          <w:t>57</w:t>
        </w:r>
      </w:hyperlink>
      <w:r w:rsidR="00211BB6">
        <w:rPr>
          <w:noProof/>
        </w:rPr>
        <w:t>]</w:t>
      </w:r>
      <w:r w:rsidR="00BF29E2">
        <w:fldChar w:fldCharType="end"/>
      </w:r>
      <w:r w:rsidR="008A0601">
        <w:t xml:space="preserve"> have developed </w:t>
      </w:r>
      <w:r w:rsidR="00B61910">
        <w:t xml:space="preserve">a </w:t>
      </w:r>
      <w:r w:rsidR="008A0601">
        <w:t xml:space="preserve">formalism for </w:t>
      </w:r>
      <w:r w:rsidR="00B61910">
        <w:t xml:space="preserve">the </w:t>
      </w:r>
      <w:r w:rsidR="008A0601">
        <w:t>Eikonal approximation for mode</w:t>
      </w:r>
      <w:r w:rsidR="00CC0FA8">
        <w:t>rately large angles. However</w:t>
      </w:r>
      <w:r w:rsidR="00B61910">
        <w:t>,</w:t>
      </w:r>
      <w:r w:rsidR="00CC0FA8">
        <w:t xml:space="preserve"> this method is restrictive in its approach. Another study by </w:t>
      </w:r>
      <w:proofErr w:type="spellStart"/>
      <w:r w:rsidR="00CC0FA8">
        <w:t>Sarkar</w:t>
      </w:r>
      <w:proofErr w:type="spellEnd"/>
      <w:r w:rsidR="00C0623C">
        <w:t xml:space="preserve"> </w:t>
      </w:r>
      <w:r w:rsidR="00BF29E2">
        <w:fldChar w:fldCharType="begin"/>
      </w:r>
      <w:r w:rsidR="00C0623C">
        <w:instrText xml:space="preserve"> ADDIN EN.CITE &lt;EndNote&gt;&lt;Cite&gt;&lt;Author&gt;Sarkar&lt;/Author&gt;&lt;Year&gt;1980&lt;/Year&gt;&lt;RecNum&gt;11&lt;/RecNum&gt;&lt;DisplayText&gt;[58]&lt;/DisplayText&gt;&lt;record&gt;&lt;rec-number&gt;11&lt;/rec-number&gt;&lt;foreign-keys&gt;&lt;key app="EN" db-id="0rdwpzv5td9927eefptxww0r2t2prdede02s"&gt;11&lt;/key&gt;&lt;/foreign-keys&gt;&lt;ref-type name="Journal Article"&gt;17&lt;/ref-type&gt;&lt;contributors&gt;&lt;authors&gt;&lt;author&gt;Sarkar, S.&lt;/author&gt;&lt;/authors&gt;&lt;/contributors&gt;&lt;titles&gt;&lt;title&gt;Higher-order terms in the eikonal expansion of the T-matrix for potential scattering&lt;/title&gt;&lt;secondary-title&gt;Physical Review D&lt;/secondary-title&gt;&lt;/titles&gt;&lt;periodical&gt;&lt;full-title&gt;Physical Review D&lt;/full-title&gt;&lt;/periodical&gt;&lt;pages&gt;3437-3459&lt;/pages&gt;&lt;volume&gt;21&lt;/volume&gt;&lt;number&gt;12&lt;/number&gt;&lt;dates&gt;&lt;year&gt;1980&lt;/year&gt;&lt;/dates&gt;&lt;urls&gt;&lt;/urls&gt;&lt;electronic-resource-num&gt;papers://7DBA0B83-E660-4AA6-98ED-3F07D0CEAAAE/Paper/p1792&lt;/electronic-resource-num&gt;&lt;/record&gt;&lt;/Cite&gt;&lt;/EndNote&gt;</w:instrText>
      </w:r>
      <w:r w:rsidR="00BF29E2">
        <w:fldChar w:fldCharType="separate"/>
      </w:r>
      <w:r w:rsidR="00C0623C">
        <w:rPr>
          <w:noProof/>
        </w:rPr>
        <w:t>[</w:t>
      </w:r>
      <w:hyperlink w:anchor="_ENREF_58" w:tooltip="Sarkar, 1980 #11" w:history="1">
        <w:r w:rsidR="0042203B">
          <w:rPr>
            <w:noProof/>
          </w:rPr>
          <w:t>58</w:t>
        </w:r>
      </w:hyperlink>
      <w:r w:rsidR="00C0623C">
        <w:rPr>
          <w:noProof/>
        </w:rPr>
        <w:t>]</w:t>
      </w:r>
      <w:r w:rsidR="00BF29E2">
        <w:fldChar w:fldCharType="end"/>
      </w:r>
      <w:r w:rsidR="00CC0FA8">
        <w:t xml:space="preserve"> develops the higher order terms in the Eikonal expansion for the potential scattering, which itself is an extension to work by Wallace</w:t>
      </w:r>
      <w:r w:rsidR="005D6C28">
        <w:t xml:space="preserve"> </w:t>
      </w:r>
      <w:r w:rsidR="00BF29E2">
        <w:fldChar w:fldCharType="begin"/>
      </w:r>
      <w:r w:rsidR="005D6C28">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5D6C28">
        <w:rPr>
          <w:noProof/>
        </w:rPr>
        <w:t>[</w:t>
      </w:r>
      <w:hyperlink w:anchor="_ENREF_19" w:tooltip="Wallace, 1973 #21" w:history="1">
        <w:r w:rsidR="0042203B">
          <w:rPr>
            <w:noProof/>
          </w:rPr>
          <w:t>19</w:t>
        </w:r>
      </w:hyperlink>
      <w:r w:rsidR="005D6C28">
        <w:rPr>
          <w:noProof/>
        </w:rPr>
        <w:t>]</w:t>
      </w:r>
      <w:r w:rsidR="00BF29E2">
        <w:fldChar w:fldCharType="end"/>
      </w:r>
      <w:r w:rsidR="00CC0FA8">
        <w:t xml:space="preserve">. </w:t>
      </w:r>
      <w:r w:rsidR="00140A48">
        <w:t>In a</w:t>
      </w:r>
      <w:r w:rsidR="00A03533">
        <w:t xml:space="preserve"> se</w:t>
      </w:r>
      <w:r w:rsidR="00140A48">
        <w:t>ries of work</w:t>
      </w:r>
      <w:r w:rsidR="00B61910">
        <w:t>s</w:t>
      </w:r>
      <w:r w:rsidR="00140A48">
        <w:t xml:space="preserve">, Wallace has derived systematic corrections to </w:t>
      </w:r>
      <w:r w:rsidR="00B61910">
        <w:t xml:space="preserve">the </w:t>
      </w:r>
      <w:r w:rsidR="00140A48">
        <w:t>Eikonal phase by direct conversion of partial wave sum</w:t>
      </w:r>
      <w:r w:rsidR="00B61910">
        <w:t>s</w:t>
      </w:r>
      <w:r w:rsidR="00140A48">
        <w:t xml:space="preserve"> to </w:t>
      </w:r>
      <w:r w:rsidR="00B61910">
        <w:t xml:space="preserve">the </w:t>
      </w:r>
      <w:r w:rsidR="00140A48">
        <w:t xml:space="preserve">Fourier-Bessel integrals based on </w:t>
      </w:r>
      <w:r w:rsidR="00B61910">
        <w:t xml:space="preserve">the </w:t>
      </w:r>
      <w:r w:rsidR="00140A48">
        <w:t>Legendre Polynomials</w:t>
      </w:r>
      <w:r w:rsidR="00321774">
        <w:t>,</w:t>
      </w:r>
      <w:r w:rsidR="00140A48">
        <w:t xml:space="preserve"> and by thus deriving a infinite series where </w:t>
      </w:r>
      <w:r w:rsidR="00B61910">
        <w:t xml:space="preserve">the </w:t>
      </w:r>
      <w:r w:rsidR="00140A48">
        <w:t xml:space="preserve">leading term in phase shift operator is same as </w:t>
      </w:r>
      <w:r w:rsidR="00B61910">
        <w:t xml:space="preserve">the </w:t>
      </w:r>
      <w:r w:rsidR="00140A48">
        <w:t xml:space="preserve">Glauber model and higher order terms are the corrections to the phase shift </w:t>
      </w:r>
      <w:r w:rsidR="00EE538F">
        <w:t>operator</w:t>
      </w:r>
      <w:r w:rsidR="003D2F09">
        <w:t xml:space="preserve"> </w:t>
      </w:r>
      <w:r w:rsidR="00BF29E2">
        <w:fldChar w:fldCharType="begin"/>
      </w:r>
      <w:r w:rsidR="0045411D">
        <w:instrText xml:space="preserve"> ADDIN EN.CITE &lt;EndNote&gt;&lt;Cite&gt;&lt;Author&gt;Wallace&lt;/Author&gt;&lt;Year&gt;1971&lt;/Year&gt;&lt;RecNum&gt;5&lt;/RecNum&gt;&lt;DisplayText&gt;[51]&lt;/DisplayText&gt;&lt;record&gt;&lt;rec-number&gt;5&lt;/rec-number&gt;&lt;foreign-keys&gt;&lt;key app="EN" db-id="0rdwpzv5td9927eefptxww0r2t2prdede02s"&gt;5&lt;/key&gt;&lt;/foreign-keys&gt;&lt;ref-type name="Journal Article"&gt;17&lt;/ref-type&gt;&lt;contributors&gt;&lt;authors&gt;&lt;author&gt;Wallace, S.J.&lt;/author&gt;&lt;/authors&gt;&lt;/contributors&gt;&lt;titles&gt;&lt;title&gt;Eikonal Expansion * +&lt;/title&gt;&lt;secondary-title&gt;Physics Review Letters&lt;/secondary-title&gt;&lt;/titles&gt;&lt;periodical&gt;&lt;full-title&gt;Physics Review Letters&lt;/full-title&gt;&lt;/periodical&gt;&lt;volume&gt;27&lt;/volume&gt;&lt;number&gt;8&lt;/number&gt;&lt;dates&gt;&lt;year&gt;1971&lt;/year&gt;&lt;/dates&gt;&lt;urls&gt;&lt;/urls&gt;&lt;electronic-resource-num&gt;papers://7DBA0B83-E660-4AA6-98ED-3F07D0CEAAAE/Paper/p1764&lt;/electronic-resource-num&gt;&lt;/record&gt;&lt;/Cite&gt;&lt;/EndNote&gt;</w:instrText>
      </w:r>
      <w:r w:rsidR="00BF29E2">
        <w:fldChar w:fldCharType="separate"/>
      </w:r>
      <w:r w:rsidR="00211BB6">
        <w:rPr>
          <w:noProof/>
        </w:rPr>
        <w:t>[</w:t>
      </w:r>
      <w:hyperlink w:anchor="_ENREF_51" w:tooltip="Wallace, 1971 #5" w:history="1">
        <w:r w:rsidR="0042203B">
          <w:rPr>
            <w:noProof/>
          </w:rPr>
          <w:t>51</w:t>
        </w:r>
      </w:hyperlink>
      <w:r w:rsidR="00211BB6">
        <w:rPr>
          <w:noProof/>
        </w:rPr>
        <w:t>]</w:t>
      </w:r>
      <w:r w:rsidR="00BF29E2">
        <w:fldChar w:fldCharType="end"/>
      </w:r>
      <w:r w:rsidR="00EE538F">
        <w:t>,</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rsidR="00EE538F">
        <w:t>,</w:t>
      </w:r>
      <w:r w:rsidR="00BF29E2">
        <w:fldChar w:fldCharType="begin"/>
      </w:r>
      <w:r w:rsidR="00211BB6">
        <w:instrText xml:space="preserve"> ADDIN EN.CITE &lt;EndNote&gt;&lt;Cite&gt;&lt;Author&gt;Wallace&lt;/Author&gt;&lt;Year&gt;1975&lt;/Year&gt;&lt;RecNum&gt;174&lt;/RecNum&gt;&lt;DisplayText&gt;[59]&lt;/DisplayText&gt;&lt;record&gt;&lt;rec-number&gt;174&lt;/rec-number&gt;&lt;foreign-keys&gt;&lt;key app="EN" db-id="0rdwpzv5td9927eefptxww0r2t2prdede02s"&gt;174&lt;/key&gt;&lt;/foreign-keys&gt;&lt;ref-type name="Journal Article"&gt;17&lt;/ref-type&gt;&lt;contributors&gt;&lt;authors&gt;&lt;author&gt;Wallace, S.J.&lt;/author&gt;&lt;/authors&gt;&lt;/contributors&gt;&lt;titles&gt;&lt;title&gt;High-energy expansions of nuclear multiple scattering*&lt;/title&gt;&lt;secondary-title&gt;Physical Review C&lt;/secondary-title&gt;&lt;/titles&gt;&lt;periodical&gt;&lt;full-title&gt;Physical Review C&lt;/full-title&gt;&lt;/periodical&gt;&lt;volume&gt;12&lt;/volume&gt;&lt;number&gt;179-193&lt;/number&gt;&lt;dates&gt;&lt;year&gt;1975&lt;/year&gt;&lt;/dates&gt;&lt;urls&gt;&lt;/urls&gt;&lt;/record&gt;&lt;/Cite&gt;&lt;/EndNote&gt;</w:instrText>
      </w:r>
      <w:r w:rsidR="00BF29E2">
        <w:fldChar w:fldCharType="separate"/>
      </w:r>
      <w:r w:rsidR="00211BB6">
        <w:rPr>
          <w:noProof/>
        </w:rPr>
        <w:t>[</w:t>
      </w:r>
      <w:hyperlink w:anchor="_ENREF_59" w:tooltip="Wallace, 1975 #174" w:history="1">
        <w:r w:rsidR="0042203B">
          <w:rPr>
            <w:noProof/>
          </w:rPr>
          <w:t>59</w:t>
        </w:r>
      </w:hyperlink>
      <w:r w:rsidR="00211BB6">
        <w:rPr>
          <w:noProof/>
        </w:rPr>
        <w:t>]</w:t>
      </w:r>
      <w:r w:rsidR="00BF29E2">
        <w:fldChar w:fldCharType="end"/>
      </w:r>
      <w:r w:rsidR="00EE538F">
        <w:t>. This expansion is exact in the sense that no small angle approximation is</w:t>
      </w:r>
      <w:r w:rsidR="005D6C28">
        <w:t xml:space="preserve"> made. This Eikonal expansion for</w:t>
      </w:r>
      <w:r w:rsidR="00EE538F">
        <w:t xml:space="preserve"> the potential scattering was </w:t>
      </w:r>
      <w:r w:rsidR="00DC522A">
        <w:t>presented in compact representation</w:t>
      </w:r>
      <w:r w:rsidR="00EE538F">
        <w:t xml:space="preserve"> by </w:t>
      </w:r>
      <w:r w:rsidR="00816E01">
        <w:t>Waxman et al.</w:t>
      </w:r>
      <w:r w:rsidR="003D2F09">
        <w:t xml:space="preserve"> </w:t>
      </w:r>
      <w:r w:rsidR="00BF29E2">
        <w:fldChar w:fldCharType="begin"/>
      </w:r>
      <w:r w:rsidR="00211BB6">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fldChar w:fldCharType="separate"/>
      </w:r>
      <w:r w:rsidR="00211BB6">
        <w:rPr>
          <w:noProof/>
        </w:rPr>
        <w:t>[</w:t>
      </w:r>
      <w:hyperlink w:anchor="_ENREF_20" w:tooltip="Waxman, 1981 #43" w:history="1">
        <w:r w:rsidR="0042203B">
          <w:rPr>
            <w:noProof/>
          </w:rPr>
          <w:t>20</w:t>
        </w:r>
      </w:hyperlink>
      <w:r w:rsidR="00211BB6">
        <w:rPr>
          <w:noProof/>
        </w:rPr>
        <w:t>]</w:t>
      </w:r>
      <w:r w:rsidR="00BF29E2">
        <w:fldChar w:fldCharType="end"/>
      </w:r>
      <w:r w:rsidR="00EE538F">
        <w:t xml:space="preserve"> and has been studied for various p</w:t>
      </w:r>
      <w:r w:rsidR="00321774">
        <w:t>otential</w:t>
      </w:r>
      <w:r w:rsidR="00DC522A">
        <w:t>s</w:t>
      </w:r>
      <w:r w:rsidR="00321774">
        <w:t xml:space="preserve"> by </w:t>
      </w:r>
      <w:proofErr w:type="spellStart"/>
      <w:r w:rsidR="00321774">
        <w:t>Carstoiu</w:t>
      </w:r>
      <w:proofErr w:type="spellEnd"/>
      <w:r w:rsidR="00321774">
        <w:t xml:space="preserve"> et al.</w:t>
      </w:r>
      <w:r w:rsidR="00EE538F">
        <w:t xml:space="preserve"> </w:t>
      </w:r>
      <w:r w:rsidR="00BF29E2">
        <w:fldChar w:fldCharType="begin"/>
      </w:r>
      <w:r w:rsidR="0042203B">
        <w:instrText xml:space="preserve"> ADDIN EN.CITE &lt;EndNote&gt;&lt;Cite&gt;&lt;Author&gt;Carstoiu&lt;/Author&gt;&lt;Year&gt;1993&lt;/Year&gt;&lt;RecNum&gt;15&lt;/RecNum&gt;&lt;DisplayText&gt;[18]&lt;/DisplayText&gt;&lt;record&gt;&lt;rec-number&gt;15&lt;/rec-number&gt;&lt;foreign-keys&gt;&lt;key app="EN" db-id="0rdwpzv5td9927eefptxww0r2t2prdede02s"&gt;15&lt;/key&gt;&lt;/foreign-keys&gt;&lt;ref-type name="Journal Article"&gt;17&lt;/ref-type&gt;&lt;contributors&gt;&lt;authors&gt;&lt;author&gt;Carstoiu, F.&lt;/author&gt;&lt;author&gt;Lombard, R. J.&lt;/author&gt;&lt;/authors&gt;&lt;/contributors&gt;&lt;titles&gt;&lt;title&gt;Eikonal expansions for total cross sections of heavy ions&lt;/title&gt;&lt;secondary-title&gt;Physical Review C&lt;/secondary-title&gt;&lt;/titles&gt;&lt;periodical&gt;&lt;full-title&gt;Physical Review C&lt;/full-title&gt;&lt;/periodical&gt;&lt;volume&gt;48&lt;/volume&gt;&lt;number&gt;2&lt;/number&gt;&lt;dates&gt;&lt;year&gt;1993&lt;/year&gt;&lt;/dates&gt;&lt;urls&gt;&lt;/urls&gt;&lt;electronic-resource-num&gt;papers://7DBA0B83-E660-4AA6-98ED-3F07D0CEAAAE/Paper/p1785&lt;/electronic-resource-num&gt;&lt;/record&gt;&lt;/Cite&gt;&lt;/EndNote&gt;</w:instrText>
      </w:r>
      <w:r w:rsidR="00BF29E2">
        <w:fldChar w:fldCharType="separate"/>
      </w:r>
      <w:r w:rsidR="00211BB6">
        <w:rPr>
          <w:noProof/>
        </w:rPr>
        <w:t>[</w:t>
      </w:r>
      <w:hyperlink w:anchor="_ENREF_18" w:tooltip="Carstoiu, 1993 #15" w:history="1">
        <w:r w:rsidR="0042203B">
          <w:rPr>
            <w:noProof/>
          </w:rPr>
          <w:t>18</w:t>
        </w:r>
      </w:hyperlink>
      <w:r w:rsidR="00211BB6">
        <w:rPr>
          <w:noProof/>
        </w:rPr>
        <w:t>]</w:t>
      </w:r>
      <w:r w:rsidR="00BF29E2">
        <w:fldChar w:fldCharType="end"/>
      </w:r>
      <w:r w:rsidR="005D6C28">
        <w:t>. This work</w:t>
      </w:r>
      <w:r w:rsidR="00EE538F">
        <w:t xml:space="preserve"> uses the correction terms to the Eikonal expansions derived by Wallace</w:t>
      </w:r>
      <w:r w:rsidR="00321774">
        <w:t>,</w:t>
      </w:r>
      <w:r w:rsidR="00EE538F">
        <w:t xml:space="preserve"> and further presented by </w:t>
      </w:r>
      <w:r w:rsidR="005D7F3B">
        <w:t>Waxman et al.</w:t>
      </w:r>
      <w:r w:rsidR="00321774">
        <w:t>,</w:t>
      </w:r>
      <w:r w:rsidR="00EE538F">
        <w:t xml:space="preserve"> to derive correction terms to the phase shift operator used in the development of </w:t>
      </w:r>
      <w:r w:rsidR="00B61910">
        <w:t xml:space="preserve">an </w:t>
      </w:r>
      <w:r w:rsidR="00EE538F">
        <w:t xml:space="preserve">abrasion-ablation model. </w:t>
      </w:r>
    </w:p>
    <w:p w:rsidR="00EE538F" w:rsidRDefault="00EE538F" w:rsidP="00BB58F8">
      <w:pPr>
        <w:pStyle w:val="Heading2"/>
        <w:jc w:val="left"/>
      </w:pPr>
    </w:p>
    <w:p w:rsidR="00FF0842" w:rsidRDefault="00BB58F8" w:rsidP="00BB58F8">
      <w:pPr>
        <w:pStyle w:val="Heading2"/>
        <w:jc w:val="left"/>
        <w:rPr>
          <w:rFonts w:asciiTheme="minorHAnsi" w:hAnsiTheme="minorHAnsi" w:cstheme="minorHAnsi"/>
        </w:rPr>
      </w:pPr>
      <w:bookmarkStart w:id="70" w:name="_Toc320033384"/>
      <w:r>
        <w:rPr>
          <w:rFonts w:asciiTheme="minorHAnsi" w:hAnsiTheme="minorHAnsi" w:cstheme="minorHAnsi"/>
        </w:rPr>
        <w:t>2.2.</w:t>
      </w:r>
      <w:r w:rsidR="00EE538F" w:rsidRPr="00BB58F8">
        <w:rPr>
          <w:rFonts w:asciiTheme="minorHAnsi" w:hAnsiTheme="minorHAnsi" w:cstheme="minorHAnsi"/>
        </w:rPr>
        <w:t xml:space="preserve"> Abrasion-Ablation Model</w:t>
      </w:r>
      <w:bookmarkEnd w:id="70"/>
    </w:p>
    <w:p w:rsidR="00BB58F8" w:rsidRPr="00BB58F8" w:rsidRDefault="00BB58F8" w:rsidP="00BB58F8"/>
    <w:p w:rsidR="00974FF8" w:rsidRDefault="00EE538F" w:rsidP="00081DAA">
      <w:pPr>
        <w:spacing w:line="480" w:lineRule="auto"/>
        <w:jc w:val="both"/>
      </w:pPr>
      <w:r>
        <w:t>The abrasion-ablation model has been</w:t>
      </w:r>
      <w:r w:rsidR="00FE5699">
        <w:t xml:space="preserve"> developed in two different ways using </w:t>
      </w:r>
      <w:r w:rsidR="00B70528">
        <w:t xml:space="preserve">a </w:t>
      </w:r>
      <w:r w:rsidR="00FE5699">
        <w:t>classical geometr</w:t>
      </w:r>
      <w:r w:rsidR="00B70528">
        <w:t>ical overlap model and using</w:t>
      </w:r>
      <w:r w:rsidR="00FE5699">
        <w:t xml:space="preserve"> expressions based on Glauber multiple scattering theory </w:t>
      </w:r>
      <w:r w:rsidR="00BF29E2">
        <w:fldChar w:fldCharType="begin"/>
      </w:r>
      <w:r w:rsidR="00317EB7">
        <w:instrText xml:space="preserve"> ADDIN EN.CITE &lt;EndNote&gt;&lt;Cite&gt;&lt;Author&gt;Bowman&lt;/Author&gt;&lt;Year&gt;1973&lt;/Year&gt;&lt;RecNum&gt;39&lt;/RecNum&gt;&lt;DisplayText&gt;[7]&lt;/DisplayText&gt;&lt;record&gt;&lt;rec-number&gt;39&lt;/rec-number&gt;&lt;foreign-keys&gt;&lt;key app="EN" db-id="0rdwpzv5td9927eefptxww0r2t2prdede02s"&gt;39&lt;/key&gt;&lt;/foreign-keys&gt;&lt;ref-type name="Journal Article"&gt;17&lt;/ref-type&gt;&lt;contributors&gt;&lt;authors&gt;&lt;author&gt;Bowman, J.&lt;/author&gt;&lt;author&gt;Swiatecki, W.&lt;/author&gt;&lt;author&gt;Tsang, C.&lt;/author&gt;&lt;/authors&gt;&lt;/contributors&gt;&lt;titles&gt;&lt;title&gt;Abrasion and ablation of heavy ions&lt;/title&gt;&lt;secondary-title&gt; LBL-2908, University of California&lt;/secondary-title&gt;&lt;/titles&gt;&lt;pages&gt;391-394&lt;/pages&gt;&lt;dates&gt;&lt;year&gt;1973&lt;/year&gt;&lt;/dates&gt;&lt;urls&gt;&lt;/urls&gt;&lt;electronic-resource-num&gt;papers://7DBA0B83-E660-4AA6-98ED-3F07D0CEAAAE/Paper/p1817&lt;/electronic-resource-num&gt;&lt;/record&gt;&lt;/Cite&gt;&lt;/EndNote&gt;</w:instrText>
      </w:r>
      <w:r w:rsidR="00BF29E2">
        <w:fldChar w:fldCharType="separate"/>
      </w:r>
      <w:r w:rsidR="00266FFB">
        <w:rPr>
          <w:noProof/>
        </w:rPr>
        <w:t>[</w:t>
      </w:r>
      <w:hyperlink w:anchor="_ENREF_7" w:tooltip="Bowman, 1973 #39" w:history="1">
        <w:r w:rsidR="0042203B">
          <w:rPr>
            <w:noProof/>
          </w:rPr>
          <w:t>7</w:t>
        </w:r>
      </w:hyperlink>
      <w:r w:rsidR="00266FFB">
        <w:rPr>
          <w:noProof/>
        </w:rPr>
        <w:t>]</w:t>
      </w:r>
      <w:r w:rsidR="00BF29E2">
        <w:fldChar w:fldCharType="end"/>
      </w:r>
      <w:r w:rsidR="00FE5699">
        <w:t>,</w:t>
      </w:r>
      <w:r w:rsidR="00BF29E2">
        <w:fldChar w:fldCharType="begin"/>
      </w:r>
      <w:r w:rsidR="004855EE">
        <w:instrText xml:space="preserve"> ADDIN EN.CITE &lt;EndNote&gt;&lt;Cite&gt;&lt;Author&gt;F.&lt;/Author&gt;&lt;Year&gt;1979&lt;/Year&gt;&lt;RecNum&gt;140&lt;/RecNum&gt;&lt;DisplayText&gt;[11]&lt;/DisplayText&gt;&lt;record&gt;&lt;rec-number&gt;140&lt;/rec-number&gt;&lt;foreign-keys&gt;&lt;key app="EN" db-id="0rdwpzv5td9927eefptxww0r2t2prdede02s"&gt;140&lt;/key&gt;&lt;/foreign-keys&gt;&lt;ref-type name="Journal Article"&gt;17&lt;/ref-type&gt;&lt;contributors&gt;&lt;authors&gt;&lt;author&gt; Oliveria, L. F.&lt;/author&gt;&lt;author&gt; Donangelo, R.&lt;/author&gt;&lt;author&gt; Rasmussen, J. O.&lt;/author&gt;&lt;/authors&gt;&lt;/contributors&gt;&lt;titles&gt;&lt;title&gt;Abrasion-ablation calculations of large fragment yeilds from relativistic heavy ion reactions&lt;/title&gt;&lt;secondary-title&gt;Physical Review C&lt;/secondary-title&gt;&lt;/titles&gt;&lt;periodical&gt;&lt;full-title&gt;Physical Review C&lt;/full-title&gt;&lt;/periodical&gt;&lt;pages&gt;826-833&lt;/pages&gt;&lt;volume&gt;19&lt;/volume&gt;&lt;number&gt;3&lt;/number&gt;&lt;dates&gt;&lt;year&gt;1979&lt;/year&gt;&lt;/dates&gt;&lt;urls&gt;&lt;/urls&gt;&lt;/record&gt;&lt;/Cite&gt;&lt;/EndNote&gt;</w:instrText>
      </w:r>
      <w:r w:rsidR="00BF29E2">
        <w:fldChar w:fldCharType="separate"/>
      </w:r>
      <w:r w:rsidR="00211BB6">
        <w:rPr>
          <w:noProof/>
        </w:rPr>
        <w:t>[</w:t>
      </w:r>
      <w:hyperlink w:anchor="_ENREF_11" w:tooltip="Oliveria, 1979 #140" w:history="1">
        <w:r w:rsidR="0042203B">
          <w:rPr>
            <w:noProof/>
          </w:rPr>
          <w:t>11</w:t>
        </w:r>
      </w:hyperlink>
      <w:r w:rsidR="00211BB6">
        <w:rPr>
          <w:noProof/>
        </w:rPr>
        <w:t>]</w:t>
      </w:r>
      <w:r w:rsidR="00BF29E2">
        <w:fldChar w:fldCharType="end"/>
      </w:r>
      <w:r w:rsidR="00FE5699">
        <w:t>,</w:t>
      </w:r>
      <w:r w:rsidR="00BF29E2">
        <w:fldChar w:fldCharType="begin"/>
      </w:r>
      <w:r w:rsidR="009E4AA0">
        <w:instrText xml:space="preserve"> ADDIN EN.CITE &lt;EndNote&gt;&lt;Cite&gt;&lt;Author&gt;Bleszynski&lt;/Author&gt;&lt;Year&gt;1979&lt;/Year&gt;&lt;RecNum&gt;175&lt;/RecNum&gt;&lt;DisplayText&gt;[60]&lt;/DisplayText&gt;&lt;record&gt;&lt;rec-number&gt;175&lt;/rec-number&gt;&lt;foreign-keys&gt;&lt;key app="EN" db-id="0rdwpzv5td9927eefptxww0r2t2prdede02s"&gt;175&lt;/key&gt;&lt;/foreign-keys&gt;&lt;ref-type name="Journal Article"&gt;17&lt;/ref-type&gt;&lt;contributors&gt;&lt;authors&gt;&lt;author&gt;Bleszynski, M&lt;/author&gt;&lt;author&gt;Sander, C&lt;/author&gt;&lt;/authors&gt;&lt;/contributors&gt;&lt;titles&gt;&lt;title&gt;Geometrical Aspects of high energy peripheral scattering&lt;/title&gt;&lt;secondary-title&gt;Nuclear Physics A &lt;/secondary-title&gt;&lt;/titles&gt;&lt;periodical&gt;&lt;full-title&gt;Nuclear Physics A&lt;/full-title&gt;&lt;/periodical&gt;&lt;pages&gt;525-535&lt;/pages&gt;&lt;volume&gt;326&lt;/volume&gt;&lt;dates&gt;&lt;year&gt;1979&lt;/year&gt;&lt;/dates&gt;&lt;urls&gt;&lt;/urls&gt;&lt;/record&gt;&lt;/Cite&gt;&lt;/EndNote&gt;</w:instrText>
      </w:r>
      <w:r w:rsidR="00BF29E2">
        <w:fldChar w:fldCharType="separate"/>
      </w:r>
      <w:r w:rsidR="00211BB6">
        <w:rPr>
          <w:noProof/>
        </w:rPr>
        <w:t>[</w:t>
      </w:r>
      <w:hyperlink w:anchor="_ENREF_60" w:tooltip="Bleszynski, 1979 #175" w:history="1">
        <w:r w:rsidR="0042203B">
          <w:rPr>
            <w:noProof/>
          </w:rPr>
          <w:t>60</w:t>
        </w:r>
      </w:hyperlink>
      <w:r w:rsidR="00211BB6">
        <w:rPr>
          <w:noProof/>
        </w:rPr>
        <w:t>]</w:t>
      </w:r>
      <w:r w:rsidR="00BF29E2">
        <w:fldChar w:fldCharType="end"/>
      </w:r>
      <w:r w:rsidR="00FE5699">
        <w:t>,</w:t>
      </w:r>
      <w:r w:rsidR="00BF29E2">
        <w:fldChar w:fldCharType="begin"/>
      </w:r>
      <w:r w:rsidR="009E4AA0">
        <w:instrText xml:space="preserve"> ADDIN EN.CITE &lt;EndNote&gt;&lt;Cite&gt;&lt;Author&gt;Hufner&lt;/Author&gt;&lt;Year&gt;1975&lt;/Year&gt;&lt;RecNum&gt;14&lt;/RecNum&gt;&lt;DisplayText&gt;[8]&lt;/DisplayText&gt;&lt;record&gt;&lt;rec-number&gt;14&lt;/rec-number&gt;&lt;foreign-keys&gt;&lt;key app="EN" db-id="0rdwpzv5td9927eefptxww0r2t2prdede02s"&gt;14&lt;/key&gt;&lt;/foreign-keys&gt;&lt;ref-type name="Journal Article"&gt;17&lt;/ref-type&gt;&lt;contributors&gt;&lt;authors&gt;&lt;author&gt;Hufner, J.&lt;/author&gt;&lt;author&gt;Schafer, K.&lt;/author&gt;&lt;author&gt;Schurmann, B.&lt;/author&gt;&lt;/authors&gt;&lt;/contributors&gt;&lt;titles&gt;&lt;title&gt;Abrasion-ablation in reactions between relativistic heavy ions&lt;/title&gt;&lt;secondary-title&gt;Physical Review A&lt;/secondary-title&gt;&lt;/titles&gt;&lt;periodical&gt;&lt;full-title&gt;Physical Review A&lt;/full-title&gt;&lt;/periodical&gt;&lt;pages&gt;1888-1897&lt;/pages&gt;&lt;volume&gt;12&lt;/volume&gt;&lt;number&gt;6&lt;/number&gt;&lt;dates&gt;&lt;year&gt;1975&lt;/year&gt;&lt;/dates&gt;&lt;urls&gt;&lt;/urls&gt;&lt;electronic-resource-num&gt;papers://7DBA0B83-E660-4AA6-98ED-3F07D0CEAAAE/Paper/p1788&lt;/electronic-resource-num&gt;&lt;/record&gt;&lt;/Cite&gt;&lt;/EndNote&gt;</w:instrText>
      </w:r>
      <w:r w:rsidR="00BF29E2">
        <w:fldChar w:fldCharType="separate"/>
      </w:r>
      <w:r w:rsidR="00266FFB">
        <w:rPr>
          <w:noProof/>
        </w:rPr>
        <w:t>[</w:t>
      </w:r>
      <w:hyperlink w:anchor="_ENREF_8" w:tooltip="Hufner, 1975 #14" w:history="1">
        <w:r w:rsidR="0042203B">
          <w:rPr>
            <w:noProof/>
          </w:rPr>
          <w:t>8</w:t>
        </w:r>
      </w:hyperlink>
      <w:r w:rsidR="00266FFB">
        <w:rPr>
          <w:noProof/>
        </w:rPr>
        <w:t>]</w:t>
      </w:r>
      <w:r w:rsidR="00BF29E2">
        <w:fldChar w:fldCharType="end"/>
      </w:r>
      <w:r w:rsidR="00FE5699">
        <w:t xml:space="preserve">. The classical overlap model uses a simple concept where </w:t>
      </w:r>
      <w:r w:rsidR="00321774">
        <w:t xml:space="preserve">the </w:t>
      </w:r>
      <w:r w:rsidR="00FE5699">
        <w:t xml:space="preserve">colliding nuclei are treated as spheres with uniform densities, sharp surfaces, and straight-line trajectories </w:t>
      </w:r>
      <w:r w:rsidR="00BF29E2">
        <w:lastRenderedPageBreak/>
        <w:fldChar w:fldCharType="begin"/>
      </w:r>
      <w:r w:rsidR="00211BB6">
        <w:instrText xml:space="preserve"> ADDIN EN.CITE &lt;EndNote&gt;&lt;Cite&gt;&lt;Author&gt;Townsend&lt;/Author&gt;&lt;Year&gt;1986&lt;/Year&gt;&lt;RecNum&gt;49&lt;/RecNum&gt;&lt;DisplayText&gt;[13]&lt;/DisplayText&gt;&lt;record&gt;&lt;rec-number&gt;49&lt;/rec-number&gt;&lt;foreign-keys&gt;&lt;key app="EN" db-id="0rdwpzv5td9927eefptxww0r2t2prdede02s"&gt;49&lt;/key&gt;&lt;/foreign-keys&gt;&lt;ref-type name="Journal Article"&gt;17&lt;/ref-type&gt;&lt;contributors&gt;&lt;authors&gt;&lt;author&gt;Townsend, L.W.&lt;/author&gt;&lt;author&gt;Wilson, J.W.&lt;/author&gt;&lt;author&gt;Cucinotta, F.A&lt;/author&gt;&lt;author&gt;Norbury, J.&lt;/author&gt;&lt;/authors&gt;&lt;/contributors&gt;&lt;titles&gt;&lt;title&gt;Comparison of abrasion model differences in heavy ion fragmentation: Optical versus geometric models&lt;/title&gt;&lt;secondary-title&gt;Physical Review C&lt;/secondary-title&gt;&lt;/titles&gt;&lt;periodical&gt;&lt;full-title&gt;Physical Review C&lt;/full-title&gt;&lt;/periodical&gt;&lt;pages&gt;1491-1494&lt;/pages&gt;&lt;volume&gt;34&lt;/volume&gt;&lt;number&gt;4&lt;/number&gt;&lt;dates&gt;&lt;year&gt;1986&lt;/year&gt;&lt;/dates&gt;&lt;urls&gt;&lt;related-urls&gt;&lt;url&gt;http://link.aps.org/doi/10.1103/PhysRevC.34.1491&lt;/url&gt;&lt;/related-urls&gt;&lt;/urls&gt;&lt;electronic-resource-num&gt;papers://7DBA0B83-E660-4AA6-98ED-3F07D0CEAAAE/Paper/p1804&lt;/electronic-resource-num&gt;&lt;/record&gt;&lt;/Cite&gt;&lt;/EndNote&gt;</w:instrText>
      </w:r>
      <w:r w:rsidR="00BF29E2">
        <w:fldChar w:fldCharType="separate"/>
      </w:r>
      <w:r w:rsidR="00211BB6">
        <w:rPr>
          <w:noProof/>
        </w:rPr>
        <w:t>[</w:t>
      </w:r>
      <w:hyperlink w:anchor="_ENREF_13" w:tooltip="Townsend, 1986 #49" w:history="1">
        <w:r w:rsidR="0042203B">
          <w:rPr>
            <w:noProof/>
          </w:rPr>
          <w:t>13</w:t>
        </w:r>
      </w:hyperlink>
      <w:r w:rsidR="00211BB6">
        <w:rPr>
          <w:noProof/>
        </w:rPr>
        <w:t>]</w:t>
      </w:r>
      <w:r w:rsidR="00BF29E2">
        <w:fldChar w:fldCharType="end"/>
      </w:r>
      <w:r w:rsidR="00FE5699">
        <w:t>,</w:t>
      </w:r>
      <w:r w:rsidR="00BF29E2">
        <w:fldChar w:fldCharType="begin"/>
      </w:r>
      <w:r w:rsidR="00211BB6">
        <w:instrText xml:space="preserve"> ADDIN EN.CITE &lt;EndNote&gt;&lt;Cite&gt;&lt;Author&gt;Townsend&lt;/Author&gt;&lt;RecNum&gt;59&lt;/RecNum&gt;&lt;DisplayText&gt;[61]&lt;/DisplayText&gt;&lt;record&gt;&lt;rec-number&gt;59&lt;/rec-number&gt;&lt;foreign-keys&gt;&lt;key app="EN" db-id="0rdwpzv5td9927eefptxww0r2t2prdede02s"&gt;59&lt;/key&gt;&lt;/foreign-keys&gt;&lt;ref-type name="Report"&gt;27&lt;/ref-type&gt;&lt;contributors&gt;&lt;authors&gt;&lt;author&gt;Townsend, L. W.&lt;/author&gt;&lt;/authors&gt;&lt;/contributors&gt;&lt;titles&gt;&lt;title&gt;Lecture notes : Nuclear cross section modeling (640)&lt;/title&gt;&lt;/titles&gt;&lt;dates&gt;&lt;/dates&gt;&lt;publisher&gt;University of Tennessee&lt;/publisher&gt;&lt;urls&gt;&lt;/urls&gt;&lt;electronic-resource-num&gt;papers://7DBA0B83-E660-4AA6-98ED-3F07D0CEAAAE/Paper/p1813&lt;/electronic-resource-num&gt;&lt;/record&gt;&lt;/Cite&gt;&lt;/EndNote&gt;</w:instrText>
      </w:r>
      <w:r w:rsidR="00BF29E2">
        <w:fldChar w:fldCharType="separate"/>
      </w:r>
      <w:r w:rsidR="00211BB6">
        <w:rPr>
          <w:noProof/>
        </w:rPr>
        <w:t>[</w:t>
      </w:r>
      <w:hyperlink w:anchor="_ENREF_61" w:tooltip="Townsend,  #59" w:history="1">
        <w:r w:rsidR="0042203B">
          <w:rPr>
            <w:noProof/>
          </w:rPr>
          <w:t>61</w:t>
        </w:r>
      </w:hyperlink>
      <w:r w:rsidR="00211BB6">
        <w:rPr>
          <w:noProof/>
        </w:rPr>
        <w:t>]</w:t>
      </w:r>
      <w:r w:rsidR="00BF29E2">
        <w:fldChar w:fldCharType="end"/>
      </w:r>
      <w:r w:rsidR="00565217">
        <w:t>. The number of abraded nucleon</w:t>
      </w:r>
      <w:r w:rsidR="00321774">
        <w:t>s</w:t>
      </w:r>
      <w:r w:rsidR="00565217">
        <w:t xml:space="preserve"> is related to overlapping volume of the nuclei, which are defined using the liquid drop model. The cross sections of abraded nuclei in this model are thus given by </w:t>
      </w:r>
      <w:r w:rsidR="00BF29E2">
        <w:fldChar w:fldCharType="begin"/>
      </w:r>
      <w:r w:rsidR="00317EB7">
        <w:instrText xml:space="preserve"> ADDIN EN.CITE &lt;EndNote&gt;&lt;Cite&gt;&lt;Author&gt;Bowman&lt;/Author&gt;&lt;Year&gt;1973&lt;/Year&gt;&lt;RecNum&gt;39&lt;/RecNum&gt;&lt;DisplayText&gt;[7]&lt;/DisplayText&gt;&lt;record&gt;&lt;rec-number&gt;39&lt;/rec-number&gt;&lt;foreign-keys&gt;&lt;key app="EN" db-id="0rdwpzv5td9927eefptxww0r2t2prdede02s"&gt;39&lt;/key&gt;&lt;/foreign-keys&gt;&lt;ref-type name="Journal Article"&gt;17&lt;/ref-type&gt;&lt;contributors&gt;&lt;authors&gt;&lt;author&gt;Bowman, J.&lt;/author&gt;&lt;author&gt;Swiatecki, W.&lt;/author&gt;&lt;author&gt;Tsang, C.&lt;/author&gt;&lt;/authors&gt;&lt;/contributors&gt;&lt;titles&gt;&lt;title&gt;Abrasion and ablation of heavy ions&lt;/title&gt;&lt;secondary-title&gt; LBL-2908, University of California&lt;/secondary-title&gt;&lt;/titles&gt;&lt;pages&gt;391-394&lt;/pages&gt;&lt;dates&gt;&lt;year&gt;1973&lt;/year&gt;&lt;/dates&gt;&lt;urls&gt;&lt;/urls&gt;&lt;electronic-resource-num&gt;papers://7DBA0B83-E660-4AA6-98ED-3F07D0CEAAAE/Paper/p1817&lt;/electronic-resource-num&gt;&lt;/record&gt;&lt;/Cite&gt;&lt;/EndNote&gt;</w:instrText>
      </w:r>
      <w:r w:rsidR="00BF29E2">
        <w:fldChar w:fldCharType="separate"/>
      </w:r>
      <w:r w:rsidR="00266FFB">
        <w:rPr>
          <w:noProof/>
        </w:rPr>
        <w:t>[</w:t>
      </w:r>
      <w:hyperlink w:anchor="_ENREF_7" w:tooltip="Bowman, 1973 #39" w:history="1">
        <w:r w:rsidR="0042203B">
          <w:rPr>
            <w:noProof/>
          </w:rPr>
          <w:t>7</w:t>
        </w:r>
      </w:hyperlink>
      <w:r w:rsidR="00266FFB">
        <w:rPr>
          <w:noProof/>
        </w:rPr>
        <w:t>]</w:t>
      </w:r>
      <w:r w:rsidR="00BF29E2">
        <w:fldChar w:fldCharType="end"/>
      </w:r>
      <w:r w:rsidR="00565217">
        <w:t xml:space="preserve">, </w:t>
      </w:r>
      <w:r w:rsidR="00BF29E2">
        <w:fldChar w:fldCharType="begin"/>
      </w:r>
      <w:r w:rsidR="004855EE">
        <w:instrText xml:space="preserve"> ADDIN EN.CITE &lt;EndNote&gt;&lt;Cite&gt;&lt;Author&gt;F.&lt;/Author&gt;&lt;Year&gt;1979&lt;/Year&gt;&lt;RecNum&gt;140&lt;/RecNum&gt;&lt;DisplayText&gt;[11]&lt;/DisplayText&gt;&lt;record&gt;&lt;rec-number&gt;140&lt;/rec-number&gt;&lt;foreign-keys&gt;&lt;key app="EN" db-id="0rdwpzv5td9927eefptxww0r2t2prdede02s"&gt;140&lt;/key&gt;&lt;/foreign-keys&gt;&lt;ref-type name="Journal Article"&gt;17&lt;/ref-type&gt;&lt;contributors&gt;&lt;authors&gt;&lt;author&gt; Oliveria, L. F.&lt;/author&gt;&lt;author&gt; Donangelo, R.&lt;/author&gt;&lt;author&gt; Rasmussen, J. O.&lt;/author&gt;&lt;/authors&gt;&lt;/contributors&gt;&lt;titles&gt;&lt;title&gt;Abrasion-ablation calculations of large fragment yeilds from relativistic heavy ion reactions&lt;/title&gt;&lt;secondary-title&gt;Physical Review C&lt;/secondary-title&gt;&lt;/titles&gt;&lt;periodical&gt;&lt;full-title&gt;Physical Review C&lt;/full-title&gt;&lt;/periodical&gt;&lt;pages&gt;826-833&lt;/pages&gt;&lt;volume&gt;19&lt;/volume&gt;&lt;number&gt;3&lt;/number&gt;&lt;dates&gt;&lt;year&gt;1979&lt;/year&gt;&lt;/dates&gt;&lt;urls&gt;&lt;/urls&gt;&lt;/record&gt;&lt;/Cite&gt;&lt;/EndNote&gt;</w:instrText>
      </w:r>
      <w:r w:rsidR="00BF29E2">
        <w:fldChar w:fldCharType="separate"/>
      </w:r>
      <w:r w:rsidR="00211BB6">
        <w:rPr>
          <w:noProof/>
        </w:rPr>
        <w:t>[</w:t>
      </w:r>
      <w:hyperlink w:anchor="_ENREF_11" w:tooltip="Oliveria, 1979 #140" w:history="1">
        <w:r w:rsidR="0042203B">
          <w:rPr>
            <w:noProof/>
          </w:rPr>
          <w:t>11</w:t>
        </w:r>
      </w:hyperlink>
      <w:r w:rsidR="00211BB6">
        <w:rPr>
          <w:noProof/>
        </w:rPr>
        <w:t>]</w:t>
      </w:r>
      <w:r w:rsidR="00BF29E2">
        <w:fldChar w:fldCharType="end"/>
      </w:r>
      <w:r w:rsidR="00565217">
        <w:t xml:space="preserve">: </w:t>
      </w:r>
    </w:p>
    <w:p w:rsidR="00974FF8" w:rsidRDefault="00974FF8" w:rsidP="00081DAA">
      <w:pPr>
        <w:spacing w:line="480" w:lineRule="auto"/>
        <w:jc w:val="right"/>
      </w:pPr>
      <w:r>
        <w:t xml:space="preserve"> </w:t>
      </w:r>
      <w:r w:rsidRPr="00974FF8">
        <w:rPr>
          <w:position w:val="-12"/>
        </w:rPr>
        <w:object w:dxaOrig="4560" w:dyaOrig="380">
          <v:shape id="_x0000_i1035" type="#_x0000_t75" style="width:228pt;height:20.25pt" o:ole="">
            <v:imagedata r:id="rId33" o:title=""/>
          </v:shape>
          <o:OLEObject Type="Embed" ProgID="Equation.DSMT4" ShapeID="_x0000_i1035" DrawAspect="Content" ObjectID="_1395591116" r:id="rId34"/>
        </w:object>
      </w:r>
      <w:r>
        <w:t xml:space="preserve">                                  (2.1) </w:t>
      </w:r>
    </w:p>
    <w:p w:rsidR="00081DAA" w:rsidRDefault="00081DAA" w:rsidP="00081DAA">
      <w:pPr>
        <w:spacing w:line="480" w:lineRule="auto"/>
        <w:jc w:val="right"/>
      </w:pPr>
    </w:p>
    <w:p w:rsidR="00A87816" w:rsidRDefault="00974FF8" w:rsidP="00081DAA">
      <w:pPr>
        <w:spacing w:line="480" w:lineRule="auto"/>
        <w:jc w:val="both"/>
      </w:pPr>
      <w:r>
        <w:t xml:space="preserve">where b is the abrasion impact parameter and </w:t>
      </w:r>
      <w:r w:rsidRPr="00974FF8">
        <w:rPr>
          <w:position w:val="-12"/>
        </w:rPr>
        <w:object w:dxaOrig="420" w:dyaOrig="360">
          <v:shape id="_x0000_i1036" type="#_x0000_t75" style="width:20.25pt;height:17.25pt" o:ole="">
            <v:imagedata r:id="rId35" o:title=""/>
          </v:shape>
          <o:OLEObject Type="Embed" ProgID="Equation.DSMT4" ShapeID="_x0000_i1036" DrawAspect="Content" ObjectID="_1395591117" r:id="rId36"/>
        </w:object>
      </w:r>
      <w:r>
        <w:t xml:space="preserve"> is the prefragment mass number</w:t>
      </w:r>
      <w:r w:rsidR="001A1D3B">
        <w:t>. Here</w:t>
      </w:r>
      <w:r w:rsidR="001A1D3B" w:rsidRPr="001A1D3B">
        <w:rPr>
          <w:position w:val="-12"/>
        </w:rPr>
        <w:object w:dxaOrig="1280" w:dyaOrig="360">
          <v:shape id="_x0000_i1037" type="#_x0000_t75" style="width:64.5pt;height:17.25pt" o:ole="">
            <v:imagedata r:id="rId37" o:title=""/>
          </v:shape>
          <o:OLEObject Type="Embed" ProgID="Equation.DSMT4" ShapeID="_x0000_i1037" DrawAspect="Content" ObjectID="_1395591118" r:id="rId38"/>
        </w:object>
      </w:r>
      <w:r w:rsidR="001A1D3B">
        <w:t xml:space="preserve">, with </w:t>
      </w:r>
      <w:r w:rsidR="001A1D3B" w:rsidRPr="001A1D3B">
        <w:rPr>
          <w:position w:val="-12"/>
        </w:rPr>
        <w:object w:dxaOrig="320" w:dyaOrig="360">
          <v:shape id="_x0000_i1038" type="#_x0000_t75" style="width:15.75pt;height:17.25pt" o:ole="">
            <v:imagedata r:id="rId39" o:title=""/>
          </v:shape>
          <o:OLEObject Type="Embed" ProgID="Equation.DSMT4" ShapeID="_x0000_i1038" DrawAspect="Content" ObjectID="_1395591119" r:id="rId40"/>
        </w:object>
      </w:r>
      <w:r w:rsidR="001A1D3B">
        <w:t xml:space="preserve">being the projectile mass number and </w:t>
      </w:r>
      <w:r w:rsidR="001A1D3B" w:rsidRPr="001A1D3B">
        <w:rPr>
          <w:position w:val="-6"/>
        </w:rPr>
        <w:object w:dxaOrig="200" w:dyaOrig="220">
          <v:shape id="_x0000_i1039" type="#_x0000_t75" style="width:9.75pt;height:12pt" o:ole="">
            <v:imagedata r:id="rId41" o:title=""/>
          </v:shape>
          <o:OLEObject Type="Embed" ProgID="Equation.DSMT4" ShapeID="_x0000_i1039" DrawAspect="Content" ObjectID="_1395591120" r:id="rId42"/>
        </w:object>
      </w:r>
      <w:r w:rsidR="001A1D3B">
        <w:t xml:space="preserve">the number of abraded nucleons. The geometric abrasion model assumes that there is no energy dependence in any variable and no nuclear surface diffusivity </w:t>
      </w:r>
      <w:r w:rsidR="00BF29E2">
        <w:fldChar w:fldCharType="begin"/>
      </w:r>
      <w:r w:rsidR="00211BB6">
        <w:instrText xml:space="preserve"> ADDIN EN.CITE &lt;EndNote&gt;&lt;Cite&gt;&lt;Author&gt;Townsend&lt;/Author&gt;&lt;Year&gt;1986&lt;/Year&gt;&lt;RecNum&gt;49&lt;/RecNum&gt;&lt;DisplayText&gt;[13]&lt;/DisplayText&gt;&lt;record&gt;&lt;rec-number&gt;49&lt;/rec-number&gt;&lt;foreign-keys&gt;&lt;key app="EN" db-id="0rdwpzv5td9927eefptxww0r2t2prdede02s"&gt;49&lt;/key&gt;&lt;/foreign-keys&gt;&lt;ref-type name="Journal Article"&gt;17&lt;/ref-type&gt;&lt;contributors&gt;&lt;authors&gt;&lt;author&gt;Townsend, L.W.&lt;/author&gt;&lt;author&gt;Wilson, J.W.&lt;/author&gt;&lt;author&gt;Cucinotta, F.A&lt;/author&gt;&lt;author&gt;Norbury, J.&lt;/author&gt;&lt;/authors&gt;&lt;/contributors&gt;&lt;titles&gt;&lt;title&gt;Comparison of abrasion model differences in heavy ion fragmentation: Optical versus geometric models&lt;/title&gt;&lt;secondary-title&gt;Physical Review C&lt;/secondary-title&gt;&lt;/titles&gt;&lt;periodical&gt;&lt;full-title&gt;Physical Review C&lt;/full-title&gt;&lt;/periodical&gt;&lt;pages&gt;1491-1494&lt;/pages&gt;&lt;volume&gt;34&lt;/volume&gt;&lt;number&gt;4&lt;/number&gt;&lt;dates&gt;&lt;year&gt;1986&lt;/year&gt;&lt;/dates&gt;&lt;urls&gt;&lt;related-urls&gt;&lt;url&gt;http://link.aps.org/doi/10.1103/PhysRevC.34.1491&lt;/url&gt;&lt;/related-urls&gt;&lt;/urls&gt;&lt;electronic-resource-num&gt;papers://7DBA0B83-E660-4AA6-98ED-3F07D0CEAAAE/Paper/p1804&lt;/electronic-resource-num&gt;&lt;/record&gt;&lt;/Cite&gt;&lt;/EndNote&gt;</w:instrText>
      </w:r>
      <w:r w:rsidR="00BF29E2">
        <w:fldChar w:fldCharType="separate"/>
      </w:r>
      <w:r w:rsidR="00211BB6">
        <w:rPr>
          <w:noProof/>
        </w:rPr>
        <w:t>[</w:t>
      </w:r>
      <w:hyperlink w:anchor="_ENREF_13" w:tooltip="Townsend, 1986 #49" w:history="1">
        <w:r w:rsidR="0042203B">
          <w:rPr>
            <w:noProof/>
          </w:rPr>
          <w:t>13</w:t>
        </w:r>
      </w:hyperlink>
      <w:r w:rsidR="00211BB6">
        <w:rPr>
          <w:noProof/>
        </w:rPr>
        <w:t>]</w:t>
      </w:r>
      <w:r w:rsidR="00BF29E2">
        <w:fldChar w:fldCharType="end"/>
      </w:r>
      <w:r w:rsidR="001A1D3B">
        <w:t>. The second model</w:t>
      </w:r>
      <w:r w:rsidR="00321774">
        <w:t>,</w:t>
      </w:r>
      <w:r w:rsidR="001A1D3B">
        <w:t xml:space="preserve"> based on Glauber multiple-scattering</w:t>
      </w:r>
      <w:r w:rsidR="00321774">
        <w:t>,</w:t>
      </w:r>
      <w:r w:rsidR="001A1D3B">
        <w:t xml:space="preserve"> uses a quantum mechanical formulation based on optical limit approximation to the nucleus-nucleus multiple scattering series</w:t>
      </w:r>
      <w:r w:rsidR="00A87816">
        <w:t xml:space="preserve"> </w:t>
      </w:r>
      <w:r w:rsidR="00BF29E2">
        <w:fldChar w:fldCharType="begin"/>
      </w:r>
      <w:r w:rsidR="009E4AA0">
        <w:instrText xml:space="preserve"> ADDIN EN.CITE &lt;EndNote&gt;&lt;Cite&gt;&lt;Author&gt;Hufner&lt;/Author&gt;&lt;Year&gt;1985&lt;/Year&gt;&lt;RecNum&gt;139&lt;/RecNum&gt;&lt;DisplayText&gt;[10]&lt;/DisplayText&gt;&lt;record&gt;&lt;rec-number&gt;139&lt;/rec-number&gt;&lt;foreign-keys&gt;&lt;key app="EN" db-id="0rdwpzv5td9927eefptxww0r2t2prdede02s"&gt;139&lt;/key&gt;&lt;/foreign-keys&gt;&lt;ref-type name="Journal Article"&gt;17&lt;/ref-type&gt;&lt;contributors&gt;&lt;authors&gt;&lt;author&gt;Hufner, J.&lt;/author&gt;&lt;/authors&gt;&lt;/contributors&gt;&lt;titles&gt;&lt;title&gt;Heavy fragments produced in proton-nucleus and nucleus-nucleus collisions at relativistic energies&lt;/title&gt;&lt;secondary-title&gt;Physics Reports&lt;/secondary-title&gt;&lt;/titles&gt;&lt;periodical&gt;&lt;full-title&gt;Physics Reports&lt;/full-title&gt;&lt;/periodical&gt;&lt;pages&gt;129-185&lt;/pages&gt;&lt;volume&gt;125&lt;/volume&gt;&lt;number&gt;4&lt;/number&gt;&lt;dates&gt;&lt;year&gt;1985&lt;/year&gt;&lt;/dates&gt;&lt;urls&gt;&lt;/urls&gt;&lt;/record&gt;&lt;/Cite&gt;&lt;/EndNote&gt;</w:instrText>
      </w:r>
      <w:r w:rsidR="00BF29E2">
        <w:fldChar w:fldCharType="separate"/>
      </w:r>
      <w:r w:rsidR="00211BB6">
        <w:rPr>
          <w:noProof/>
        </w:rPr>
        <w:t>[</w:t>
      </w:r>
      <w:hyperlink w:anchor="_ENREF_10" w:tooltip="Hufner, 1985 #139" w:history="1">
        <w:r w:rsidR="0042203B">
          <w:rPr>
            <w:noProof/>
          </w:rPr>
          <w:t>10</w:t>
        </w:r>
      </w:hyperlink>
      <w:r w:rsidR="00211BB6">
        <w:rPr>
          <w:noProof/>
        </w:rPr>
        <w:t>]</w:t>
      </w:r>
      <w:r w:rsidR="00BF29E2">
        <w:fldChar w:fldCharType="end"/>
      </w:r>
      <w:r w:rsidR="001A1D3B">
        <w:t xml:space="preserve">. This model is energy </w:t>
      </w:r>
      <w:r w:rsidR="00A87816">
        <w:t>dependent,</w:t>
      </w:r>
      <w:r w:rsidR="001A1D3B">
        <w:t xml:space="preserve"> uses realistic nuclear density distributions and includes the effects of finite nuclear force effects for a nucleon-nucleon interaction </w:t>
      </w:r>
      <w:r w:rsidR="00BF29E2">
        <w:fldChar w:fldCharType="begin"/>
      </w:r>
      <w:r w:rsidR="006A1B81">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sidR="00A87816">
        <w:rPr>
          <w:noProof/>
        </w:rPr>
        <w:t>[</w:t>
      </w:r>
      <w:hyperlink w:anchor="_ENREF_1" w:tooltip="Wilson, 1991 #42" w:history="1">
        <w:r w:rsidR="0042203B">
          <w:rPr>
            <w:noProof/>
          </w:rPr>
          <w:t>1</w:t>
        </w:r>
      </w:hyperlink>
      <w:r w:rsidR="00A87816">
        <w:rPr>
          <w:noProof/>
        </w:rPr>
        <w:t>]</w:t>
      </w:r>
      <w:r w:rsidR="00BF29E2">
        <w:fldChar w:fldCharType="end"/>
      </w:r>
      <w:r w:rsidR="00A87816">
        <w:t>,</w:t>
      </w:r>
      <w:r w:rsidR="00BF29E2">
        <w:fldChar w:fldCharType="begin"/>
      </w:r>
      <w:r w:rsidR="008C1835">
        <w:instrText xml:space="preserve"> ADDIN EN.CITE &lt;EndNote&gt;&lt;Cite&gt;&lt;Author&gt;Townsend&lt;/Author&gt;&lt;Year&gt;1999&lt;/Year&gt;&lt;RecNum&gt;48&lt;/RecNum&gt;&lt;DisplayText&gt;[62]&lt;/DisplayText&gt;&lt;record&gt;&lt;rec-number&gt;48&lt;/rec-number&gt;&lt;foreign-keys&gt;&lt;key app="EN" db-id="0rdwpzv5td9927eefptxww0r2t2prdede02s"&gt;48&lt;/key&gt;&lt;/foreign-keys&gt;&lt;ref-type name="Journal Article"&gt;17&lt;/ref-type&gt;&lt;contributors&gt;&lt;authors&gt;&lt;author&gt;Townsend, L. W.&lt;/author&gt;&lt;author&gt;Ramsey, C. R.&lt;/author&gt;&lt;author&gt;Tripathi, R. K.&lt;/author&gt;&lt;author&gt;Cucinotta, F. A.&lt;/author&gt;&lt;author&gt;Norbury, J.W.&lt;/author&gt;&lt;/authors&gt;&lt;/contributors&gt;&lt;titles&gt;&lt;title&gt;Optical model methods of predicting nuclide production cross sections from heavy ion fragmentation&lt;/title&gt;&lt;secondary-title&gt;Nuclear Instruments and Methods in Physics Research&lt;/secondary-title&gt;&lt;/titles&gt;&lt;periodical&gt;&lt;full-title&gt;Nuclear Instruments and Methods in Physics Research&lt;/full-title&gt;&lt;/periodical&gt;&lt;pages&gt;401-413&lt;/pages&gt;&lt;volume&gt;149&lt;/volume&gt;&lt;keywords&gt;&lt;keyword&gt;nuclear fragmentation&lt;/keyword&gt;&lt;keyword&gt;spallation reactions&lt;/keyword&gt;&lt;keyword&gt;electromagnetic dissociation&lt;/keyword&gt;&lt;keyword&gt;intermediate-energy collisions&lt;/keyword&gt;&lt;/keywords&gt;&lt;dates&gt;&lt;year&gt;1999&lt;/year&gt;&lt;/dates&gt;&lt;urls&gt;&lt;/urls&gt;&lt;electronic-resource-num&gt;papers://7DBA0B83-E660-4AA6-98ED-3F07D0CEAAAE/Paper/p1778&lt;/electronic-resource-num&gt;&lt;/record&gt;&lt;/Cite&gt;&lt;/EndNote&gt;</w:instrText>
      </w:r>
      <w:r w:rsidR="00BF29E2">
        <w:fldChar w:fldCharType="separate"/>
      </w:r>
      <w:r w:rsidR="00211BB6">
        <w:rPr>
          <w:noProof/>
        </w:rPr>
        <w:t>[</w:t>
      </w:r>
      <w:hyperlink w:anchor="_ENREF_62" w:tooltip="Townsend, 1999 #48" w:history="1">
        <w:r w:rsidR="0042203B">
          <w:rPr>
            <w:noProof/>
          </w:rPr>
          <w:t>62</w:t>
        </w:r>
      </w:hyperlink>
      <w:r w:rsidR="00211BB6">
        <w:rPr>
          <w:noProof/>
        </w:rPr>
        <w:t>]</w:t>
      </w:r>
      <w:r w:rsidR="00BF29E2">
        <w:fldChar w:fldCharType="end"/>
      </w:r>
      <w:r w:rsidR="00B70528">
        <w:t>. For this work</w:t>
      </w:r>
      <w:r w:rsidR="00A87816">
        <w:t xml:space="preserve">, we will use the second model based on Glauber multiple scattering theory. The abrasion formalism, based on </w:t>
      </w:r>
      <w:r w:rsidR="00B70528">
        <w:t xml:space="preserve">a </w:t>
      </w:r>
      <w:r w:rsidR="00A87816">
        <w:t>multiple scattering series, treats abrasion as an inelastic process and develops approximations including the optical phase shift model. The frictional spectator interactions (FSI) effects were also included in the formalism to improve the calculations</w:t>
      </w:r>
      <w:r w:rsidR="00B70528">
        <w:t xml:space="preserve"> </w:t>
      </w:r>
      <w:r w:rsidR="00BF29E2">
        <w:fldChar w:fldCharType="begin"/>
      </w:r>
      <w:r w:rsidR="00B70528">
        <w:instrText xml:space="preserve"> ADDIN EN.CITE &lt;EndNote&gt;&lt;Cite&gt;&lt;Author&gt;Cucinotta&lt;/Author&gt;&lt;Year&gt;1993&lt;/Year&gt;&lt;RecNum&gt;186&lt;/RecNum&gt;&lt;DisplayText&gt;[63]&lt;/DisplayText&gt;&lt;record&gt;&lt;rec-number&gt;186&lt;/rec-number&gt;&lt;foreign-keys&gt;&lt;key app="EN" db-id="0rdwpzv5td9927eefptxww0r2t2prdede02s"&gt;186&lt;/key&gt;&lt;/foreign-keys&gt;&lt;ref-type name="Report"&gt;27&lt;/ref-type&gt;&lt;contributors&gt;&lt;authors&gt;&lt;author&gt;Cucinotta, F. A.&lt;/author&gt;&lt;author&gt;Dubey, R. R.&lt;/author&gt;&lt;/authors&gt;&lt;/contributors&gt;&lt;titles&gt;&lt;title&gt;Final state interactions and inclusive nuclear collisions&lt;/title&gt;&lt;/titles&gt;&lt;number&gt;Technical paper 3353&lt;/number&gt;&lt;dates&gt;&lt;year&gt;1993&lt;/year&gt;&lt;/dates&gt;&lt;publisher&gt;NASA&lt;/publisher&gt;&lt;urls&gt;&lt;/urls&gt;&lt;/record&gt;&lt;/Cite&gt;&lt;/EndNote&gt;</w:instrText>
      </w:r>
      <w:r w:rsidR="00BF29E2">
        <w:fldChar w:fldCharType="separate"/>
      </w:r>
      <w:r w:rsidR="00B70528">
        <w:rPr>
          <w:noProof/>
        </w:rPr>
        <w:t>[</w:t>
      </w:r>
      <w:hyperlink w:anchor="_ENREF_63" w:tooltip="Cucinotta, 1993 #186" w:history="1">
        <w:r w:rsidR="0042203B">
          <w:rPr>
            <w:noProof/>
          </w:rPr>
          <w:t>63</w:t>
        </w:r>
      </w:hyperlink>
      <w:r w:rsidR="00B70528">
        <w:rPr>
          <w:noProof/>
        </w:rPr>
        <w:t>]</w:t>
      </w:r>
      <w:r w:rsidR="00BF29E2">
        <w:fldChar w:fldCharType="end"/>
      </w:r>
      <w:r w:rsidR="00A87816">
        <w:t xml:space="preserve">. The FSI effects are caused when a participant nucleon scatters through the remaining fragment matter of spectator depositing additional energy before it leaves the nucleus. </w:t>
      </w:r>
    </w:p>
    <w:p w:rsidR="00BB58F8" w:rsidRDefault="003C7A33" w:rsidP="00081DAA">
      <w:pPr>
        <w:spacing w:line="480" w:lineRule="auto"/>
        <w:jc w:val="both"/>
      </w:pPr>
      <w:r>
        <w:t>The ablation p</w:t>
      </w:r>
      <w:r w:rsidR="00662189">
        <w:t>art of the model is based on an</w:t>
      </w:r>
      <w:r>
        <w:t xml:space="preserve"> evaporation model, where the statistical probability of a particle decaying off the prefragment is given as a competing process between all possible emissions </w:t>
      </w:r>
      <w:r w:rsidR="00BF29E2">
        <w:fldChar w:fldCharType="begin"/>
      </w:r>
      <w:r w:rsidR="008C1835">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fldChar w:fldCharType="separate"/>
      </w:r>
      <w:r>
        <w:rPr>
          <w:noProof/>
        </w:rPr>
        <w:t>[</w:t>
      </w:r>
      <w:hyperlink w:anchor="_ENREF_4" w:tooltip="Cucinotta, 1997 #2" w:history="1">
        <w:r w:rsidR="0042203B">
          <w:rPr>
            <w:noProof/>
          </w:rPr>
          <w:t>4</w:t>
        </w:r>
      </w:hyperlink>
      <w:r>
        <w:rPr>
          <w:noProof/>
        </w:rPr>
        <w:t>]</w:t>
      </w:r>
      <w:r w:rsidR="00BF29E2">
        <w:fldChar w:fldCharType="end"/>
      </w:r>
      <w:r>
        <w:t>,</w:t>
      </w:r>
      <w:r w:rsidR="00BF29E2">
        <w:fldChar w:fldCharType="begin"/>
      </w:r>
      <w:r w:rsidR="006A1B81">
        <w:instrText xml:space="preserve"> ADDIN EN.CITE &lt;EndNote&gt;&lt;Cite&gt;&lt;Author&gt;Cucinotta&lt;/Author&gt;&lt;Year&gt;1995&lt;/Year&gt;&lt;RecNum&gt;52&lt;/RecNum&gt;&lt;DisplayText&gt;[5]&lt;/DisplayText&gt;&lt;record&gt;&lt;rec-number&gt;52&lt;/rec-number&gt;&lt;foreign-keys&gt;&lt;key app="EN" db-id="0rdwpzv5td9927eefptxww0r2t2prdede02s"&gt;52&lt;/key&gt;&lt;/foreign-keys&gt;&lt;ref-type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Reactions&lt;/title&gt;&lt;secondary-title&gt;NASA Technical Memorandum-4656&lt;/secondary-title&gt;&lt;/titles&gt;&lt;periodical&gt;&lt;full-title&gt;NASA Technical Memorandum-4656&lt;/full-title&gt;&lt;/periodical&gt;&lt;number&gt;June&lt;/number&gt;&lt;dates&gt;&lt;year&gt;1995&lt;/year&gt;&lt;/dates&gt;&lt;urls&gt;&lt;/urls&gt;&lt;electronic-resource-num&gt;papers://7DBA0B83-E660-4AA6-98ED-3F07D0CEAAAE/Paper/p1802&lt;/electronic-resource-num&gt;&lt;/record&gt;&lt;/Cite&gt;&lt;/EndNote&gt;</w:instrText>
      </w:r>
      <w:r w:rsidR="00BF29E2">
        <w:fldChar w:fldCharType="separate"/>
      </w:r>
      <w:r>
        <w:rPr>
          <w:noProof/>
        </w:rPr>
        <w:t>[</w:t>
      </w:r>
      <w:hyperlink w:anchor="_ENREF_5" w:tooltip="Cucinotta, 1995 #52" w:history="1">
        <w:r w:rsidR="0042203B">
          <w:rPr>
            <w:noProof/>
          </w:rPr>
          <w:t>5</w:t>
        </w:r>
      </w:hyperlink>
      <w:r>
        <w:rPr>
          <w:noProof/>
        </w:rPr>
        <w:t>]</w:t>
      </w:r>
      <w:r w:rsidR="00BF29E2">
        <w:fldChar w:fldCharType="end"/>
      </w:r>
      <w:r w:rsidR="00DD74F6">
        <w:t>,</w:t>
      </w:r>
      <w:r w:rsidR="00BF29E2">
        <w:fldChar w:fldCharType="begin"/>
      </w:r>
      <w:r w:rsidR="00B70528">
        <w:instrText xml:space="preserve"> ADDIN EN.CITE &lt;EndNote&gt;&lt;Cite&gt;&lt;Author&gt;Kikuchi&lt;/Author&gt;&lt;Year&gt;1968&lt;/Year&gt;&lt;RecNum&gt;38&lt;/RecNum&gt;&lt;DisplayText&gt;[64]&lt;/DisplayText&gt;&lt;record&gt;&lt;rec-number&gt;38&lt;/rec-number&gt;&lt;foreign-keys&gt;&lt;key app="EN" db-id="0rdwpzv5td9927eefptxww0r2t2prdede02s"&gt;38&lt;/key&gt;&lt;/foreign-keys&gt;&lt;ref-type name="Book"&gt;6&lt;/ref-type&gt;&lt;contributors&gt;&lt;authors&gt;&lt;author&gt;Kikuchi, K.&lt;/author&gt;&lt;author&gt;Kawai, M.&lt;/author&gt;&lt;/authors&gt;&lt;/contributors&gt;&lt;titles&gt;&lt;title&gt;Nuclear matter and nuclear reactions&lt;/title&gt;&lt;/titles&gt;&lt;section&gt;260-268&lt;/section&gt;&lt;dates&gt;&lt;year&gt;1968&lt;/year&gt;&lt;/dates&gt;&lt;pub-location&gt;Amsterdam (Germany)&lt;/pub-location&gt;&lt;publisher&gt;North Holland Publishing&lt;/publisher&gt;&lt;urls&gt;&lt;/urls&gt;&lt;electronic-resource-num&gt;papers://7DBA0B83-E660-4AA6-98ED-3F07D0CEAAAE/Paper/p1797&lt;/electronic-resource-num&gt;&lt;/record&gt;&lt;/Cite&gt;&lt;/EndNote&gt;</w:instrText>
      </w:r>
      <w:r w:rsidR="00BF29E2">
        <w:fldChar w:fldCharType="separate"/>
      </w:r>
      <w:r w:rsidR="00B70528">
        <w:rPr>
          <w:noProof/>
        </w:rPr>
        <w:t>[</w:t>
      </w:r>
      <w:hyperlink w:anchor="_ENREF_64" w:tooltip="Kikuchi, 1968 #38" w:history="1">
        <w:r w:rsidR="0042203B">
          <w:rPr>
            <w:noProof/>
          </w:rPr>
          <w:t>64</w:t>
        </w:r>
      </w:hyperlink>
      <w:r w:rsidR="00B70528">
        <w:rPr>
          <w:noProof/>
        </w:rPr>
        <w:t>]</w:t>
      </w:r>
      <w:r w:rsidR="00BF29E2">
        <w:fldChar w:fldCharType="end"/>
      </w:r>
      <w:r>
        <w:t xml:space="preserve">. The abrasion-ablation model was later extended to the </w:t>
      </w:r>
      <w:r w:rsidR="00A707F4">
        <w:t xml:space="preserve">evaluation of neutron momentum distributions by </w:t>
      </w:r>
      <w:r w:rsidR="006D06A0">
        <w:t>Cucinotta</w:t>
      </w:r>
      <w:r w:rsidR="00A707F4">
        <w:t xml:space="preserve"> et al.</w:t>
      </w:r>
      <w:r w:rsidR="005D6C28">
        <w:t xml:space="preserve"> </w:t>
      </w:r>
      <w:r w:rsidR="00BF29E2">
        <w:fldChar w:fldCharType="begin"/>
      </w:r>
      <w:r w:rsidR="008C1835">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fldChar w:fldCharType="separate"/>
      </w:r>
      <w:r w:rsidR="00A707F4">
        <w:rPr>
          <w:noProof/>
        </w:rPr>
        <w:t>[</w:t>
      </w:r>
      <w:hyperlink w:anchor="_ENREF_4" w:tooltip="Cucinotta, 1997 #2" w:history="1">
        <w:r w:rsidR="0042203B">
          <w:rPr>
            <w:noProof/>
          </w:rPr>
          <w:t>4</w:t>
        </w:r>
      </w:hyperlink>
      <w:r w:rsidR="00A707F4">
        <w:rPr>
          <w:noProof/>
        </w:rPr>
        <w:t>]</w:t>
      </w:r>
      <w:r w:rsidR="00BF29E2">
        <w:fldChar w:fldCharType="end"/>
      </w:r>
      <w:r w:rsidR="00A707F4">
        <w:t>,</w:t>
      </w:r>
      <w:r w:rsidR="00BF29E2">
        <w:fldChar w:fldCharType="begin"/>
      </w:r>
      <w:r w:rsidR="006A1B81">
        <w:instrText xml:space="preserve"> ADDIN EN.CITE &lt;EndNote&gt;&lt;Cite&gt;&lt;Author&gt;Cucinotta&lt;/Author&gt;&lt;Year&gt;1995&lt;/Year&gt;&lt;RecNum&gt;52&lt;/RecNum&gt;&lt;DisplayText&gt;[5]&lt;/DisplayText&gt;&lt;record&gt;&lt;rec-number&gt;52&lt;/rec-number&gt;&lt;foreign-keys&gt;&lt;key app="EN" db-id="0rdwpzv5td9927eefptxww0r2t2prdede02s"&gt;52&lt;/key&gt;&lt;/foreign-keys&gt;&lt;ref-type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Reactions&lt;/title&gt;&lt;secondary-title&gt;NASA Technical Memorandum-4656&lt;/secondary-title&gt;&lt;/titles&gt;&lt;periodical&gt;&lt;full-title&gt;NASA Technical Memorandum-4656&lt;/full-title&gt;&lt;/periodical&gt;&lt;number&gt;June&lt;/number&gt;&lt;dates&gt;&lt;year&gt;1995&lt;/year&gt;&lt;/dates&gt;&lt;urls&gt;&lt;/urls&gt;&lt;electronic-resource-num&gt;papers://7DBA0B83-E660-4AA6-98ED-3F07D0CEAAAE/Paper/p1802&lt;/electronic-resource-num&gt;&lt;/record&gt;&lt;/Cite&gt;&lt;/EndNote&gt;</w:instrText>
      </w:r>
      <w:r w:rsidR="00BF29E2">
        <w:fldChar w:fldCharType="separate"/>
      </w:r>
      <w:r w:rsidR="00A707F4">
        <w:rPr>
          <w:noProof/>
        </w:rPr>
        <w:t>[</w:t>
      </w:r>
      <w:hyperlink w:anchor="_ENREF_5" w:tooltip="Cucinotta, 1995 #52" w:history="1">
        <w:r w:rsidR="0042203B">
          <w:rPr>
            <w:noProof/>
          </w:rPr>
          <w:t>5</w:t>
        </w:r>
      </w:hyperlink>
      <w:r w:rsidR="00A707F4">
        <w:rPr>
          <w:noProof/>
        </w:rPr>
        <w:t>]</w:t>
      </w:r>
      <w:r w:rsidR="00BF29E2">
        <w:fldChar w:fldCharType="end"/>
      </w:r>
      <w:r w:rsidR="00A707F4">
        <w:t>.</w:t>
      </w:r>
    </w:p>
    <w:p w:rsidR="006D06A0" w:rsidRDefault="00BB58F8" w:rsidP="00BB58F8">
      <w:pPr>
        <w:pStyle w:val="Heading3"/>
        <w:rPr>
          <w:rFonts w:asciiTheme="minorHAnsi" w:hAnsiTheme="minorHAnsi" w:cstheme="minorHAnsi"/>
          <w:i w:val="0"/>
        </w:rPr>
      </w:pPr>
      <w:bookmarkStart w:id="71" w:name="_Toc320033385"/>
      <w:r w:rsidRPr="00BB58F8">
        <w:rPr>
          <w:rFonts w:asciiTheme="minorHAnsi" w:hAnsiTheme="minorHAnsi" w:cstheme="minorHAnsi"/>
          <w:i w:val="0"/>
        </w:rPr>
        <w:lastRenderedPageBreak/>
        <w:t>2.2.1.</w:t>
      </w:r>
      <w:r w:rsidR="008C3D41" w:rsidRPr="00BB58F8">
        <w:rPr>
          <w:rFonts w:asciiTheme="minorHAnsi" w:hAnsiTheme="minorHAnsi" w:cstheme="minorHAnsi"/>
          <w:i w:val="0"/>
        </w:rPr>
        <w:t xml:space="preserve"> </w:t>
      </w:r>
      <w:r w:rsidR="00A707F4" w:rsidRPr="00BB58F8">
        <w:rPr>
          <w:rFonts w:asciiTheme="minorHAnsi" w:hAnsiTheme="minorHAnsi" w:cstheme="minorHAnsi"/>
          <w:i w:val="0"/>
        </w:rPr>
        <w:t>Abrasion Formalism</w:t>
      </w:r>
      <w:bookmarkEnd w:id="71"/>
    </w:p>
    <w:p w:rsidR="00BB58F8" w:rsidRPr="00BB58F8" w:rsidRDefault="00BB58F8" w:rsidP="00BB58F8"/>
    <w:p w:rsidR="002D5C12" w:rsidRDefault="002D5C12" w:rsidP="00081DAA">
      <w:pPr>
        <w:spacing w:line="480" w:lineRule="auto"/>
        <w:jc w:val="both"/>
      </w:pPr>
      <w:r>
        <w:t xml:space="preserve">From </w:t>
      </w:r>
      <w:proofErr w:type="spellStart"/>
      <w:r>
        <w:t>Bleszynski</w:t>
      </w:r>
      <w:proofErr w:type="spellEnd"/>
      <w:r>
        <w:t xml:space="preserve"> and Sander </w:t>
      </w:r>
      <w:r w:rsidR="00BF29E2">
        <w:fldChar w:fldCharType="begin"/>
      </w:r>
      <w:r w:rsidR="009E4AA0">
        <w:instrText xml:space="preserve"> ADDIN EN.CITE &lt;EndNote&gt;&lt;Cite&gt;&lt;Author&gt;Bleszynski&lt;/Author&gt;&lt;Year&gt;1979&lt;/Year&gt;&lt;RecNum&gt;175&lt;/RecNum&gt;&lt;DisplayText&gt;[60]&lt;/DisplayText&gt;&lt;record&gt;&lt;rec-number&gt;175&lt;/rec-number&gt;&lt;foreign-keys&gt;&lt;key app="EN" db-id="0rdwpzv5td9927eefptxww0r2t2prdede02s"&gt;175&lt;/key&gt;&lt;/foreign-keys&gt;&lt;ref-type name="Journal Article"&gt;17&lt;/ref-type&gt;&lt;contributors&gt;&lt;authors&gt;&lt;author&gt;Bleszynski, M&lt;/author&gt;&lt;author&gt;Sander, C&lt;/author&gt;&lt;/authors&gt;&lt;/contributors&gt;&lt;titles&gt;&lt;title&gt;Geometrical Aspects of high energy peripheral scattering&lt;/title&gt;&lt;secondary-title&gt;Nuclear Physics A &lt;/secondary-title&gt;&lt;/titles&gt;&lt;periodical&gt;&lt;full-title&gt;Nuclear Physics A&lt;/full-title&gt;&lt;/periodical&gt;&lt;pages&gt;525-535&lt;/pages&gt;&lt;volume&gt;326&lt;/volume&gt;&lt;dates&gt;&lt;year&gt;1979&lt;/year&gt;&lt;/dates&gt;&lt;urls&gt;&lt;/urls&gt;&lt;/record&gt;&lt;/Cite&gt;&lt;/EndNote&gt;</w:instrText>
      </w:r>
      <w:r w:rsidR="00BF29E2">
        <w:fldChar w:fldCharType="separate"/>
      </w:r>
      <w:r w:rsidR="00211BB6">
        <w:rPr>
          <w:noProof/>
        </w:rPr>
        <w:t>[</w:t>
      </w:r>
      <w:hyperlink w:anchor="_ENREF_60" w:tooltip="Bleszynski, 1979 #175" w:history="1">
        <w:r w:rsidR="0042203B">
          <w:rPr>
            <w:noProof/>
          </w:rPr>
          <w:t>60</w:t>
        </w:r>
      </w:hyperlink>
      <w:r w:rsidR="00211BB6">
        <w:rPr>
          <w:noProof/>
        </w:rPr>
        <w:t>]</w:t>
      </w:r>
      <w:r w:rsidR="00BF29E2">
        <w:fldChar w:fldCharType="end"/>
      </w:r>
      <w:r>
        <w:t>, the cross section for abrading</w:t>
      </w:r>
      <w:r w:rsidRPr="002D5C12">
        <w:rPr>
          <w:i/>
        </w:rPr>
        <w:t xml:space="preserve"> n</w:t>
      </w:r>
      <w:r>
        <w:t xml:space="preserve"> projectile nucleons is given by</w:t>
      </w:r>
    </w:p>
    <w:p w:rsidR="002D5C12" w:rsidRDefault="002D5C12" w:rsidP="00081DAA">
      <w:pPr>
        <w:spacing w:line="480" w:lineRule="auto"/>
        <w:jc w:val="both"/>
      </w:pPr>
    </w:p>
    <w:p w:rsidR="002D5C12" w:rsidRDefault="007E4610" w:rsidP="00081DAA">
      <w:pPr>
        <w:spacing w:line="480" w:lineRule="auto"/>
        <w:jc w:val="right"/>
      </w:pPr>
      <w:r w:rsidRPr="002D5C12">
        <w:rPr>
          <w:position w:val="-32"/>
        </w:rPr>
        <w:object w:dxaOrig="3720" w:dyaOrig="760">
          <v:shape id="_x0000_i1040" type="#_x0000_t75" style="width:255pt;height:40.5pt" o:ole="">
            <v:imagedata r:id="rId43" o:title=""/>
          </v:shape>
          <o:OLEObject Type="Embed" ProgID="Equation.DSMT4" ShapeID="_x0000_i1040" DrawAspect="Content" ObjectID="_1395591121" r:id="rId44"/>
        </w:object>
      </w:r>
      <w:r w:rsidR="002D5C12">
        <w:t xml:space="preserve">                                 (2.2)</w:t>
      </w:r>
    </w:p>
    <w:p w:rsidR="00B20DAC" w:rsidRDefault="002D5C12" w:rsidP="00081DAA">
      <w:pPr>
        <w:spacing w:line="480" w:lineRule="auto"/>
        <w:jc w:val="both"/>
      </w:pPr>
      <w:r>
        <w:t xml:space="preserve">where </w:t>
      </w:r>
      <w:r w:rsidRPr="002D5C12">
        <w:rPr>
          <w:position w:val="-32"/>
        </w:rPr>
        <w:object w:dxaOrig="580" w:dyaOrig="760">
          <v:shape id="_x0000_i1041" type="#_x0000_t75" style="width:27.75pt;height:39pt" o:ole="">
            <v:imagedata r:id="rId45" o:title=""/>
          </v:shape>
          <o:OLEObject Type="Embed" ProgID="Equation.DSMT4" ShapeID="_x0000_i1041" DrawAspect="Content" ObjectID="_1395591122" r:id="rId46"/>
        </w:object>
      </w:r>
      <w:r>
        <w:t xml:space="preserve"> is the binomial coefficient reflecting the number of possible combinations of </w:t>
      </w:r>
      <w:r w:rsidRPr="009542DB">
        <w:rPr>
          <w:i/>
        </w:rPr>
        <w:t>n</w:t>
      </w:r>
      <w:r>
        <w:t xml:space="preserve"> nucleons taken from an ensemble of </w:t>
      </w:r>
      <w:r w:rsidRPr="002D5C12">
        <w:rPr>
          <w:position w:val="-12"/>
        </w:rPr>
        <w:object w:dxaOrig="320" w:dyaOrig="360">
          <v:shape id="_x0000_i1042" type="#_x0000_t75" style="width:15.75pt;height:17.25pt" o:ole="">
            <v:imagedata r:id="rId47" o:title=""/>
          </v:shape>
          <o:OLEObject Type="Embed" ProgID="Equation.DSMT4" ShapeID="_x0000_i1042" DrawAspect="Content" ObjectID="_1395591123" r:id="rId48"/>
        </w:object>
      </w:r>
      <w:r>
        <w:t>identical nucleons</w:t>
      </w:r>
      <w:r w:rsidR="002B11B0">
        <w:t xml:space="preserve"> and</w:t>
      </w:r>
      <w:r w:rsidR="009542DB">
        <w:t xml:space="preserve"> </w:t>
      </w:r>
      <w:r w:rsidR="002B11B0" w:rsidRPr="002B11B0">
        <w:rPr>
          <w:position w:val="-12"/>
        </w:rPr>
        <w:object w:dxaOrig="1200" w:dyaOrig="360">
          <v:shape id="_x0000_i1043" type="#_x0000_t75" style="width:60pt;height:17.25pt" o:ole="">
            <v:imagedata r:id="rId49" o:title=""/>
          </v:shape>
          <o:OLEObject Type="Embed" ProgID="Equation.DSMT4" ShapeID="_x0000_i1043" DrawAspect="Content" ObjectID="_1395591124" r:id="rId50"/>
        </w:object>
      </w:r>
      <w:r w:rsidR="002B11B0">
        <w:t xml:space="preserve"> </w:t>
      </w:r>
      <w:r>
        <w:t>. With respect to the abrasion cross section, the total absorption cross section</w:t>
      </w:r>
    </w:p>
    <w:p w:rsidR="00081DAA" w:rsidRDefault="00081DAA" w:rsidP="00081DAA">
      <w:pPr>
        <w:spacing w:line="480" w:lineRule="auto"/>
        <w:jc w:val="both"/>
      </w:pPr>
    </w:p>
    <w:p w:rsidR="00B20DAC" w:rsidRDefault="00F166AC" w:rsidP="00081DAA">
      <w:pPr>
        <w:spacing w:line="480" w:lineRule="auto"/>
        <w:jc w:val="right"/>
      </w:pPr>
      <w:r w:rsidRPr="002D5C12">
        <w:rPr>
          <w:position w:val="-24"/>
        </w:rPr>
        <w:object w:dxaOrig="2659" w:dyaOrig="600">
          <v:shape id="_x0000_i1044" type="#_x0000_t75" style="width:184.5pt;height:29.25pt" o:ole="">
            <v:imagedata r:id="rId51" o:title=""/>
          </v:shape>
          <o:OLEObject Type="Embed" ProgID="Equation.DSMT4" ShapeID="_x0000_i1044" DrawAspect="Content" ObjectID="_1395591125" r:id="rId52"/>
        </w:object>
      </w:r>
      <w:r w:rsidR="00B20DAC">
        <w:t xml:space="preserve">                                     (2.3)</w:t>
      </w:r>
    </w:p>
    <w:p w:rsidR="00EA3C34" w:rsidRDefault="00EA3C34" w:rsidP="00081DAA">
      <w:pPr>
        <w:spacing w:line="480" w:lineRule="auto"/>
        <w:jc w:val="right"/>
      </w:pPr>
    </w:p>
    <w:p w:rsidR="00B20DAC" w:rsidRDefault="00B20DAC" w:rsidP="00081DAA">
      <w:pPr>
        <w:spacing w:line="480" w:lineRule="auto"/>
        <w:jc w:val="both"/>
      </w:pPr>
      <w:r>
        <w:t xml:space="preserve">is obtained by summing over all values of </w:t>
      </w:r>
      <w:r w:rsidRPr="00B20DAC">
        <w:rPr>
          <w:position w:val="-6"/>
        </w:rPr>
        <w:object w:dxaOrig="200" w:dyaOrig="220">
          <v:shape id="_x0000_i1045" type="#_x0000_t75" style="width:9.75pt;height:12pt" o:ole="">
            <v:imagedata r:id="rId53" o:title=""/>
          </v:shape>
          <o:OLEObject Type="Embed" ProgID="Equation.DSMT4" ShapeID="_x0000_i1045" DrawAspect="Content" ObjectID="_1395591126" r:id="rId54"/>
        </w:object>
      </w:r>
      <w:r>
        <w:t xml:space="preserve">, </w:t>
      </w:r>
    </w:p>
    <w:p w:rsidR="00B20DAC" w:rsidRDefault="00F166AC" w:rsidP="00081DAA">
      <w:pPr>
        <w:spacing w:line="480" w:lineRule="auto"/>
        <w:jc w:val="right"/>
      </w:pPr>
      <w:r w:rsidRPr="00B20DAC">
        <w:rPr>
          <w:position w:val="-28"/>
        </w:rPr>
        <w:object w:dxaOrig="1219" w:dyaOrig="700">
          <v:shape id="_x0000_i1046" type="#_x0000_t75" style="width:89.25pt;height:40.5pt" o:ole="">
            <v:imagedata r:id="rId55" o:title=""/>
          </v:shape>
          <o:OLEObject Type="Embed" ProgID="Equation.DSMT4" ShapeID="_x0000_i1046" DrawAspect="Content" ObjectID="_1395591127" r:id="rId56"/>
        </w:object>
      </w:r>
      <w:r w:rsidR="00B20DAC">
        <w:t xml:space="preserve">                                                          (2.4)</w:t>
      </w:r>
    </w:p>
    <w:p w:rsidR="00EA3C34" w:rsidRDefault="00EA3C34" w:rsidP="00081DAA">
      <w:pPr>
        <w:spacing w:line="480" w:lineRule="auto"/>
        <w:jc w:val="right"/>
      </w:pPr>
    </w:p>
    <w:p w:rsidR="00B20DAC" w:rsidRDefault="009542DB" w:rsidP="00081DAA">
      <w:pPr>
        <w:spacing w:line="480" w:lineRule="auto"/>
        <w:jc w:val="both"/>
      </w:pPr>
      <w:r>
        <w:t>In the above equations (2.2) and</w:t>
      </w:r>
      <w:r w:rsidR="00B20DAC">
        <w:t xml:space="preserve"> (2.3) </w:t>
      </w:r>
      <w:r w:rsidR="00B20DAC" w:rsidRPr="00B20DAC">
        <w:rPr>
          <w:position w:val="-10"/>
        </w:rPr>
        <w:object w:dxaOrig="540" w:dyaOrig="380">
          <v:shape id="_x0000_i1047" type="#_x0000_t75" style="width:27pt;height:20.25pt" o:ole="">
            <v:imagedata r:id="rId57" o:title=""/>
          </v:shape>
          <o:OLEObject Type="Embed" ProgID="Equation.DSMT4" ShapeID="_x0000_i1047" DrawAspect="Content" ObjectID="_1395591128" r:id="rId58"/>
        </w:object>
      </w:r>
      <w:r>
        <w:t xml:space="preserve"> is the nucleon non-</w:t>
      </w:r>
      <w:r w:rsidR="00B20DAC">
        <w:t>removal probability as a function of impact parameter</w:t>
      </w:r>
      <w:r w:rsidR="00B20DAC" w:rsidRPr="00B20DAC">
        <w:rPr>
          <w:position w:val="-6"/>
        </w:rPr>
        <w:object w:dxaOrig="200" w:dyaOrig="279">
          <v:shape id="_x0000_i1048" type="#_x0000_t75" style="width:9.75pt;height:14.25pt" o:ole="">
            <v:imagedata r:id="rId59" o:title=""/>
          </v:shape>
          <o:OLEObject Type="Embed" ProgID="Equation.DSMT4" ShapeID="_x0000_i1048" DrawAspect="Content" ObjectID="_1395591129" r:id="rId60"/>
        </w:object>
      </w:r>
      <w:r w:rsidR="00B20DAC">
        <w:t xml:space="preserve">, hence </w:t>
      </w:r>
      <w:r w:rsidR="00B20DAC" w:rsidRPr="00B20DAC">
        <w:rPr>
          <w:position w:val="-10"/>
        </w:rPr>
        <w:object w:dxaOrig="820" w:dyaOrig="380">
          <v:shape id="_x0000_i1049" type="#_x0000_t75" style="width:40.5pt;height:20.25pt" o:ole="">
            <v:imagedata r:id="rId61" o:title=""/>
          </v:shape>
          <o:OLEObject Type="Embed" ProgID="Equation.DSMT4" ShapeID="_x0000_i1049" DrawAspect="Content" ObjectID="_1395591130" r:id="rId62"/>
        </w:object>
      </w:r>
      <w:r w:rsidR="00B20DAC">
        <w:t xml:space="preserve"> is the nucleon removal probability. </w:t>
      </w:r>
    </w:p>
    <w:p w:rsidR="00B20DAC" w:rsidRDefault="00B20DAC" w:rsidP="00081DAA">
      <w:pPr>
        <w:spacing w:line="480" w:lineRule="auto"/>
        <w:jc w:val="both"/>
      </w:pPr>
      <w:r>
        <w:t xml:space="preserve">The total absorption cross section </w:t>
      </w:r>
      <w:r w:rsidR="002B6969">
        <w:t xml:space="preserve">in the optical potential model </w:t>
      </w:r>
      <w:r>
        <w:t xml:space="preserve">can also be represented </w:t>
      </w:r>
      <w:r w:rsidR="002B6969">
        <w:t xml:space="preserve">using the Eikonal approximation as </w:t>
      </w:r>
    </w:p>
    <w:p w:rsidR="002B6969" w:rsidRDefault="002B6969" w:rsidP="00081DAA">
      <w:pPr>
        <w:spacing w:line="480" w:lineRule="auto"/>
        <w:jc w:val="both"/>
      </w:pPr>
    </w:p>
    <w:p w:rsidR="00EA3C34" w:rsidRDefault="007E4610" w:rsidP="00EA3C34">
      <w:pPr>
        <w:spacing w:line="480" w:lineRule="auto"/>
        <w:jc w:val="right"/>
      </w:pPr>
      <w:r w:rsidRPr="00646A1B">
        <w:rPr>
          <w:position w:val="-22"/>
        </w:rPr>
        <w:object w:dxaOrig="3680" w:dyaOrig="560">
          <v:shape id="_x0000_i1050" type="#_x0000_t75" style="width:191.25pt;height:27.75pt" o:ole="">
            <v:imagedata r:id="rId63" o:title=""/>
          </v:shape>
          <o:OLEObject Type="Embed" ProgID="Equation.DSMT4" ShapeID="_x0000_i1050" DrawAspect="Content" ObjectID="_1395591131" r:id="rId64"/>
        </w:object>
      </w:r>
      <w:r w:rsidR="002B6969">
        <w:t xml:space="preserve">  </w:t>
      </w:r>
      <w:r>
        <w:t xml:space="preserve">      </w:t>
      </w:r>
      <w:r w:rsidR="002B6969">
        <w:t xml:space="preserve">                             (2.5)</w:t>
      </w:r>
    </w:p>
    <w:p w:rsidR="00F166AC" w:rsidRPr="00F166AC" w:rsidRDefault="00F166AC" w:rsidP="00EA3C34">
      <w:pPr>
        <w:spacing w:line="480" w:lineRule="auto"/>
        <w:jc w:val="right"/>
        <w:rPr>
          <w:sz w:val="16"/>
          <w:szCs w:val="16"/>
        </w:rPr>
      </w:pPr>
    </w:p>
    <w:p w:rsidR="00EA3C34" w:rsidRDefault="002B6969" w:rsidP="00081DAA">
      <w:pPr>
        <w:spacing w:line="480" w:lineRule="auto"/>
        <w:jc w:val="both"/>
      </w:pPr>
      <w:r>
        <w:t xml:space="preserve">where the Eikonal phase function </w:t>
      </w:r>
      <w:r w:rsidRPr="002B6969">
        <w:rPr>
          <w:position w:val="-18"/>
        </w:rPr>
        <w:object w:dxaOrig="580" w:dyaOrig="480">
          <v:shape id="_x0000_i1051" type="#_x0000_t75" style="width:27.75pt;height:24.75pt" o:ole="">
            <v:imagedata r:id="rId65" o:title=""/>
          </v:shape>
          <o:OLEObject Type="Embed" ProgID="Equation.DSMT4" ShapeID="_x0000_i1051" DrawAspect="Content" ObjectID="_1395591132" r:id="rId66"/>
        </w:object>
      </w:r>
      <w:r>
        <w:t xml:space="preserve"> </w:t>
      </w:r>
      <w:r w:rsidR="002A4DEF">
        <w:t>in the Gla</w:t>
      </w:r>
      <w:r w:rsidR="00F45BDC">
        <w:t xml:space="preserve">uber model </w:t>
      </w:r>
      <w:r w:rsidR="00BF29E2">
        <w:fldChar w:fldCharType="begin"/>
      </w:r>
      <w:r w:rsidR="00266FFB">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fldChar w:fldCharType="separate"/>
      </w:r>
      <w:r w:rsidR="00266FFB">
        <w:rPr>
          <w:noProof/>
        </w:rPr>
        <w:t>[</w:t>
      </w:r>
      <w:hyperlink w:anchor="_ENREF_6" w:tooltip="Glauber, 1959 #60" w:history="1">
        <w:r w:rsidR="0042203B">
          <w:rPr>
            <w:noProof/>
          </w:rPr>
          <w:t>6</w:t>
        </w:r>
      </w:hyperlink>
      <w:r w:rsidR="00266FFB">
        <w:rPr>
          <w:noProof/>
        </w:rPr>
        <w:t>]</w:t>
      </w:r>
      <w:r w:rsidR="00BF29E2">
        <w:fldChar w:fldCharType="end"/>
      </w:r>
      <w:r w:rsidR="00F45BDC">
        <w:t xml:space="preserve"> is given as </w:t>
      </w:r>
    </w:p>
    <w:p w:rsidR="00F166AC" w:rsidRPr="00F166AC" w:rsidRDefault="00F166AC" w:rsidP="00081DAA">
      <w:pPr>
        <w:spacing w:line="480" w:lineRule="auto"/>
        <w:jc w:val="both"/>
        <w:rPr>
          <w:sz w:val="16"/>
          <w:szCs w:val="16"/>
        </w:rPr>
      </w:pPr>
    </w:p>
    <w:p w:rsidR="00EA3C34" w:rsidRDefault="00F45BDC" w:rsidP="00EA3C34">
      <w:pPr>
        <w:spacing w:line="480" w:lineRule="auto"/>
        <w:jc w:val="right"/>
      </w:pPr>
      <w:r>
        <w:t xml:space="preserve">                                      </w:t>
      </w:r>
      <w:r w:rsidR="007E4610" w:rsidRPr="007E4610">
        <w:rPr>
          <w:position w:val="-30"/>
        </w:rPr>
        <w:object w:dxaOrig="2280" w:dyaOrig="720">
          <v:shape id="_x0000_i1052" type="#_x0000_t75" style="width:114pt;height:36.75pt" o:ole="">
            <v:imagedata r:id="rId67" o:title=""/>
          </v:shape>
          <o:OLEObject Type="Embed" ProgID="Equation.DSMT4" ShapeID="_x0000_i1052" DrawAspect="Content" ObjectID="_1395591133" r:id="rId68"/>
        </w:object>
      </w:r>
      <w:r>
        <w:t xml:space="preserve"> </w:t>
      </w:r>
      <w:r w:rsidR="0036464E">
        <w:t xml:space="preserve">                                          </w:t>
      </w:r>
      <w:r>
        <w:t xml:space="preserve">     (2.6)</w:t>
      </w:r>
    </w:p>
    <w:p w:rsidR="00F166AC" w:rsidRPr="00F166AC" w:rsidRDefault="00F166AC" w:rsidP="00EA3C34">
      <w:pPr>
        <w:spacing w:line="480" w:lineRule="auto"/>
        <w:jc w:val="right"/>
        <w:rPr>
          <w:sz w:val="16"/>
          <w:szCs w:val="16"/>
        </w:rPr>
      </w:pPr>
    </w:p>
    <w:p w:rsidR="00F45BDC" w:rsidRDefault="003632EC" w:rsidP="00081DAA">
      <w:pPr>
        <w:spacing w:line="480" w:lineRule="auto"/>
        <w:jc w:val="both"/>
      </w:pPr>
      <w:r>
        <w:t>w</w:t>
      </w:r>
      <w:r w:rsidR="00F45BDC">
        <w:t>ith</w:t>
      </w:r>
      <w:r w:rsidR="005D6C28">
        <w:t xml:space="preserve"> </w:t>
      </w:r>
      <w:r w:rsidR="005D6C28" w:rsidRPr="005D6C28">
        <w:rPr>
          <w:position w:val="-14"/>
        </w:rPr>
        <w:object w:dxaOrig="600" w:dyaOrig="400">
          <v:shape id="_x0000_i1053" type="#_x0000_t75" style="width:30pt;height:20.25pt" o:ole="">
            <v:imagedata r:id="rId69" o:title=""/>
          </v:shape>
          <o:OLEObject Type="Embed" ProgID="Equation.DSMT4" ShapeID="_x0000_i1053" DrawAspect="Content" ObjectID="_1395591134" r:id="rId70"/>
        </w:object>
      </w:r>
      <w:r w:rsidR="00F45BDC">
        <w:t xml:space="preserve"> being the optical potential and </w:t>
      </w:r>
      <w:r w:rsidR="0036464E" w:rsidRPr="008104B7">
        <w:rPr>
          <w:position w:val="-6"/>
        </w:rPr>
        <w:object w:dxaOrig="180" w:dyaOrig="220">
          <v:shape id="_x0000_i1054" type="#_x0000_t75" style="width:8.25pt;height:12pt" o:ole="">
            <v:imagedata r:id="rId71" o:title=""/>
          </v:shape>
          <o:OLEObject Type="Embed" ProgID="Equation.DSMT4" ShapeID="_x0000_i1054" DrawAspect="Content" ObjectID="_1395591135" r:id="rId72"/>
        </w:object>
      </w:r>
      <w:r w:rsidR="0036464E">
        <w:rPr>
          <w:position w:val="-6"/>
        </w:rPr>
        <w:t xml:space="preserve"> </w:t>
      </w:r>
      <w:r w:rsidR="0036464E">
        <w:t>being the relative velocity</w:t>
      </w:r>
      <w:r w:rsidR="009542DB">
        <w:t xml:space="preserve"> of the incoming </w:t>
      </w:r>
      <w:r w:rsidR="005D6C28">
        <w:t xml:space="preserve">particle </w:t>
      </w:r>
      <w:r w:rsidR="009542DB">
        <w:t xml:space="preserve">momentum, in the </w:t>
      </w:r>
      <w:r w:rsidR="009542DB" w:rsidRPr="009542DB">
        <w:rPr>
          <w:position w:val="-4"/>
        </w:rPr>
        <w:object w:dxaOrig="200" w:dyaOrig="200">
          <v:shape id="_x0000_i1055" type="#_x0000_t75" style="width:9.75pt;height:9.75pt" o:ole="">
            <v:imagedata r:id="rId73" o:title=""/>
          </v:shape>
          <o:OLEObject Type="Embed" ProgID="Equation.DSMT4" ShapeID="_x0000_i1055" DrawAspect="Content" ObjectID="_1395591136" r:id="rId74"/>
        </w:object>
      </w:r>
      <w:r w:rsidR="009542DB">
        <w:t>direction.</w:t>
      </w:r>
      <w:r w:rsidR="0042203B">
        <w:t xml:space="preserve"> </w:t>
      </w:r>
    </w:p>
    <w:p w:rsidR="007E49C6" w:rsidRDefault="007E49C6" w:rsidP="00081DAA">
      <w:pPr>
        <w:spacing w:line="480" w:lineRule="auto"/>
        <w:jc w:val="both"/>
      </w:pPr>
    </w:p>
    <w:p w:rsidR="00626010" w:rsidRDefault="00626010" w:rsidP="00081DAA">
      <w:pPr>
        <w:spacing w:line="480" w:lineRule="auto"/>
        <w:jc w:val="both"/>
      </w:pPr>
      <w:r>
        <w:t xml:space="preserve">From equations (2.3) and (2.5) it can be implied that </w:t>
      </w:r>
      <w:r w:rsidR="00BF29E2">
        <w:fldChar w:fldCharType="begin"/>
      </w:r>
      <w:r w:rsidR="009E4AA0">
        <w:instrText xml:space="preserve"> ADDIN EN.CITE &lt;EndNote&gt;&lt;Cite&gt;&lt;Author&gt;Townsend&lt;/Author&gt;&lt;Year&gt;1983&lt;/Year&gt;&lt;RecNum&gt;177&lt;/RecNum&gt;&lt;DisplayText&gt;[14]&lt;/DisplayText&gt;&lt;record&gt;&lt;rec-number&gt;177&lt;/rec-number&gt;&lt;foreign-keys&gt;&lt;key app="EN" db-id="0rdwpzv5td9927eefptxww0r2t2prdede02s"&gt;177&lt;/key&gt;&lt;/foreign-keys&gt;&lt;ref-type name="Journal Article"&gt;17&lt;/ref-type&gt;&lt;contributors&gt;&lt;authors&gt;&lt;author&gt;Townsend, L.W.&lt;/author&gt;&lt;/authors&gt;&lt;/contributors&gt;&lt;titles&gt;&lt;title&gt;Abrasion cross sections for 20-Ne projectiles at 2.1 GeV/nucleon&lt;/title&gt;&lt;secondary-title&gt;Canadian Journal of  Physics&lt;/secondary-title&gt;&lt;/titles&gt;&lt;periodical&gt;&lt;full-title&gt;Canadian Journal of  Physics&lt;/full-title&gt;&lt;/periodical&gt;&lt;pages&gt;505-532&lt;/pages&gt;&lt;volume&gt;A355&lt;/volume&gt;&lt;dates&gt;&lt;year&gt;1983&lt;/year&gt;&lt;/dates&gt;&lt;urls&gt;&lt;/urls&gt;&lt;/record&gt;&lt;/Cite&gt;&lt;/EndNote&gt;</w:instrText>
      </w:r>
      <w:r w:rsidR="00BF29E2">
        <w:fldChar w:fldCharType="separate"/>
      </w:r>
      <w:r w:rsidR="00211BB6">
        <w:rPr>
          <w:noProof/>
        </w:rPr>
        <w:t>[</w:t>
      </w:r>
      <w:hyperlink w:anchor="_ENREF_14" w:tooltip="Townsend, 1983 #177" w:history="1">
        <w:r w:rsidR="0042203B">
          <w:rPr>
            <w:noProof/>
          </w:rPr>
          <w:t>14</w:t>
        </w:r>
      </w:hyperlink>
      <w:r w:rsidR="00211BB6">
        <w:rPr>
          <w:noProof/>
        </w:rPr>
        <w:t>]</w:t>
      </w:r>
      <w:r w:rsidR="00BF29E2">
        <w:fldChar w:fldCharType="end"/>
      </w:r>
    </w:p>
    <w:p w:rsidR="007E49C6" w:rsidRDefault="007E49C6" w:rsidP="00081DAA">
      <w:pPr>
        <w:spacing w:line="480" w:lineRule="auto"/>
        <w:jc w:val="both"/>
      </w:pPr>
    </w:p>
    <w:p w:rsidR="00626010" w:rsidRDefault="00EA3C34" w:rsidP="00081DAA">
      <w:pPr>
        <w:spacing w:line="480" w:lineRule="auto"/>
        <w:jc w:val="right"/>
      </w:pPr>
      <w:r w:rsidRPr="00626010">
        <w:rPr>
          <w:position w:val="-20"/>
        </w:rPr>
        <w:object w:dxaOrig="2700" w:dyaOrig="540">
          <v:shape id="_x0000_i1056" type="#_x0000_t75" style="width:144.75pt;height:27pt" o:ole="">
            <v:imagedata r:id="rId75" o:title=""/>
          </v:shape>
          <o:OLEObject Type="Embed" ProgID="Equation.DSMT4" ShapeID="_x0000_i1056" DrawAspect="Content" ObjectID="_1395591137" r:id="rId76"/>
        </w:object>
      </w:r>
      <w:r w:rsidR="00626010">
        <w:t xml:space="preserve">                                             (2.7)</w:t>
      </w:r>
    </w:p>
    <w:p w:rsidR="00626010" w:rsidRDefault="00626010" w:rsidP="00081DAA">
      <w:pPr>
        <w:spacing w:line="480" w:lineRule="auto"/>
        <w:jc w:val="both"/>
      </w:pPr>
      <w:r>
        <w:t xml:space="preserve">And thus </w:t>
      </w:r>
    </w:p>
    <w:p w:rsidR="00626010" w:rsidRDefault="00EA3C34" w:rsidP="00081DAA">
      <w:pPr>
        <w:spacing w:line="480" w:lineRule="auto"/>
        <w:jc w:val="right"/>
      </w:pPr>
      <w:r w:rsidRPr="00626010">
        <w:rPr>
          <w:position w:val="-42"/>
        </w:rPr>
        <w:object w:dxaOrig="2540" w:dyaOrig="960">
          <v:shape id="_x0000_i1057" type="#_x0000_t75" style="width:139.5pt;height:47.25pt" o:ole="">
            <v:imagedata r:id="rId77" o:title=""/>
          </v:shape>
          <o:OLEObject Type="Embed" ProgID="Equation.DSMT4" ShapeID="_x0000_i1057" DrawAspect="Content" ObjectID="_1395591138" r:id="rId78"/>
        </w:object>
      </w:r>
      <w:r w:rsidR="00626010">
        <w:t xml:space="preserve">                                               (2.8)</w:t>
      </w:r>
    </w:p>
    <w:p w:rsidR="007E49C6" w:rsidRDefault="007E49C6" w:rsidP="00081DAA">
      <w:pPr>
        <w:spacing w:line="480" w:lineRule="auto"/>
        <w:jc w:val="both"/>
      </w:pPr>
    </w:p>
    <w:p w:rsidR="002B11B0" w:rsidRDefault="002B11B0" w:rsidP="00081DAA">
      <w:pPr>
        <w:spacing w:line="480" w:lineRule="auto"/>
        <w:jc w:val="both"/>
      </w:pPr>
      <w:r>
        <w:t>Finally, substituting equation (2.7) and (2.8) into equation (2.2) gives the abrasion cross section in terms of phase functions as</w:t>
      </w:r>
    </w:p>
    <w:p w:rsidR="00F166AC" w:rsidRDefault="00F166AC" w:rsidP="00081DAA">
      <w:pPr>
        <w:spacing w:line="480" w:lineRule="auto"/>
        <w:jc w:val="both"/>
      </w:pPr>
    </w:p>
    <w:p w:rsidR="00626010" w:rsidRDefault="002B11B0" w:rsidP="00F166AC">
      <w:pPr>
        <w:spacing w:line="480" w:lineRule="auto"/>
      </w:pPr>
      <w:r>
        <w:lastRenderedPageBreak/>
        <w:t xml:space="preserve">        </w:t>
      </w:r>
      <w:r w:rsidR="00EA3C34" w:rsidRPr="002B11B0">
        <w:rPr>
          <w:position w:val="-44"/>
        </w:rPr>
        <w:object w:dxaOrig="6420" w:dyaOrig="1040">
          <v:shape id="_x0000_i1058" type="#_x0000_t75" style="width:352.5pt;height:54pt" o:ole="">
            <v:imagedata r:id="rId79" o:title=""/>
          </v:shape>
          <o:OLEObject Type="Embed" ProgID="Equation.DSMT4" ShapeID="_x0000_i1058" DrawAspect="Content" ObjectID="_1395591139" r:id="rId80"/>
        </w:object>
      </w:r>
      <w:r>
        <w:t xml:space="preserve">            (2.9)</w:t>
      </w:r>
    </w:p>
    <w:p w:rsidR="002B11B0" w:rsidRDefault="002B11B0" w:rsidP="00081DAA">
      <w:pPr>
        <w:spacing w:line="480" w:lineRule="auto"/>
        <w:jc w:val="both"/>
      </w:pPr>
    </w:p>
    <w:p w:rsidR="002B11B0" w:rsidRDefault="002B11B0" w:rsidP="00081DAA">
      <w:pPr>
        <w:spacing w:line="480" w:lineRule="auto"/>
        <w:jc w:val="both"/>
      </w:pPr>
      <w:r>
        <w:t xml:space="preserve">Equation (2.9) treats all nucleons as identical objects. To differentiate between </w:t>
      </w:r>
      <w:r w:rsidR="005D6C28">
        <w:t xml:space="preserve">the </w:t>
      </w:r>
      <w:r>
        <w:t xml:space="preserve">protons and neutrons, the above equation can be replaced by </w:t>
      </w:r>
      <w:r w:rsidR="00BF29E2">
        <w:fldChar w:fldCharType="begin"/>
      </w:r>
      <w:r w:rsidR="009E4AA0">
        <w:instrText xml:space="preserve"> ADDIN EN.CITE &lt;EndNote&gt;&lt;Cite&gt;&lt;Author&gt;Hufner&lt;/Author&gt;&lt;Year&gt;1985&lt;/Year&gt;&lt;RecNum&gt;139&lt;/RecNum&gt;&lt;DisplayText&gt;[10]&lt;/DisplayText&gt;&lt;record&gt;&lt;rec-number&gt;139&lt;/rec-number&gt;&lt;foreign-keys&gt;&lt;key app="EN" db-id="0rdwpzv5td9927eefptxww0r2t2prdede02s"&gt;139&lt;/key&gt;&lt;/foreign-keys&gt;&lt;ref-type name="Journal Article"&gt;17&lt;/ref-type&gt;&lt;contributors&gt;&lt;authors&gt;&lt;author&gt;Hufner, J.&lt;/author&gt;&lt;/authors&gt;&lt;/contributors&gt;&lt;titles&gt;&lt;title&gt;Heavy fragments produced in proton-nucleus and nucleus-nucleus collisions at relativistic energies&lt;/title&gt;&lt;secondary-title&gt;Physics Reports&lt;/secondary-title&gt;&lt;/titles&gt;&lt;periodical&gt;&lt;full-title&gt;Physics Reports&lt;/full-title&gt;&lt;/periodical&gt;&lt;pages&gt;129-185&lt;/pages&gt;&lt;volume&gt;125&lt;/volume&gt;&lt;number&gt;4&lt;/number&gt;&lt;dates&gt;&lt;year&gt;1985&lt;/year&gt;&lt;/dates&gt;&lt;urls&gt;&lt;/urls&gt;&lt;/record&gt;&lt;/Cite&gt;&lt;/EndNote&gt;</w:instrText>
      </w:r>
      <w:r w:rsidR="00BF29E2">
        <w:fldChar w:fldCharType="separate"/>
      </w:r>
      <w:r w:rsidR="00211BB6">
        <w:rPr>
          <w:noProof/>
        </w:rPr>
        <w:t>[</w:t>
      </w:r>
      <w:hyperlink w:anchor="_ENREF_10" w:tooltip="Hufner, 1985 #139" w:history="1">
        <w:r w:rsidR="0042203B">
          <w:rPr>
            <w:noProof/>
          </w:rPr>
          <w:t>10</w:t>
        </w:r>
      </w:hyperlink>
      <w:r w:rsidR="00211BB6">
        <w:rPr>
          <w:noProof/>
        </w:rPr>
        <w:t>]</w:t>
      </w:r>
      <w:r w:rsidR="00BF29E2">
        <w:fldChar w:fldCharType="end"/>
      </w:r>
    </w:p>
    <w:p w:rsidR="002B11B0" w:rsidRDefault="002B11B0" w:rsidP="00081DAA">
      <w:pPr>
        <w:spacing w:line="480" w:lineRule="auto"/>
        <w:jc w:val="both"/>
      </w:pPr>
    </w:p>
    <w:p w:rsidR="00084D4A" w:rsidRDefault="00EA3C34" w:rsidP="00081DAA">
      <w:pPr>
        <w:spacing w:line="480" w:lineRule="auto"/>
        <w:jc w:val="right"/>
      </w:pPr>
      <w:r w:rsidRPr="002B11B0">
        <w:rPr>
          <w:position w:val="-44"/>
        </w:rPr>
        <w:object w:dxaOrig="7520" w:dyaOrig="1040">
          <v:shape id="_x0000_i1059" type="#_x0000_t75" style="width:385.5pt;height:54.75pt" o:ole="">
            <v:imagedata r:id="rId81" o:title=""/>
          </v:shape>
          <o:OLEObject Type="Embed" ProgID="Equation.DSMT4" ShapeID="_x0000_i1059" DrawAspect="Content" ObjectID="_1395591140" r:id="rId82"/>
        </w:object>
      </w:r>
      <w:r w:rsidR="00084D4A">
        <w:t xml:space="preserve">          (2.10)</w:t>
      </w:r>
    </w:p>
    <w:p w:rsidR="009542DB" w:rsidRDefault="009542DB" w:rsidP="00081DAA">
      <w:pPr>
        <w:spacing w:line="480" w:lineRule="auto"/>
        <w:jc w:val="right"/>
      </w:pPr>
    </w:p>
    <w:p w:rsidR="00F45BDC" w:rsidRDefault="00084D4A" w:rsidP="00081DAA">
      <w:pPr>
        <w:spacing w:line="480" w:lineRule="auto"/>
        <w:jc w:val="both"/>
      </w:pPr>
      <w:r>
        <w:t xml:space="preserve">where </w:t>
      </w:r>
      <w:r w:rsidRPr="00084D4A">
        <w:rPr>
          <w:position w:val="-12"/>
        </w:rPr>
        <w:object w:dxaOrig="360" w:dyaOrig="360">
          <v:shape id="_x0000_i1060" type="#_x0000_t75" style="width:17.25pt;height:17.25pt" o:ole="">
            <v:imagedata r:id="rId83" o:title=""/>
          </v:shape>
          <o:OLEObject Type="Embed" ProgID="Equation.DSMT4" ShapeID="_x0000_i1060" DrawAspect="Content" ObjectID="_1395591141" r:id="rId84"/>
        </w:object>
      </w:r>
      <w:r w:rsidR="002A4DEF">
        <w:rPr>
          <w:position w:val="-12"/>
        </w:rPr>
        <w:t xml:space="preserve"> </w:t>
      </w:r>
      <w:r>
        <w:t xml:space="preserve">is the cross section for abrading </w:t>
      </w:r>
      <w:r w:rsidRPr="00084D4A">
        <w:rPr>
          <w:position w:val="-6"/>
        </w:rPr>
        <w:object w:dxaOrig="200" w:dyaOrig="220">
          <v:shape id="_x0000_i1061" type="#_x0000_t75" style="width:9.75pt;height:12pt" o:ole="">
            <v:imagedata r:id="rId85" o:title=""/>
          </v:shape>
          <o:OLEObject Type="Embed" ProgID="Equation.DSMT4" ShapeID="_x0000_i1061" DrawAspect="Content" ObjectID="_1395591142" r:id="rId86"/>
        </w:object>
      </w:r>
      <w:r>
        <w:t xml:space="preserve">out of </w:t>
      </w:r>
      <w:r w:rsidRPr="00084D4A">
        <w:rPr>
          <w:position w:val="-12"/>
        </w:rPr>
        <w:object w:dxaOrig="360" w:dyaOrig="360">
          <v:shape id="_x0000_i1062" type="#_x0000_t75" style="width:17.25pt;height:17.25pt" o:ole="">
            <v:imagedata r:id="rId87" o:title=""/>
          </v:shape>
          <o:OLEObject Type="Embed" ProgID="Equation.DSMT4" ShapeID="_x0000_i1062" DrawAspect="Content" ObjectID="_1395591143" r:id="rId88"/>
        </w:object>
      </w:r>
      <w:r>
        <w:t xml:space="preserve">neutrons and </w:t>
      </w:r>
      <w:r w:rsidRPr="00084D4A">
        <w:rPr>
          <w:position w:val="-4"/>
        </w:rPr>
        <w:object w:dxaOrig="200" w:dyaOrig="200">
          <v:shape id="_x0000_i1063" type="#_x0000_t75" style="width:9.75pt;height:9.75pt" o:ole="">
            <v:imagedata r:id="rId89" o:title=""/>
          </v:shape>
          <o:OLEObject Type="Embed" ProgID="Equation.DSMT4" ShapeID="_x0000_i1063" DrawAspect="Content" ObjectID="_1395591144" r:id="rId90"/>
        </w:object>
      </w:r>
      <w:r>
        <w:t xml:space="preserve">out of </w:t>
      </w:r>
      <w:r w:rsidRPr="00084D4A">
        <w:rPr>
          <w:position w:val="-12"/>
        </w:rPr>
        <w:object w:dxaOrig="320" w:dyaOrig="360">
          <v:shape id="_x0000_i1064" type="#_x0000_t75" style="width:15.75pt;height:17.25pt" o:ole="">
            <v:imagedata r:id="rId91" o:title=""/>
          </v:shape>
          <o:OLEObject Type="Embed" ProgID="Equation.DSMT4" ShapeID="_x0000_i1064" DrawAspect="Content" ObjectID="_1395591145" r:id="rId92"/>
        </w:object>
      </w:r>
      <w:r>
        <w:t>protons. It is implicitly assumed in the above expression that</w:t>
      </w:r>
      <w:r w:rsidR="005D6C28">
        <w:t xml:space="preserve"> the</w:t>
      </w:r>
      <w:r>
        <w:t xml:space="preserve"> neutron and proton distributions in the projectile are completely uncorrelated. This oversimplification of </w:t>
      </w:r>
      <w:r w:rsidR="009542DB">
        <w:t xml:space="preserve">the </w:t>
      </w:r>
      <w:r>
        <w:t xml:space="preserve">complex nature of </w:t>
      </w:r>
      <w:r w:rsidR="005D6C28">
        <w:t xml:space="preserve">the </w:t>
      </w:r>
      <w:r>
        <w:t xml:space="preserve">nucleon correlations helps us obtain analytical simplicity as a convenient starting point </w:t>
      </w:r>
      <w:r w:rsidR="009542DB">
        <w:t xml:space="preserve">for the </w:t>
      </w:r>
      <w:r>
        <w:t xml:space="preserve">cross section formulation </w:t>
      </w:r>
      <w:r w:rsidR="00BF29E2">
        <w:fldChar w:fldCharType="begin"/>
      </w:r>
      <w:r w:rsidR="006A1B81">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w:t>
      </w:r>
    </w:p>
    <w:p w:rsidR="008C3D41" w:rsidRDefault="008C3D41" w:rsidP="00081DAA">
      <w:pPr>
        <w:spacing w:line="480" w:lineRule="auto"/>
        <w:jc w:val="both"/>
      </w:pPr>
    </w:p>
    <w:p w:rsidR="00D804C7" w:rsidRDefault="0070544F" w:rsidP="00081DAA">
      <w:pPr>
        <w:spacing w:line="480" w:lineRule="auto"/>
        <w:jc w:val="both"/>
      </w:pPr>
      <w:r>
        <w:t>Since we are interested in the momentum distributions of the projectile fragments, the nucleon momentum distributions in the rest fram</w:t>
      </w:r>
      <w:r w:rsidR="008771DD">
        <w:t>e of the</w:t>
      </w:r>
      <w:r w:rsidR="00277E7C">
        <w:t xml:space="preserve"> projectile are given from work</w:t>
      </w:r>
      <w:r w:rsidR="008771DD">
        <w:t xml:space="preserve"> by </w:t>
      </w:r>
      <w:proofErr w:type="spellStart"/>
      <w:r w:rsidR="008771DD">
        <w:t>Haneishi</w:t>
      </w:r>
      <w:proofErr w:type="spellEnd"/>
      <w:r w:rsidR="008771DD">
        <w:t xml:space="preserve"> and Fujita as</w:t>
      </w:r>
      <w:r w:rsidR="00F6786C">
        <w:t xml:space="preserve"> </w:t>
      </w:r>
      <w:r w:rsidR="00BF29E2">
        <w:fldChar w:fldCharType="begin"/>
      </w:r>
      <w:r w:rsidR="008771DD">
        <w:instrText xml:space="preserve"> ADDIN EN.CITE &lt;EndNote&gt;&lt;Cite&gt;&lt;Author&gt;Haneishi&lt;/Author&gt;&lt;Year&gt;1986&lt;/Year&gt;&lt;RecNum&gt;189&lt;/RecNum&gt;&lt;DisplayText&gt;[65]&lt;/DisplayText&gt;&lt;record&gt;&lt;rec-number&gt;189&lt;/rec-number&gt;&lt;foreign-keys&gt;&lt;key app="EN" db-id="0rdwpzv5td9927eefptxww0r2t2prdede02s"&gt;189&lt;/key&gt;&lt;/foreign-keys&gt;&lt;ref-type name="Journal Article"&gt;17&lt;/ref-type&gt;&lt;contributors&gt;&lt;authors&gt;&lt;author&gt;Haneishi, Y.&lt;/author&gt;&lt;author&gt;Fujita, T.&lt;/author&gt;&lt;/authors&gt;&lt;/contributors&gt;&lt;titles&gt;&lt;title&gt;Problem of backward proton production.&lt;/title&gt;&lt;secondary-title&gt;Physical Review C&lt;/secondary-title&gt;&lt;/titles&gt;&lt;periodical&gt;&lt;full-title&gt;Physical Review C&lt;/full-title&gt;&lt;/periodical&gt;&lt;pages&gt;260-274&lt;/pages&gt;&lt;volume&gt;33&lt;/volume&gt;&lt;number&gt;1&lt;/number&gt;&lt;dates&gt;&lt;year&gt;1986&lt;/year&gt;&lt;/dates&gt;&lt;urls&gt;&lt;/urls&gt;&lt;/record&gt;&lt;/Cite&gt;&lt;/EndNote&gt;</w:instrText>
      </w:r>
      <w:r w:rsidR="00BF29E2">
        <w:fldChar w:fldCharType="separate"/>
      </w:r>
      <w:r w:rsidR="008771DD">
        <w:rPr>
          <w:noProof/>
        </w:rPr>
        <w:t>[</w:t>
      </w:r>
      <w:hyperlink w:anchor="_ENREF_65" w:tooltip="Haneishi, 1986 #189" w:history="1">
        <w:r w:rsidR="0042203B">
          <w:rPr>
            <w:noProof/>
          </w:rPr>
          <w:t>65</w:t>
        </w:r>
      </w:hyperlink>
      <w:r w:rsidR="008771DD">
        <w:rPr>
          <w:noProof/>
        </w:rPr>
        <w:t>]</w:t>
      </w:r>
      <w:r w:rsidR="00BF29E2">
        <w:fldChar w:fldCharType="end"/>
      </w:r>
      <w:r w:rsidR="008771DD">
        <w:t xml:space="preserve"> </w:t>
      </w:r>
    </w:p>
    <w:p w:rsidR="00617576" w:rsidRDefault="00617576" w:rsidP="00081DAA">
      <w:pPr>
        <w:spacing w:line="480" w:lineRule="auto"/>
        <w:jc w:val="both"/>
      </w:pPr>
    </w:p>
    <w:p w:rsidR="00617576" w:rsidRDefault="00D804C7" w:rsidP="002A4DEF">
      <w:pPr>
        <w:spacing w:line="480" w:lineRule="auto"/>
        <w:jc w:val="right"/>
      </w:pPr>
      <w:r>
        <w:t xml:space="preserve">   </w:t>
      </w:r>
      <w:r w:rsidR="008771DD" w:rsidRPr="008771DD">
        <w:rPr>
          <w:position w:val="-32"/>
        </w:rPr>
        <w:object w:dxaOrig="2920" w:dyaOrig="760">
          <v:shape id="_x0000_i1065" type="#_x0000_t75" style="width:153.75pt;height:39pt" o:ole="">
            <v:imagedata r:id="rId93" o:title=""/>
          </v:shape>
          <o:OLEObject Type="Embed" ProgID="Equation.DSMT4" ShapeID="_x0000_i1065" DrawAspect="Content" ObjectID="_1395591146" r:id="rId94"/>
        </w:object>
      </w:r>
      <w:r>
        <w:t xml:space="preserve">          </w:t>
      </w:r>
      <w:r w:rsidR="008771DD">
        <w:t xml:space="preserve">      </w:t>
      </w:r>
      <w:r>
        <w:t xml:space="preserve">                          (2.11)</w:t>
      </w:r>
    </w:p>
    <w:p w:rsidR="00174A28" w:rsidRDefault="00D804C7" w:rsidP="00081DAA">
      <w:pPr>
        <w:spacing w:line="480" w:lineRule="auto"/>
        <w:jc w:val="both"/>
      </w:pPr>
      <w:r>
        <w:lastRenderedPageBreak/>
        <w:t xml:space="preserve">where </w:t>
      </w:r>
      <w:r w:rsidRPr="00D804C7">
        <w:rPr>
          <w:position w:val="-12"/>
        </w:rPr>
        <w:object w:dxaOrig="300" w:dyaOrig="360">
          <v:shape id="_x0000_i1066" type="#_x0000_t75" style="width:14.25pt;height:17.25pt" o:ole="">
            <v:imagedata r:id="rId95" o:title=""/>
          </v:shape>
          <o:OLEObject Type="Embed" ProgID="Equation.DSMT4" ShapeID="_x0000_i1066" DrawAspect="Content" ObjectID="_1395591147" r:id="rId96"/>
        </w:object>
      </w:r>
      <w:r>
        <w:t>is the momentum of the nucleon in the projectile rest frame</w:t>
      </w:r>
      <w:r w:rsidR="000671DF">
        <w:t xml:space="preserve">, </w:t>
      </w:r>
      <w:r w:rsidR="000671DF" w:rsidRPr="000671DF">
        <w:rPr>
          <w:position w:val="-12"/>
        </w:rPr>
        <w:object w:dxaOrig="279" w:dyaOrig="360">
          <v:shape id="_x0000_i1067" type="#_x0000_t75" style="width:14.25pt;height:17.25pt" o:ole="">
            <v:imagedata r:id="rId97" o:title=""/>
          </v:shape>
          <o:OLEObject Type="Embed" ProgID="Equation.DSMT4" ShapeID="_x0000_i1067" DrawAspect="Content" ObjectID="_1395591148" r:id="rId98"/>
        </w:object>
      </w:r>
      <w:r w:rsidR="000671DF">
        <w:t xml:space="preserve"> </w:t>
      </w:r>
      <w:r>
        <w:t xml:space="preserve">is </w:t>
      </w:r>
      <w:r w:rsidR="000671DF">
        <w:t xml:space="preserve">the </w:t>
      </w:r>
      <w:r>
        <w:t>momen</w:t>
      </w:r>
      <w:r w:rsidR="000671DF">
        <w:t xml:space="preserve">tum width parameter given in terms of </w:t>
      </w:r>
      <w:r w:rsidR="005D6C28">
        <w:t xml:space="preserve">the </w:t>
      </w:r>
      <w:r w:rsidR="000671DF">
        <w:t xml:space="preserve">Fermi momentum </w:t>
      </w:r>
      <w:r w:rsidR="000671DF" w:rsidRPr="000671DF">
        <w:rPr>
          <w:position w:val="-12"/>
        </w:rPr>
        <w:object w:dxaOrig="300" w:dyaOrig="360">
          <v:shape id="_x0000_i1068" type="#_x0000_t75" style="width:15pt;height:17.25pt" o:ole="">
            <v:imagedata r:id="rId99" o:title=""/>
          </v:shape>
          <o:OLEObject Type="Embed" ProgID="Equation.DSMT4" ShapeID="_x0000_i1068" DrawAspect="Content" ObjectID="_1395591149" r:id="rId100"/>
        </w:object>
      </w:r>
      <w:r w:rsidR="000671DF">
        <w:t xml:space="preserve"> and </w:t>
      </w:r>
      <w:r w:rsidR="000671DF" w:rsidRPr="000671DF">
        <w:rPr>
          <w:position w:val="-12"/>
        </w:rPr>
        <w:object w:dxaOrig="279" w:dyaOrig="360">
          <v:shape id="_x0000_i1069" type="#_x0000_t75" style="width:14.25pt;height:17.25pt" o:ole="">
            <v:imagedata r:id="rId101" o:title=""/>
          </v:shape>
          <o:OLEObject Type="Embed" ProgID="Equation.DSMT4" ShapeID="_x0000_i1069" DrawAspect="Content" ObjectID="_1395591150" r:id="rId102"/>
        </w:object>
      </w:r>
      <w:r w:rsidR="000671DF">
        <w:t xml:space="preserve"> is the normalization constant. The normalization constant </w:t>
      </w:r>
      <w:r w:rsidR="000671DF" w:rsidRPr="000671DF">
        <w:rPr>
          <w:position w:val="-12"/>
        </w:rPr>
        <w:object w:dxaOrig="279" w:dyaOrig="360">
          <v:shape id="_x0000_i1070" type="#_x0000_t75" style="width:14.25pt;height:17.25pt" o:ole="">
            <v:imagedata r:id="rId103" o:title=""/>
          </v:shape>
          <o:OLEObject Type="Embed" ProgID="Equation.DSMT4" ShapeID="_x0000_i1070" DrawAspect="Content" ObjectID="_1395591151" r:id="rId104"/>
        </w:object>
      </w:r>
      <w:r w:rsidR="000671DF">
        <w:t xml:space="preserve"> can be given as: </w:t>
      </w:r>
    </w:p>
    <w:p w:rsidR="000D6B94" w:rsidRDefault="000D6B94" w:rsidP="00081DAA">
      <w:pPr>
        <w:spacing w:line="480" w:lineRule="auto"/>
        <w:jc w:val="both"/>
      </w:pPr>
    </w:p>
    <w:p w:rsidR="00617576" w:rsidRDefault="00174A28" w:rsidP="00174A28">
      <w:pPr>
        <w:spacing w:line="480" w:lineRule="auto"/>
        <w:jc w:val="right"/>
      </w:pPr>
      <w:r w:rsidRPr="00174A28">
        <w:rPr>
          <w:position w:val="-52"/>
        </w:rPr>
        <w:object w:dxaOrig="4700" w:dyaOrig="900">
          <v:shape id="_x0000_i1071" type="#_x0000_t75" style="width:234pt;height:45pt" o:ole="">
            <v:imagedata r:id="rId105" o:title=""/>
          </v:shape>
          <o:OLEObject Type="Embed" ProgID="Equation.DSMT4" ShapeID="_x0000_i1071" DrawAspect="Content" ObjectID="_1395591152" r:id="rId106"/>
        </w:object>
      </w:r>
      <w:r>
        <w:t xml:space="preserve"> </w:t>
      </w:r>
      <w:r w:rsidR="00617576">
        <w:t xml:space="preserve"> </w:t>
      </w:r>
      <w:r>
        <w:t xml:space="preserve">                         </w:t>
      </w:r>
      <w:r w:rsidR="00617576">
        <w:t>(2.12)</w:t>
      </w:r>
    </w:p>
    <w:p w:rsidR="004F6571" w:rsidRDefault="004F6571" w:rsidP="00174A28">
      <w:pPr>
        <w:spacing w:line="480" w:lineRule="auto"/>
        <w:jc w:val="right"/>
      </w:pPr>
    </w:p>
    <w:p w:rsidR="004F6571" w:rsidRDefault="004F6571" w:rsidP="004F6571">
      <w:pPr>
        <w:spacing w:line="480" w:lineRule="auto"/>
        <w:jc w:val="both"/>
      </w:pPr>
      <w:r>
        <w:t xml:space="preserve">The values for parameters </w:t>
      </w:r>
      <w:r w:rsidRPr="000671DF">
        <w:rPr>
          <w:position w:val="-12"/>
        </w:rPr>
        <w:object w:dxaOrig="279" w:dyaOrig="360">
          <v:shape id="_x0000_i1072" type="#_x0000_t75" style="width:14.25pt;height:17.25pt" o:ole="">
            <v:imagedata r:id="rId107" o:title=""/>
          </v:shape>
          <o:OLEObject Type="Embed" ProgID="Equation.DSMT4" ShapeID="_x0000_i1072" DrawAspect="Content" ObjectID="_1395591153" r:id="rId108"/>
        </w:object>
      </w:r>
      <w:r>
        <w:t xml:space="preserve"> and </w:t>
      </w:r>
      <w:r w:rsidRPr="000671DF">
        <w:rPr>
          <w:position w:val="-12"/>
        </w:rPr>
        <w:object w:dxaOrig="279" w:dyaOrig="360">
          <v:shape id="_x0000_i1073" type="#_x0000_t75" style="width:14.25pt;height:17.25pt" o:ole="">
            <v:imagedata r:id="rId109" o:title=""/>
          </v:shape>
          <o:OLEObject Type="Embed" ProgID="Equation.DSMT4" ShapeID="_x0000_i1073" DrawAspect="Content" ObjectID="_1395591154" r:id="rId110"/>
        </w:object>
      </w:r>
      <w:r>
        <w:t xml:space="preserve"> are taken from Cucinotta et al.</w:t>
      </w:r>
      <w:r w:rsidR="005D6C28">
        <w:t xml:space="preserve"> </w:t>
      </w:r>
      <w:r w:rsidR="00BF29E2">
        <w:fldChar w:fldCharType="begin"/>
      </w:r>
      <w:r w:rsidR="008C1835">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fldChar w:fldCharType="separate"/>
      </w:r>
      <w:r>
        <w:rPr>
          <w:noProof/>
        </w:rPr>
        <w:t>[</w:t>
      </w:r>
      <w:hyperlink w:anchor="_ENREF_4" w:tooltip="Cucinotta, 1997 #2" w:history="1">
        <w:r w:rsidR="0042203B">
          <w:rPr>
            <w:noProof/>
          </w:rPr>
          <w:t>4</w:t>
        </w:r>
      </w:hyperlink>
      <w:r>
        <w:rPr>
          <w:noProof/>
        </w:rPr>
        <w:t>]</w:t>
      </w:r>
      <w:r w:rsidR="00BF29E2">
        <w:fldChar w:fldCharType="end"/>
      </w:r>
      <w:r>
        <w:t xml:space="preserve"> </w:t>
      </w:r>
      <w:r w:rsidR="002561B0">
        <w:t xml:space="preserve">and are listed below in Table </w:t>
      </w:r>
      <w:r>
        <w:t>1.</w:t>
      </w:r>
    </w:p>
    <w:p w:rsidR="00FF7387" w:rsidRPr="00FF7387" w:rsidRDefault="00FF7387" w:rsidP="00FF7387">
      <w:pPr>
        <w:pStyle w:val="Caption"/>
        <w:keepNext/>
        <w:jc w:val="center"/>
        <w:rPr>
          <w:b w:val="0"/>
          <w:i/>
          <w:sz w:val="24"/>
          <w:szCs w:val="24"/>
        </w:rPr>
      </w:pPr>
      <w:bookmarkStart w:id="72" w:name="_Toc318409334"/>
      <w:r w:rsidRPr="00FF7387">
        <w:rPr>
          <w:b w:val="0"/>
          <w:i/>
          <w:sz w:val="24"/>
          <w:szCs w:val="24"/>
        </w:rPr>
        <w:t xml:space="preserve">Table </w:t>
      </w:r>
      <w:r w:rsidR="00BF29E2" w:rsidRPr="00FF7387">
        <w:rPr>
          <w:b w:val="0"/>
          <w:i/>
          <w:sz w:val="24"/>
          <w:szCs w:val="24"/>
        </w:rPr>
        <w:fldChar w:fldCharType="begin"/>
      </w:r>
      <w:r w:rsidRPr="00FF7387">
        <w:rPr>
          <w:b w:val="0"/>
          <w:i/>
          <w:sz w:val="24"/>
          <w:szCs w:val="24"/>
        </w:rPr>
        <w:instrText xml:space="preserve"> SEQ Table \* ARABIC </w:instrText>
      </w:r>
      <w:r w:rsidR="00BF29E2" w:rsidRPr="00FF7387">
        <w:rPr>
          <w:b w:val="0"/>
          <w:i/>
          <w:sz w:val="24"/>
          <w:szCs w:val="24"/>
        </w:rPr>
        <w:fldChar w:fldCharType="separate"/>
      </w:r>
      <w:r w:rsidR="00CC1CD6">
        <w:rPr>
          <w:b w:val="0"/>
          <w:i/>
          <w:noProof/>
          <w:sz w:val="24"/>
          <w:szCs w:val="24"/>
        </w:rPr>
        <w:t>1</w:t>
      </w:r>
      <w:r w:rsidR="00BF29E2" w:rsidRPr="00FF7387">
        <w:rPr>
          <w:b w:val="0"/>
          <w:i/>
          <w:sz w:val="24"/>
          <w:szCs w:val="24"/>
        </w:rPr>
        <w:fldChar w:fldCharType="end"/>
      </w:r>
      <w:r w:rsidRPr="00FF7387">
        <w:rPr>
          <w:b w:val="0"/>
          <w:i/>
          <w:sz w:val="24"/>
          <w:szCs w:val="24"/>
        </w:rPr>
        <w:t>: Parameters for the Momentum Distribution Model</w:t>
      </w:r>
      <w:bookmarkEnd w:id="72"/>
    </w:p>
    <w:p w:rsidR="00FF7387" w:rsidRPr="00FF7387" w:rsidRDefault="00FF7387" w:rsidP="00FF7387"/>
    <w:tbl>
      <w:tblPr>
        <w:tblStyle w:val="TableGrid"/>
        <w:tblW w:w="0" w:type="auto"/>
        <w:jc w:val="center"/>
        <w:tblLook w:val="04A0"/>
      </w:tblPr>
      <w:tblGrid>
        <w:gridCol w:w="1458"/>
        <w:gridCol w:w="1440"/>
        <w:gridCol w:w="2160"/>
      </w:tblGrid>
      <w:tr w:rsidR="005306C6" w:rsidTr="004F6571">
        <w:trPr>
          <w:trHeight w:val="377"/>
          <w:jc w:val="center"/>
        </w:trPr>
        <w:tc>
          <w:tcPr>
            <w:tcW w:w="1458" w:type="dxa"/>
          </w:tcPr>
          <w:p w:rsidR="005306C6" w:rsidRPr="004F6571" w:rsidRDefault="004F6571" w:rsidP="005306C6">
            <w:pPr>
              <w:spacing w:line="480" w:lineRule="auto"/>
              <w:jc w:val="center"/>
              <w:rPr>
                <w:i/>
                <w:sz w:val="28"/>
                <w:szCs w:val="28"/>
              </w:rPr>
            </w:pPr>
            <w:proofErr w:type="spellStart"/>
            <w:r w:rsidRPr="004F6571">
              <w:rPr>
                <w:i/>
                <w:sz w:val="28"/>
                <w:szCs w:val="28"/>
              </w:rPr>
              <w:t>i</w:t>
            </w:r>
            <w:proofErr w:type="spellEnd"/>
          </w:p>
        </w:tc>
        <w:tc>
          <w:tcPr>
            <w:tcW w:w="1440" w:type="dxa"/>
          </w:tcPr>
          <w:p w:rsidR="005306C6" w:rsidRDefault="005306C6" w:rsidP="004F6571">
            <w:pPr>
              <w:spacing w:line="480" w:lineRule="auto"/>
              <w:jc w:val="center"/>
            </w:pPr>
            <w:r w:rsidRPr="005306C6">
              <w:rPr>
                <w:position w:val="-12"/>
              </w:rPr>
              <w:object w:dxaOrig="279" w:dyaOrig="360">
                <v:shape id="_x0000_i1074" type="#_x0000_t75" style="width:14.25pt;height:17.25pt" o:ole="">
                  <v:imagedata r:id="rId111" o:title=""/>
                </v:shape>
                <o:OLEObject Type="Embed" ProgID="Equation.DSMT4" ShapeID="_x0000_i1074" DrawAspect="Content" ObjectID="_1395591155" r:id="rId112"/>
              </w:object>
            </w:r>
          </w:p>
        </w:tc>
        <w:tc>
          <w:tcPr>
            <w:tcW w:w="2160" w:type="dxa"/>
          </w:tcPr>
          <w:p w:rsidR="005306C6" w:rsidRDefault="005306C6" w:rsidP="005306C6">
            <w:pPr>
              <w:spacing w:line="480" w:lineRule="auto"/>
              <w:jc w:val="center"/>
            </w:pPr>
            <w:r w:rsidRPr="005306C6">
              <w:rPr>
                <w:position w:val="-14"/>
              </w:rPr>
              <w:object w:dxaOrig="1280" w:dyaOrig="380">
                <v:shape id="_x0000_i1075" type="#_x0000_t75" style="width:63.75pt;height:18pt" o:ole="">
                  <v:imagedata r:id="rId113" o:title=""/>
                </v:shape>
                <o:OLEObject Type="Embed" ProgID="Equation.DSMT4" ShapeID="_x0000_i1075" DrawAspect="Content" ObjectID="_1395591156" r:id="rId114"/>
              </w:object>
            </w:r>
          </w:p>
        </w:tc>
      </w:tr>
      <w:tr w:rsidR="005306C6" w:rsidTr="004F6571">
        <w:trPr>
          <w:jc w:val="center"/>
        </w:trPr>
        <w:tc>
          <w:tcPr>
            <w:tcW w:w="1458" w:type="dxa"/>
          </w:tcPr>
          <w:p w:rsidR="005306C6" w:rsidRDefault="005306C6" w:rsidP="005306C6">
            <w:pPr>
              <w:spacing w:line="480" w:lineRule="auto"/>
              <w:jc w:val="center"/>
            </w:pPr>
            <w:r>
              <w:t>1</w:t>
            </w:r>
          </w:p>
          <w:p w:rsidR="005306C6" w:rsidRDefault="005306C6" w:rsidP="005306C6">
            <w:pPr>
              <w:spacing w:line="480" w:lineRule="auto"/>
              <w:jc w:val="center"/>
            </w:pPr>
            <w:r>
              <w:t>2</w:t>
            </w:r>
          </w:p>
          <w:p w:rsidR="005306C6" w:rsidRDefault="005306C6" w:rsidP="005306C6">
            <w:pPr>
              <w:spacing w:line="480" w:lineRule="auto"/>
              <w:jc w:val="center"/>
            </w:pPr>
            <w:r>
              <w:t>3</w:t>
            </w:r>
          </w:p>
        </w:tc>
        <w:tc>
          <w:tcPr>
            <w:tcW w:w="1440" w:type="dxa"/>
          </w:tcPr>
          <w:p w:rsidR="005306C6" w:rsidRDefault="005306C6" w:rsidP="005306C6">
            <w:pPr>
              <w:spacing w:line="480" w:lineRule="auto"/>
              <w:jc w:val="center"/>
            </w:pPr>
            <w:r w:rsidRPr="005306C6">
              <w:rPr>
                <w:position w:val="-4"/>
              </w:rPr>
              <w:object w:dxaOrig="139" w:dyaOrig="260">
                <v:shape id="_x0000_i1076" type="#_x0000_t75" style="width:6.75pt;height:12.75pt" o:ole="">
                  <v:imagedata r:id="rId115" o:title=""/>
                </v:shape>
                <o:OLEObject Type="Embed" ProgID="Equation.DSMT4" ShapeID="_x0000_i1076" DrawAspect="Content" ObjectID="_1395591157" r:id="rId116"/>
              </w:object>
            </w:r>
          </w:p>
          <w:p w:rsidR="004F6571" w:rsidRDefault="004F6571" w:rsidP="005306C6">
            <w:pPr>
              <w:spacing w:line="480" w:lineRule="auto"/>
              <w:jc w:val="center"/>
            </w:pPr>
            <w:r>
              <w:t>0.03</w:t>
            </w:r>
          </w:p>
          <w:p w:rsidR="005306C6" w:rsidRDefault="004F6571" w:rsidP="004F6571">
            <w:pPr>
              <w:spacing w:line="480" w:lineRule="auto"/>
              <w:jc w:val="center"/>
            </w:pPr>
            <w:r>
              <w:t>0.0008</w:t>
            </w:r>
          </w:p>
        </w:tc>
        <w:tc>
          <w:tcPr>
            <w:tcW w:w="2160" w:type="dxa"/>
          </w:tcPr>
          <w:p w:rsidR="005306C6" w:rsidRDefault="004F6571" w:rsidP="004F6571">
            <w:pPr>
              <w:spacing w:line="480" w:lineRule="auto"/>
              <w:jc w:val="center"/>
            </w:pPr>
            <w:proofErr w:type="spellStart"/>
            <w:r>
              <w:t>k</w:t>
            </w:r>
            <w:r w:rsidRPr="004F6571">
              <w:rPr>
                <w:vertAlign w:val="subscript"/>
              </w:rPr>
              <w:t>F</w:t>
            </w:r>
            <w:proofErr w:type="spellEnd"/>
            <w:r>
              <w:t>√(2/5)</w:t>
            </w:r>
          </w:p>
          <w:p w:rsidR="005306C6" w:rsidRDefault="004F6571" w:rsidP="005306C6">
            <w:pPr>
              <w:spacing w:line="480" w:lineRule="auto"/>
              <w:jc w:val="center"/>
            </w:pPr>
            <w:proofErr w:type="spellStart"/>
            <w:r>
              <w:t>k</w:t>
            </w:r>
            <w:r w:rsidRPr="004F6571">
              <w:rPr>
                <w:vertAlign w:val="subscript"/>
              </w:rPr>
              <w:t>F</w:t>
            </w:r>
            <w:proofErr w:type="spellEnd"/>
            <w:r>
              <w:t>√(6/5)</w:t>
            </w:r>
          </w:p>
          <w:p w:rsidR="005306C6" w:rsidRDefault="004F6571" w:rsidP="004F6571">
            <w:pPr>
              <w:spacing w:line="480" w:lineRule="auto"/>
              <w:jc w:val="center"/>
            </w:pPr>
            <w:r>
              <w:t>500</w:t>
            </w:r>
          </w:p>
        </w:tc>
      </w:tr>
    </w:tbl>
    <w:p w:rsidR="004F6571" w:rsidRDefault="004F6571" w:rsidP="004F6571">
      <w:pPr>
        <w:jc w:val="center"/>
      </w:pPr>
    </w:p>
    <w:p w:rsidR="000D6B94" w:rsidRDefault="000D6B94" w:rsidP="004F6571">
      <w:pPr>
        <w:spacing w:line="480" w:lineRule="auto"/>
        <w:jc w:val="center"/>
        <w:rPr>
          <w:i/>
        </w:rPr>
      </w:pPr>
    </w:p>
    <w:p w:rsidR="000D6B94" w:rsidRDefault="005D6C28" w:rsidP="000D6B94">
      <w:pPr>
        <w:spacing w:line="480" w:lineRule="auto"/>
        <w:jc w:val="both"/>
      </w:pPr>
      <w:r>
        <w:t>The values of</w:t>
      </w:r>
      <w:r w:rsidR="000D6B94">
        <w:t xml:space="preserve"> </w:t>
      </w:r>
      <w:r>
        <w:t xml:space="preserve">the </w:t>
      </w:r>
      <w:r w:rsidR="000D6B94">
        <w:t xml:space="preserve">Fermi momentum, </w:t>
      </w:r>
      <w:r w:rsidR="000D6B94" w:rsidRPr="000D6B94">
        <w:rPr>
          <w:position w:val="-12"/>
        </w:rPr>
        <w:object w:dxaOrig="300" w:dyaOrig="360">
          <v:shape id="_x0000_i1077" type="#_x0000_t75" style="width:15pt;height:17.25pt" o:ole="">
            <v:imagedata r:id="rId117" o:title=""/>
          </v:shape>
          <o:OLEObject Type="Embed" ProgID="Equation.DSMT4" ShapeID="_x0000_i1077" DrawAspect="Content" ObjectID="_1395591158" r:id="rId118"/>
        </w:object>
      </w:r>
      <w:r w:rsidR="000D6B94">
        <w:t xml:space="preserve">, are taken from </w:t>
      </w:r>
      <w:r>
        <w:t xml:space="preserve">the </w:t>
      </w:r>
      <w:r w:rsidR="000D6B94">
        <w:t xml:space="preserve">experimental values given in Cucinotta et al. </w:t>
      </w:r>
      <w:r w:rsidR="00BF29E2">
        <w:fldChar w:fldCharType="begin"/>
      </w:r>
      <w:r w:rsidR="008C1835">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fldChar w:fldCharType="separate"/>
      </w:r>
      <w:r w:rsidR="000D6B94">
        <w:rPr>
          <w:noProof/>
        </w:rPr>
        <w:t>[</w:t>
      </w:r>
      <w:hyperlink w:anchor="_ENREF_4" w:tooltip="Cucinotta, 1997 #2" w:history="1">
        <w:r w:rsidR="0042203B">
          <w:rPr>
            <w:noProof/>
          </w:rPr>
          <w:t>4</w:t>
        </w:r>
      </w:hyperlink>
      <w:r w:rsidR="000D6B94">
        <w:rPr>
          <w:noProof/>
        </w:rPr>
        <w:t>]</w:t>
      </w:r>
      <w:r w:rsidR="00BF29E2">
        <w:fldChar w:fldCharType="end"/>
      </w:r>
      <w:r w:rsidR="000D6B94">
        <w:t xml:space="preserve"> for various nuclei</w:t>
      </w:r>
      <w:r>
        <w:t>,</w:t>
      </w:r>
      <w:r w:rsidR="000D6B94">
        <w:t xml:space="preserve"> a</w:t>
      </w:r>
      <w:r>
        <w:t>nd for the purpose of this work</w:t>
      </w:r>
      <w:r w:rsidR="000D6B94">
        <w:t xml:space="preserve"> have  been  extended to other nuclei using a simple logarithmic distribution</w:t>
      </w:r>
    </w:p>
    <w:p w:rsidR="000D6B94" w:rsidRPr="000D6B94" w:rsidRDefault="000D6B94" w:rsidP="000D6B94">
      <w:pPr>
        <w:spacing w:line="480" w:lineRule="auto"/>
        <w:jc w:val="both"/>
        <w:rPr>
          <w:sz w:val="16"/>
          <w:szCs w:val="16"/>
        </w:rPr>
      </w:pPr>
    </w:p>
    <w:p w:rsidR="000D6B94" w:rsidRDefault="000D6B94" w:rsidP="000D6B94">
      <w:pPr>
        <w:spacing w:line="480" w:lineRule="auto"/>
        <w:jc w:val="right"/>
      </w:pPr>
      <w:r w:rsidRPr="000D6B94">
        <w:rPr>
          <w:position w:val="-14"/>
        </w:rPr>
        <w:object w:dxaOrig="3280" w:dyaOrig="380">
          <v:shape id="_x0000_i1078" type="#_x0000_t75" style="width:164.25pt;height:18pt" o:ole="">
            <v:imagedata r:id="rId119" o:title=""/>
          </v:shape>
          <o:OLEObject Type="Embed" ProgID="Equation.DSMT4" ShapeID="_x0000_i1078" DrawAspect="Content" ObjectID="_1395591159" r:id="rId120"/>
        </w:object>
      </w:r>
      <w:r>
        <w:t xml:space="preserve">                                    (2.13)</w:t>
      </w:r>
    </w:p>
    <w:p w:rsidR="004F6571" w:rsidRDefault="000D6B94" w:rsidP="000D6B94">
      <w:pPr>
        <w:spacing w:line="480" w:lineRule="auto"/>
      </w:pPr>
      <w:r>
        <w:t xml:space="preserve">where </w:t>
      </w:r>
      <w:r w:rsidRPr="000D6B94">
        <w:rPr>
          <w:position w:val="-14"/>
        </w:rPr>
        <w:object w:dxaOrig="340" w:dyaOrig="380">
          <v:shape id="_x0000_i1079" type="#_x0000_t75" style="width:17.25pt;height:18pt" o:ole="">
            <v:imagedata r:id="rId121" o:title=""/>
          </v:shape>
          <o:OLEObject Type="Embed" ProgID="Equation.DSMT4" ShapeID="_x0000_i1079" DrawAspect="Content" ObjectID="_1395591160" r:id="rId122"/>
        </w:object>
      </w:r>
      <w:r>
        <w:t>is the mass number of the nucleus.</w:t>
      </w:r>
    </w:p>
    <w:p w:rsidR="00617576" w:rsidRDefault="00617576" w:rsidP="00081DAA">
      <w:pPr>
        <w:spacing w:line="480" w:lineRule="auto"/>
        <w:jc w:val="both"/>
      </w:pPr>
      <w:r>
        <w:lastRenderedPageBreak/>
        <w:t xml:space="preserve">In the rest frame of projectile, integrating over all solid angle </w:t>
      </w:r>
      <w:r w:rsidR="003D7157">
        <w:t>and momentum</w:t>
      </w:r>
      <w:r w:rsidR="00C61359">
        <w:t xml:space="preserve"> distribution should produce the total reaction cross section for fragment of interest. Thus equation (2.11) can be expressed as </w:t>
      </w:r>
      <w:r w:rsidR="00492BF8">
        <w:t xml:space="preserve"> </w:t>
      </w:r>
    </w:p>
    <w:p w:rsidR="00C61359" w:rsidRDefault="00C61359" w:rsidP="00081DAA">
      <w:pPr>
        <w:spacing w:line="480" w:lineRule="auto"/>
        <w:jc w:val="both"/>
      </w:pPr>
    </w:p>
    <w:p w:rsidR="00C61359" w:rsidRDefault="00C61359" w:rsidP="00081DAA">
      <w:pPr>
        <w:spacing w:line="480" w:lineRule="auto"/>
        <w:jc w:val="right"/>
      </w:pPr>
      <w:r>
        <w:t xml:space="preserve"> </w:t>
      </w:r>
      <w:r w:rsidR="00492BF8" w:rsidRPr="00492BF8">
        <w:rPr>
          <w:position w:val="-34"/>
        </w:rPr>
        <w:object w:dxaOrig="3379" w:dyaOrig="800">
          <v:shape id="_x0000_i1080" type="#_x0000_t75" style="width:169.5pt;height:40.5pt" o:ole="">
            <v:imagedata r:id="rId123" o:title=""/>
          </v:shape>
          <o:OLEObject Type="Embed" ProgID="Equation.DSMT4" ShapeID="_x0000_i1080" DrawAspect="Content" ObjectID="_1395591161" r:id="rId124"/>
        </w:object>
      </w:r>
      <w:r>
        <w:t xml:space="preserve">          </w:t>
      </w:r>
      <w:r w:rsidR="00492BF8">
        <w:t xml:space="preserve">                           (2.14</w:t>
      </w:r>
      <w:r>
        <w:t>)</w:t>
      </w:r>
    </w:p>
    <w:p w:rsidR="007E49C6" w:rsidRDefault="007E49C6" w:rsidP="00081DAA">
      <w:pPr>
        <w:spacing w:line="480" w:lineRule="auto"/>
        <w:jc w:val="right"/>
      </w:pPr>
    </w:p>
    <w:p w:rsidR="000A036A" w:rsidRDefault="007001C3" w:rsidP="00081DAA">
      <w:pPr>
        <w:spacing w:line="480" w:lineRule="auto"/>
        <w:jc w:val="both"/>
      </w:pPr>
      <w:r>
        <w:t xml:space="preserve">and </w:t>
      </w:r>
      <w:r w:rsidR="000A036A">
        <w:t>the nucleon momen</w:t>
      </w:r>
      <w:r>
        <w:t>tum distribution for abrading</w:t>
      </w:r>
      <w:r w:rsidR="002A4DEF">
        <w:t xml:space="preserve"> the sum of 1 through </w:t>
      </w:r>
      <w:r w:rsidR="000A036A">
        <w:t xml:space="preserve"> </w:t>
      </w:r>
      <w:r w:rsidR="000A036A" w:rsidRPr="005D6C28">
        <w:rPr>
          <w:i/>
        </w:rPr>
        <w:t>n</w:t>
      </w:r>
      <w:r w:rsidR="000A036A">
        <w:t xml:space="preserve"> projectile nucleons is given using equation (2</w:t>
      </w:r>
      <w:r w:rsidR="00492BF8">
        <w:t>.14</w:t>
      </w:r>
      <w:r w:rsidR="005D6C28">
        <w:t>) as</w:t>
      </w:r>
    </w:p>
    <w:p w:rsidR="00492BF8" w:rsidRDefault="00492BF8" w:rsidP="00081DAA">
      <w:pPr>
        <w:spacing w:line="480" w:lineRule="auto"/>
        <w:jc w:val="both"/>
      </w:pPr>
    </w:p>
    <w:p w:rsidR="000A036A" w:rsidRDefault="000A036A" w:rsidP="00081DAA">
      <w:pPr>
        <w:spacing w:line="480" w:lineRule="auto"/>
        <w:jc w:val="right"/>
      </w:pPr>
      <w:r>
        <w:t xml:space="preserve">    </w:t>
      </w:r>
      <w:r w:rsidR="00492BF8">
        <w:t xml:space="preserve">                         </w:t>
      </w:r>
      <w:r w:rsidR="00492BF8" w:rsidRPr="00492BF8">
        <w:rPr>
          <w:position w:val="-36"/>
        </w:rPr>
        <w:object w:dxaOrig="4440" w:dyaOrig="840">
          <v:shape id="_x0000_i1081" type="#_x0000_t75" style="width:221.25pt;height:42pt" o:ole="">
            <v:imagedata r:id="rId125" o:title=""/>
          </v:shape>
          <o:OLEObject Type="Embed" ProgID="Equation.DSMT4" ShapeID="_x0000_i1081" DrawAspect="Content" ObjectID="_1395591162" r:id="rId126"/>
        </w:object>
      </w:r>
      <w:r w:rsidR="00492BF8">
        <w:t xml:space="preserve">                               (2.15</w:t>
      </w:r>
      <w:r>
        <w:t>)</w:t>
      </w:r>
    </w:p>
    <w:p w:rsidR="00492BF8" w:rsidRDefault="00492BF8" w:rsidP="00081DAA">
      <w:pPr>
        <w:spacing w:line="480" w:lineRule="auto"/>
        <w:jc w:val="right"/>
      </w:pPr>
    </w:p>
    <w:p w:rsidR="000A036A" w:rsidRDefault="000A036A" w:rsidP="00081DAA">
      <w:pPr>
        <w:spacing w:line="480" w:lineRule="auto"/>
        <w:jc w:val="both"/>
      </w:pPr>
      <w:r>
        <w:t xml:space="preserve">where </w:t>
      </w:r>
      <w:r w:rsidRPr="000A036A">
        <w:rPr>
          <w:position w:val="-28"/>
        </w:rPr>
        <w:object w:dxaOrig="620" w:dyaOrig="680">
          <v:shape id="_x0000_i1082" type="#_x0000_t75" style="width:31.5pt;height:33pt" o:ole="">
            <v:imagedata r:id="rId127" o:title=""/>
          </v:shape>
          <o:OLEObject Type="Embed" ProgID="Equation.DSMT4" ShapeID="_x0000_i1082" DrawAspect="Content" ObjectID="_1395591163" r:id="rId128"/>
        </w:object>
      </w:r>
      <w:r>
        <w:t xml:space="preserve">is the </w:t>
      </w:r>
      <w:r w:rsidR="002A4DEF">
        <w:t xml:space="preserve">sum of </w:t>
      </w:r>
      <w:r>
        <w:t>total abrasion cross section for abrading</w:t>
      </w:r>
      <w:r w:rsidR="002A4DEF">
        <w:t xml:space="preserve"> up to</w:t>
      </w:r>
      <w:r>
        <w:t xml:space="preserve"> </w:t>
      </w:r>
      <w:r w:rsidRPr="005D6C28">
        <w:rPr>
          <w:i/>
        </w:rPr>
        <w:t xml:space="preserve">n </w:t>
      </w:r>
      <w:r>
        <w:t>projectile nucleons.</w:t>
      </w:r>
    </w:p>
    <w:p w:rsidR="007001C3" w:rsidRDefault="005D6C28" w:rsidP="00081DAA">
      <w:pPr>
        <w:spacing w:line="480" w:lineRule="auto"/>
        <w:jc w:val="both"/>
      </w:pPr>
      <w:r>
        <w:t>From the momentum distribution</w:t>
      </w:r>
      <w:r w:rsidR="0033792D">
        <w:t xml:space="preserve"> above, we can get the Lorentz invariant cross-section as  </w:t>
      </w:r>
    </w:p>
    <w:p w:rsidR="00D159C3" w:rsidRDefault="00D159C3" w:rsidP="00081DAA">
      <w:pPr>
        <w:spacing w:line="480" w:lineRule="auto"/>
        <w:jc w:val="both"/>
      </w:pPr>
    </w:p>
    <w:p w:rsidR="007001C3" w:rsidRDefault="00575039" w:rsidP="00081DAA">
      <w:pPr>
        <w:spacing w:line="480" w:lineRule="auto"/>
        <w:jc w:val="right"/>
      </w:pPr>
      <w:r w:rsidRPr="00575039">
        <w:rPr>
          <w:position w:val="-34"/>
        </w:rPr>
        <w:object w:dxaOrig="1980" w:dyaOrig="780">
          <v:shape id="_x0000_i1083" type="#_x0000_t75" style="width:117pt;height:44.25pt" o:ole="">
            <v:imagedata r:id="rId129" o:title=""/>
          </v:shape>
          <o:OLEObject Type="Embed" ProgID="Equation.DSMT4" ShapeID="_x0000_i1083" DrawAspect="Content" ObjectID="_1395591164" r:id="rId130"/>
        </w:object>
      </w:r>
      <w:r w:rsidR="0033792D">
        <w:t xml:space="preserve">  </w:t>
      </w:r>
      <w:r w:rsidR="007001C3">
        <w:t xml:space="preserve">       </w:t>
      </w:r>
      <w:r>
        <w:t xml:space="preserve">                   </w:t>
      </w:r>
      <w:r w:rsidR="00492BF8">
        <w:t xml:space="preserve">                    (2.16</w:t>
      </w:r>
      <w:r w:rsidR="0033792D">
        <w:t>)</w:t>
      </w:r>
    </w:p>
    <w:p w:rsidR="00D159C3" w:rsidRDefault="00D159C3" w:rsidP="00081DAA">
      <w:pPr>
        <w:spacing w:line="480" w:lineRule="auto"/>
        <w:jc w:val="right"/>
      </w:pPr>
    </w:p>
    <w:p w:rsidR="0033792D" w:rsidRDefault="0033792D" w:rsidP="00081DAA">
      <w:pPr>
        <w:spacing w:line="480" w:lineRule="auto"/>
        <w:jc w:val="both"/>
      </w:pPr>
      <w:r>
        <w:t>The invariant in equation (2</w:t>
      </w:r>
      <w:r w:rsidR="00E00C6B">
        <w:t>.16</w:t>
      </w:r>
      <w:r>
        <w:t>) can be related to the double differential cross section as</w:t>
      </w:r>
      <w:r w:rsidR="007001C3">
        <w:t xml:space="preserve"> </w:t>
      </w:r>
    </w:p>
    <w:p w:rsidR="007001C3" w:rsidRDefault="007001C3" w:rsidP="00081DAA">
      <w:pPr>
        <w:spacing w:line="480" w:lineRule="auto"/>
        <w:jc w:val="both"/>
      </w:pPr>
    </w:p>
    <w:p w:rsidR="0033792D" w:rsidRDefault="00575039" w:rsidP="00081DAA">
      <w:pPr>
        <w:spacing w:line="480" w:lineRule="auto"/>
        <w:jc w:val="right"/>
      </w:pPr>
      <w:r w:rsidRPr="00776814">
        <w:rPr>
          <w:position w:val="-34"/>
        </w:rPr>
        <w:object w:dxaOrig="3220" w:dyaOrig="780">
          <v:shape id="_x0000_i1084" type="#_x0000_t75" style="width:169.5pt;height:44.25pt" o:ole="">
            <v:imagedata r:id="rId131" o:title=""/>
          </v:shape>
          <o:OLEObject Type="Embed" ProgID="Equation.DSMT4" ShapeID="_x0000_i1084" DrawAspect="Content" ObjectID="_1395591165" r:id="rId132"/>
        </w:object>
      </w:r>
      <w:r w:rsidR="0033792D">
        <w:t xml:space="preserve">            </w:t>
      </w:r>
      <w:r w:rsidR="007001C3">
        <w:t xml:space="preserve">                      (2.1</w:t>
      </w:r>
      <w:r w:rsidR="00492BF8">
        <w:t>7</w:t>
      </w:r>
      <w:r w:rsidR="0033792D">
        <w:t>)</w:t>
      </w:r>
    </w:p>
    <w:p w:rsidR="007001C3" w:rsidRDefault="007001C3" w:rsidP="00081DAA">
      <w:pPr>
        <w:spacing w:line="480" w:lineRule="auto"/>
        <w:jc w:val="right"/>
      </w:pPr>
    </w:p>
    <w:p w:rsidR="008C3D41" w:rsidRDefault="0033792D" w:rsidP="00081DAA">
      <w:pPr>
        <w:spacing w:line="480" w:lineRule="auto"/>
        <w:jc w:val="both"/>
      </w:pPr>
      <w:r>
        <w:t>where</w:t>
      </w:r>
      <w:r w:rsidRPr="0033792D">
        <w:rPr>
          <w:position w:val="-12"/>
        </w:rPr>
        <w:object w:dxaOrig="320" w:dyaOrig="360">
          <v:shape id="_x0000_i1085" type="#_x0000_t75" style="width:15.75pt;height:17.25pt" o:ole="">
            <v:imagedata r:id="rId133" o:title=""/>
          </v:shape>
          <o:OLEObject Type="Embed" ProgID="Equation.DSMT4" ShapeID="_x0000_i1085" DrawAspect="Content" ObjectID="_1395591166" r:id="rId134"/>
        </w:object>
      </w:r>
      <w:r>
        <w:t xml:space="preserve"> and </w:t>
      </w:r>
      <w:r w:rsidRPr="0033792D">
        <w:rPr>
          <w:position w:val="-12"/>
        </w:rPr>
        <w:object w:dxaOrig="499" w:dyaOrig="360">
          <v:shape id="_x0000_i1086" type="#_x0000_t75" style="width:24.75pt;height:17.25pt" o:ole="">
            <v:imagedata r:id="rId135" o:title=""/>
          </v:shape>
          <o:OLEObject Type="Embed" ProgID="Equation.DSMT4" ShapeID="_x0000_i1086" DrawAspect="Content" ObjectID="_1395591167" r:id="rId136"/>
        </w:object>
      </w:r>
      <w:r w:rsidR="00575039">
        <w:t xml:space="preserve">are </w:t>
      </w:r>
      <w:r>
        <w:t xml:space="preserve"> momentum and direction of the </w:t>
      </w:r>
      <w:r w:rsidR="006B2535">
        <w:t>outgoing</w:t>
      </w:r>
      <w:r>
        <w:t xml:space="preserve"> nucleo</w:t>
      </w:r>
      <w:r w:rsidR="00603069">
        <w:t>n in the laboratory</w:t>
      </w:r>
      <w:r>
        <w:t xml:space="preserve"> frame</w:t>
      </w:r>
      <w:r w:rsidR="00575039">
        <w:t xml:space="preserve"> and </w:t>
      </w:r>
      <w:r w:rsidR="00575039" w:rsidRPr="00575039">
        <w:rPr>
          <w:position w:val="-12"/>
        </w:rPr>
        <w:object w:dxaOrig="320" w:dyaOrig="360">
          <v:shape id="_x0000_i1087" type="#_x0000_t75" style="width:15.75pt;height:17.25pt" o:ole="">
            <v:imagedata r:id="rId137" o:title=""/>
          </v:shape>
          <o:OLEObject Type="Embed" ProgID="Equation.DSMT4" ShapeID="_x0000_i1087" DrawAspect="Content" ObjectID="_1395591168" r:id="rId138"/>
        </w:object>
      </w:r>
      <w:r w:rsidR="00575039">
        <w:t xml:space="preserve"> is the kinetic energy in the projectile rest frame</w:t>
      </w:r>
      <w:r>
        <w:t xml:space="preserve">. </w:t>
      </w:r>
      <w:r w:rsidR="006B2535">
        <w:t xml:space="preserve">It is important to note here that evaluation of nucleon differential cross section and its momentum distribution occurs in the rest frame of the projectile. However, the differential cross sections are required to be </w:t>
      </w:r>
      <w:r w:rsidR="002A1C52">
        <w:t>evaluated in the laboratory</w:t>
      </w:r>
      <w:r w:rsidR="006B2535">
        <w:t xml:space="preserve"> frame. A brief discussion of frame transformations from rest frame o</w:t>
      </w:r>
      <w:r w:rsidR="002A1C52">
        <w:t>f projectile to laboratory frame</w:t>
      </w:r>
      <w:r w:rsidR="0017228B">
        <w:t xml:space="preserve"> is given in Chapter 4</w:t>
      </w:r>
      <w:r w:rsidR="00EF1F9A">
        <w:t>.5</w:t>
      </w:r>
      <w:r w:rsidR="006B2535">
        <w:t>.</w:t>
      </w:r>
    </w:p>
    <w:p w:rsidR="00BB58F8" w:rsidRDefault="00BB58F8" w:rsidP="00081DAA">
      <w:pPr>
        <w:spacing w:line="480" w:lineRule="auto"/>
        <w:jc w:val="both"/>
      </w:pPr>
    </w:p>
    <w:p w:rsidR="00F166AC" w:rsidRDefault="00BB58F8" w:rsidP="00BB58F8">
      <w:pPr>
        <w:pStyle w:val="Heading3"/>
        <w:rPr>
          <w:rFonts w:asciiTheme="minorHAnsi" w:hAnsiTheme="minorHAnsi" w:cstheme="minorHAnsi"/>
          <w:i w:val="0"/>
        </w:rPr>
      </w:pPr>
      <w:bookmarkStart w:id="73" w:name="_Toc320033386"/>
      <w:r w:rsidRPr="00BB58F8">
        <w:rPr>
          <w:rFonts w:asciiTheme="minorHAnsi" w:hAnsiTheme="minorHAnsi" w:cstheme="minorHAnsi"/>
          <w:i w:val="0"/>
        </w:rPr>
        <w:t>2.2.2. Ablation</w:t>
      </w:r>
      <w:r w:rsidR="006B2535" w:rsidRPr="00BB58F8">
        <w:rPr>
          <w:rFonts w:asciiTheme="minorHAnsi" w:hAnsiTheme="minorHAnsi" w:cstheme="minorHAnsi"/>
          <w:i w:val="0"/>
        </w:rPr>
        <w:t xml:space="preserve"> Formalism</w:t>
      </w:r>
      <w:bookmarkEnd w:id="73"/>
    </w:p>
    <w:p w:rsidR="00BB58F8" w:rsidRPr="00BB58F8" w:rsidRDefault="00BB58F8" w:rsidP="00BB58F8"/>
    <w:p w:rsidR="007E49C6" w:rsidRDefault="006B2535" w:rsidP="00081DAA">
      <w:pPr>
        <w:spacing w:line="480" w:lineRule="auto"/>
        <w:jc w:val="both"/>
      </w:pPr>
      <w:r>
        <w:t>After t</w:t>
      </w:r>
      <w:r w:rsidR="003360B6">
        <w:t>he abrasion process, the</w:t>
      </w:r>
      <w:r>
        <w:t xml:space="preserve"> pr</w:t>
      </w:r>
      <w:r w:rsidR="003360B6">
        <w:t xml:space="preserve">efragment nuclei are in the excited state. In the </w:t>
      </w:r>
      <w:r w:rsidR="00A40349">
        <w:t>ablation</w:t>
      </w:r>
      <w:r w:rsidR="003360B6">
        <w:t xml:space="preserve"> stage, these prefragment </w:t>
      </w:r>
      <w:r w:rsidR="005D6C28">
        <w:t>give up their excess</w:t>
      </w:r>
      <w:r>
        <w:t xml:space="preserve"> energies by evaporating nucleon</w:t>
      </w:r>
      <w:r w:rsidR="002A1C52">
        <w:t>s</w:t>
      </w:r>
      <w:r>
        <w:t>, light ion clusters and gamma ray</w:t>
      </w:r>
      <w:r w:rsidR="003360B6">
        <w:t>s to decay into the ground state</w:t>
      </w:r>
      <w:r>
        <w:t xml:space="preserve"> </w:t>
      </w:r>
      <w:r w:rsidR="00BF29E2">
        <w:fldChar w:fldCharType="begin"/>
      </w:r>
      <w:r w:rsidR="009E4AA0">
        <w:instrText xml:space="preserve"> ADDIN EN.CITE &lt;EndNote&gt;&lt;Cite&gt;&lt;Author&gt;Hufner&lt;/Author&gt;&lt;Year&gt;1985&lt;/Year&gt;&lt;RecNum&gt;139&lt;/RecNum&gt;&lt;DisplayText&gt;[10]&lt;/DisplayText&gt;&lt;record&gt;&lt;rec-number&gt;139&lt;/rec-number&gt;&lt;foreign-keys&gt;&lt;key app="EN" db-id="0rdwpzv5td9927eefptxww0r2t2prdede02s"&gt;139&lt;/key&gt;&lt;/foreign-keys&gt;&lt;ref-type name="Journal Article"&gt;17&lt;/ref-type&gt;&lt;contributors&gt;&lt;authors&gt;&lt;author&gt;Hufner, J.&lt;/author&gt;&lt;/authors&gt;&lt;/contributors&gt;&lt;titles&gt;&lt;title&gt;Heavy fragments produced in proton-nucleus and nucleus-nucleus collisions at relativistic energies&lt;/title&gt;&lt;secondary-title&gt;Physics Reports&lt;/secondary-title&gt;&lt;/titles&gt;&lt;periodical&gt;&lt;full-title&gt;Physics Reports&lt;/full-title&gt;&lt;/periodical&gt;&lt;pages&gt;129-185&lt;/pages&gt;&lt;volume&gt;125&lt;/volume&gt;&lt;number&gt;4&lt;/number&gt;&lt;dates&gt;&lt;year&gt;1985&lt;/year&gt;&lt;/dates&gt;&lt;urls&gt;&lt;/urls&gt;&lt;/record&gt;&lt;/Cite&gt;&lt;/EndNote&gt;</w:instrText>
      </w:r>
      <w:r w:rsidR="00BF29E2">
        <w:fldChar w:fldCharType="separate"/>
      </w:r>
      <w:r w:rsidR="00211BB6">
        <w:rPr>
          <w:noProof/>
        </w:rPr>
        <w:t>[</w:t>
      </w:r>
      <w:hyperlink w:anchor="_ENREF_10" w:tooltip="Hufner, 1985 #139" w:history="1">
        <w:r w:rsidR="0042203B">
          <w:rPr>
            <w:noProof/>
          </w:rPr>
          <w:t>10</w:t>
        </w:r>
      </w:hyperlink>
      <w:r w:rsidR="00211BB6">
        <w:rPr>
          <w:noProof/>
        </w:rPr>
        <w:t>]</w:t>
      </w:r>
      <w:r w:rsidR="00BF29E2">
        <w:fldChar w:fldCharType="end"/>
      </w:r>
      <w:r>
        <w:t>,</w:t>
      </w:r>
      <w:r w:rsidR="00BF29E2">
        <w:fldChar w:fldCharType="begin"/>
      </w:r>
      <w:r w:rsidR="00B70528">
        <w:instrText xml:space="preserve"> ADDIN EN.CITE &lt;EndNote&gt;&lt;Cite&gt;&lt;Author&gt;Kikuchi&lt;/Author&gt;&lt;Year&gt;1968&lt;/Year&gt;&lt;RecNum&gt;38&lt;/RecNum&gt;&lt;DisplayText&gt;[64]&lt;/DisplayText&gt;&lt;record&gt;&lt;rec-number&gt;38&lt;/rec-number&gt;&lt;foreign-keys&gt;&lt;key app="EN" db-id="0rdwpzv5td9927eefptxww0r2t2prdede02s"&gt;38&lt;/key&gt;&lt;/foreign-keys&gt;&lt;ref-type name="Book"&gt;6&lt;/ref-type&gt;&lt;contributors&gt;&lt;authors&gt;&lt;author&gt;Kikuchi, K.&lt;/author&gt;&lt;author&gt;Kawai, M.&lt;/author&gt;&lt;/authors&gt;&lt;/contributors&gt;&lt;titles&gt;&lt;title&gt;Nuclear matter and nuclear reactions&lt;/title&gt;&lt;/titles&gt;&lt;section&gt;260-268&lt;/section&gt;&lt;dates&gt;&lt;year&gt;1968&lt;/year&gt;&lt;/dates&gt;&lt;pub-location&gt;Amsterdam (Germany)&lt;/pub-location&gt;&lt;publisher&gt;North Holland Publishing&lt;/publisher&gt;&lt;urls&gt;&lt;/urls&gt;&lt;electronic-resource-num&gt;papers://7DBA0B83-E660-4AA6-98ED-3F07D0CEAAAE/Paper/p1797&lt;/electronic-resource-num&gt;&lt;/record&gt;&lt;/Cite&gt;&lt;/EndNote&gt;</w:instrText>
      </w:r>
      <w:r w:rsidR="00BF29E2">
        <w:fldChar w:fldCharType="separate"/>
      </w:r>
      <w:r w:rsidR="00B70528">
        <w:rPr>
          <w:noProof/>
        </w:rPr>
        <w:t>[</w:t>
      </w:r>
      <w:hyperlink w:anchor="_ENREF_64" w:tooltip="Kikuchi, 1968 #38" w:history="1">
        <w:r w:rsidR="0042203B">
          <w:rPr>
            <w:noProof/>
          </w:rPr>
          <w:t>64</w:t>
        </w:r>
      </w:hyperlink>
      <w:r w:rsidR="00B70528">
        <w:rPr>
          <w:noProof/>
        </w:rPr>
        <w:t>]</w:t>
      </w:r>
      <w:r w:rsidR="00BF29E2">
        <w:fldChar w:fldCharType="end"/>
      </w:r>
      <w:r w:rsidR="002A1C52">
        <w:t xml:space="preserve">. </w:t>
      </w:r>
      <w:r w:rsidR="005D6C28">
        <w:t>The a</w:t>
      </w:r>
      <w:r w:rsidR="003360B6">
        <w:t>blation</w:t>
      </w:r>
      <w:r w:rsidR="005D6C28">
        <w:t xml:space="preserve"> process</w:t>
      </w:r>
      <w:r w:rsidR="003360B6">
        <w:t xml:space="preserve"> is quite complic</w:t>
      </w:r>
      <w:r w:rsidR="005D6C28">
        <w:t>ated and</w:t>
      </w:r>
      <w:r w:rsidR="00321774">
        <w:t xml:space="preserve"> its calculation requires</w:t>
      </w:r>
      <w:r w:rsidR="003360B6">
        <w:t xml:space="preserve"> knowledge of </w:t>
      </w:r>
      <w:r w:rsidR="005D6C28">
        <w:t xml:space="preserve">the </w:t>
      </w:r>
      <w:r w:rsidR="003360B6">
        <w:t xml:space="preserve">prefragment </w:t>
      </w:r>
      <w:proofErr w:type="spellStart"/>
      <w:r w:rsidR="003360B6">
        <w:t>thermalization</w:t>
      </w:r>
      <w:proofErr w:type="spellEnd"/>
      <w:r w:rsidR="003360B6">
        <w:t xml:space="preserve">, temperature dependence of </w:t>
      </w:r>
      <w:r w:rsidR="005D6C28">
        <w:t xml:space="preserve">the </w:t>
      </w:r>
      <w:r w:rsidR="003360B6">
        <w:t xml:space="preserve">fragments and also the physics behind the evaporation model. In this work, the ablation model has been derived using previous works by </w:t>
      </w:r>
      <w:r w:rsidR="00A40349">
        <w:t>Cucinotta</w:t>
      </w:r>
      <w:r w:rsidR="003360B6">
        <w:t xml:space="preserve"> et al. </w:t>
      </w:r>
      <w:r w:rsidR="00BF29E2">
        <w:fldChar w:fldCharType="begin"/>
      </w:r>
      <w:r w:rsidR="008C1835">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fldChar w:fldCharType="separate"/>
      </w:r>
      <w:r w:rsidR="003360B6">
        <w:rPr>
          <w:noProof/>
        </w:rPr>
        <w:t>[</w:t>
      </w:r>
      <w:hyperlink w:anchor="_ENREF_4" w:tooltip="Cucinotta, 1997 #2" w:history="1">
        <w:r w:rsidR="0042203B">
          <w:rPr>
            <w:noProof/>
          </w:rPr>
          <w:t>4</w:t>
        </w:r>
      </w:hyperlink>
      <w:r w:rsidR="003360B6">
        <w:rPr>
          <w:noProof/>
        </w:rPr>
        <w:t>]</w:t>
      </w:r>
      <w:r w:rsidR="00BF29E2">
        <w:fldChar w:fldCharType="end"/>
      </w:r>
      <w:r w:rsidR="003360B6">
        <w:t>,</w:t>
      </w:r>
      <w:r w:rsidR="00BF29E2">
        <w:fldChar w:fldCharType="begin"/>
      </w:r>
      <w:r w:rsidR="006A1B81">
        <w:instrText xml:space="preserve"> ADDIN EN.CITE &lt;EndNote&gt;&lt;Cite&gt;&lt;Author&gt;Cucinotta&lt;/Author&gt;&lt;Year&gt;1995&lt;/Year&gt;&lt;RecNum&gt;52&lt;/RecNum&gt;&lt;DisplayText&gt;[5]&lt;/DisplayText&gt;&lt;record&gt;&lt;rec-number&gt;52&lt;/rec-number&gt;&lt;foreign-keys&gt;&lt;key app="EN" db-id="0rdwpzv5td9927eefptxww0r2t2prdede02s"&gt;52&lt;/key&gt;&lt;/foreign-keys&gt;&lt;ref-type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Reactions&lt;/title&gt;&lt;secondary-title&gt;NASA Technical Memorandum-4656&lt;/secondary-title&gt;&lt;/titles&gt;&lt;periodical&gt;&lt;full-title&gt;NASA Technical Memorandum-4656&lt;/full-title&gt;&lt;/periodical&gt;&lt;number&gt;June&lt;/number&gt;&lt;dates&gt;&lt;year&gt;1995&lt;/year&gt;&lt;/dates&gt;&lt;urls&gt;&lt;/urls&gt;&lt;electronic-resource-num&gt;papers://7DBA0B83-E660-4AA6-98ED-3F07D0CEAAAE/Paper/p1802&lt;/electronic-resource-num&gt;&lt;/record&gt;&lt;/Cite&gt;&lt;/EndNote&gt;</w:instrText>
      </w:r>
      <w:r w:rsidR="00BF29E2">
        <w:fldChar w:fldCharType="separate"/>
      </w:r>
      <w:r w:rsidR="003360B6">
        <w:rPr>
          <w:noProof/>
        </w:rPr>
        <w:t>[</w:t>
      </w:r>
      <w:hyperlink w:anchor="_ENREF_5" w:tooltip="Cucinotta, 1995 #52" w:history="1">
        <w:r w:rsidR="0042203B">
          <w:rPr>
            <w:noProof/>
          </w:rPr>
          <w:t>5</w:t>
        </w:r>
      </w:hyperlink>
      <w:r w:rsidR="003360B6">
        <w:rPr>
          <w:noProof/>
        </w:rPr>
        <w:t>]</w:t>
      </w:r>
      <w:r w:rsidR="00BF29E2">
        <w:fldChar w:fldCharType="end"/>
      </w:r>
      <w:r w:rsidR="003360B6">
        <w:t xml:space="preserve"> and, Kikuchi  &amp; Kawai </w:t>
      </w:r>
      <w:r w:rsidR="00BF29E2">
        <w:fldChar w:fldCharType="begin"/>
      </w:r>
      <w:r w:rsidR="00B70528">
        <w:instrText xml:space="preserve"> ADDIN EN.CITE &lt;EndNote&gt;&lt;Cite&gt;&lt;Author&gt;Kikuchi&lt;/Author&gt;&lt;Year&gt;1968&lt;/Year&gt;&lt;RecNum&gt;38&lt;/RecNum&gt;&lt;DisplayText&gt;[64]&lt;/DisplayText&gt;&lt;record&gt;&lt;rec-number&gt;38&lt;/rec-number&gt;&lt;foreign-keys&gt;&lt;key app="EN" db-id="0rdwpzv5td9927eefptxww0r2t2prdede02s"&gt;38&lt;/key&gt;&lt;/foreign-keys&gt;&lt;ref-type name="Book"&gt;6&lt;/ref-type&gt;&lt;contributors&gt;&lt;authors&gt;&lt;author&gt;Kikuchi, K.&lt;/author&gt;&lt;author&gt;Kawai, M.&lt;/author&gt;&lt;/authors&gt;&lt;/contributors&gt;&lt;titles&gt;&lt;title&gt;Nuclear matter and nuclear reactions&lt;/title&gt;&lt;/titles&gt;&lt;section&gt;260-268&lt;/section&gt;&lt;dates&gt;&lt;year&gt;1968&lt;/year&gt;&lt;/dates&gt;&lt;pub-location&gt;Amsterdam (Germany)&lt;/pub-location&gt;&lt;publisher&gt;North Holland Publishing&lt;/publisher&gt;&lt;urls&gt;&lt;/urls&gt;&lt;electronic-resource-num&gt;papers://7DBA0B83-E660-4AA6-98ED-3F07D0CEAAAE/Paper/p1797&lt;/electronic-resource-num&gt;&lt;/record&gt;&lt;/Cite&gt;&lt;/EndNote&gt;</w:instrText>
      </w:r>
      <w:r w:rsidR="00BF29E2">
        <w:fldChar w:fldCharType="separate"/>
      </w:r>
      <w:r w:rsidR="00B70528">
        <w:rPr>
          <w:noProof/>
        </w:rPr>
        <w:t>[</w:t>
      </w:r>
      <w:hyperlink w:anchor="_ENREF_64" w:tooltip="Kikuchi, 1968 #38" w:history="1">
        <w:r w:rsidR="0042203B">
          <w:rPr>
            <w:noProof/>
          </w:rPr>
          <w:t>64</w:t>
        </w:r>
      </w:hyperlink>
      <w:r w:rsidR="00B70528">
        <w:rPr>
          <w:noProof/>
        </w:rPr>
        <w:t>]</w:t>
      </w:r>
      <w:r w:rsidR="00BF29E2">
        <w:fldChar w:fldCharType="end"/>
      </w:r>
      <w:r w:rsidR="003360B6">
        <w:t xml:space="preserve">. </w:t>
      </w:r>
      <w:r w:rsidR="00722BA0">
        <w:t xml:space="preserve">In the ablation stage, the rate of prefragment decay by </w:t>
      </w:r>
      <w:r w:rsidR="005D6C28">
        <w:t xml:space="preserve">the </w:t>
      </w:r>
      <w:r w:rsidR="00722BA0">
        <w:t xml:space="preserve">excited nuclei is directly related to the strength of the excitation energies. The nucleon emission spectrum from </w:t>
      </w:r>
      <w:r w:rsidR="005D6C28">
        <w:t>the</w:t>
      </w:r>
      <w:r w:rsidR="002561B0">
        <w:t xml:space="preserve"> </w:t>
      </w:r>
      <w:r w:rsidR="00722BA0">
        <w:t>ablatio</w:t>
      </w:r>
      <w:r w:rsidR="005D6C28">
        <w:t>n process is thus given by</w:t>
      </w:r>
      <w:r w:rsidR="00722BA0">
        <w:t xml:space="preserve"> </w:t>
      </w:r>
      <w:proofErr w:type="spellStart"/>
      <w:r w:rsidR="00722BA0">
        <w:t>Weisskopf</w:t>
      </w:r>
      <w:proofErr w:type="spellEnd"/>
      <w:r w:rsidR="00722BA0">
        <w:t xml:space="preserve">-Ewing statistical decay model </w:t>
      </w:r>
      <w:r w:rsidR="00BF29E2">
        <w:fldChar w:fldCharType="begin"/>
      </w:r>
      <w:r w:rsidR="00211BB6">
        <w:instrText xml:space="preserve"> ADDIN EN.CITE &lt;EndNote&gt;&lt;Cite&gt;&lt;Author&gt;Weisskoph&lt;/Author&gt;&lt;Year&gt;1940&lt;/Year&gt;&lt;RecNum&gt;36&lt;/RecNum&gt;&lt;DisplayText&gt;[17]&lt;/DisplayText&gt;&lt;record&gt;&lt;rec-number&gt;36&lt;/rec-number&gt;&lt;foreign-keys&gt;&lt;key app="EN" db-id="0rdwpzv5td9927eefptxww0r2t2prdede02s"&gt;36&lt;/key&gt;&lt;/foreign-keys&gt;&lt;ref-type name="Journal Article"&gt;17&lt;/ref-type&gt;&lt;contributors&gt;&lt;authors&gt;&lt;author&gt;Weisskoph, V. F.&lt;/author&gt;&lt;author&gt;Ewing, D. H.&lt;/author&gt;&lt;/authors&gt;&lt;/contributors&gt;&lt;titles&gt;&lt;title&gt;On the yield of nuclear reactions with heavy elements&lt;/title&gt;&lt;secondary-title&gt;Physical Review&lt;/secondary-title&gt;&lt;/titles&gt;&lt;periodical&gt;&lt;full-title&gt;Physical Review&lt;/full-title&gt;&lt;/periodical&gt;&lt;pages&gt;472-485&lt;/pages&gt;&lt;volume&gt;57&lt;/volume&gt;&lt;dates&gt;&lt;year&gt;1940&lt;/year&gt;&lt;/dates&gt;&lt;urls&gt;&lt;/urls&gt;&lt;electronic-resource-num&gt;papers://7DBA0B83-E660-4AA6-98ED-3F07D0CEAAAE/Paper/p1775&lt;/electronic-resource-num&gt;&lt;/record&gt;&lt;/Cite&gt;&lt;/EndNote&gt;</w:instrText>
      </w:r>
      <w:r w:rsidR="00BF29E2">
        <w:fldChar w:fldCharType="separate"/>
      </w:r>
      <w:r w:rsidR="00211BB6">
        <w:rPr>
          <w:noProof/>
        </w:rPr>
        <w:t>[</w:t>
      </w:r>
      <w:hyperlink w:anchor="_ENREF_17" w:tooltip="Weisskoph, 1940 #36" w:history="1">
        <w:r w:rsidR="0042203B">
          <w:rPr>
            <w:noProof/>
          </w:rPr>
          <w:t>17</w:t>
        </w:r>
      </w:hyperlink>
      <w:r w:rsidR="00211BB6">
        <w:rPr>
          <w:noProof/>
        </w:rPr>
        <w:t>]</w:t>
      </w:r>
      <w:r w:rsidR="00BF29E2">
        <w:fldChar w:fldCharType="end"/>
      </w:r>
      <w:r w:rsidR="00722BA0">
        <w:t xml:space="preserve">. The probability function for </w:t>
      </w:r>
      <w:r w:rsidR="005D6C28">
        <w:t xml:space="preserve">the </w:t>
      </w:r>
      <w:r w:rsidR="00722BA0">
        <w:t>emission of a particle is given by the statistical decay model as</w:t>
      </w:r>
    </w:p>
    <w:p w:rsidR="007E49C6" w:rsidRDefault="00A40349" w:rsidP="00081DAA">
      <w:pPr>
        <w:spacing w:line="480" w:lineRule="auto"/>
        <w:jc w:val="right"/>
      </w:pPr>
      <w:r>
        <w:lastRenderedPageBreak/>
        <w:t xml:space="preserve"> </w:t>
      </w:r>
      <w:r w:rsidR="00F166AC" w:rsidRPr="00722BA0">
        <w:rPr>
          <w:position w:val="-30"/>
        </w:rPr>
        <w:object w:dxaOrig="3000" w:dyaOrig="680">
          <v:shape id="_x0000_i1088" type="#_x0000_t75" style="width:171pt;height:35.25pt" o:ole="">
            <v:imagedata r:id="rId139" o:title=""/>
          </v:shape>
          <o:OLEObject Type="Embed" ProgID="Equation.DSMT4" ShapeID="_x0000_i1088" DrawAspect="Content" ObjectID="_1395591169" r:id="rId140"/>
        </w:object>
      </w:r>
      <w:r>
        <w:t xml:space="preserve">                       </w:t>
      </w:r>
      <w:r w:rsidR="001E6E2D">
        <w:t xml:space="preserve">                  (2.18</w:t>
      </w:r>
      <w:r>
        <w:t>)</w:t>
      </w:r>
    </w:p>
    <w:p w:rsidR="00F166AC" w:rsidRPr="00F166AC" w:rsidRDefault="00F166AC" w:rsidP="00081DAA">
      <w:pPr>
        <w:spacing w:line="480" w:lineRule="auto"/>
        <w:jc w:val="right"/>
        <w:rPr>
          <w:sz w:val="16"/>
          <w:szCs w:val="16"/>
        </w:rPr>
      </w:pPr>
    </w:p>
    <w:p w:rsidR="00F044FA" w:rsidRDefault="00A40349" w:rsidP="00081DAA">
      <w:pPr>
        <w:spacing w:line="480" w:lineRule="auto"/>
        <w:jc w:val="both"/>
      </w:pPr>
      <w:r>
        <w:t xml:space="preserve">where </w:t>
      </w:r>
      <w:r w:rsidRPr="00A40349">
        <w:rPr>
          <w:position w:val="-14"/>
        </w:rPr>
        <w:object w:dxaOrig="960" w:dyaOrig="400">
          <v:shape id="_x0000_i1089" type="#_x0000_t75" style="width:47.25pt;height:20.25pt" o:ole="">
            <v:imagedata r:id="rId141" o:title=""/>
          </v:shape>
          <o:OLEObject Type="Embed" ProgID="Equation.DSMT4" ShapeID="_x0000_i1089" DrawAspect="Content" ObjectID="_1395591170" r:id="rId142"/>
        </w:object>
      </w:r>
      <w:r>
        <w:t>is the probability per unit time of emission of a particle</w:t>
      </w:r>
      <w:r w:rsidRPr="00A40349">
        <w:rPr>
          <w:i/>
        </w:rPr>
        <w:t xml:space="preserve"> </w:t>
      </w:r>
      <w:proofErr w:type="spellStart"/>
      <w:r w:rsidRPr="00A40349">
        <w:rPr>
          <w:i/>
        </w:rPr>
        <w:t>i</w:t>
      </w:r>
      <w:proofErr w:type="spellEnd"/>
      <w:r>
        <w:t xml:space="preserve"> with kinetic energy between </w:t>
      </w:r>
      <w:r w:rsidRPr="00A40349">
        <w:rPr>
          <w:position w:val="-12"/>
        </w:rPr>
        <w:object w:dxaOrig="240" w:dyaOrig="360">
          <v:shape id="_x0000_i1090" type="#_x0000_t75" style="width:14.25pt;height:17.25pt" o:ole="">
            <v:imagedata r:id="rId143" o:title=""/>
          </v:shape>
          <o:OLEObject Type="Embed" ProgID="Equation.DSMT4" ShapeID="_x0000_i1090" DrawAspect="Content" ObjectID="_1395591171" r:id="rId144"/>
        </w:object>
      </w:r>
      <w:r>
        <w:t xml:space="preserve"> </w:t>
      </w:r>
      <w:proofErr w:type="spellStart"/>
      <w:r>
        <w:t>and</w:t>
      </w:r>
      <w:proofErr w:type="spellEnd"/>
      <w:r>
        <w:t xml:space="preserve"> </w:t>
      </w:r>
      <w:r w:rsidRPr="00A40349">
        <w:rPr>
          <w:position w:val="-12"/>
        </w:rPr>
        <w:object w:dxaOrig="760" w:dyaOrig="360">
          <v:shape id="_x0000_i1091" type="#_x0000_t75" style="width:39pt;height:17.25pt" o:ole="">
            <v:imagedata r:id="rId145" o:title=""/>
          </v:shape>
          <o:OLEObject Type="Embed" ProgID="Equation.DSMT4" ShapeID="_x0000_i1091" DrawAspect="Content" ObjectID="_1395591172" r:id="rId146"/>
        </w:object>
      </w:r>
      <w:r>
        <w:t xml:space="preserve">, </w:t>
      </w:r>
      <w:r w:rsidRPr="00A40349">
        <w:rPr>
          <w:position w:val="-12"/>
        </w:rPr>
        <w:object w:dxaOrig="499" w:dyaOrig="380">
          <v:shape id="_x0000_i1092" type="#_x0000_t75" style="width:24.75pt;height:20.25pt" o:ole="">
            <v:imagedata r:id="rId147" o:title=""/>
          </v:shape>
          <o:OLEObject Type="Embed" ProgID="Equation.DSMT4" ShapeID="_x0000_i1092" DrawAspect="Content" ObjectID="_1395591173" r:id="rId148"/>
        </w:object>
      </w:r>
      <w:r w:rsidR="002A4DEF">
        <w:rPr>
          <w:position w:val="-12"/>
        </w:rPr>
        <w:t xml:space="preserve"> </w:t>
      </w:r>
      <w:r>
        <w:t xml:space="preserve">is the cross section for formation of a compound nucleus in the inverse process, </w:t>
      </w:r>
      <w:r w:rsidRPr="00A40349">
        <w:rPr>
          <w:position w:val="-12"/>
        </w:rPr>
        <w:object w:dxaOrig="260" w:dyaOrig="360">
          <v:shape id="_x0000_i1093" type="#_x0000_t75" style="width:12.75pt;height:17.25pt" o:ole="">
            <v:imagedata r:id="rId149" o:title=""/>
          </v:shape>
          <o:OLEObject Type="Embed" ProgID="Equation.DSMT4" ShapeID="_x0000_i1093" DrawAspect="Content" ObjectID="_1395591174" r:id="rId150"/>
        </w:object>
      </w:r>
      <w:r>
        <w:t xml:space="preserve">is the statistical weight, </w:t>
      </w:r>
      <w:r w:rsidRPr="00A40349">
        <w:rPr>
          <w:position w:val="-12"/>
        </w:rPr>
        <w:object w:dxaOrig="300" w:dyaOrig="360">
          <v:shape id="_x0000_i1094" type="#_x0000_t75" style="width:14.25pt;height:17.25pt" o:ole="">
            <v:imagedata r:id="rId151" o:title=""/>
          </v:shape>
          <o:OLEObject Type="Embed" ProgID="Equation.DSMT4" ShapeID="_x0000_i1094" DrawAspect="Content" ObjectID="_1395591175" r:id="rId152"/>
        </w:object>
      </w:r>
      <w:r>
        <w:t xml:space="preserve">and </w:t>
      </w:r>
      <w:r w:rsidRPr="00A40349">
        <w:rPr>
          <w:position w:val="-12"/>
        </w:rPr>
        <w:object w:dxaOrig="279" w:dyaOrig="360">
          <v:shape id="_x0000_i1095" type="#_x0000_t75" style="width:14.25pt;height:17.25pt" o:ole="">
            <v:imagedata r:id="rId153" o:title=""/>
          </v:shape>
          <o:OLEObject Type="Embed" ProgID="Equation.DSMT4" ShapeID="_x0000_i1095" DrawAspect="Content" ObjectID="_1395591176" r:id="rId154"/>
        </w:object>
      </w:r>
      <w:r>
        <w:t xml:space="preserve"> are the level densities of initial and final nuclei respectively, and are functions of mass charge and excitation energy </w:t>
      </w:r>
      <w:r w:rsidR="00BF29E2">
        <w:fldChar w:fldCharType="begin"/>
      </w:r>
      <w:r w:rsidR="00B70528">
        <w:instrText xml:space="preserve"> ADDIN EN.CITE &lt;EndNote&gt;&lt;Cite&gt;&lt;Author&gt;Kikuchi&lt;/Author&gt;&lt;Year&gt;1968&lt;/Year&gt;&lt;RecNum&gt;38&lt;/RecNum&gt;&lt;DisplayText&gt;[64]&lt;/DisplayText&gt;&lt;record&gt;&lt;rec-number&gt;38&lt;/rec-number&gt;&lt;foreign-keys&gt;&lt;key app="EN" db-id="0rdwpzv5td9927eefptxww0r2t2prdede02s"&gt;38&lt;/key&gt;&lt;/foreign-keys&gt;&lt;ref-type name="Book"&gt;6&lt;/ref-type&gt;&lt;contributors&gt;&lt;authors&gt;&lt;author&gt;Kikuchi, K.&lt;/author&gt;&lt;author&gt;Kawai, M.&lt;/author&gt;&lt;/authors&gt;&lt;/contributors&gt;&lt;titles&gt;&lt;title&gt;Nuclear matter and nuclear reactions&lt;/title&gt;&lt;/titles&gt;&lt;section&gt;260-268&lt;/section&gt;&lt;dates&gt;&lt;year&gt;1968&lt;/year&gt;&lt;/dates&gt;&lt;pub-location&gt;Amsterdam (Germany)&lt;/pub-location&gt;&lt;publisher&gt;North Holland Publishing&lt;/publisher&gt;&lt;urls&gt;&lt;/urls&gt;&lt;electronic-resource-num&gt;papers://7DBA0B83-E660-4AA6-98ED-3F07D0CEAAAE/Paper/p1797&lt;/electronic-resource-num&gt;&lt;/record&gt;&lt;/Cite&gt;&lt;/EndNote&gt;</w:instrText>
      </w:r>
      <w:r w:rsidR="00BF29E2">
        <w:fldChar w:fldCharType="separate"/>
      </w:r>
      <w:r w:rsidR="00B70528">
        <w:rPr>
          <w:noProof/>
        </w:rPr>
        <w:t>[</w:t>
      </w:r>
      <w:hyperlink w:anchor="_ENREF_64" w:tooltip="Kikuchi, 1968 #38" w:history="1">
        <w:r w:rsidR="0042203B">
          <w:rPr>
            <w:noProof/>
          </w:rPr>
          <w:t>64</w:t>
        </w:r>
      </w:hyperlink>
      <w:r w:rsidR="00B70528">
        <w:rPr>
          <w:noProof/>
        </w:rPr>
        <w:t>]</w:t>
      </w:r>
      <w:r w:rsidR="00BF29E2">
        <w:fldChar w:fldCharType="end"/>
      </w:r>
      <w:r>
        <w:t>. Fro</w:t>
      </w:r>
      <w:r w:rsidR="00F044FA">
        <w:t>m the works by Cucinotta et al.</w:t>
      </w:r>
      <w:r w:rsidR="00BF29E2">
        <w:fldChar w:fldCharType="begin"/>
      </w:r>
      <w:r w:rsidR="008C1835">
        <w:instrText xml:space="preserve"> ADDIN EN.CITE &lt;EndNote&gt;&lt;Cite&gt;&lt;Author&gt;Cucinotta&lt;/Author&gt;&lt;Year&gt;1997&lt;/Year&gt;&lt;RecNum&gt;2&lt;/RecNum&gt;&lt;DisplayText&gt;[4]&lt;/DisplayText&gt;&lt;record&gt;&lt;rec-number&gt;2&lt;/rec-number&gt;&lt;foreign-keys&gt;&lt;key app="EN" db-id="0rdwpzv5td9927eefptxww0r2t2prdede02s"&gt;2&lt;/key&gt;&lt;/foreign-keys&gt;&lt;ref-type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collisions&lt;/title&gt;&lt;secondary-title&gt;Nuclear Physics. A&lt;/secondary-title&gt;&lt;/titles&gt;&lt;periodical&gt;&lt;full-title&gt;Nuclear physics. A&lt;/full-title&gt;&lt;/periodical&gt;&lt;pages&gt;202-12&lt;/pages&gt;&lt;volume&gt;619&lt;/volume&gt;&lt;number&gt;11541210&lt;/number&gt;&lt;keywords&gt;&lt;keyword&gt;Radiation&lt;/keyword&gt;&lt;keyword&gt;Niobium&lt;/keyword&gt;&lt;keyword&gt;Normal Distribution&lt;/keyword&gt;&lt;keyword&gt;Statistical&lt;/keyword&gt;&lt;keyword&gt;Elementary Particle Interactions&lt;/keyword&gt;&lt;keyword&gt;Mathematics&lt;/keyword&gt;&lt;keyword&gt;Energy Transfer&lt;/keyword&gt;&lt;keyword&gt;Cosmic Radiation&lt;/keyword&gt;&lt;keyword&gt;Nuclear Physics&lt;/keyword&gt;&lt;keyword&gt;Neon&lt;/keyword&gt;&lt;keyword&gt;Neutrons&lt;/keyword&gt;&lt;keyword&gt;Models&lt;/keyword&gt;&lt;keyword&gt;Scattering&lt;/keyword&gt;&lt;/keywords&gt;&lt;dates&gt;&lt;year&gt;1997&lt;/year&gt;&lt;/dates&gt;&lt;urls&gt;&lt;related-urls&gt;&lt;url&gt;http://www.ncbi.nlm.nih.gov/pubmed/11541210&lt;/url&gt;&lt;/related-urls&gt;&lt;/urls&gt;&lt;electronic-resource-num&gt;papers://7DBA0B83-E660-4AA6-98ED-3F07D0CEAAAE/Paper/p1763&lt;/electronic-resource-num&gt;&lt;/record&gt;&lt;/Cite&gt;&lt;/EndNote&gt;</w:instrText>
      </w:r>
      <w:r w:rsidR="00BF29E2">
        <w:fldChar w:fldCharType="separate"/>
      </w:r>
      <w:r w:rsidR="00F044FA">
        <w:rPr>
          <w:noProof/>
        </w:rPr>
        <w:t>[</w:t>
      </w:r>
      <w:hyperlink w:anchor="_ENREF_4" w:tooltip="Cucinotta, 1997 #2" w:history="1">
        <w:r w:rsidR="0042203B">
          <w:rPr>
            <w:noProof/>
          </w:rPr>
          <w:t>4</w:t>
        </w:r>
      </w:hyperlink>
      <w:r w:rsidR="00F044FA">
        <w:rPr>
          <w:noProof/>
        </w:rPr>
        <w:t>]</w:t>
      </w:r>
      <w:r w:rsidR="00BF29E2">
        <w:fldChar w:fldCharType="end"/>
      </w:r>
      <w:r w:rsidR="00F044FA">
        <w:t>,</w:t>
      </w:r>
      <w:r w:rsidR="00BF29E2">
        <w:fldChar w:fldCharType="begin"/>
      </w:r>
      <w:r w:rsidR="006A1B81">
        <w:instrText xml:space="preserve"> ADDIN EN.CITE &lt;EndNote&gt;&lt;Cite&gt;&lt;Author&gt;Cucinotta&lt;/Author&gt;&lt;Year&gt;1995&lt;/Year&gt;&lt;RecNum&gt;52&lt;/RecNum&gt;&lt;DisplayText&gt;[5]&lt;/DisplayText&gt;&lt;record&gt;&lt;rec-number&gt;52&lt;/rec-number&gt;&lt;foreign-keys&gt;&lt;key app="EN" db-id="0rdwpzv5td9927eefptxww0r2t2prdede02s"&gt;52&lt;/key&gt;&lt;/foreign-keys&gt;&lt;ref-type name="Journal Article"&gt;17&lt;/ref-type&gt;&lt;contributors&gt;&lt;authors&gt;&lt;author&gt;Cucinotta, F. A.&lt;/author&gt;&lt;author&gt;Wilson, J. W.&lt;/author&gt;&lt;author&gt;Townsend, L. W.&lt;/author&gt;&lt;/authors&gt;&lt;/contributors&gt;&lt;titles&gt;&lt;title&gt;Abrasion-Ablation Model for Neutron Production in Heavy Ion Reactions&lt;/title&gt;&lt;secondary-title&gt;NASA Technical Memorandum-4656&lt;/secondary-title&gt;&lt;/titles&gt;&lt;periodical&gt;&lt;full-title&gt;NASA Technical Memorandum-4656&lt;/full-title&gt;&lt;/periodical&gt;&lt;number&gt;June&lt;/number&gt;&lt;dates&gt;&lt;year&gt;1995&lt;/year&gt;&lt;/dates&gt;&lt;urls&gt;&lt;/urls&gt;&lt;electronic-resource-num&gt;papers://7DBA0B83-E660-4AA6-98ED-3F07D0CEAAAE/Paper/p1802&lt;/electronic-resource-num&gt;&lt;/record&gt;&lt;/Cite&gt;&lt;/EndNote&gt;</w:instrText>
      </w:r>
      <w:r w:rsidR="00BF29E2">
        <w:fldChar w:fldCharType="separate"/>
      </w:r>
      <w:r w:rsidR="00F044FA">
        <w:rPr>
          <w:noProof/>
        </w:rPr>
        <w:t>[</w:t>
      </w:r>
      <w:hyperlink w:anchor="_ENREF_5" w:tooltip="Cucinotta, 1995 #52" w:history="1">
        <w:r w:rsidR="0042203B">
          <w:rPr>
            <w:noProof/>
          </w:rPr>
          <w:t>5</w:t>
        </w:r>
      </w:hyperlink>
      <w:r w:rsidR="00F044FA">
        <w:rPr>
          <w:noProof/>
        </w:rPr>
        <w:t>]</w:t>
      </w:r>
      <w:r w:rsidR="00BF29E2">
        <w:fldChar w:fldCharType="end"/>
      </w:r>
      <w:r w:rsidR="00F044FA">
        <w:t xml:space="preserve">, with the assumption of </w:t>
      </w:r>
      <w:r w:rsidR="005D6C28">
        <w:t xml:space="preserve">an </w:t>
      </w:r>
      <w:r w:rsidR="00F044FA">
        <w:t>isotropic emission spectrum for nucleon and substantially large prefragment mass, the proba</w:t>
      </w:r>
      <w:r w:rsidR="002A1C52">
        <w:t>bility function can be expressed</w:t>
      </w:r>
      <w:r w:rsidR="00F044FA">
        <w:t xml:space="preserve"> as </w:t>
      </w:r>
    </w:p>
    <w:p w:rsidR="007001C3" w:rsidRDefault="007001C3" w:rsidP="00081DAA">
      <w:pPr>
        <w:spacing w:line="480" w:lineRule="auto"/>
        <w:jc w:val="both"/>
      </w:pPr>
    </w:p>
    <w:p w:rsidR="00A40349" w:rsidRDefault="00F044FA" w:rsidP="00081DAA">
      <w:pPr>
        <w:spacing w:line="480" w:lineRule="auto"/>
        <w:jc w:val="right"/>
      </w:pPr>
      <w:r>
        <w:t xml:space="preserve">              </w:t>
      </w:r>
      <w:r w:rsidR="007001C3">
        <w:t xml:space="preserve">   </w:t>
      </w:r>
      <w:r w:rsidR="00F166AC">
        <w:t xml:space="preserve">       </w:t>
      </w:r>
      <w:r w:rsidR="001E6E2D">
        <w:t xml:space="preserve">             </w:t>
      </w:r>
      <w:r w:rsidR="00466887" w:rsidRPr="00466887">
        <w:rPr>
          <w:position w:val="-74"/>
        </w:rPr>
        <w:object w:dxaOrig="3320" w:dyaOrig="1180">
          <v:shape id="_x0000_i1096" type="#_x0000_t75" style="width:165.75pt;height:59.25pt" o:ole="">
            <v:imagedata r:id="rId155" o:title=""/>
          </v:shape>
          <o:OLEObject Type="Embed" ProgID="Equation.DSMT4" ShapeID="_x0000_i1096" DrawAspect="Content" ObjectID="_1395591177" r:id="rId156"/>
        </w:object>
      </w:r>
      <w:r w:rsidR="00466887">
        <w:t xml:space="preserve">                                     </w:t>
      </w:r>
      <w:r w:rsidR="001E6E2D">
        <w:t xml:space="preserve">           (2.19</w:t>
      </w:r>
      <w:r>
        <w:t>)</w:t>
      </w:r>
    </w:p>
    <w:p w:rsidR="007E49C6" w:rsidRDefault="007E49C6" w:rsidP="00081DAA">
      <w:pPr>
        <w:spacing w:line="480" w:lineRule="auto"/>
        <w:jc w:val="right"/>
      </w:pPr>
    </w:p>
    <w:p w:rsidR="00CD50B3" w:rsidRDefault="00CD50B3" w:rsidP="00081DAA">
      <w:pPr>
        <w:spacing w:line="480" w:lineRule="auto"/>
        <w:jc w:val="both"/>
      </w:pPr>
      <w:r>
        <w:t xml:space="preserve">where </w:t>
      </w:r>
      <w:r w:rsidRPr="00CD50B3">
        <w:rPr>
          <w:position w:val="-12"/>
        </w:rPr>
        <w:object w:dxaOrig="260" w:dyaOrig="360">
          <v:shape id="_x0000_i1097" type="#_x0000_t75" style="width:12.75pt;height:17.25pt" o:ole="">
            <v:imagedata r:id="rId157" o:title=""/>
          </v:shape>
          <o:OLEObject Type="Embed" ProgID="Equation.DSMT4" ShapeID="_x0000_i1097" DrawAspect="Content" ObjectID="_1395591178" r:id="rId158"/>
        </w:object>
      </w:r>
      <w:r>
        <w:t xml:space="preserve">is the nucleon reduced mass. The secondary nucleon momentum distribution for the ablation process can be expressed in terms of </w:t>
      </w:r>
      <w:r w:rsidR="005D6C28">
        <w:t>the</w:t>
      </w:r>
      <w:r w:rsidR="002A1C52">
        <w:t xml:space="preserve"> </w:t>
      </w:r>
      <w:r>
        <w:t xml:space="preserve">probability function as </w:t>
      </w:r>
    </w:p>
    <w:p w:rsidR="00F26B7D" w:rsidRPr="00F166AC" w:rsidRDefault="00F26B7D" w:rsidP="00081DAA">
      <w:pPr>
        <w:spacing w:line="480" w:lineRule="auto"/>
        <w:jc w:val="both"/>
      </w:pPr>
    </w:p>
    <w:p w:rsidR="00CD50B3" w:rsidRDefault="00CD50B3" w:rsidP="00081DAA">
      <w:pPr>
        <w:spacing w:line="480" w:lineRule="auto"/>
        <w:jc w:val="right"/>
      </w:pPr>
      <w:r w:rsidRPr="00647472">
        <w:t xml:space="preserve"> </w:t>
      </w:r>
      <w:r w:rsidR="00BD1A26" w:rsidRPr="00BD1A26">
        <w:rPr>
          <w:position w:val="-32"/>
        </w:rPr>
        <w:object w:dxaOrig="3700" w:dyaOrig="760">
          <v:shape id="_x0000_i1098" type="#_x0000_t75" style="width:184.5pt;height:39pt" o:ole="">
            <v:imagedata r:id="rId159" o:title=""/>
          </v:shape>
          <o:OLEObject Type="Embed" ProgID="Equation.DSMT4" ShapeID="_x0000_i1098" DrawAspect="Content" ObjectID="_1395591179" r:id="rId160"/>
        </w:object>
      </w:r>
      <w:r>
        <w:t xml:space="preserve">                             </w:t>
      </w:r>
      <w:r w:rsidRPr="00647472">
        <w:t xml:space="preserve">       </w:t>
      </w:r>
      <w:r w:rsidR="001E6E2D">
        <w:t>(2.20</w:t>
      </w:r>
      <w:r>
        <w:t>)</w:t>
      </w:r>
    </w:p>
    <w:p w:rsidR="001E6E2D" w:rsidRDefault="001E6E2D" w:rsidP="00081DAA">
      <w:pPr>
        <w:spacing w:line="480" w:lineRule="auto"/>
        <w:jc w:val="right"/>
      </w:pPr>
    </w:p>
    <w:p w:rsidR="003D7157" w:rsidRDefault="00CD50B3" w:rsidP="00081DAA">
      <w:pPr>
        <w:spacing w:line="480" w:lineRule="auto"/>
        <w:jc w:val="both"/>
      </w:pPr>
      <w:r>
        <w:t>with total abrasion cross section being derived from equation (2.10)</w:t>
      </w:r>
      <w:r w:rsidR="001E6E2D">
        <w:t xml:space="preserve">, </w:t>
      </w:r>
      <w:r>
        <w:t xml:space="preserve"> and </w:t>
      </w:r>
      <w:r w:rsidR="00BD1A26" w:rsidRPr="00BD1A26">
        <w:rPr>
          <w:position w:val="-14"/>
        </w:rPr>
        <w:object w:dxaOrig="820" w:dyaOrig="400">
          <v:shape id="_x0000_i1099" type="#_x0000_t75" style="width:40.5pt;height:20.25pt" o:ole="">
            <v:imagedata r:id="rId161" o:title=""/>
          </v:shape>
          <o:OLEObject Type="Embed" ProgID="Equation.DSMT4" ShapeID="_x0000_i1099" DrawAspect="Content" ObjectID="_1395591180" r:id="rId162"/>
        </w:object>
      </w:r>
      <w:r>
        <w:rPr>
          <w:sz w:val="28"/>
          <w:szCs w:val="28"/>
        </w:rPr>
        <w:t xml:space="preserve"> </w:t>
      </w:r>
      <w:r>
        <w:t xml:space="preserve">being the </w:t>
      </w:r>
      <w:r w:rsidR="00B641ED">
        <w:t xml:space="preserve">probability </w:t>
      </w:r>
      <w:r w:rsidRPr="00647472">
        <w:t xml:space="preserve">that a prefragment labeled </w:t>
      </w:r>
      <w:r w:rsidRPr="00BD1A26">
        <w:rPr>
          <w:i/>
        </w:rPr>
        <w:t>j</w:t>
      </w:r>
      <w:r w:rsidRPr="00647472">
        <w:t xml:space="preserve"> </w:t>
      </w:r>
      <w:r w:rsidR="001E6E2D">
        <w:t>,</w:t>
      </w:r>
      <w:r w:rsidRPr="00647472">
        <w:t xml:space="preserve">with mass number </w:t>
      </w:r>
      <w:r w:rsidR="00BD1A26" w:rsidRPr="00BD1A26">
        <w:rPr>
          <w:position w:val="-14"/>
        </w:rPr>
        <w:object w:dxaOrig="300" w:dyaOrig="380">
          <v:shape id="_x0000_i1100" type="#_x0000_t75" style="width:15pt;height:19.5pt" o:ole="">
            <v:imagedata r:id="rId163" o:title=""/>
          </v:shape>
          <o:OLEObject Type="Embed" ProgID="Equation.DSMT4" ShapeID="_x0000_i1100" DrawAspect="Content" ObjectID="_1395591181" r:id="rId164"/>
        </w:object>
      </w:r>
      <w:r w:rsidRPr="00647472">
        <w:t xml:space="preserve"> </w:t>
      </w:r>
      <w:r w:rsidR="001E6E2D">
        <w:t xml:space="preserve">, </w:t>
      </w:r>
      <w:r w:rsidRPr="00647472">
        <w:t>charge number</w:t>
      </w:r>
      <w:r w:rsidR="001E6E2D">
        <w:t xml:space="preserve"> </w:t>
      </w:r>
      <w:r w:rsidR="00BD1A26" w:rsidRPr="00BD1A26">
        <w:rPr>
          <w:position w:val="-14"/>
        </w:rPr>
        <w:object w:dxaOrig="300" w:dyaOrig="380">
          <v:shape id="_x0000_i1101" type="#_x0000_t75" style="width:15pt;height:19.5pt" o:ole="">
            <v:imagedata r:id="rId165" o:title=""/>
          </v:shape>
          <o:OLEObject Type="Embed" ProgID="Equation.DSMT4" ShapeID="_x0000_i1101" DrawAspect="Content" ObjectID="_1395591182" r:id="rId166"/>
        </w:object>
      </w:r>
      <w:r w:rsidRPr="00647472">
        <w:t xml:space="preserve"> </w:t>
      </w:r>
      <w:r w:rsidR="001E6E2D">
        <w:t xml:space="preserve">, </w:t>
      </w:r>
      <w:r w:rsidRPr="00647472">
        <w:t xml:space="preserve">and </w:t>
      </w:r>
    </w:p>
    <w:p w:rsidR="001E6E2D" w:rsidRDefault="00CD50B3" w:rsidP="00081DAA">
      <w:pPr>
        <w:spacing w:line="480" w:lineRule="auto"/>
        <w:jc w:val="both"/>
      </w:pPr>
      <w:r w:rsidRPr="00647472">
        <w:lastRenderedPageBreak/>
        <w:t xml:space="preserve">excitation </w:t>
      </w:r>
      <w:r w:rsidR="002A4DEF" w:rsidRPr="00647472">
        <w:t>energy</w:t>
      </w:r>
      <w:r w:rsidR="00BD1A26" w:rsidRPr="00BD1A26">
        <w:rPr>
          <w:position w:val="-14"/>
        </w:rPr>
        <w:object w:dxaOrig="300" w:dyaOrig="400">
          <v:shape id="_x0000_i1102" type="#_x0000_t75" style="width:15pt;height:20.25pt" o:ole="">
            <v:imagedata r:id="rId167" o:title=""/>
          </v:shape>
          <o:OLEObject Type="Embed" ProgID="Equation.DSMT4" ShapeID="_x0000_i1102" DrawAspect="Content" ObjectID="_1395591183" r:id="rId168"/>
        </w:object>
      </w:r>
      <w:r w:rsidR="002A4DEF">
        <w:t>,</w:t>
      </w:r>
      <w:r w:rsidR="001E6E2D">
        <w:t xml:space="preserve"> </w:t>
      </w:r>
      <w:r w:rsidRPr="00647472">
        <w:t xml:space="preserve">emits a particle of momentum </w:t>
      </w:r>
      <w:r w:rsidR="003D7157" w:rsidRPr="00B641ED">
        <w:rPr>
          <w:b/>
        </w:rPr>
        <w:t>k</w:t>
      </w:r>
      <w:r w:rsidR="003D7157">
        <w:rPr>
          <w:b/>
        </w:rPr>
        <w:t xml:space="preserve">. </w:t>
      </w:r>
    </w:p>
    <w:p w:rsidR="007E49C6" w:rsidRDefault="00B641ED" w:rsidP="00081DAA">
      <w:pPr>
        <w:spacing w:line="480" w:lineRule="auto"/>
        <w:jc w:val="both"/>
      </w:pPr>
      <w:r>
        <w:t xml:space="preserve">The values for </w:t>
      </w:r>
      <w:r w:rsidR="00BD1A26" w:rsidRPr="00BD1A26">
        <w:rPr>
          <w:position w:val="-14"/>
        </w:rPr>
        <w:object w:dxaOrig="820" w:dyaOrig="400">
          <v:shape id="_x0000_i1103" type="#_x0000_t75" style="width:40.5pt;height:20.25pt" o:ole="">
            <v:imagedata r:id="rId169" o:title=""/>
          </v:shape>
          <o:OLEObject Type="Embed" ProgID="Equation.DSMT4" ShapeID="_x0000_i1103" DrawAspect="Content" ObjectID="_1395591184" r:id="rId170"/>
        </w:object>
      </w:r>
      <w:r>
        <w:rPr>
          <w:sz w:val="28"/>
          <w:szCs w:val="28"/>
        </w:rPr>
        <w:t xml:space="preserve"> </w:t>
      </w:r>
      <w:r>
        <w:t>used in this work are calculated using UBERNSPEC code</w:t>
      </w:r>
      <w:r w:rsidR="002606AC">
        <w:t xml:space="preserve"> </w:t>
      </w:r>
      <w:r w:rsidR="00BF29E2">
        <w:fldChar w:fldCharType="begin"/>
      </w:r>
      <w:r w:rsidR="000671DF">
        <w:instrText xml:space="preserve"> ADDIN EN.CITE &lt;EndNote&gt;&lt;Cite&gt;&lt;Author&gt;Braley&lt;/Author&gt;&lt;Year&gt;2002&lt;/Year&gt;&lt;RecNum&gt;188&lt;/RecNum&gt;&lt;DisplayText&gt;[66]&lt;/DisplayText&gt;&lt;record&gt;&lt;rec-number&gt;188&lt;/rec-number&gt;&lt;foreign-keys&gt;&lt;key app="EN" db-id="0rdwpzv5td9927eefptxww0r2t2prdede02s"&gt;188&lt;/key&gt;&lt;/foreign-keys&gt;&lt;ref-type name="Journal Article"&gt;17&lt;/ref-type&gt;&lt;contributors&gt;&lt;authors&gt;&lt;author&gt;Braley, G.S.&lt;/author&gt;&lt;author&gt;Townsend, L.W.&lt;/author&gt;&lt;author&gt;Cucinotta, F. A.&lt;/author&gt;&lt;author&gt;Heilbronn, L.H.&lt;/author&gt;&lt;/authors&gt;&lt;/contributors&gt;&lt;titles&gt;&lt;title&gt;Modeling of secondary neutron production from space radiation interactions&lt;/title&gt;&lt;secondary-title&gt;IEEE Transactions on Nuclear Science&lt;/secondary-title&gt;&lt;/titles&gt;&lt;periodical&gt;&lt;full-title&gt;IEEE Transactions on Nuclear Science&lt;/full-title&gt;&lt;/periodical&gt;&lt;pages&gt;2800-2804&lt;/pages&gt;&lt;volume&gt;49&lt;/volume&gt;&lt;number&gt;6&lt;/number&gt;&lt;dates&gt;&lt;year&gt;2002&lt;/year&gt;&lt;/dates&gt;&lt;urls&gt;&lt;/urls&gt;&lt;/record&gt;&lt;/Cite&gt;&lt;/EndNote&gt;</w:instrText>
      </w:r>
      <w:r w:rsidR="00BF29E2">
        <w:fldChar w:fldCharType="separate"/>
      </w:r>
      <w:r w:rsidR="000671DF">
        <w:rPr>
          <w:noProof/>
        </w:rPr>
        <w:t>[</w:t>
      </w:r>
      <w:hyperlink w:anchor="_ENREF_66" w:tooltip="Braley, 2002 #188" w:history="1">
        <w:r w:rsidR="0042203B">
          <w:rPr>
            <w:noProof/>
          </w:rPr>
          <w:t>66</w:t>
        </w:r>
      </w:hyperlink>
      <w:r w:rsidR="000671DF">
        <w:rPr>
          <w:noProof/>
        </w:rPr>
        <w:t>]</w:t>
      </w:r>
      <w:r w:rsidR="00BF29E2">
        <w:fldChar w:fldCharType="end"/>
      </w:r>
      <w:r w:rsidR="002606AC">
        <w:t>,</w:t>
      </w:r>
      <w:r w:rsidR="00BF29E2">
        <w:fldChar w:fldCharType="begin"/>
      </w:r>
      <w:r w:rsidR="002606AC">
        <w:instrText xml:space="preserve"> ADDIN EN.CITE &lt;EndNote&gt;&lt;Cite&gt;&lt;Author&gt;Sriprisan&lt;/Author&gt;&lt;Year&gt;2008&lt;/Year&gt;&lt;RecNum&gt;35&lt;/RecNum&gt;&lt;DisplayText&gt;[2]&lt;/DisplayText&gt;&lt;record&gt;&lt;rec-number&gt;35&lt;/rec-number&gt;&lt;foreign-keys&gt;&lt;key app="EN" db-id="0rdwpzv5td9927eefptxww0r2t2prdede02s"&gt;35&lt;/key&gt;&lt;/foreign-keys&gt;&lt;ref-type name="Journal Article"&gt;17&lt;/ref-type&gt;&lt;contributors&gt;&lt;authors&gt;&lt;author&gt;Sriprisan, S. I.&lt;/author&gt;&lt;/authors&gt;&lt;/contributors&gt;&lt;titles&gt;&lt;title&gt;An improved knockout-ablation-coalescence model for predicting of secondary neutron and light ion production in cosmic ray interactions. Ph.D Dissertation, University of Tennessee&lt;/title&gt;&lt;/titles&gt;&lt;pages&gt;2-8&lt;/pages&gt;&lt;dates&gt;&lt;year&gt;2008&lt;/year&gt;&lt;/dates&gt;&lt;urls&gt;&lt;/urls&gt;&lt;electronic-resource-num&gt;papers://7DBA0B83-E660-4AA6-98ED-3F07D0CEAAAE/Paper/p1794&lt;/electronic-resource-num&gt;&lt;/record&gt;&lt;/Cite&gt;&lt;/EndNote&gt;</w:instrText>
      </w:r>
      <w:r w:rsidR="00BF29E2">
        <w:fldChar w:fldCharType="separate"/>
      </w:r>
      <w:r w:rsidR="002606AC">
        <w:rPr>
          <w:noProof/>
        </w:rPr>
        <w:t>[</w:t>
      </w:r>
      <w:hyperlink w:anchor="_ENREF_2" w:tooltip="Sriprisan, 2008 #35" w:history="1">
        <w:r w:rsidR="0042203B">
          <w:rPr>
            <w:noProof/>
          </w:rPr>
          <w:t>2</w:t>
        </w:r>
      </w:hyperlink>
      <w:r w:rsidR="002606AC">
        <w:rPr>
          <w:noProof/>
        </w:rPr>
        <w:t>]</w:t>
      </w:r>
      <w:r w:rsidR="00BF29E2">
        <w:fldChar w:fldCharType="end"/>
      </w:r>
      <w:r>
        <w:t xml:space="preserve">. </w:t>
      </w:r>
    </w:p>
    <w:p w:rsidR="00B641ED" w:rsidRDefault="00B641ED" w:rsidP="00081DAA">
      <w:pPr>
        <w:spacing w:line="480" w:lineRule="auto"/>
        <w:jc w:val="both"/>
      </w:pPr>
      <w:r>
        <w:t xml:space="preserve">Finally, </w:t>
      </w:r>
    </w:p>
    <w:p w:rsidR="001E6E2D" w:rsidRDefault="001E6E2D" w:rsidP="00081DAA">
      <w:pPr>
        <w:spacing w:line="480" w:lineRule="auto"/>
        <w:jc w:val="both"/>
      </w:pPr>
    </w:p>
    <w:p w:rsidR="00B641ED" w:rsidRDefault="00B641ED" w:rsidP="00081DAA">
      <w:pPr>
        <w:spacing w:line="480" w:lineRule="auto"/>
        <w:jc w:val="right"/>
      </w:pPr>
      <w:r>
        <w:rPr>
          <w:sz w:val="28"/>
          <w:szCs w:val="28"/>
        </w:rPr>
        <w:t xml:space="preserve"> </w:t>
      </w:r>
      <w:r w:rsidR="00BD1A26" w:rsidRPr="00BD1A26">
        <w:rPr>
          <w:position w:val="-32"/>
          <w:sz w:val="28"/>
          <w:szCs w:val="28"/>
        </w:rPr>
        <w:object w:dxaOrig="3240" w:dyaOrig="760">
          <v:shape id="_x0000_i1104" type="#_x0000_t75" style="width:162pt;height:39pt" o:ole="">
            <v:imagedata r:id="rId171" o:title=""/>
          </v:shape>
          <o:OLEObject Type="Embed" ProgID="Equation.DSMT4" ShapeID="_x0000_i1104" DrawAspect="Content" ObjectID="_1395591185" r:id="rId172"/>
        </w:object>
      </w:r>
      <w:r>
        <w:rPr>
          <w:sz w:val="28"/>
          <w:szCs w:val="28"/>
        </w:rPr>
        <w:t xml:space="preserve">                                 </w:t>
      </w:r>
      <w:r w:rsidR="001E6E2D">
        <w:t>(2.21</w:t>
      </w:r>
      <w:r w:rsidRPr="00B641ED">
        <w:t>)</w:t>
      </w:r>
    </w:p>
    <w:p w:rsidR="00B641ED" w:rsidRDefault="00B641ED" w:rsidP="00081DAA">
      <w:pPr>
        <w:spacing w:line="480" w:lineRule="auto"/>
        <w:jc w:val="right"/>
      </w:pPr>
    </w:p>
    <w:p w:rsidR="00B641ED" w:rsidRPr="00B641ED" w:rsidRDefault="00B641ED" w:rsidP="00081DAA">
      <w:pPr>
        <w:spacing w:line="480" w:lineRule="auto"/>
        <w:jc w:val="both"/>
      </w:pPr>
      <w:r>
        <w:t xml:space="preserve">It must be noted that </w:t>
      </w:r>
      <w:r w:rsidR="00321774">
        <w:t xml:space="preserve">the </w:t>
      </w:r>
      <w:r>
        <w:t xml:space="preserve">calculations for  </w:t>
      </w:r>
      <w:r w:rsidR="005867A6" w:rsidRPr="005867A6">
        <w:rPr>
          <w:position w:val="-32"/>
        </w:rPr>
        <w:object w:dxaOrig="940" w:dyaOrig="760">
          <v:shape id="_x0000_i1105" type="#_x0000_t75" style="width:46.5pt;height:39pt" o:ole="">
            <v:imagedata r:id="rId173" o:title=""/>
          </v:shape>
          <o:OLEObject Type="Embed" ProgID="Equation.DSMT4" ShapeID="_x0000_i1105" DrawAspect="Content" ObjectID="_1395591186" r:id="rId174"/>
        </w:object>
      </w:r>
      <w:r>
        <w:rPr>
          <w:sz w:val="28"/>
          <w:szCs w:val="28"/>
        </w:rPr>
        <w:t xml:space="preserve"> </w:t>
      </w:r>
      <w:r w:rsidR="005D6C28">
        <w:t>are carried out</w:t>
      </w:r>
      <w:r w:rsidRPr="00B641ED">
        <w:t xml:space="preserve"> in </w:t>
      </w:r>
      <w:r w:rsidR="005D6C28">
        <w:t xml:space="preserve">the </w:t>
      </w:r>
      <w:r w:rsidRPr="00B641ED">
        <w:t>projectile rest frame</w:t>
      </w:r>
      <w:r>
        <w:t xml:space="preserve">. They can be formed into Lorentz invariant cross sections and double differential cross sections in the laboratory frame by using </w:t>
      </w:r>
      <w:r w:rsidR="00321774">
        <w:t xml:space="preserve">the </w:t>
      </w:r>
      <w:r>
        <w:t xml:space="preserve">same treatment as </w:t>
      </w:r>
      <w:r w:rsidR="00620E92">
        <w:t xml:space="preserve">given </w:t>
      </w:r>
      <w:r w:rsidR="00B77DD1">
        <w:t xml:space="preserve">in </w:t>
      </w:r>
      <w:r w:rsidR="00BF4EAB">
        <w:t>equations (</w:t>
      </w:r>
      <w:r w:rsidR="00B92DAC">
        <w:t>2.16) and (2.17</w:t>
      </w:r>
      <w:r>
        <w:t>).</w:t>
      </w:r>
      <w:r w:rsidR="00285A93" w:rsidRPr="00B641ED">
        <w:t xml:space="preserve"> </w:t>
      </w:r>
    </w:p>
    <w:p w:rsidR="006B2535" w:rsidRDefault="006B2535" w:rsidP="00081DAA">
      <w:pPr>
        <w:spacing w:line="480" w:lineRule="auto"/>
        <w:jc w:val="both"/>
        <w:rPr>
          <w:b/>
        </w:rPr>
      </w:pPr>
    </w:p>
    <w:p w:rsidR="006B2535" w:rsidRPr="006B2535" w:rsidRDefault="006B2535" w:rsidP="00081DAA">
      <w:pPr>
        <w:spacing w:line="480" w:lineRule="auto"/>
        <w:jc w:val="both"/>
        <w:rPr>
          <w:b/>
        </w:rPr>
      </w:pPr>
    </w:p>
    <w:p w:rsidR="0033792D" w:rsidRDefault="0033792D" w:rsidP="00081DAA">
      <w:pPr>
        <w:spacing w:line="480" w:lineRule="auto"/>
        <w:jc w:val="both"/>
      </w:pPr>
    </w:p>
    <w:p w:rsidR="00B20DAC" w:rsidRDefault="00B20DAC" w:rsidP="00081DAA">
      <w:pPr>
        <w:spacing w:line="480" w:lineRule="auto"/>
        <w:jc w:val="both"/>
      </w:pPr>
    </w:p>
    <w:p w:rsidR="00BB58F8" w:rsidRDefault="00BB58F8" w:rsidP="00081DAA">
      <w:pPr>
        <w:pStyle w:val="StyleHeading1Centered"/>
        <w:spacing w:line="480" w:lineRule="auto"/>
        <w:jc w:val="left"/>
        <w:rPr>
          <w:rFonts w:ascii="Times New Roman" w:hAnsi="Times New Roman"/>
          <w:b w:val="0"/>
          <w:bCs w:val="0"/>
          <w:caps w:val="0"/>
          <w:sz w:val="24"/>
          <w:szCs w:val="24"/>
        </w:rPr>
      </w:pPr>
    </w:p>
    <w:p w:rsidR="00BB58F8" w:rsidRDefault="00BB58F8" w:rsidP="00BB58F8">
      <w:pPr>
        <w:pStyle w:val="Heading1"/>
      </w:pPr>
    </w:p>
    <w:p w:rsidR="001E6E2D" w:rsidRDefault="001E6E2D" w:rsidP="00BB58F8">
      <w:pPr>
        <w:pStyle w:val="Heading1"/>
        <w:rPr>
          <w:rFonts w:asciiTheme="minorHAnsi" w:hAnsiTheme="minorHAnsi" w:cstheme="minorHAnsi"/>
          <w:sz w:val="32"/>
          <w:szCs w:val="32"/>
        </w:rPr>
      </w:pPr>
    </w:p>
    <w:p w:rsidR="001E6E2D" w:rsidRDefault="001E6E2D" w:rsidP="00BB58F8">
      <w:pPr>
        <w:pStyle w:val="Heading1"/>
        <w:rPr>
          <w:rFonts w:asciiTheme="minorHAnsi" w:hAnsiTheme="minorHAnsi" w:cstheme="minorHAnsi"/>
          <w:sz w:val="32"/>
          <w:szCs w:val="32"/>
        </w:rPr>
      </w:pPr>
    </w:p>
    <w:p w:rsidR="001E6E2D" w:rsidRDefault="001E6E2D" w:rsidP="00BB58F8">
      <w:pPr>
        <w:pStyle w:val="Heading1"/>
        <w:rPr>
          <w:rFonts w:asciiTheme="minorHAnsi" w:hAnsiTheme="minorHAnsi" w:cstheme="minorHAnsi"/>
          <w:sz w:val="32"/>
          <w:szCs w:val="32"/>
        </w:rPr>
      </w:pPr>
    </w:p>
    <w:p w:rsidR="001E6E2D" w:rsidRDefault="001E6E2D" w:rsidP="00BB58F8">
      <w:pPr>
        <w:pStyle w:val="Heading1"/>
        <w:rPr>
          <w:rFonts w:asciiTheme="minorHAnsi" w:hAnsiTheme="minorHAnsi" w:cstheme="minorHAnsi"/>
          <w:sz w:val="32"/>
          <w:szCs w:val="32"/>
        </w:rPr>
      </w:pPr>
    </w:p>
    <w:p w:rsidR="001E6E2D" w:rsidRDefault="001E6E2D" w:rsidP="00BB58F8">
      <w:pPr>
        <w:pStyle w:val="Heading1"/>
        <w:rPr>
          <w:rFonts w:asciiTheme="minorHAnsi" w:hAnsiTheme="minorHAnsi" w:cstheme="minorHAnsi"/>
          <w:sz w:val="32"/>
          <w:szCs w:val="32"/>
        </w:rPr>
      </w:pPr>
    </w:p>
    <w:p w:rsidR="001E6E2D" w:rsidRDefault="001E6E2D" w:rsidP="00BB58F8">
      <w:pPr>
        <w:pStyle w:val="Heading1"/>
        <w:rPr>
          <w:rFonts w:asciiTheme="minorHAnsi" w:hAnsiTheme="minorHAnsi" w:cstheme="minorHAnsi"/>
          <w:sz w:val="32"/>
          <w:szCs w:val="32"/>
        </w:rPr>
      </w:pPr>
    </w:p>
    <w:p w:rsidR="001E6E2D" w:rsidRDefault="001E6E2D" w:rsidP="00BB58F8">
      <w:pPr>
        <w:pStyle w:val="Heading1"/>
        <w:rPr>
          <w:rFonts w:asciiTheme="minorHAnsi" w:hAnsiTheme="minorHAnsi" w:cstheme="minorHAnsi"/>
          <w:sz w:val="32"/>
          <w:szCs w:val="32"/>
        </w:rPr>
      </w:pPr>
    </w:p>
    <w:p w:rsidR="00C0749F" w:rsidRDefault="00C0749F" w:rsidP="00BB58F8">
      <w:pPr>
        <w:pStyle w:val="Heading1"/>
        <w:rPr>
          <w:rFonts w:asciiTheme="minorHAnsi" w:hAnsiTheme="minorHAnsi" w:cstheme="minorHAnsi"/>
          <w:sz w:val="32"/>
          <w:szCs w:val="32"/>
        </w:rPr>
      </w:pPr>
    </w:p>
    <w:p w:rsidR="00F166AC" w:rsidRPr="00BB58F8" w:rsidRDefault="00BB58F8" w:rsidP="00BB58F8">
      <w:pPr>
        <w:pStyle w:val="Heading1"/>
        <w:rPr>
          <w:rFonts w:asciiTheme="minorHAnsi" w:hAnsiTheme="minorHAnsi" w:cstheme="minorHAnsi"/>
          <w:sz w:val="32"/>
          <w:szCs w:val="32"/>
        </w:rPr>
      </w:pPr>
      <w:bookmarkStart w:id="74" w:name="_Toc320033387"/>
      <w:r w:rsidRPr="00BB58F8">
        <w:rPr>
          <w:rFonts w:asciiTheme="minorHAnsi" w:hAnsiTheme="minorHAnsi" w:cstheme="minorHAnsi"/>
          <w:sz w:val="32"/>
          <w:szCs w:val="32"/>
        </w:rPr>
        <w:lastRenderedPageBreak/>
        <w:t xml:space="preserve">3. Eikonal Corrections to the Phase </w:t>
      </w:r>
      <w:r w:rsidR="00AA38AE" w:rsidRPr="00BB58F8">
        <w:rPr>
          <w:rFonts w:asciiTheme="minorHAnsi" w:hAnsiTheme="minorHAnsi" w:cstheme="minorHAnsi"/>
          <w:sz w:val="32"/>
          <w:szCs w:val="32"/>
        </w:rPr>
        <w:t>Function</w:t>
      </w:r>
      <w:bookmarkEnd w:id="74"/>
    </w:p>
    <w:p w:rsidR="00BB58F8" w:rsidRPr="00BB58F8" w:rsidRDefault="00BB58F8" w:rsidP="00BB58F8"/>
    <w:p w:rsidR="00474347" w:rsidRDefault="00BB58F8" w:rsidP="00BB58F8">
      <w:pPr>
        <w:pStyle w:val="Heading2"/>
        <w:jc w:val="left"/>
        <w:rPr>
          <w:rFonts w:asciiTheme="minorHAnsi" w:hAnsiTheme="minorHAnsi" w:cstheme="minorHAnsi"/>
        </w:rPr>
      </w:pPr>
      <w:bookmarkStart w:id="75" w:name="_Toc320033388"/>
      <w:r w:rsidRPr="00BB58F8">
        <w:rPr>
          <w:rFonts w:asciiTheme="minorHAnsi" w:hAnsiTheme="minorHAnsi" w:cstheme="minorHAnsi"/>
        </w:rPr>
        <w:t>3.1. Formulation</w:t>
      </w:r>
      <w:r w:rsidR="00E7585B">
        <w:rPr>
          <w:rFonts w:asciiTheme="minorHAnsi" w:hAnsiTheme="minorHAnsi" w:cstheme="minorHAnsi"/>
        </w:rPr>
        <w:t xml:space="preserve"> of the Scattering A</w:t>
      </w:r>
      <w:r w:rsidR="00AA38AE" w:rsidRPr="00BB58F8">
        <w:rPr>
          <w:rFonts w:asciiTheme="minorHAnsi" w:hAnsiTheme="minorHAnsi" w:cstheme="minorHAnsi"/>
        </w:rPr>
        <w:t>mplitude</w:t>
      </w:r>
      <w:bookmarkEnd w:id="75"/>
    </w:p>
    <w:p w:rsidR="00BB58F8" w:rsidRPr="00BB58F8" w:rsidRDefault="00BB58F8" w:rsidP="00BB58F8"/>
    <w:p w:rsidR="00770E06" w:rsidRDefault="00AA38AE"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The scattering problem in q</w:t>
      </w:r>
      <w:r w:rsidR="00E42FDB">
        <w:t>uantu</w:t>
      </w:r>
      <w:r w:rsidR="00F113ED">
        <w:t xml:space="preserve">m mechanics can be formulated </w:t>
      </w:r>
      <w:r w:rsidR="006C6F3B">
        <w:t xml:space="preserve">by </w:t>
      </w:r>
      <w:r w:rsidR="00620E92">
        <w:t>solution of</w:t>
      </w:r>
      <w:r>
        <w:t xml:space="preserve"> the </w:t>
      </w:r>
      <w:r w:rsidR="00770E06">
        <w:t>Schrödinger</w:t>
      </w:r>
      <w:r>
        <w:t xml:space="preserve"> </w:t>
      </w:r>
      <w:r w:rsidR="00E42FDB">
        <w:t>E</w:t>
      </w:r>
      <w:r w:rsidR="00770E06">
        <w:t>quation</w:t>
      </w:r>
      <w:r w:rsidR="00E42FDB">
        <w:t xml:space="preserve">. </w:t>
      </w:r>
    </w:p>
    <w:p w:rsidR="00770E06" w:rsidRDefault="00770E0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ind w:left="360"/>
        <w:jc w:val="right"/>
      </w:pPr>
      <w:r>
        <w:t xml:space="preserve">   </w:t>
      </w:r>
      <w:r w:rsidRPr="00770E06">
        <w:rPr>
          <w:position w:val="-32"/>
        </w:rPr>
        <w:object w:dxaOrig="4160" w:dyaOrig="760">
          <v:shape id="_x0000_i1106" type="#_x0000_t75" style="width:228pt;height:44.25pt" o:ole="">
            <v:imagedata r:id="rId175" o:title=""/>
          </v:shape>
          <o:OLEObject Type="Embed" ProgID="Equation.DSMT4" ShapeID="_x0000_i1106" DrawAspect="Content" ObjectID="_1395591187" r:id="rId176"/>
        </w:object>
      </w:r>
      <w:r>
        <w:t xml:space="preserve">                                (3.1)</w:t>
      </w:r>
    </w:p>
    <w:p w:rsidR="00770E06" w:rsidRDefault="00770E0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ind w:left="360"/>
        <w:jc w:val="right"/>
      </w:pPr>
    </w:p>
    <w:p w:rsidR="00770E06" w:rsidRDefault="0022279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which describes</w:t>
      </w:r>
      <w:r w:rsidR="000A2AAB">
        <w:t xml:space="preserve"> a particle of mass </w:t>
      </w:r>
      <w:r w:rsidR="000A2AAB" w:rsidRPr="000A2AAB">
        <w:rPr>
          <w:position w:val="-6"/>
        </w:rPr>
        <w:object w:dxaOrig="260" w:dyaOrig="220">
          <v:shape id="_x0000_i1107" type="#_x0000_t75" style="width:12.75pt;height:12pt" o:ole="">
            <v:imagedata r:id="rId177" o:title=""/>
          </v:shape>
          <o:OLEObject Type="Embed" ProgID="Equation.DSMT4" ShapeID="_x0000_i1107" DrawAspect="Content" ObjectID="_1395591188" r:id="rId178"/>
        </w:object>
      </w:r>
      <w:r w:rsidR="000A2AAB">
        <w:t xml:space="preserve">, </w:t>
      </w:r>
      <w:r w:rsidR="00770E06">
        <w:t>with the</w:t>
      </w:r>
      <w:r w:rsidR="006C6F3B">
        <w:t xml:space="preserve"> potential</w:t>
      </w:r>
      <w:r w:rsidR="00770E06">
        <w:t xml:space="preserve"> </w:t>
      </w:r>
      <w:r w:rsidR="000A2AAB" w:rsidRPr="000A2AAB">
        <w:rPr>
          <w:position w:val="-10"/>
        </w:rPr>
        <w:object w:dxaOrig="700" w:dyaOrig="320">
          <v:shape id="_x0000_i1108" type="#_x0000_t75" style="width:34.5pt;height:15.75pt" o:ole="">
            <v:imagedata r:id="rId179" o:title=""/>
          </v:shape>
          <o:OLEObject Type="Embed" ProgID="Equation.DSMT4" ShapeID="_x0000_i1108" DrawAspect="Content" ObjectID="_1395591189" r:id="rId180"/>
        </w:object>
      </w:r>
      <w:r w:rsidR="000A2AAB">
        <w:t xml:space="preserve">,  </w:t>
      </w:r>
      <w:r>
        <w:t>governing</w:t>
      </w:r>
      <w:r w:rsidR="000A2AAB">
        <w:t xml:space="preserve"> the evolution of wave function </w:t>
      </w:r>
      <w:r w:rsidR="000A2AAB" w:rsidRPr="00770E06">
        <w:rPr>
          <w:position w:val="-14"/>
        </w:rPr>
        <w:object w:dxaOrig="800" w:dyaOrig="400">
          <v:shape id="_x0000_i1109" type="#_x0000_t75" style="width:40.5pt;height:20.25pt" o:ole="">
            <v:imagedata r:id="rId181" o:title=""/>
          </v:shape>
          <o:OLEObject Type="Embed" ProgID="Equation.DSMT4" ShapeID="_x0000_i1109" DrawAspect="Content" ObjectID="_1395591190" r:id="rId182"/>
        </w:object>
      </w:r>
      <w:r w:rsidR="00F113ED">
        <w:rPr>
          <w:position w:val="-14"/>
        </w:rPr>
        <w:t xml:space="preserve"> </w:t>
      </w:r>
      <w:r w:rsidR="00BF29E2">
        <w:fldChar w:fldCharType="begin"/>
      </w:r>
      <w:r w:rsidR="000671DF">
        <w:instrText xml:space="preserve"> ADDIN EN.CITE &lt;EndNote&gt;&lt;Cite&gt;&lt;Author&gt;Griffiths&lt;/Author&gt;&lt;Year&gt;2009&lt;/Year&gt;&lt;RecNum&gt;183&lt;/RecNum&gt;&lt;DisplayText&gt;[67]&lt;/DisplayText&gt;&lt;record&gt;&lt;rec-number&gt;183&lt;/rec-number&gt;&lt;foreign-keys&gt;&lt;key app="EN" db-id="0rdwpzv5td9927eefptxww0r2t2prdede02s"&gt;183&lt;/key&gt;&lt;/foreign-keys&gt;&lt;ref-type name="Book Section"&gt;5&lt;/ref-type&gt;&lt;contributors&gt;&lt;authors&gt;&lt;author&gt;Griffiths, D&lt;/author&gt;&lt;/authors&gt;&lt;/contributors&gt;&lt;titles&gt;&lt;title&gt;Introduction to elementary particles&lt;/title&gt;&lt;/titles&gt;&lt;pages&gt;160-165&lt;/pages&gt;&lt;edition&gt;2nd&lt;/edition&gt;&lt;dates&gt;&lt;year&gt;2009&lt;/year&gt;&lt;/dates&gt;&lt;pub-location&gt;Weinheim&lt;/pub-location&gt;&lt;publisher&gt;Wiley-Vch Verlag GmbH &amp;amp; Co.&lt;/publisher&gt;&lt;isbn&gt;978-3-527-40601-2&lt;/isbn&gt;&lt;urls&gt;&lt;/urls&gt;&lt;/record&gt;&lt;/Cite&gt;&lt;/EndNote&gt;</w:instrText>
      </w:r>
      <w:r w:rsidR="00BF29E2">
        <w:fldChar w:fldCharType="separate"/>
      </w:r>
      <w:r w:rsidR="000671DF">
        <w:rPr>
          <w:noProof/>
        </w:rPr>
        <w:t>[</w:t>
      </w:r>
      <w:hyperlink w:anchor="_ENREF_67" w:tooltip="Griffiths, 2009 #183" w:history="1">
        <w:r w:rsidR="0042203B">
          <w:rPr>
            <w:noProof/>
          </w:rPr>
          <w:t>67</w:t>
        </w:r>
      </w:hyperlink>
      <w:r w:rsidR="000671DF">
        <w:rPr>
          <w:noProof/>
        </w:rPr>
        <w:t>]</w:t>
      </w:r>
      <w:r w:rsidR="00BF29E2">
        <w:fldChar w:fldCharType="end"/>
      </w:r>
      <w:r>
        <w:t>.</w:t>
      </w:r>
      <w:r w:rsidR="000A2AAB">
        <w:t xml:space="preserve"> For a typical scattering problem, the b</w:t>
      </w:r>
      <w:r w:rsidR="00770E06">
        <w:t>oundary condition</w:t>
      </w:r>
      <w:r w:rsidR="000A2AAB">
        <w:t>s are imposed</w:t>
      </w:r>
      <w:r w:rsidR="00770E06">
        <w:t xml:space="preserve"> </w:t>
      </w:r>
      <w:r w:rsidR="006C6F3B">
        <w:t xml:space="preserve">such </w:t>
      </w:r>
      <w:r w:rsidR="00770E06">
        <w:t xml:space="preserve">that the wave function </w:t>
      </w:r>
      <w:r w:rsidR="00770E06" w:rsidRPr="00770E06">
        <w:rPr>
          <w:position w:val="-14"/>
        </w:rPr>
        <w:object w:dxaOrig="800" w:dyaOrig="400">
          <v:shape id="_x0000_i1110" type="#_x0000_t75" style="width:40.5pt;height:20.25pt" o:ole="">
            <v:imagedata r:id="rId181" o:title=""/>
          </v:shape>
          <o:OLEObject Type="Embed" ProgID="Equation.DSMT4" ShapeID="_x0000_i1110" DrawAspect="Content" ObjectID="_1395591191" r:id="rId183"/>
        </w:object>
      </w:r>
      <w:r w:rsidR="00770E06">
        <w:t xml:space="preserve"> mus</w:t>
      </w:r>
      <w:r w:rsidR="000A2AAB">
        <w:t>t have a component involving</w:t>
      </w:r>
      <w:r w:rsidR="00770E06">
        <w:t xml:space="preserve"> an incident plane wave</w:t>
      </w:r>
      <w:r w:rsidR="00E62C97">
        <w:t xml:space="preserve"> with </w:t>
      </w:r>
      <w:r w:rsidR="006C6F3B">
        <w:t xml:space="preserve">momentum </w:t>
      </w:r>
      <w:r w:rsidR="00E62C97" w:rsidRPr="00E62C97">
        <w:rPr>
          <w:position w:val="-6"/>
        </w:rPr>
        <w:object w:dxaOrig="200" w:dyaOrig="279">
          <v:shape id="_x0000_i1111" type="#_x0000_t75" style="width:9.75pt;height:14.25pt" o:ole="">
            <v:imagedata r:id="rId184" o:title=""/>
          </v:shape>
          <o:OLEObject Type="Embed" ProgID="Equation.DSMT4" ShapeID="_x0000_i1111" DrawAspect="Content" ObjectID="_1395591192" r:id="rId185"/>
        </w:object>
      </w:r>
      <w:r w:rsidR="00770E06">
        <w:t xml:space="preserve"> moving in the positive </w:t>
      </w:r>
      <w:r w:rsidR="00770E06" w:rsidRPr="00F547AF">
        <w:rPr>
          <w:i/>
        </w:rPr>
        <w:t xml:space="preserve">z </w:t>
      </w:r>
      <w:r w:rsidR="00770E06">
        <w:t>direction</w:t>
      </w:r>
      <w:r w:rsidR="00F547AF">
        <w:t>,</w:t>
      </w:r>
      <w:r w:rsidR="00770E06">
        <w:t xml:space="preserve"> and another component that involves a spherical outgoing wave. The energy of </w:t>
      </w:r>
      <w:r w:rsidR="00F547AF">
        <w:t xml:space="preserve">the incident plane wave is given by </w:t>
      </w:r>
      <w:r w:rsidR="00B25632" w:rsidRPr="00B25632">
        <w:rPr>
          <w:position w:val="-24"/>
        </w:rPr>
        <w:object w:dxaOrig="960" w:dyaOrig="660">
          <v:shape id="_x0000_i1112" type="#_x0000_t75" style="width:47.25pt;height:33pt" o:ole="">
            <v:imagedata r:id="rId186" o:title=""/>
          </v:shape>
          <o:OLEObject Type="Embed" ProgID="Equation.DSMT4" ShapeID="_x0000_i1112" DrawAspect="Content" ObjectID="_1395591193" r:id="rId187"/>
        </w:object>
      </w:r>
    </w:p>
    <w:p w:rsidR="00F547AF" w:rsidRDefault="00F547AF"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22794" w:rsidRDefault="00B2563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For the case where </w:t>
      </w:r>
      <w:r w:rsidR="006C6F3B">
        <w:t xml:space="preserve">the </w:t>
      </w:r>
      <w:r>
        <w:t>initial beam can be defined</w:t>
      </w:r>
      <w:r w:rsidR="00222794">
        <w:t xml:space="preserve"> by a state of definite energy</w:t>
      </w:r>
      <w:r w:rsidR="00F113ED">
        <w:t>,</w:t>
      </w:r>
      <w:r w:rsidR="00222794">
        <w:t xml:space="preserve"> and the potential does not explicitly depend on time, </w:t>
      </w:r>
      <w:r>
        <w:t>we c</w:t>
      </w:r>
      <w:r w:rsidR="00F113ED">
        <w:t>an express the wave function</w:t>
      </w:r>
      <w:r w:rsidR="00222794">
        <w:t xml:space="preserve"> us</w:t>
      </w:r>
      <w:r w:rsidR="006C6F3B">
        <w:t xml:space="preserve">ing </w:t>
      </w:r>
      <w:r w:rsidR="00F113ED">
        <w:t>separation of variables</w:t>
      </w:r>
      <w:r w:rsidR="00222794">
        <w:t xml:space="preserve"> as</w:t>
      </w:r>
    </w:p>
    <w:p w:rsidR="00B25632" w:rsidRDefault="00B25632"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ind w:left="360"/>
        <w:jc w:val="right"/>
      </w:pPr>
      <w:r w:rsidRPr="00B25632">
        <w:rPr>
          <w:position w:val="-14"/>
        </w:rPr>
        <w:object w:dxaOrig="2000" w:dyaOrig="560">
          <v:shape id="_x0000_i1113" type="#_x0000_t75" style="width:134.25pt;height:33pt" o:ole="">
            <v:imagedata r:id="rId188" o:title=""/>
          </v:shape>
          <o:OLEObject Type="Embed" ProgID="Equation.DSMT4" ShapeID="_x0000_i1113" DrawAspect="Content" ObjectID="_1395591194" r:id="rId189"/>
        </w:object>
      </w:r>
      <w:r>
        <w:t xml:space="preserve">                                               (3.2)</w:t>
      </w:r>
    </w:p>
    <w:p w:rsidR="00EA3C34"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ind w:left="360"/>
        <w:jc w:val="right"/>
      </w:pPr>
    </w:p>
    <w:p w:rsidR="00F547AF" w:rsidRDefault="00B25632"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r w:rsidRPr="00B25632">
        <w:rPr>
          <w:position w:val="-14"/>
        </w:rPr>
        <w:object w:dxaOrig="580" w:dyaOrig="400">
          <v:shape id="_x0000_i1114" type="#_x0000_t75" style="width:27.75pt;height:20.25pt" o:ole="">
            <v:imagedata r:id="rId190" o:title=""/>
          </v:shape>
          <o:OLEObject Type="Embed" ProgID="Equation.DSMT4" ShapeID="_x0000_i1114" DrawAspect="Content" ObjectID="_1395591195" r:id="rId191"/>
        </w:object>
      </w:r>
      <w:r>
        <w:t xml:space="preserve"> satisfies the differential equation</w:t>
      </w:r>
    </w:p>
    <w:p w:rsidR="00F547AF" w:rsidRDefault="00F547AF"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F547AF">
        <w:rPr>
          <w:position w:val="-16"/>
        </w:rPr>
        <w:object w:dxaOrig="2900" w:dyaOrig="440">
          <v:shape id="_x0000_i1115" type="#_x0000_t75" style="width:174pt;height:24.75pt" o:ole="">
            <v:imagedata r:id="rId192" o:title=""/>
          </v:shape>
          <o:OLEObject Type="Embed" ProgID="Equation.DSMT4" ShapeID="_x0000_i1115" DrawAspect="Content" ObjectID="_1395591196" r:id="rId193"/>
        </w:object>
      </w:r>
      <w:r>
        <w:t xml:space="preserve">                                        (3.3)</w:t>
      </w:r>
    </w:p>
    <w:p w:rsidR="00F26B7D" w:rsidRDefault="00F547AF" w:rsidP="00F26B7D">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w:t>
      </w:r>
      <w:r w:rsidRPr="00F547AF">
        <w:rPr>
          <w:position w:val="-24"/>
        </w:rPr>
        <w:object w:dxaOrig="1700" w:dyaOrig="620">
          <v:shape id="_x0000_i1116" type="#_x0000_t75" style="width:86.25pt;height:31.5pt" o:ole="">
            <v:imagedata r:id="rId194" o:title=""/>
          </v:shape>
          <o:OLEObject Type="Embed" ProgID="Equation.DSMT4" ShapeID="_x0000_i1116" DrawAspect="Content" ObjectID="_1395591197" r:id="rId195"/>
        </w:object>
      </w:r>
      <w:r>
        <w:t xml:space="preserve">, and </w:t>
      </w:r>
      <w:r w:rsidR="00F628C3">
        <w:t xml:space="preserve">the </w:t>
      </w:r>
      <w:r>
        <w:t xml:space="preserve">boundary conditions on </w:t>
      </w:r>
      <w:r w:rsidRPr="00B25632">
        <w:rPr>
          <w:position w:val="-14"/>
        </w:rPr>
        <w:object w:dxaOrig="580" w:dyaOrig="400">
          <v:shape id="_x0000_i1117" type="#_x0000_t75" style="width:27.75pt;height:20.25pt" o:ole="">
            <v:imagedata r:id="rId190" o:title=""/>
          </v:shape>
          <o:OLEObject Type="Embed" ProgID="Equation.DSMT4" ShapeID="_x0000_i1117" DrawAspect="Content" ObjectID="_1395591198" r:id="rId196"/>
        </w:object>
      </w:r>
      <w:r>
        <w:t xml:space="preserve"> dict</w:t>
      </w:r>
      <w:r w:rsidR="00F628C3">
        <w:t xml:space="preserve">ated by the boundary conditions </w:t>
      </w:r>
      <w:r>
        <w:t xml:space="preserve">on </w:t>
      </w:r>
      <w:r w:rsidRPr="00770E06">
        <w:rPr>
          <w:position w:val="-14"/>
        </w:rPr>
        <w:object w:dxaOrig="800" w:dyaOrig="400">
          <v:shape id="_x0000_i1118" type="#_x0000_t75" style="width:40.5pt;height:20.25pt" o:ole="">
            <v:imagedata r:id="rId181" o:title=""/>
          </v:shape>
          <o:OLEObject Type="Embed" ProgID="Equation.DSMT4" ShapeID="_x0000_i1118" DrawAspect="Content" ObjectID="_1395591199" r:id="rId197"/>
        </w:object>
      </w:r>
      <w:r w:rsidR="00F628C3">
        <w:t xml:space="preserve">. </w:t>
      </w:r>
    </w:p>
    <w:p w:rsidR="00F26B7D" w:rsidRPr="00F26B7D" w:rsidRDefault="00F26B7D" w:rsidP="00F26B7D">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sz w:val="16"/>
          <w:szCs w:val="16"/>
        </w:rPr>
      </w:pPr>
    </w:p>
    <w:p w:rsidR="00222794" w:rsidRDefault="00F26B7D" w:rsidP="00F26B7D">
      <w:pPr>
        <w:pStyle w:val="Heading3"/>
        <w:rPr>
          <w:rFonts w:asciiTheme="minorHAnsi" w:hAnsiTheme="minorHAnsi" w:cstheme="minorHAnsi"/>
          <w:i w:val="0"/>
          <w:sz w:val="26"/>
        </w:rPr>
      </w:pPr>
      <w:bookmarkStart w:id="76" w:name="_Toc320033389"/>
      <w:r w:rsidRPr="00F26B7D">
        <w:rPr>
          <w:rFonts w:asciiTheme="minorHAnsi" w:hAnsiTheme="minorHAnsi" w:cstheme="minorHAnsi"/>
          <w:i w:val="0"/>
          <w:sz w:val="26"/>
        </w:rPr>
        <w:t>3.1.1. The</w:t>
      </w:r>
      <w:r w:rsidR="00E7585B">
        <w:rPr>
          <w:rFonts w:asciiTheme="minorHAnsi" w:hAnsiTheme="minorHAnsi" w:cstheme="minorHAnsi"/>
          <w:i w:val="0"/>
          <w:sz w:val="26"/>
        </w:rPr>
        <w:t xml:space="preserve"> M</w:t>
      </w:r>
      <w:r w:rsidR="00EB0A78" w:rsidRPr="00F26B7D">
        <w:rPr>
          <w:rFonts w:asciiTheme="minorHAnsi" w:hAnsiTheme="minorHAnsi" w:cstheme="minorHAnsi"/>
          <w:i w:val="0"/>
          <w:sz w:val="26"/>
        </w:rPr>
        <w:t>ethod of Partial Waves</w:t>
      </w:r>
      <w:bookmarkEnd w:id="76"/>
    </w:p>
    <w:p w:rsidR="00F26B7D" w:rsidRPr="00F26B7D" w:rsidRDefault="00F26B7D" w:rsidP="00F26B7D"/>
    <w:p w:rsidR="008A4D56" w:rsidRDefault="008A4D5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For the case of a spherically symmetric potential, we can write </w:t>
      </w:r>
      <w:r w:rsidR="008B142C">
        <w:t>the solution to</w:t>
      </w:r>
      <w:r w:rsidR="006C6F3B">
        <w:t xml:space="preserve"> </w:t>
      </w:r>
      <w:r>
        <w:t>equation (3.3), in terms of</w:t>
      </w:r>
      <w:r w:rsidR="008B142C">
        <w:t xml:space="preserve"> the</w:t>
      </w:r>
      <w:r>
        <w:t xml:space="preserve"> partial wave expression as</w:t>
      </w:r>
      <w:r w:rsidR="00AA2D29">
        <w:t xml:space="preserve"> </w:t>
      </w:r>
      <w:r w:rsidR="00BF29E2">
        <w:fldChar w:fldCharType="begin"/>
      </w:r>
      <w:r w:rsidR="000671DF">
        <w:instrText xml:space="preserve"> ADDIN EN.CITE &lt;EndNote&gt;&lt;Cite&gt;&lt;Author&gt;Sakurai&lt;/Author&gt;&lt;Year&gt;1985&lt;/Year&gt;&lt;RecNum&gt;184&lt;/RecNum&gt;&lt;DisplayText&gt;[68]&lt;/DisplayText&gt;&lt;record&gt;&lt;rec-number&gt;184&lt;/rec-number&gt;&lt;foreign-keys&gt;&lt;key app="EN" db-id="0rdwpzv5td9927eefptxww0r2t2prdede02s"&gt;184&lt;/key&gt;&lt;/foreign-keys&gt;&lt;ref-type name="Book Section"&gt;5&lt;/ref-type&gt;&lt;contributors&gt;&lt;authors&gt;&lt;author&gt;Sakurai, J. J.&lt;/author&gt;&lt;/authors&gt;&lt;tertiary-authors&gt;&lt;author&gt;Tuan, S. F.&lt;/author&gt;&lt;/tertiary-authors&gt;&lt;/contributors&gt;&lt;titles&gt;&lt;title&gt;Modern quantim mechanics&lt;/title&gt;&lt;/titles&gt;&lt;pages&gt;392-397&lt;/pages&gt;&lt;edition&gt;1st&lt;/edition&gt;&lt;dates&gt;&lt;year&gt;1985&lt;/year&gt;&lt;/dates&gt;&lt;pub-location&gt;California&lt;/pub-location&gt;&lt;publisher&gt;The Benjamin/Cummins Publishing Company, Inc.&lt;/publisher&gt;&lt;urls&gt;&lt;/urls&gt;&lt;/record&gt;&lt;/Cite&gt;&lt;/EndNote&gt;</w:instrText>
      </w:r>
      <w:r w:rsidR="00BF29E2">
        <w:fldChar w:fldCharType="separate"/>
      </w:r>
      <w:r w:rsidR="000671DF">
        <w:rPr>
          <w:noProof/>
        </w:rPr>
        <w:t>[</w:t>
      </w:r>
      <w:hyperlink w:anchor="_ENREF_68" w:tooltip="Sakurai, 1985 #184" w:history="1">
        <w:r w:rsidR="0042203B">
          <w:rPr>
            <w:noProof/>
          </w:rPr>
          <w:t>68</w:t>
        </w:r>
      </w:hyperlink>
      <w:r w:rsidR="000671DF">
        <w:rPr>
          <w:noProof/>
        </w:rPr>
        <w:t>]</w:t>
      </w:r>
      <w:r w:rsidR="00BF29E2">
        <w:fldChar w:fldCharType="end"/>
      </w:r>
      <w:r w:rsidR="00AA2D29">
        <w:t xml:space="preserve">, </w:t>
      </w:r>
      <w:r w:rsidR="00BF29E2">
        <w:fldChar w:fldCharType="begin"/>
      </w:r>
      <w:r w:rsidR="000671DF">
        <w:instrText xml:space="preserve"> ADDIN EN.CITE &lt;EndNote&gt;&lt;Cite&gt;&lt;Author&gt;Shajesh&lt;/Author&gt;&lt;RecNum&gt;185&lt;/RecNum&gt;&lt;DisplayText&gt;[69]&lt;/DisplayText&gt;&lt;record&gt;&lt;rec-number&gt;185&lt;/rec-number&gt;&lt;foreign-keys&gt;&lt;key app="EN" db-id="0rdwpzv5td9927eefptxww0r2t2prdede02s"&gt;185&lt;/key&gt;&lt;/foreign-keys&gt;&lt;ref-type name="Report"&gt;27&lt;/ref-type&gt;&lt;contributors&gt;&lt;authors&gt;&lt;author&gt;Shajesh, K.V.&lt;/author&gt;&lt;/authors&gt;&lt;subsidiary-authors&gt;&lt;author&gt;Department of Physics and Astronomy &lt;/author&gt;&lt;/subsidiary-authors&gt;&lt;/contributors&gt;&lt;titles&gt;&lt;title&gt;Eikonal approximation&lt;/title&gt;&lt;/titles&gt;&lt;dates&gt;&lt;/dates&gt;&lt;publisher&gt;University of Oklahoma&lt;/publisher&gt;&lt;work-type&gt;Report submitted for partial fullfillment of general examination.&lt;/work-type&gt;&lt;urls&gt;&lt;/urls&gt;&lt;/record&gt;&lt;/Cite&gt;&lt;/EndNote&gt;</w:instrText>
      </w:r>
      <w:r w:rsidR="00BF29E2">
        <w:fldChar w:fldCharType="separate"/>
      </w:r>
      <w:r w:rsidR="000671DF">
        <w:rPr>
          <w:noProof/>
        </w:rPr>
        <w:t>[</w:t>
      </w:r>
      <w:hyperlink w:anchor="_ENREF_69" w:tooltip="Shajesh,  #185" w:history="1">
        <w:r w:rsidR="0042203B">
          <w:rPr>
            <w:noProof/>
          </w:rPr>
          <w:t>69</w:t>
        </w:r>
      </w:hyperlink>
      <w:r w:rsidR="000671DF">
        <w:rPr>
          <w:noProof/>
        </w:rPr>
        <w:t>]</w:t>
      </w:r>
      <w:r w:rsidR="00BF29E2">
        <w:fldChar w:fldCharType="end"/>
      </w:r>
    </w:p>
    <w:p w:rsidR="00222794" w:rsidRDefault="0022279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22794" w:rsidRDefault="008A4D56"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8A4D56">
        <w:rPr>
          <w:position w:val="-28"/>
        </w:rPr>
        <w:object w:dxaOrig="3420" w:dyaOrig="680">
          <v:shape id="_x0000_i1119" type="#_x0000_t75" style="width:177pt;height:33pt" o:ole="">
            <v:imagedata r:id="rId198" o:title=""/>
          </v:shape>
          <o:OLEObject Type="Embed" ProgID="Equation.DSMT4" ShapeID="_x0000_i1119" DrawAspect="Content" ObjectID="_1395591200" r:id="rId199"/>
        </w:object>
      </w:r>
      <w:r>
        <w:t xml:space="preserve">                                      (3.4)</w:t>
      </w:r>
    </w:p>
    <w:p w:rsidR="00EA3C34"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222794" w:rsidRDefault="008A4D5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r w:rsidR="00BD018D" w:rsidRPr="00BD018D">
        <w:rPr>
          <w:position w:val="-14"/>
        </w:rPr>
        <w:object w:dxaOrig="960" w:dyaOrig="400">
          <v:shape id="_x0000_i1120" type="#_x0000_t75" style="width:47.25pt;height:20.25pt" o:ole="">
            <v:imagedata r:id="rId200" o:title=""/>
          </v:shape>
          <o:OLEObject Type="Embed" ProgID="Equation.DSMT4" ShapeID="_x0000_i1120" DrawAspect="Content" ObjectID="_1395591201" r:id="rId201"/>
        </w:object>
      </w:r>
      <w:r w:rsidR="00BD018D">
        <w:t xml:space="preserve"> is the </w:t>
      </w:r>
      <w:r w:rsidR="00BD018D" w:rsidRPr="00BD018D">
        <w:rPr>
          <w:position w:val="-6"/>
        </w:rPr>
        <w:object w:dxaOrig="260" w:dyaOrig="320">
          <v:shape id="_x0000_i1121" type="#_x0000_t75" style="width:12.75pt;height:15.75pt" o:ole="">
            <v:imagedata r:id="rId202" o:title=""/>
          </v:shape>
          <o:OLEObject Type="Embed" ProgID="Equation.DSMT4" ShapeID="_x0000_i1121" DrawAspect="Content" ObjectID="_1395591202" r:id="rId203"/>
        </w:object>
      </w:r>
      <w:r w:rsidR="00222794">
        <w:t xml:space="preserve"> Legendre polynomial, expressed as</w:t>
      </w:r>
    </w:p>
    <w:p w:rsidR="005440E2" w:rsidRDefault="005440E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5440E2"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5440E2">
        <w:rPr>
          <w:position w:val="-28"/>
        </w:rPr>
        <w:object w:dxaOrig="2980" w:dyaOrig="700">
          <v:shape id="_x0000_i1122" type="#_x0000_t75" style="width:148.5pt;height:35.25pt" o:ole="">
            <v:imagedata r:id="rId204" o:title=""/>
          </v:shape>
          <o:OLEObject Type="Embed" ProgID="Equation.DSMT4" ShapeID="_x0000_i1122" DrawAspect="Content" ObjectID="_1395591203" r:id="rId205"/>
        </w:object>
      </w:r>
      <w:r w:rsidR="005440E2">
        <w:t xml:space="preserve">                                                      (3.5)</w:t>
      </w:r>
    </w:p>
    <w:p w:rsidR="00EA3C34"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A3E55" w:rsidRDefault="00BD018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and </w:t>
      </w:r>
      <w:r w:rsidR="008A4D56" w:rsidRPr="008A4D56">
        <w:rPr>
          <w:position w:val="-14"/>
        </w:rPr>
        <w:object w:dxaOrig="620" w:dyaOrig="400">
          <v:shape id="_x0000_i1123" type="#_x0000_t75" style="width:31.5pt;height:20.25pt" o:ole="">
            <v:imagedata r:id="rId206" o:title=""/>
          </v:shape>
          <o:OLEObject Type="Embed" ProgID="Equation.DSMT4" ShapeID="_x0000_i1123" DrawAspect="Content" ObjectID="_1395591204" r:id="rId207"/>
        </w:object>
      </w:r>
      <w:r w:rsidR="008A4D56">
        <w:t xml:space="preserve"> is the solution to the radial differential equation</w:t>
      </w:r>
    </w:p>
    <w:p w:rsidR="00EA3C34"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A3E55"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1A3E55">
        <w:rPr>
          <w:position w:val="-28"/>
        </w:rPr>
        <w:object w:dxaOrig="5100" w:dyaOrig="720">
          <v:shape id="_x0000_i1124" type="#_x0000_t75" style="width:262.5pt;height:37.5pt" o:ole="">
            <v:imagedata r:id="rId208" o:title=""/>
          </v:shape>
          <o:OLEObject Type="Embed" ProgID="Equation.DSMT4" ShapeID="_x0000_i1124" DrawAspect="Content" ObjectID="_1395591205" r:id="rId209"/>
        </w:object>
      </w:r>
      <w:r w:rsidR="001A3E55">
        <w:t xml:space="preserve">            </w:t>
      </w:r>
      <w:r w:rsidR="005440E2">
        <w:t xml:space="preserve">               (3.6</w:t>
      </w:r>
      <w:r w:rsidR="001A3E55">
        <w:t>)</w:t>
      </w:r>
    </w:p>
    <w:p w:rsidR="001A3E55" w:rsidRDefault="001A3E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E62C97" w:rsidRDefault="001A3E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 xml:space="preserve">For </w:t>
      </w:r>
      <w:r w:rsidR="00E62C97">
        <w:t xml:space="preserve">the </w:t>
      </w:r>
      <w:r w:rsidR="00620E92">
        <w:t>potentials that fall</w:t>
      </w:r>
      <w:r>
        <w:t xml:space="preserve"> off faster than</w:t>
      </w:r>
      <w:r w:rsidRPr="001A3E55">
        <w:rPr>
          <w:position w:val="-20"/>
        </w:rPr>
        <w:object w:dxaOrig="460" w:dyaOrig="499">
          <v:shape id="_x0000_i1125" type="#_x0000_t75" style="width:24pt;height:24.75pt" o:ole="">
            <v:imagedata r:id="rId210" o:title=""/>
          </v:shape>
          <o:OLEObject Type="Embed" ProgID="Equation.DSMT4" ShapeID="_x0000_i1125" DrawAspect="Content" ObjectID="_1395591206" r:id="rId211"/>
        </w:object>
      </w:r>
      <w:r w:rsidR="006C6F3B">
        <w:t xml:space="preserve">, </w:t>
      </w:r>
      <w:r w:rsidR="008B142C">
        <w:t xml:space="preserve">the </w:t>
      </w:r>
      <w:r w:rsidR="006C6F3B">
        <w:t xml:space="preserve">solution </w:t>
      </w:r>
      <w:r w:rsidR="008B142C">
        <w:t>to equation</w:t>
      </w:r>
      <w:r>
        <w:t xml:space="preserve"> (3.5) as </w:t>
      </w:r>
      <w:r w:rsidRPr="001A3E55">
        <w:rPr>
          <w:position w:val="-10"/>
        </w:rPr>
        <w:object w:dxaOrig="760" w:dyaOrig="260">
          <v:shape id="_x0000_i1126" type="#_x0000_t75" style="width:39pt;height:12.75pt" o:ole="">
            <v:imagedata r:id="rId212" o:title=""/>
          </v:shape>
          <o:OLEObject Type="Embed" ProgID="Equation.DSMT4" ShapeID="_x0000_i1126" DrawAspect="Content" ObjectID="_1395591207" r:id="rId213"/>
        </w:object>
      </w:r>
      <w:r>
        <w:t xml:space="preserve"> can be given as</w:t>
      </w:r>
    </w:p>
    <w:p w:rsidR="00F166AC" w:rsidRDefault="00EA3C34" w:rsidP="00F166AC">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1A3E55">
        <w:rPr>
          <w:position w:val="-22"/>
        </w:rPr>
        <w:object w:dxaOrig="5640" w:dyaOrig="560">
          <v:shape id="_x0000_i1127" type="#_x0000_t75" style="width:288.75pt;height:27pt" o:ole="">
            <v:imagedata r:id="rId214" o:title=""/>
          </v:shape>
          <o:OLEObject Type="Embed" ProgID="Equation.DSMT4" ShapeID="_x0000_i1127" DrawAspect="Content" ObjectID="_1395591208" r:id="rId215"/>
        </w:object>
      </w:r>
      <w:r w:rsidR="005440E2">
        <w:t xml:space="preserve">                         (3.7</w:t>
      </w:r>
      <w:r w:rsidR="001605B2">
        <w:t>)</w:t>
      </w:r>
    </w:p>
    <w:p w:rsidR="006C6F3B" w:rsidRDefault="006C6F3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position w:val="-12"/>
        </w:rPr>
      </w:pPr>
      <w:r>
        <w:t xml:space="preserve">where </w:t>
      </w:r>
      <w:r w:rsidRPr="0016560B">
        <w:rPr>
          <w:position w:val="-12"/>
        </w:rPr>
        <w:object w:dxaOrig="240" w:dyaOrig="360">
          <v:shape id="_x0000_i1128" type="#_x0000_t75" style="width:14.25pt;height:17.25pt" o:ole="">
            <v:imagedata r:id="rId216" o:title=""/>
          </v:shape>
          <o:OLEObject Type="Embed" ProgID="Equation.DSMT4" ShapeID="_x0000_i1128" DrawAspect="Content" ObjectID="_1395591209" r:id="rId217"/>
        </w:object>
      </w:r>
      <w:r>
        <w:rPr>
          <w:position w:val="-12"/>
        </w:rPr>
        <w:t xml:space="preserve"> </w:t>
      </w:r>
      <w:r>
        <w:t>is the phase shift.</w:t>
      </w:r>
      <w:r>
        <w:rPr>
          <w:position w:val="-12"/>
        </w:rPr>
        <w:t xml:space="preserve"> </w:t>
      </w:r>
    </w:p>
    <w:p w:rsidR="00F166AC" w:rsidRDefault="00F166A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605B2" w:rsidRDefault="006C6F3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Upon substituting e</w:t>
      </w:r>
      <w:r w:rsidR="005440E2">
        <w:t>quation (3.7</w:t>
      </w:r>
      <w:r w:rsidR="001605B2">
        <w:t>) into (3.1)</w:t>
      </w:r>
      <w:r w:rsidR="005440E2">
        <w:t>,</w:t>
      </w:r>
      <w:r w:rsidR="001605B2">
        <w:t xml:space="preserve"> and using the identity</w:t>
      </w:r>
    </w:p>
    <w:p w:rsidR="001605B2" w:rsidRDefault="001605B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605B2" w:rsidRDefault="00E62C97"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1605B2">
        <w:rPr>
          <w:position w:val="-28"/>
        </w:rPr>
        <w:object w:dxaOrig="3680" w:dyaOrig="680">
          <v:shape id="_x0000_i1129" type="#_x0000_t75" style="width:193.5pt;height:39pt" o:ole="">
            <v:imagedata r:id="rId218" o:title=""/>
          </v:shape>
          <o:OLEObject Type="Embed" ProgID="Equation.DSMT4" ShapeID="_x0000_i1129" DrawAspect="Content" ObjectID="_1395591210" r:id="rId219"/>
        </w:object>
      </w:r>
      <w:r w:rsidR="001605B2">
        <w:t xml:space="preserve">          </w:t>
      </w:r>
      <w:r w:rsidR="005440E2">
        <w:t xml:space="preserve">                            (3.8</w:t>
      </w:r>
      <w:r w:rsidR="001605B2">
        <w:t>)</w:t>
      </w:r>
    </w:p>
    <w:p w:rsidR="00EA3C34"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605B2" w:rsidRDefault="001605B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the scattering</w:t>
      </w:r>
      <w:r w:rsidR="00993C61">
        <w:t xml:space="preserve"> amplitude can be written </w:t>
      </w:r>
      <w:r w:rsidR="00046522">
        <w:t xml:space="preserve">in terms of </w:t>
      </w:r>
      <w:r w:rsidR="008B142C">
        <w:t xml:space="preserve">the </w:t>
      </w:r>
      <w:r w:rsidR="00046522">
        <w:t>partial wave sum as</w:t>
      </w:r>
    </w:p>
    <w:p w:rsidR="00046522" w:rsidRDefault="0004652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46522" w:rsidRDefault="00046522"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046522">
        <w:rPr>
          <w:position w:val="-28"/>
        </w:rPr>
        <w:object w:dxaOrig="8480" w:dyaOrig="720">
          <v:shape id="_x0000_i1130" type="#_x0000_t75" style="width:423.75pt;height:36.75pt" o:ole="">
            <v:imagedata r:id="rId220" o:title=""/>
          </v:shape>
          <o:OLEObject Type="Embed" ProgID="Equation.DSMT4" ShapeID="_x0000_i1130" DrawAspect="Content" ObjectID="_1395591211" r:id="rId221"/>
        </w:object>
      </w:r>
      <w:r w:rsidR="005440E2">
        <w:t xml:space="preserve">    (3.9</w:t>
      </w:r>
      <w:r>
        <w:t>)</w:t>
      </w:r>
    </w:p>
    <w:p w:rsidR="00EA3C34"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046522" w:rsidRDefault="00006F1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Now, applying </w:t>
      </w:r>
    </w:p>
    <w:p w:rsidR="00046522" w:rsidRDefault="00006F1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tab/>
      </w:r>
      <w:r>
        <w:tab/>
      </w:r>
      <w:r w:rsidRPr="00046522">
        <w:rPr>
          <w:position w:val="-24"/>
        </w:rPr>
        <w:object w:dxaOrig="3940" w:dyaOrig="620">
          <v:shape id="_x0000_i1131" type="#_x0000_t75" style="width:211.5pt;height:35.25pt" o:ole="">
            <v:imagedata r:id="rId222" o:title=""/>
          </v:shape>
          <o:OLEObject Type="Embed" ProgID="Equation.DSMT4" ShapeID="_x0000_i1131" DrawAspect="Content" ObjectID="_1395591212" r:id="rId223"/>
        </w:object>
      </w:r>
      <w:r>
        <w:t xml:space="preserve">      </w:t>
      </w:r>
      <w:r w:rsidR="005440E2">
        <w:t xml:space="preserve">                            (3.10</w:t>
      </w:r>
      <w:r>
        <w:t>)</w:t>
      </w:r>
    </w:p>
    <w:p w:rsidR="00006F11" w:rsidRDefault="00006F1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046522" w:rsidRDefault="00006F1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006F11">
        <w:rPr>
          <w:position w:val="-24"/>
        </w:rPr>
        <w:object w:dxaOrig="3840" w:dyaOrig="620">
          <v:shape id="_x0000_i1132" type="#_x0000_t75" style="width:211.5pt;height:35.25pt" o:ole="">
            <v:imagedata r:id="rId224" o:title=""/>
          </v:shape>
          <o:OLEObject Type="Embed" ProgID="Equation.DSMT4" ShapeID="_x0000_i1132" DrawAspect="Content" ObjectID="_1395591213" r:id="rId225"/>
        </w:object>
      </w:r>
      <w:r>
        <w:t xml:space="preserve">     </w:t>
      </w:r>
      <w:r w:rsidR="005440E2">
        <w:t xml:space="preserve">                           (3.11</w:t>
      </w:r>
      <w:r>
        <w:t>)</w:t>
      </w:r>
    </w:p>
    <w:p w:rsidR="00006F11" w:rsidRDefault="00006F1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9618D" w:rsidRDefault="005440E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in equation (3.9</w:t>
      </w:r>
      <w:r w:rsidR="00006F11">
        <w:t xml:space="preserve">) and equating the coefficients of </w:t>
      </w:r>
      <w:r w:rsidR="00006F11" w:rsidRPr="00006F11">
        <w:rPr>
          <w:position w:val="-6"/>
        </w:rPr>
        <w:object w:dxaOrig="340" w:dyaOrig="320">
          <v:shape id="_x0000_i1133" type="#_x0000_t75" style="width:17.25pt;height:15.75pt" o:ole="">
            <v:imagedata r:id="rId226" o:title=""/>
          </v:shape>
          <o:OLEObject Type="Embed" ProgID="Equation.DSMT4" ShapeID="_x0000_i1133" DrawAspect="Content" ObjectID="_1395591214" r:id="rId227"/>
        </w:object>
      </w:r>
      <w:r w:rsidR="00006F11">
        <w:t xml:space="preserve"> and </w:t>
      </w:r>
      <w:r w:rsidR="00006F11" w:rsidRPr="00006F11">
        <w:rPr>
          <w:position w:val="-6"/>
        </w:rPr>
        <w:object w:dxaOrig="440" w:dyaOrig="320">
          <v:shape id="_x0000_i1134" type="#_x0000_t75" style="width:21.75pt;height:15.75pt" o:ole="">
            <v:imagedata r:id="rId228" o:title=""/>
          </v:shape>
          <o:OLEObject Type="Embed" ProgID="Equation.DSMT4" ShapeID="_x0000_i1134" DrawAspect="Content" ObjectID="_1395591215" r:id="rId229"/>
        </w:object>
      </w:r>
      <w:r w:rsidR="00006F11">
        <w:t>, we get</w:t>
      </w:r>
    </w:p>
    <w:p w:rsidR="00F166AC" w:rsidRDefault="00F166A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06F11" w:rsidRDefault="00006F1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BA4CAB" w:rsidRPr="00BA4CAB">
        <w:rPr>
          <w:position w:val="-28"/>
        </w:rPr>
        <w:object w:dxaOrig="5040" w:dyaOrig="680">
          <v:shape id="_x0000_i1135" type="#_x0000_t75" style="width:252.75pt;height:33pt" o:ole="">
            <v:imagedata r:id="rId230" o:title=""/>
          </v:shape>
          <o:OLEObject Type="Embed" ProgID="Equation.DSMT4" ShapeID="_x0000_i1135" DrawAspect="Content" ObjectID="_1395591216" r:id="rId231"/>
        </w:object>
      </w:r>
      <w:r>
        <w:t xml:space="preserve"> </w:t>
      </w:r>
      <w:r w:rsidR="005440E2">
        <w:t xml:space="preserve">                           (3.12</w:t>
      </w:r>
      <w:r>
        <w:t>)</w:t>
      </w:r>
    </w:p>
    <w:p w:rsidR="0009618D" w:rsidRDefault="00E74D5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 xml:space="preserve">and </w:t>
      </w:r>
    </w:p>
    <w:p w:rsidR="00006F11" w:rsidRDefault="00E74D5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BA4CAB" w:rsidRPr="00BA4CAB">
        <w:rPr>
          <w:position w:val="-28"/>
        </w:rPr>
        <w:object w:dxaOrig="4420" w:dyaOrig="680">
          <v:shape id="_x0000_i1136" type="#_x0000_t75" style="width:235.5pt;height:33pt" o:ole="">
            <v:imagedata r:id="rId232" o:title=""/>
          </v:shape>
          <o:OLEObject Type="Embed" ProgID="Equation.DSMT4" ShapeID="_x0000_i1136" DrawAspect="Content" ObjectID="_1395591217" r:id="rId233"/>
        </w:object>
      </w:r>
      <w:r>
        <w:t xml:space="preserve">    </w:t>
      </w:r>
      <w:r w:rsidR="005440E2">
        <w:t xml:space="preserve">                           (3.13</w:t>
      </w:r>
      <w:r>
        <w:t>)</w:t>
      </w:r>
    </w:p>
    <w:p w:rsidR="00E74D5A" w:rsidRDefault="00E74D5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E74D5A" w:rsidRDefault="005440E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Equation (3.13</w:t>
      </w:r>
      <w:r w:rsidR="00BA4CAB">
        <w:t xml:space="preserve">) reduces </w:t>
      </w:r>
      <w:r>
        <w:t>to</w:t>
      </w:r>
      <w:r w:rsidR="00BA4CAB" w:rsidRPr="00BA4CAB">
        <w:rPr>
          <w:position w:val="-12"/>
        </w:rPr>
        <w:object w:dxaOrig="900" w:dyaOrig="380">
          <v:shape id="_x0000_i1137" type="#_x0000_t75" style="width:45pt;height:20.25pt" o:ole="">
            <v:imagedata r:id="rId234" o:title=""/>
          </v:shape>
          <o:OLEObject Type="Embed" ProgID="Equation.DSMT4" ShapeID="_x0000_i1137" DrawAspect="Content" ObjectID="_1395591218" r:id="rId235"/>
        </w:object>
      </w:r>
      <w:r w:rsidR="00BA4CAB">
        <w:t xml:space="preserve">, and thus equation (3.11) can be expressed as </w:t>
      </w:r>
    </w:p>
    <w:p w:rsidR="00BA4CAB" w:rsidRDefault="00BA4CA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BA4CAB" w:rsidRDefault="00BA4CA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AA2D29" w:rsidRPr="00BA4CAB">
        <w:rPr>
          <w:position w:val="-28"/>
        </w:rPr>
        <w:object w:dxaOrig="3980" w:dyaOrig="680">
          <v:shape id="_x0000_i1138" type="#_x0000_t75" style="width:228.75pt;height:33pt" o:ole="">
            <v:imagedata r:id="rId236" o:title=""/>
          </v:shape>
          <o:OLEObject Type="Embed" ProgID="Equation.DSMT4" ShapeID="_x0000_i1138" DrawAspect="Content" ObjectID="_1395591219" r:id="rId237"/>
        </w:object>
      </w:r>
      <w:r>
        <w:t xml:space="preserve">   </w:t>
      </w:r>
      <w:r w:rsidR="00643203">
        <w:t xml:space="preserve">                           (3.14</w:t>
      </w:r>
      <w:r>
        <w:t>)</w:t>
      </w:r>
    </w:p>
    <w:p w:rsidR="00BA4CAB" w:rsidRDefault="00BA4CA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BA4CAB" w:rsidRDefault="00EB0A7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E</w:t>
      </w:r>
      <w:r w:rsidR="00BA4CAB">
        <w:t xml:space="preserve">quation </w:t>
      </w:r>
      <w:r>
        <w:t xml:space="preserve">(3.13) </w:t>
      </w:r>
      <w:r w:rsidR="00BA4CAB">
        <w:t>is the standard expression for the scattering amplitude in ter</w:t>
      </w:r>
      <w:r>
        <w:t>ms of sum of</w:t>
      </w:r>
      <w:r w:rsidR="00620E92">
        <w:t xml:space="preserve"> the</w:t>
      </w:r>
      <w:r>
        <w:t xml:space="preserve"> partial waves, with</w:t>
      </w:r>
      <w:r w:rsidR="00BA4CAB">
        <w:t xml:space="preserve"> </w:t>
      </w:r>
      <w:r w:rsidR="0016560B" w:rsidRPr="0016560B">
        <w:rPr>
          <w:position w:val="-12"/>
        </w:rPr>
        <w:object w:dxaOrig="240" w:dyaOrig="360">
          <v:shape id="_x0000_i1139" type="#_x0000_t75" style="width:14.25pt;height:17.25pt" o:ole="">
            <v:imagedata r:id="rId216" o:title=""/>
          </v:shape>
          <o:OLEObject Type="Embed" ProgID="Equation.DSMT4" ShapeID="_x0000_i1139" DrawAspect="Content" ObjectID="_1395591220" r:id="rId238"/>
        </w:object>
      </w:r>
      <w:r>
        <w:t xml:space="preserve"> being d</w:t>
      </w:r>
      <w:r w:rsidR="0016560B">
        <w:t>efined as the phase shift</w:t>
      </w:r>
      <w:r>
        <w:t xml:space="preserve"> in terms of </w:t>
      </w:r>
      <w:r w:rsidR="008B142C">
        <w:t xml:space="preserve">the </w:t>
      </w:r>
      <w:r>
        <w:t>Bessel functions.</w:t>
      </w:r>
    </w:p>
    <w:p w:rsidR="00EB0A78" w:rsidRPr="00EB0A78" w:rsidRDefault="00EB0A7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b/>
        </w:rPr>
      </w:pPr>
    </w:p>
    <w:p w:rsidR="00EB0A78" w:rsidRPr="00F26B7D" w:rsidRDefault="00F26B7D" w:rsidP="00F26B7D">
      <w:pPr>
        <w:pStyle w:val="Heading3"/>
        <w:rPr>
          <w:rFonts w:asciiTheme="minorHAnsi" w:hAnsiTheme="minorHAnsi" w:cstheme="minorHAnsi"/>
          <w:i w:val="0"/>
          <w:sz w:val="26"/>
        </w:rPr>
      </w:pPr>
      <w:bookmarkStart w:id="77" w:name="_Toc320033390"/>
      <w:r w:rsidRPr="00F26B7D">
        <w:rPr>
          <w:rFonts w:asciiTheme="minorHAnsi" w:hAnsiTheme="minorHAnsi" w:cstheme="minorHAnsi"/>
          <w:i w:val="0"/>
          <w:sz w:val="26"/>
        </w:rPr>
        <w:t>3.1.2. Eikonal</w:t>
      </w:r>
      <w:r w:rsidR="00EB0A78" w:rsidRPr="00F26B7D">
        <w:rPr>
          <w:rFonts w:asciiTheme="minorHAnsi" w:hAnsiTheme="minorHAnsi" w:cstheme="minorHAnsi"/>
          <w:i w:val="0"/>
          <w:sz w:val="26"/>
        </w:rPr>
        <w:t xml:space="preserve"> Approximation</w:t>
      </w:r>
      <w:bookmarkEnd w:id="77"/>
    </w:p>
    <w:p w:rsidR="00F26B7D" w:rsidRPr="00F26B7D" w:rsidRDefault="00F26B7D" w:rsidP="00F26B7D"/>
    <w:p w:rsidR="00AA2D29" w:rsidRDefault="0016560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The scattering amplitude can be </w:t>
      </w:r>
      <w:r w:rsidR="00EB0A78">
        <w:t>also expressed</w:t>
      </w:r>
      <w:r>
        <w:t xml:space="preserve"> </w:t>
      </w:r>
      <w:r w:rsidR="00EB0A78">
        <w:t xml:space="preserve">in terms of </w:t>
      </w:r>
      <w:r w:rsidR="008B142C">
        <w:t xml:space="preserve">the </w:t>
      </w:r>
      <w:r>
        <w:t>Eikonal approximation</w:t>
      </w:r>
      <w:r w:rsidR="008B142C">
        <w:t>s</w:t>
      </w:r>
      <w:r>
        <w:t xml:space="preserve"> in the Glau</w:t>
      </w:r>
      <w:r w:rsidR="00EB0A78">
        <w:t>ber multiple scattering theory.</w:t>
      </w:r>
      <w:r w:rsidR="00AA2D29">
        <w:t xml:space="preserve"> We will now derive the scattering amplitude in terms of </w:t>
      </w:r>
      <w:r w:rsidR="008B142C">
        <w:t xml:space="preserve">the </w:t>
      </w:r>
      <w:r w:rsidR="00AA2D29">
        <w:t xml:space="preserve">Eikonal approximations </w:t>
      </w:r>
      <w:r w:rsidR="00620E92">
        <w:t>closely following the work</w:t>
      </w:r>
      <w:r w:rsidR="008E1EB9">
        <w:t xml:space="preserve"> presented by Glauber</w:t>
      </w:r>
      <w:r w:rsidR="00620E92">
        <w:t xml:space="preserve"> </w:t>
      </w:r>
      <w:r w:rsidR="00BF29E2">
        <w:fldChar w:fldCharType="begin"/>
      </w:r>
      <w:r w:rsidR="00266FFB">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fldChar w:fldCharType="separate"/>
      </w:r>
      <w:r w:rsidR="00266FFB">
        <w:rPr>
          <w:noProof/>
        </w:rPr>
        <w:t>[</w:t>
      </w:r>
      <w:hyperlink w:anchor="_ENREF_6" w:tooltip="Glauber, 1959 #60" w:history="1">
        <w:r w:rsidR="0042203B">
          <w:rPr>
            <w:noProof/>
          </w:rPr>
          <w:t>6</w:t>
        </w:r>
      </w:hyperlink>
      <w:r w:rsidR="00266FFB">
        <w:rPr>
          <w:noProof/>
        </w:rPr>
        <w:t>]</w:t>
      </w:r>
      <w:r w:rsidR="00BF29E2">
        <w:fldChar w:fldCharType="end"/>
      </w:r>
      <w:r w:rsidR="008E1EB9">
        <w:t xml:space="preserve"> and </w:t>
      </w:r>
      <w:r w:rsidR="00610103">
        <w:t xml:space="preserve">its derivations given by Sakurai </w:t>
      </w:r>
      <w:r w:rsidR="00BF29E2">
        <w:fldChar w:fldCharType="begin"/>
      </w:r>
      <w:r w:rsidR="000671DF">
        <w:instrText xml:space="preserve"> ADDIN EN.CITE &lt;EndNote&gt;&lt;Cite&gt;&lt;Author&gt;Sakurai&lt;/Author&gt;&lt;Year&gt;1985&lt;/Year&gt;&lt;RecNum&gt;184&lt;/RecNum&gt;&lt;DisplayText&gt;[68]&lt;/DisplayText&gt;&lt;record&gt;&lt;rec-number&gt;184&lt;/rec-number&gt;&lt;foreign-keys&gt;&lt;key app="EN" db-id="0rdwpzv5td9927eefptxww0r2t2prdede02s"&gt;184&lt;/key&gt;&lt;/foreign-keys&gt;&lt;ref-type name="Book Section"&gt;5&lt;/ref-type&gt;&lt;contributors&gt;&lt;authors&gt;&lt;author&gt;Sakurai, J. J.&lt;/author&gt;&lt;/authors&gt;&lt;tertiary-authors&gt;&lt;author&gt;Tuan, S. F.&lt;/author&gt;&lt;/tertiary-authors&gt;&lt;/contributors&gt;&lt;titles&gt;&lt;title&gt;Modern quantim mechanics&lt;/title&gt;&lt;/titles&gt;&lt;pages&gt;392-397&lt;/pages&gt;&lt;edition&gt;1st&lt;/edition&gt;&lt;dates&gt;&lt;year&gt;1985&lt;/year&gt;&lt;/dates&gt;&lt;pub-location&gt;California&lt;/pub-location&gt;&lt;publisher&gt;The Benjamin/Cummins Publishing Company, Inc.&lt;/publisher&gt;&lt;urls&gt;&lt;/urls&gt;&lt;/record&gt;&lt;/Cite&gt;&lt;/EndNote&gt;</w:instrText>
      </w:r>
      <w:r w:rsidR="00BF29E2">
        <w:fldChar w:fldCharType="separate"/>
      </w:r>
      <w:r w:rsidR="000671DF">
        <w:rPr>
          <w:noProof/>
        </w:rPr>
        <w:t>[</w:t>
      </w:r>
      <w:hyperlink w:anchor="_ENREF_68" w:tooltip="Sakurai, 1985 #184" w:history="1">
        <w:r w:rsidR="0042203B">
          <w:rPr>
            <w:noProof/>
          </w:rPr>
          <w:t>68</w:t>
        </w:r>
      </w:hyperlink>
      <w:r w:rsidR="000671DF">
        <w:rPr>
          <w:noProof/>
        </w:rPr>
        <w:t>]</w:t>
      </w:r>
      <w:r w:rsidR="00BF29E2">
        <w:fldChar w:fldCharType="end"/>
      </w:r>
      <w:r w:rsidR="00AA2D29">
        <w:t xml:space="preserve">. </w:t>
      </w:r>
    </w:p>
    <w:p w:rsidR="00764FF5" w:rsidRDefault="00764FF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764FF5" w:rsidRDefault="00764FF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 xml:space="preserve">The basic assumption here is that the potential </w:t>
      </w:r>
      <w:r w:rsidR="003D7157" w:rsidRPr="00646A1B">
        <w:rPr>
          <w:position w:val="-10"/>
        </w:rPr>
        <w:object w:dxaOrig="520" w:dyaOrig="320">
          <v:shape id="_x0000_i1140" type="#_x0000_t75" style="width:25.5pt;height:15.75pt" o:ole="">
            <v:imagedata r:id="rId239" o:title=""/>
          </v:shape>
          <o:OLEObject Type="Embed" ProgID="Equation.DSMT4" ShapeID="_x0000_i1140" DrawAspect="Content" ObjectID="_1395591221" r:id="rId240"/>
        </w:object>
      </w:r>
      <w:r>
        <w:t xml:space="preserve"> varies very slowly over a distance of order of the wavelen</w:t>
      </w:r>
      <w:r w:rsidR="00620E92">
        <w:t>gth. The potential itself does not</w:t>
      </w:r>
      <w:r w:rsidR="00E62C97">
        <w:t xml:space="preserve"> have to be weak as long as</w:t>
      </w:r>
      <w:r>
        <w:t xml:space="preserve"> it satisfies </w:t>
      </w:r>
      <w:r w:rsidR="00E62C97">
        <w:t xml:space="preserve">that </w:t>
      </w:r>
      <w:r w:rsidR="008B142C">
        <w:t xml:space="preserve">the </w:t>
      </w:r>
      <w:r w:rsidR="00E62C97">
        <w:t xml:space="preserve">incident </w:t>
      </w:r>
      <w:r w:rsidR="006B1997">
        <w:t>energy</w:t>
      </w:r>
      <w:r w:rsidR="003D7157" w:rsidRPr="00646A1B">
        <w:rPr>
          <w:position w:val="-14"/>
        </w:rPr>
        <w:object w:dxaOrig="1080" w:dyaOrig="400">
          <v:shape id="_x0000_i1141" type="#_x0000_t75" style="width:54.75pt;height:20.25pt" o:ole="">
            <v:imagedata r:id="rId241" o:title=""/>
          </v:shape>
          <o:OLEObject Type="Embed" ProgID="Equation.DSMT4" ShapeID="_x0000_i1141" DrawAspect="Content" ObjectID="_1395591222" r:id="rId242"/>
        </w:object>
      </w:r>
      <w:r>
        <w:t xml:space="preserve">. Using the above mentioned assumptions, we can now express the wave function in terms of </w:t>
      </w:r>
      <w:r w:rsidR="00620E92">
        <w:t xml:space="preserve">the </w:t>
      </w:r>
      <w:r>
        <w:t>semi-classical solution as</w:t>
      </w:r>
    </w:p>
    <w:p w:rsidR="00CF19E3" w:rsidRDefault="00CF19E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764FF5" w:rsidRDefault="00CF19E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2A4310" w:rsidRPr="003D7157">
        <w:rPr>
          <w:position w:val="-12"/>
        </w:rPr>
        <w:object w:dxaOrig="1440" w:dyaOrig="580">
          <v:shape id="_x0000_i1142" type="#_x0000_t75" style="width:72.75pt;height:29.25pt" o:ole="">
            <v:imagedata r:id="rId243" o:title=""/>
          </v:shape>
          <o:OLEObject Type="Embed" ProgID="Equation.DSMT4" ShapeID="_x0000_i1142" DrawAspect="Content" ObjectID="_1395591223" r:id="rId244"/>
        </w:object>
      </w:r>
      <w:r>
        <w:t xml:space="preserve">                                                  (</w:t>
      </w:r>
      <w:r w:rsidR="00643203">
        <w:t>3.15</w:t>
      </w:r>
      <w:r>
        <w:t>)</w:t>
      </w:r>
    </w:p>
    <w:p w:rsidR="00043E8C" w:rsidRDefault="00043E8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043E8C" w:rsidRDefault="00043E8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the interpretation of </w:t>
      </w:r>
      <w:r w:rsidRPr="00043E8C">
        <w:rPr>
          <w:position w:val="-10"/>
        </w:rPr>
        <w:object w:dxaOrig="520" w:dyaOrig="320">
          <v:shape id="_x0000_i1143" type="#_x0000_t75" style="width:25.5pt;height:15.75pt" o:ole="">
            <v:imagedata r:id="rId245" o:title=""/>
          </v:shape>
          <o:OLEObject Type="Embed" ProgID="Equation.DSMT4" ShapeID="_x0000_i1143" DrawAspect="Content" ObjectID="_1395591224" r:id="rId246"/>
        </w:object>
      </w:r>
      <w:r>
        <w:t xml:space="preserve"> can be obtained from the Hamilton-Jacobi equation</w:t>
      </w:r>
    </w:p>
    <w:p w:rsidR="00043E8C" w:rsidRDefault="00043E8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43E8C" w:rsidRDefault="002A4310"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6A1B">
        <w:rPr>
          <w:position w:val="-24"/>
        </w:rPr>
        <w:object w:dxaOrig="2480" w:dyaOrig="660">
          <v:shape id="_x0000_i1144" type="#_x0000_t75" style="width:123.75pt;height:33pt" o:ole="">
            <v:imagedata r:id="rId247" o:title=""/>
          </v:shape>
          <o:OLEObject Type="Embed" ProgID="Equation.DSMT4" ShapeID="_x0000_i1144" DrawAspect="Content" ObjectID="_1395591225" r:id="rId248"/>
        </w:object>
      </w:r>
      <w:r>
        <w:rPr>
          <w:position w:val="-24"/>
        </w:rPr>
        <w:t xml:space="preserve">     </w:t>
      </w:r>
      <w:r w:rsidR="008B5698">
        <w:t xml:space="preserve">                                      </w:t>
      </w:r>
      <w:r w:rsidR="00643203">
        <w:t>(3.16</w:t>
      </w:r>
      <w:r w:rsidR="008B5698">
        <w:t>)</w:t>
      </w:r>
    </w:p>
    <w:p w:rsidR="00643203" w:rsidRDefault="0064320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43203" w:rsidRDefault="0064320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the further assumption that the trajectory of the scattered wave is </w:t>
      </w:r>
      <w:r w:rsidR="008B142C">
        <w:t xml:space="preserve">a </w:t>
      </w:r>
      <w:r>
        <w:t xml:space="preserve">straight line path, which should be a satisfactory assumption for small angles at high energy, we can solve equation (3.16) for </w:t>
      </w:r>
      <w:r w:rsidRPr="00643203">
        <w:rPr>
          <w:position w:val="-10"/>
        </w:rPr>
        <w:object w:dxaOrig="560" w:dyaOrig="340">
          <v:shape id="_x0000_i1145" type="#_x0000_t75" style="width:27.75pt;height:17.25pt" o:ole="">
            <v:imagedata r:id="rId249" o:title=""/>
          </v:shape>
          <o:OLEObject Type="Embed" ProgID="Equation.DSMT4" ShapeID="_x0000_i1145" DrawAspect="Content" ObjectID="_1395591226" r:id="rId250"/>
        </w:object>
      </w:r>
      <w:r>
        <w:t xml:space="preserve">by integration along </w:t>
      </w:r>
      <w:r w:rsidR="008B142C">
        <w:t xml:space="preserve">the </w:t>
      </w:r>
      <w:r w:rsidRPr="00643203">
        <w:rPr>
          <w:i/>
        </w:rPr>
        <w:t>z</w:t>
      </w:r>
      <w:r>
        <w:t>-direction, which is assumed to be the direction of</w:t>
      </w:r>
      <w:r w:rsidR="008B142C">
        <w:t xml:space="preserve"> the</w:t>
      </w:r>
      <w:r>
        <w:t xml:space="preserve"> straight line trajectory. Thus</w:t>
      </w:r>
    </w:p>
    <w:p w:rsidR="00643203" w:rsidRDefault="0064320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43203" w:rsidRDefault="002A4310"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2A4310">
        <w:rPr>
          <w:position w:val="-30"/>
        </w:rPr>
        <w:object w:dxaOrig="4080" w:dyaOrig="780">
          <v:shape id="_x0000_i1146" type="#_x0000_t75" style="width:203.25pt;height:39pt" o:ole="">
            <v:imagedata r:id="rId251" o:title=""/>
          </v:shape>
          <o:OLEObject Type="Embed" ProgID="Equation.DSMT4" ShapeID="_x0000_i1146" DrawAspect="Content" ObjectID="_1395591227" r:id="rId252"/>
        </w:object>
      </w:r>
      <w:r>
        <w:t xml:space="preserve">  </w:t>
      </w:r>
      <w:r w:rsidR="00643203">
        <w:t xml:space="preserve">                            (3.17)</w:t>
      </w:r>
    </w:p>
    <w:p w:rsidR="00E62C97" w:rsidRDefault="00E62C97"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43203" w:rsidRDefault="0064320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Here, the constant </w:t>
      </w:r>
      <w:r w:rsidRPr="00643203">
        <w:rPr>
          <w:position w:val="-6"/>
        </w:rPr>
        <w:object w:dxaOrig="240" w:dyaOrig="279">
          <v:shape id="_x0000_i1147" type="#_x0000_t75" style="width:14.25pt;height:14.25pt" o:ole="">
            <v:imagedata r:id="rId253" o:title=""/>
          </v:shape>
          <o:OLEObject Type="Embed" ProgID="Equation.DSMT4" ShapeID="_x0000_i1147" DrawAspect="Content" ObjectID="_1395591228" r:id="rId254"/>
        </w:object>
      </w:r>
      <w:r w:rsidR="001C0069">
        <w:t>is to be chosen in such a way that</w:t>
      </w:r>
      <w:r w:rsidR="002A4310" w:rsidRPr="002A4310">
        <w:rPr>
          <w:position w:val="-24"/>
        </w:rPr>
        <w:object w:dxaOrig="2320" w:dyaOrig="620">
          <v:shape id="_x0000_i1148" type="#_x0000_t75" style="width:116.25pt;height:31.5pt" o:ole="">
            <v:imagedata r:id="rId255" o:title=""/>
          </v:shape>
          <o:OLEObject Type="Embed" ProgID="Equation.DSMT4" ShapeID="_x0000_i1148" DrawAspect="Content" ObjectID="_1395591229" r:id="rId256"/>
        </w:object>
      </w:r>
      <w:r w:rsidR="001C0069">
        <w:t>.</w:t>
      </w: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Equation (3.17) can now be written as</w:t>
      </w: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2A4310" w:rsidRPr="002A4310">
        <w:rPr>
          <w:position w:val="-30"/>
        </w:rPr>
        <w:object w:dxaOrig="4440" w:dyaOrig="780">
          <v:shape id="_x0000_i1149" type="#_x0000_t75" style="width:221.25pt;height:39pt" o:ole="">
            <v:imagedata r:id="rId257" o:title=""/>
          </v:shape>
          <o:OLEObject Type="Embed" ProgID="Equation.DSMT4" ShapeID="_x0000_i1149" DrawAspect="Content" ObjectID="_1395591230" r:id="rId258"/>
        </w:object>
      </w:r>
      <w:r w:rsidR="002A4310">
        <w:t xml:space="preserve">   </w:t>
      </w:r>
      <w:r w:rsidR="005D3D51">
        <w:t xml:space="preserve">     </w:t>
      </w:r>
      <w:r>
        <w:t xml:space="preserve">                   (3.18)</w:t>
      </w: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For</w:t>
      </w:r>
      <w:r w:rsidR="002A4310" w:rsidRPr="00646A1B">
        <w:rPr>
          <w:position w:val="-14"/>
        </w:rPr>
        <w:object w:dxaOrig="1080" w:dyaOrig="400">
          <v:shape id="_x0000_i1150" type="#_x0000_t75" style="width:54.75pt;height:20.25pt" o:ole="">
            <v:imagedata r:id="rId259" o:title=""/>
          </v:shape>
          <o:OLEObject Type="Embed" ProgID="Equation.DSMT4" ShapeID="_x0000_i1150" DrawAspect="Content" ObjectID="_1395591231" r:id="rId260"/>
        </w:object>
      </w:r>
      <w:r>
        <w:t>, we can use the approximation</w:t>
      </w: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684751" w:rsidRPr="00684751">
        <w:rPr>
          <w:position w:val="-30"/>
        </w:rPr>
        <w:object w:dxaOrig="4680" w:dyaOrig="880">
          <v:shape id="_x0000_i1151" type="#_x0000_t75" style="width:234pt;height:44.25pt" o:ole="">
            <v:imagedata r:id="rId261" o:title=""/>
          </v:shape>
          <o:OLEObject Type="Embed" ProgID="Equation.DSMT4" ShapeID="_x0000_i1151" DrawAspect="Content" ObjectID="_1395591232" r:id="rId262"/>
        </w:object>
      </w:r>
      <w:r w:rsidR="00684751">
        <w:t xml:space="preserve">    </w:t>
      </w:r>
      <w:r>
        <w:t xml:space="preserve">                        (3.19)</w:t>
      </w: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which allows for equation (3.18) to be written as</w:t>
      </w:r>
    </w:p>
    <w:p w:rsidR="001C0069"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43203" w:rsidRDefault="001C006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2A4310" w:rsidRPr="002A4310">
        <w:rPr>
          <w:position w:val="-30"/>
        </w:rPr>
        <w:object w:dxaOrig="3440" w:dyaOrig="720">
          <v:shape id="_x0000_i1152" type="#_x0000_t75" style="width:171.75pt;height:36.75pt" o:ole="">
            <v:imagedata r:id="rId263" o:title=""/>
          </v:shape>
          <o:OLEObject Type="Embed" ProgID="Equation.DSMT4" ShapeID="_x0000_i1152" DrawAspect="Content" ObjectID="_1395591233" r:id="rId264"/>
        </w:object>
      </w:r>
      <w:r w:rsidR="002A4310">
        <w:t xml:space="preserve">            </w:t>
      </w:r>
      <w:r>
        <w:t xml:space="preserve">                        (3.20)</w:t>
      </w:r>
    </w:p>
    <w:p w:rsidR="005D3D51" w:rsidRDefault="005D3D5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5D3D51" w:rsidRDefault="005D3D5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From equation (3.20), we can now rewrite equation (3.15) as</w:t>
      </w:r>
    </w:p>
    <w:p w:rsidR="00827F58" w:rsidRDefault="00827F5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5D3D51" w:rsidRDefault="00827F5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2A4310" w:rsidRPr="002A4310">
        <w:rPr>
          <w:position w:val="-30"/>
        </w:rPr>
        <w:object w:dxaOrig="3180" w:dyaOrig="859">
          <v:shape id="_x0000_i1153" type="#_x0000_t75" style="width:195.75pt;height:57pt" o:ole="">
            <v:imagedata r:id="rId265" o:title=""/>
          </v:shape>
          <o:OLEObject Type="Embed" ProgID="Equation.DSMT4" ShapeID="_x0000_i1153" DrawAspect="Content" ObjectID="_1395591234" r:id="rId266"/>
        </w:object>
      </w:r>
      <w:r>
        <w:t xml:space="preserve">   </w:t>
      </w:r>
      <w:r w:rsidR="002A4310">
        <w:t xml:space="preserve">         </w:t>
      </w:r>
      <w:r>
        <w:t xml:space="preserve">                        (3.21)</w:t>
      </w:r>
    </w:p>
    <w:p w:rsidR="006C6F3B" w:rsidRDefault="006C6F3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827F58" w:rsidRDefault="00B720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The scattering amplitude has its usual representation </w:t>
      </w:r>
    </w:p>
    <w:p w:rsidR="00B7209B" w:rsidRDefault="00B720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95AB4" w:rsidRDefault="00B720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lastRenderedPageBreak/>
        <w:t xml:space="preserve">  </w:t>
      </w:r>
      <w:r w:rsidR="002A4310" w:rsidRPr="002A4310">
        <w:rPr>
          <w:position w:val="-24"/>
        </w:rPr>
        <w:object w:dxaOrig="3700" w:dyaOrig="620">
          <v:shape id="_x0000_i1154" type="#_x0000_t75" style="width:198pt;height:33pt" o:ole="">
            <v:imagedata r:id="rId267" o:title=""/>
          </v:shape>
          <o:OLEObject Type="Embed" ProgID="Equation.DSMT4" ShapeID="_x0000_i1154" DrawAspect="Content" ObjectID="_1395591235" r:id="rId268"/>
        </w:object>
      </w:r>
      <w:r w:rsidR="002A4310">
        <w:t xml:space="preserve"> </w:t>
      </w:r>
      <w:r>
        <w:t xml:space="preserve">                              (3.22)</w:t>
      </w:r>
    </w:p>
    <w:p w:rsidR="00F26B7D" w:rsidRDefault="00F26B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2A0EBD" w:rsidRDefault="00914D7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Equation (3.22) can be expressed by using equation (3.21) as</w:t>
      </w:r>
    </w:p>
    <w:p w:rsidR="00914D79" w:rsidRDefault="00914D7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A4310" w:rsidRDefault="009F0A73" w:rsidP="002A4310">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2A4310" w:rsidRPr="002A4310">
        <w:rPr>
          <w:position w:val="-24"/>
        </w:rPr>
        <w:object w:dxaOrig="6160" w:dyaOrig="800">
          <v:shape id="_x0000_i1155" type="#_x0000_t75" style="width:384pt;height:54.75pt" o:ole="">
            <v:imagedata r:id="rId269" o:title=""/>
          </v:shape>
          <o:OLEObject Type="Embed" ProgID="Equation.DSMT4" ShapeID="_x0000_i1155" DrawAspect="Content" ObjectID="_1395591236" r:id="rId270"/>
        </w:object>
      </w:r>
      <w:r>
        <w:t xml:space="preserve"> </w:t>
      </w:r>
      <w:r w:rsidR="002A4310">
        <w:t xml:space="preserve">    </w:t>
      </w:r>
      <w:r>
        <w:t xml:space="preserve">   (3.23)</w:t>
      </w:r>
    </w:p>
    <w:p w:rsidR="003B491C" w:rsidRDefault="003B491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p>
    <w:p w:rsidR="00914D79" w:rsidRDefault="003B491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The </w:t>
      </w:r>
      <w:r w:rsidR="009C2B73" w:rsidRPr="006E7964">
        <w:rPr>
          <w:position w:val="-6"/>
        </w:rPr>
        <w:object w:dxaOrig="440" w:dyaOrig="320">
          <v:shape id="_x0000_i1156" type="#_x0000_t75" style="width:21.75pt;height:15.75pt" o:ole="">
            <v:imagedata r:id="rId271" o:title=""/>
          </v:shape>
          <o:OLEObject Type="Embed" ProgID="Equation.DSMT4" ShapeID="_x0000_i1156" DrawAspect="Content" ObjectID="_1395591237" r:id="rId272"/>
        </w:object>
      </w:r>
      <w:r w:rsidR="009C2B73">
        <w:rPr>
          <w:position w:val="-6"/>
        </w:rPr>
        <w:t xml:space="preserve"> </w:t>
      </w:r>
      <w:r>
        <w:t>integration can be performed using</w:t>
      </w:r>
      <w:r w:rsidR="008B142C">
        <w:t xml:space="preserve"> the</w:t>
      </w:r>
      <w:r>
        <w:t xml:space="preserve"> cylindrical coordinates</w:t>
      </w:r>
      <w:r w:rsidR="008B142C">
        <w:t xml:space="preserve">, </w:t>
      </w:r>
      <w:r w:rsidR="00CA3E91">
        <w:t>where</w:t>
      </w:r>
      <w:r w:rsidR="002A4310" w:rsidRPr="00646A1B">
        <w:rPr>
          <w:position w:val="-10"/>
        </w:rPr>
        <w:object w:dxaOrig="1620" w:dyaOrig="360">
          <v:shape id="_x0000_i1157" type="#_x0000_t75" style="width:81.75pt;height:17.25pt" o:ole="">
            <v:imagedata r:id="rId273" o:title=""/>
          </v:shape>
          <o:OLEObject Type="Embed" ProgID="Equation.DSMT4" ShapeID="_x0000_i1157" DrawAspect="Content" ObjectID="_1395591238" r:id="rId274"/>
        </w:object>
      </w:r>
      <w:r w:rsidR="00195AB4">
        <w:t xml:space="preserve">. Also </w:t>
      </w:r>
      <w:r w:rsidR="002561B0">
        <w:t xml:space="preserve">using </w:t>
      </w:r>
      <w:r w:rsidR="003632EC" w:rsidRPr="003632EC">
        <w:rPr>
          <w:position w:val="-16"/>
        </w:rPr>
        <w:object w:dxaOrig="3140" w:dyaOrig="460">
          <v:shape id="_x0000_i1158" type="#_x0000_t75" style="width:156pt;height:24pt" o:ole="">
            <v:imagedata r:id="rId275" o:title=""/>
          </v:shape>
          <o:OLEObject Type="Embed" ProgID="Equation.DSMT4" ShapeID="_x0000_i1158" DrawAspect="Content" ObjectID="_1395591239" r:id="rId276"/>
        </w:object>
      </w:r>
      <w:r w:rsidR="00195AB4">
        <w:t xml:space="preserve">, which can be ignored for small scattering angles, we can approximate </w:t>
      </w:r>
    </w:p>
    <w:p w:rsidR="00195AB4" w:rsidRDefault="00195AB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p>
    <w:p w:rsidR="00F166AC" w:rsidRDefault="00195AB4" w:rsidP="00F26B7D">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9C2B73" w:rsidRPr="009C2B73">
        <w:rPr>
          <w:position w:val="-18"/>
        </w:rPr>
        <w:object w:dxaOrig="3900" w:dyaOrig="480">
          <v:shape id="_x0000_i1159" type="#_x0000_t75" style="width:195.75pt;height:24.75pt" o:ole="">
            <v:imagedata r:id="rId277" o:title=""/>
          </v:shape>
          <o:OLEObject Type="Embed" ProgID="Equation.DSMT4" ShapeID="_x0000_i1159" DrawAspect="Content" ObjectID="_1395591240" r:id="rId278"/>
        </w:object>
      </w:r>
      <w:r w:rsidR="009C2B73">
        <w:t xml:space="preserve"> </w:t>
      </w:r>
      <w:r>
        <w:t xml:space="preserve">                               (3.24)</w:t>
      </w:r>
    </w:p>
    <w:p w:rsidR="00F26B7D" w:rsidRDefault="00F26B7D" w:rsidP="00F26B7D">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EA3C34" w:rsidRDefault="00195AB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pPr>
      <w:r>
        <w:t>The variables listed in Eq</w:t>
      </w:r>
      <w:r w:rsidR="003632EC">
        <w:t>uation (3.24) are illustrated in</w:t>
      </w:r>
      <w:r w:rsidR="002561B0">
        <w:t xml:space="preserve"> Figure 2.</w:t>
      </w:r>
    </w:p>
    <w:p w:rsidR="00E10122" w:rsidRDefault="00195AB4" w:rsidP="00E10122">
      <w:pPr>
        <w:keepNext/>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pPr>
      <w:r w:rsidRPr="00195AB4">
        <w:rPr>
          <w:noProof/>
        </w:rPr>
        <w:lastRenderedPageBreak/>
        <w:drawing>
          <wp:inline distT="0" distB="0" distL="0" distR="0">
            <wp:extent cx="5597647" cy="2864386"/>
            <wp:effectExtent l="19050" t="0" r="3053" b="0"/>
            <wp:docPr id="1"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9" cstate="print"/>
                    <a:srcRect/>
                    <a:stretch>
                      <a:fillRect/>
                    </a:stretch>
                  </pic:blipFill>
                  <pic:spPr bwMode="auto">
                    <a:xfrm>
                      <a:off x="0" y="0"/>
                      <a:ext cx="5603733" cy="2867500"/>
                    </a:xfrm>
                    <a:prstGeom prst="rect">
                      <a:avLst/>
                    </a:prstGeom>
                    <a:noFill/>
                    <a:ln w="9525">
                      <a:noFill/>
                      <a:miter lim="800000"/>
                      <a:headEnd/>
                      <a:tailEnd/>
                    </a:ln>
                  </pic:spPr>
                </pic:pic>
              </a:graphicData>
            </a:graphic>
          </wp:inline>
        </w:drawing>
      </w:r>
    </w:p>
    <w:p w:rsidR="00E10122" w:rsidRDefault="00E10122" w:rsidP="00E1012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i/>
        </w:rPr>
      </w:pPr>
      <w:bookmarkStart w:id="78" w:name="_Toc319523250"/>
      <w:r w:rsidRPr="00E10122">
        <w:rPr>
          <w:b/>
          <w:i/>
        </w:rPr>
        <w:t xml:space="preserve">Figure </w:t>
      </w:r>
      <w:r w:rsidR="00BF29E2" w:rsidRPr="00E10122">
        <w:rPr>
          <w:b/>
          <w:i/>
        </w:rPr>
        <w:fldChar w:fldCharType="begin"/>
      </w:r>
      <w:r w:rsidRPr="00E10122">
        <w:rPr>
          <w:b/>
          <w:i/>
        </w:rPr>
        <w:instrText xml:space="preserve"> SEQ Figure \* ARABIC </w:instrText>
      </w:r>
      <w:r w:rsidR="00BF29E2" w:rsidRPr="00E10122">
        <w:rPr>
          <w:b/>
          <w:i/>
        </w:rPr>
        <w:fldChar w:fldCharType="separate"/>
      </w:r>
      <w:r w:rsidR="00CC1CD6">
        <w:rPr>
          <w:b/>
          <w:i/>
          <w:noProof/>
        </w:rPr>
        <w:t>2</w:t>
      </w:r>
      <w:r w:rsidR="00BF29E2" w:rsidRPr="00E10122">
        <w:rPr>
          <w:b/>
          <w:i/>
        </w:rPr>
        <w:fldChar w:fldCharType="end"/>
      </w:r>
      <w:r w:rsidRPr="00E10122">
        <w:rPr>
          <w:b/>
          <w:i/>
        </w:rPr>
        <w:t>:</w:t>
      </w:r>
      <w:r w:rsidRPr="00E10122">
        <w:rPr>
          <w:i/>
        </w:rPr>
        <w:t xml:space="preserve"> </w:t>
      </w:r>
      <w:r w:rsidRPr="00914D79">
        <w:rPr>
          <w:i/>
        </w:rPr>
        <w:t>Schematic diagram of Eikonal approximation scattering with straight line trajectory</w:t>
      </w:r>
      <w:r>
        <w:rPr>
          <w:i/>
        </w:rPr>
        <w:t>.</w:t>
      </w:r>
      <w:bookmarkEnd w:id="78"/>
    </w:p>
    <w:p w:rsidR="003D74E1" w:rsidRPr="00EA3C34" w:rsidRDefault="003D74E1" w:rsidP="00E1012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pPr>
    </w:p>
    <w:p w:rsidR="00E7585B" w:rsidRDefault="00E7585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6560B" w:rsidRDefault="00EB0A7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F</w:t>
      </w:r>
      <w:r w:rsidR="00192324">
        <w:t xml:space="preserve">or </w:t>
      </w:r>
      <w:r w:rsidR="0016560B">
        <w:t xml:space="preserve">large incoming momentum and small </w:t>
      </w:r>
      <w:r w:rsidR="00192324">
        <w:t xml:space="preserve">scattering angles, we can choose scattering to be in the </w:t>
      </w:r>
      <w:proofErr w:type="spellStart"/>
      <w:r w:rsidR="00192324" w:rsidRPr="00192324">
        <w:rPr>
          <w:i/>
        </w:rPr>
        <w:t>xz</w:t>
      </w:r>
      <w:proofErr w:type="spellEnd"/>
      <w:r w:rsidR="00192324">
        <w:t xml:space="preserve">-plane and </w:t>
      </w:r>
      <w:r w:rsidR="00620E92">
        <w:t>use the approximation</w:t>
      </w:r>
      <w:r w:rsidR="00192324">
        <w:t xml:space="preserve"> that</w:t>
      </w:r>
    </w:p>
    <w:p w:rsidR="00192324" w:rsidRDefault="0019232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92324" w:rsidRDefault="00CA3E91"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Pr>
          <w:position w:val="-10"/>
        </w:rPr>
        <w:t xml:space="preserve">  </w:t>
      </w:r>
      <w:r w:rsidR="009C2B73" w:rsidRPr="006E7964">
        <w:rPr>
          <w:position w:val="-10"/>
        </w:rPr>
        <w:object w:dxaOrig="6480" w:dyaOrig="400">
          <v:shape id="_x0000_i1160" type="#_x0000_t75" style="width:324.75pt;height:20.25pt" o:ole="">
            <v:imagedata r:id="rId280" o:title=""/>
          </v:shape>
          <o:OLEObject Type="Embed" ProgID="Equation.DSMT4" ShapeID="_x0000_i1160" DrawAspect="Content" ObjectID="_1395591241" r:id="rId281"/>
        </w:object>
      </w:r>
      <w:r w:rsidR="00192324">
        <w:t xml:space="preserve">                (3.25)</w:t>
      </w:r>
    </w:p>
    <w:p w:rsidR="00EA3C34" w:rsidRDefault="00EA3C34"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92324" w:rsidRDefault="0019232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Thus, the expression for scattering amplitude in equation (3.23) becomes</w:t>
      </w:r>
    </w:p>
    <w:p w:rsidR="00192324" w:rsidRDefault="0019232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92324"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192324">
        <w:rPr>
          <w:position w:val="-32"/>
        </w:rPr>
        <w:object w:dxaOrig="5260" w:dyaOrig="880">
          <v:shape id="_x0000_i1161" type="#_x0000_t75" style="width:339.75pt;height:46.5pt" o:ole="">
            <v:imagedata r:id="rId282" o:title=""/>
          </v:shape>
          <o:OLEObject Type="Embed" ProgID="Equation.DSMT4" ShapeID="_x0000_i1161" DrawAspect="Content" ObjectID="_1395591242" r:id="rId283"/>
        </w:object>
      </w:r>
      <w:r w:rsidR="00691E5B">
        <w:t xml:space="preserve">             (3.26)</w:t>
      </w:r>
    </w:p>
    <w:p w:rsidR="00691E5B" w:rsidRDefault="00691E5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E7585B" w:rsidRDefault="00691E5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 xml:space="preserve">The second integration in the above equation with respect to </w:t>
      </w:r>
      <w:r w:rsidRPr="00691E5B">
        <w:rPr>
          <w:position w:val="-10"/>
        </w:rPr>
        <w:object w:dxaOrig="200" w:dyaOrig="320">
          <v:shape id="_x0000_i1162" type="#_x0000_t75" style="width:9.75pt;height:15.75pt" o:ole="">
            <v:imagedata r:id="rId284" o:title=""/>
          </v:shape>
          <o:OLEObject Type="Embed" ProgID="Equation.DSMT4" ShapeID="_x0000_i1162" DrawAspect="Content" ObjectID="_1395591243" r:id="rId285"/>
        </w:object>
      </w:r>
      <w:r>
        <w:t>can be given as</w:t>
      </w:r>
    </w:p>
    <w:p w:rsidR="00691E5B"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91E5B">
        <w:rPr>
          <w:position w:val="-32"/>
        </w:rPr>
        <w:object w:dxaOrig="2620" w:dyaOrig="740">
          <v:shape id="_x0000_i1163" type="#_x0000_t75" style="width:177pt;height:40.5pt" o:ole="">
            <v:imagedata r:id="rId286" o:title=""/>
          </v:shape>
          <o:OLEObject Type="Embed" ProgID="Equation.DSMT4" ShapeID="_x0000_i1163" DrawAspect="Content" ObjectID="_1395591244" r:id="rId287"/>
        </w:object>
      </w:r>
      <w:r w:rsidR="00691E5B">
        <w:t xml:space="preserve">                                      (3.27)</w:t>
      </w:r>
    </w:p>
    <w:p w:rsidR="00691E5B" w:rsidRDefault="00691E5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91E5B" w:rsidRDefault="00691E5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and the last part of the integral can be expressed as</w:t>
      </w:r>
    </w:p>
    <w:p w:rsidR="00691E5B" w:rsidRDefault="00691E5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91E5B"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91E5B">
        <w:rPr>
          <w:position w:val="-48"/>
        </w:rPr>
        <w:object w:dxaOrig="3660" w:dyaOrig="1120">
          <v:shape id="_x0000_i1164" type="#_x0000_t75" style="width:318pt;height:87.75pt" o:ole="">
            <v:imagedata r:id="rId288" o:title=""/>
          </v:shape>
          <o:OLEObject Type="Embed" ProgID="Equation.DSMT4" ShapeID="_x0000_i1164" DrawAspect="Content" ObjectID="_1395591245" r:id="rId289"/>
        </w:object>
      </w:r>
      <w:r w:rsidR="00AA4F26">
        <w:t xml:space="preserve">              (3.28)</w:t>
      </w:r>
    </w:p>
    <w:p w:rsidR="00AA4F26" w:rsidRDefault="00AA4F2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AA4F26" w:rsidRDefault="00AA4F2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the contributions from </w:t>
      </w:r>
      <w:r w:rsidRPr="00AA4F26">
        <w:rPr>
          <w:position w:val="-4"/>
        </w:rPr>
        <w:object w:dxaOrig="740" w:dyaOrig="200">
          <v:shape id="_x0000_i1165" type="#_x0000_t75" style="width:37.5pt;height:9.75pt" o:ole="">
            <v:imagedata r:id="rId290" o:title=""/>
          </v:shape>
          <o:OLEObject Type="Embed" ProgID="Equation.DSMT4" ShapeID="_x0000_i1165" DrawAspect="Content" ObjectID="_1395591246" r:id="rId291"/>
        </w:object>
      </w:r>
      <w:r>
        <w:t>drop off and we can finally write the scattering amplitude as</w:t>
      </w:r>
    </w:p>
    <w:p w:rsidR="00AA4F26" w:rsidRDefault="00610103"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AA4F26">
        <w:rPr>
          <w:position w:val="-32"/>
        </w:rPr>
        <w:object w:dxaOrig="4980" w:dyaOrig="760">
          <v:shape id="_x0000_i1166" type="#_x0000_t75" style="width:268.5pt;height:37.5pt" o:ole="">
            <v:imagedata r:id="rId292" o:title=""/>
          </v:shape>
          <o:OLEObject Type="Embed" ProgID="Equation.DSMT4" ShapeID="_x0000_i1166" DrawAspect="Content" ObjectID="_1395591247" r:id="rId293"/>
        </w:object>
      </w:r>
      <w:r w:rsidR="00AA4F26">
        <w:t xml:space="preserve">                   (3.29)</w:t>
      </w:r>
    </w:p>
    <w:p w:rsidR="00622B66" w:rsidRDefault="0036464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p>
    <w:p w:rsidR="00622B66" w:rsidRDefault="00622B6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36464E">
        <w:rPr>
          <w:position w:val="-30"/>
        </w:rPr>
        <w:object w:dxaOrig="2420" w:dyaOrig="720">
          <v:shape id="_x0000_i1167" type="#_x0000_t75" style="width:144.75pt;height:39pt" o:ole="">
            <v:imagedata r:id="rId294" o:title=""/>
          </v:shape>
          <o:OLEObject Type="Embed" ProgID="Equation.DSMT4" ShapeID="_x0000_i1167" DrawAspect="Content" ObjectID="_1395591248" r:id="rId295"/>
        </w:object>
      </w:r>
      <w:r>
        <w:t xml:space="preserve">                                       </w:t>
      </w:r>
      <w:r w:rsidR="00AA4F26">
        <w:t xml:space="preserve">  </w:t>
      </w:r>
      <w:r>
        <w:t>(3.30)</w:t>
      </w:r>
    </w:p>
    <w:p w:rsidR="00622B66" w:rsidRDefault="00622B66"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887390" w:rsidRDefault="00622B66"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and</w:t>
      </w:r>
      <w:r w:rsidR="0016560B">
        <w:t xml:space="preserve"> </w:t>
      </w:r>
      <w:r w:rsidR="008B142C">
        <w:t xml:space="preserve">the </w:t>
      </w:r>
      <w:r w:rsidR="00C67016">
        <w:t xml:space="preserve">wave number </w:t>
      </w:r>
      <w:r w:rsidR="0016560B" w:rsidRPr="0016560B">
        <w:rPr>
          <w:position w:val="-6"/>
        </w:rPr>
        <w:object w:dxaOrig="200" w:dyaOrig="279">
          <v:shape id="_x0000_i1168" type="#_x0000_t75" style="width:9.75pt;height:14.25pt" o:ole="">
            <v:imagedata r:id="rId296" o:title=""/>
          </v:shape>
          <o:OLEObject Type="Embed" ProgID="Equation.DSMT4" ShapeID="_x0000_i1168" DrawAspect="Content" ObjectID="_1395591249" r:id="rId297"/>
        </w:object>
      </w:r>
      <w:r w:rsidR="008B142C">
        <w:t>is related to</w:t>
      </w:r>
      <w:r w:rsidR="0036464E">
        <w:t xml:space="preserve"> </w:t>
      </w:r>
      <w:r w:rsidR="00620E92">
        <w:t xml:space="preserve">the </w:t>
      </w:r>
      <w:r w:rsidR="0016560B">
        <w:t xml:space="preserve">scattering angle </w:t>
      </w:r>
      <w:r w:rsidR="0016560B" w:rsidRPr="0016560B">
        <w:rPr>
          <w:position w:val="-6"/>
        </w:rPr>
        <w:object w:dxaOrig="200" w:dyaOrig="279">
          <v:shape id="_x0000_i1169" type="#_x0000_t75" style="width:9.75pt;height:14.25pt" o:ole="">
            <v:imagedata r:id="rId298" o:title=""/>
          </v:shape>
          <o:OLEObject Type="Embed" ProgID="Equation.DSMT4" ShapeID="_x0000_i1169" DrawAspect="Content" ObjectID="_1395591250" r:id="rId299"/>
        </w:object>
      </w:r>
      <w:r w:rsidR="00EE4BEB">
        <w:t xml:space="preserve"> and </w:t>
      </w:r>
      <w:r w:rsidR="00620E92">
        <w:t xml:space="preserve">the </w:t>
      </w:r>
      <w:r w:rsidR="00EE4BEB">
        <w:t xml:space="preserve">momentum transfer </w:t>
      </w:r>
      <w:r w:rsidR="00EE4BEB" w:rsidRPr="00EE4BEB">
        <w:rPr>
          <w:position w:val="-10"/>
        </w:rPr>
        <w:object w:dxaOrig="200" w:dyaOrig="260">
          <v:shape id="_x0000_i1170" type="#_x0000_t75" style="width:9.75pt;height:12.75pt" o:ole="">
            <v:imagedata r:id="rId300" o:title=""/>
          </v:shape>
          <o:OLEObject Type="Embed" ProgID="Equation.DSMT4" ShapeID="_x0000_i1170" DrawAspect="Content" ObjectID="_1395591251" r:id="rId301"/>
        </w:object>
      </w:r>
      <w:r w:rsidR="00EE4BEB">
        <w:t xml:space="preserve">by </w:t>
      </w:r>
      <w:r w:rsidR="00EE4BEB" w:rsidRPr="00EE4BEB">
        <w:rPr>
          <w:position w:val="-28"/>
        </w:rPr>
        <w:object w:dxaOrig="1440" w:dyaOrig="680">
          <v:shape id="_x0000_i1171" type="#_x0000_t75" style="width:1in;height:33pt" o:ole="">
            <v:imagedata r:id="rId302" o:title=""/>
          </v:shape>
          <o:OLEObject Type="Embed" ProgID="Equation.DSMT4" ShapeID="_x0000_i1171" DrawAspect="Content" ObjectID="_1395591252" r:id="rId303"/>
        </w:object>
      </w:r>
      <w:r w:rsidR="00EE4BEB">
        <w:t xml:space="preserve">, and </w:t>
      </w:r>
      <w:r w:rsidR="00EE4BEB" w:rsidRPr="00EE4BEB">
        <w:rPr>
          <w:position w:val="-12"/>
        </w:rPr>
        <w:object w:dxaOrig="740" w:dyaOrig="360">
          <v:shape id="_x0000_i1172" type="#_x0000_t75" style="width:37.5pt;height:17.25pt" o:ole="">
            <v:imagedata r:id="rId304" o:title=""/>
          </v:shape>
          <o:OLEObject Type="Embed" ProgID="Equation.DSMT4" ShapeID="_x0000_i1172" DrawAspect="Content" ObjectID="_1395591253" r:id="rId305"/>
        </w:object>
      </w:r>
      <w:r w:rsidR="00EE4BEB">
        <w:t xml:space="preserve"> give</w:t>
      </w:r>
      <w:r w:rsidR="00AA4F26">
        <w:t>s</w:t>
      </w:r>
      <w:r w:rsidR="00EE4BEB">
        <w:t xml:space="preserve"> the </w:t>
      </w:r>
      <w:proofErr w:type="spellStart"/>
      <w:r w:rsidR="00EE4BEB">
        <w:t>zeroth</w:t>
      </w:r>
      <w:proofErr w:type="spellEnd"/>
      <w:r w:rsidR="00EE4BEB">
        <w:t xml:space="preserve"> order Bessel functions. </w:t>
      </w:r>
    </w:p>
    <w:p w:rsidR="00EA3C34" w:rsidRDefault="00622B66"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 xml:space="preserve">Recall that </w:t>
      </w:r>
      <w:r w:rsidRPr="00622B66">
        <w:rPr>
          <w:position w:val="-6"/>
        </w:rPr>
        <w:object w:dxaOrig="260" w:dyaOrig="220">
          <v:shape id="_x0000_i1173" type="#_x0000_t75" style="width:12.75pt;height:12pt" o:ole="">
            <v:imagedata r:id="rId306" o:title=""/>
          </v:shape>
          <o:OLEObject Type="Embed" ProgID="Equation.DSMT4" ShapeID="_x0000_i1173" DrawAspect="Content" ObjectID="_1395591254" r:id="rId307"/>
        </w:object>
      </w:r>
      <w:r>
        <w:t xml:space="preserve"> is the nucleon mass</w:t>
      </w:r>
      <w:r w:rsidR="00E62C97">
        <w:t>,</w:t>
      </w:r>
      <w:r>
        <w:t xml:space="preserve"> given in terms </w:t>
      </w:r>
      <w:r w:rsidR="00E7585B">
        <w:t>of</w:t>
      </w:r>
      <w:r w:rsidRPr="00622B66">
        <w:rPr>
          <w:position w:val="-6"/>
        </w:rPr>
        <w:object w:dxaOrig="920" w:dyaOrig="320">
          <v:shape id="_x0000_i1174" type="#_x0000_t75" style="width:46.5pt;height:15.75pt" o:ole="">
            <v:imagedata r:id="rId308" o:title=""/>
          </v:shape>
          <o:OLEObject Type="Embed" ProgID="Equation.DSMT4" ShapeID="_x0000_i1174" DrawAspect="Content" ObjectID="_1395591255" r:id="rId309"/>
        </w:object>
      </w:r>
      <w:r w:rsidR="00FD4D20">
        <w:t xml:space="preserve">, </w:t>
      </w:r>
      <w:r>
        <w:t xml:space="preserve"> </w:t>
      </w:r>
      <w:r w:rsidRPr="00622B66">
        <w:rPr>
          <w:position w:val="-4"/>
        </w:rPr>
        <w:object w:dxaOrig="200" w:dyaOrig="260">
          <v:shape id="_x0000_i1175" type="#_x0000_t75" style="width:9.75pt;height:12.75pt" o:ole="">
            <v:imagedata r:id="rId310" o:title=""/>
          </v:shape>
          <o:OLEObject Type="Embed" ProgID="Equation.DSMT4" ShapeID="_x0000_i1175" DrawAspect="Content" ObjectID="_1395591256" r:id="rId311"/>
        </w:object>
      </w:r>
      <w:r>
        <w:t xml:space="preserve"> is the reduced Planck’s constant, given as</w:t>
      </w:r>
      <w:r w:rsidR="00FD4D20">
        <w:t xml:space="preserve"> </w:t>
      </w:r>
      <w:r w:rsidR="00FD4D20" w:rsidRPr="00FD4D20">
        <w:rPr>
          <w:position w:val="-10"/>
        </w:rPr>
        <w:object w:dxaOrig="2160" w:dyaOrig="360">
          <v:shape id="_x0000_i1176" type="#_x0000_t75" style="width:108.75pt;height:17.25pt" o:ole="">
            <v:imagedata r:id="rId312" o:title=""/>
          </v:shape>
          <o:OLEObject Type="Embed" ProgID="Equation.DSMT4" ShapeID="_x0000_i1176" DrawAspect="Content" ObjectID="_1395591257" r:id="rId313"/>
        </w:object>
      </w:r>
      <w:r w:rsidR="00FD4D20">
        <w:t xml:space="preserve"> </w:t>
      </w:r>
      <w:proofErr w:type="spellStart"/>
      <w:r w:rsidR="00FD4D20">
        <w:t>and</w:t>
      </w:r>
      <w:proofErr w:type="spellEnd"/>
      <w:r w:rsidR="00FD4D20">
        <w:t xml:space="preserve">, </w:t>
      </w:r>
      <w:r w:rsidR="00FD4D20" w:rsidRPr="00FD4D20">
        <w:rPr>
          <w:position w:val="-10"/>
        </w:rPr>
        <w:object w:dxaOrig="2360" w:dyaOrig="360">
          <v:shape id="_x0000_i1177" type="#_x0000_t75" style="width:118.5pt;height:17.25pt" o:ole="">
            <v:imagedata r:id="rId314" o:title=""/>
          </v:shape>
          <o:OLEObject Type="Embed" ProgID="Equation.DSMT4" ShapeID="_x0000_i1177" DrawAspect="Content" ObjectID="_1395591258" r:id="rId315"/>
        </w:object>
      </w:r>
      <w:r w:rsidR="00FD4D20">
        <w:t xml:space="preserve"> is the speed of light in vacuum. </w:t>
      </w:r>
    </w:p>
    <w:p w:rsidR="00887390" w:rsidRDefault="00887390"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22B66" w:rsidRDefault="00622B66" w:rsidP="00EA3C34">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It is more convenient to represent</w:t>
      </w:r>
      <w:r w:rsidR="006F177D">
        <w:t xml:space="preserve"> </w:t>
      </w:r>
      <w:r w:rsidR="00620E92">
        <w:t xml:space="preserve">the </w:t>
      </w:r>
      <w:r w:rsidR="006F177D">
        <w:t xml:space="preserve">nucleon mass </w:t>
      </w:r>
      <w:r w:rsidRPr="00622B66">
        <w:rPr>
          <w:position w:val="-6"/>
        </w:rPr>
        <w:object w:dxaOrig="260" w:dyaOrig="220">
          <v:shape id="_x0000_i1178" type="#_x0000_t75" style="width:12.75pt;height:12pt" o:ole="">
            <v:imagedata r:id="rId306" o:title=""/>
          </v:shape>
          <o:OLEObject Type="Embed" ProgID="Equation.DSMT4" ShapeID="_x0000_i1178" DrawAspect="Content" ObjectID="_1395591259" r:id="rId316"/>
        </w:object>
      </w:r>
      <w:r w:rsidR="00FD4D20">
        <w:t xml:space="preserve"> </w:t>
      </w:r>
      <w:r>
        <w:t xml:space="preserve">in terms </w:t>
      </w:r>
      <w:r w:rsidR="00FD4D20">
        <w:t>of</w:t>
      </w:r>
      <w:r w:rsidRPr="00622B66">
        <w:rPr>
          <w:position w:val="-6"/>
        </w:rPr>
        <w:object w:dxaOrig="560" w:dyaOrig="279">
          <v:shape id="_x0000_i1179" type="#_x0000_t75" style="width:27.75pt;height:14.25pt" o:ole="">
            <v:imagedata r:id="rId317" o:title=""/>
          </v:shape>
          <o:OLEObject Type="Embed" ProgID="Equation.DSMT4" ShapeID="_x0000_i1179" DrawAspect="Content" ObjectID="_1395591260" r:id="rId318"/>
        </w:object>
      </w:r>
      <w:r w:rsidR="006F177D">
        <w:t xml:space="preserve">. Hence, </w:t>
      </w:r>
      <w:r>
        <w:t>by the use of natural units, we note that</w:t>
      </w:r>
    </w:p>
    <w:p w:rsidR="00FD4D20" w:rsidRDefault="00FD4D20"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FD4D20"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1F2E35">
        <w:rPr>
          <w:position w:val="-24"/>
        </w:rPr>
        <w:object w:dxaOrig="2920" w:dyaOrig="620">
          <v:shape id="_x0000_i1180" type="#_x0000_t75" style="width:189pt;height:33pt" o:ole="">
            <v:imagedata r:id="rId319" o:title=""/>
          </v:shape>
          <o:OLEObject Type="Embed" ProgID="Equation.DSMT4" ShapeID="_x0000_i1180" DrawAspect="Content" ObjectID="_1395591261" r:id="rId320"/>
        </w:object>
      </w:r>
      <w:r w:rsidR="00FD4D20">
        <w:t xml:space="preserve">                                          (3.31)</w:t>
      </w:r>
    </w:p>
    <w:p w:rsidR="00FD4D20" w:rsidRDefault="00FD4D20"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and</w:t>
      </w:r>
      <w:r w:rsidR="001F2E35">
        <w:t xml:space="preserve"> </w:t>
      </w:r>
    </w:p>
    <w:p w:rsidR="006F177D" w:rsidRDefault="006F17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F177D" w:rsidRDefault="0016149D" w:rsidP="001E6E2D">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pPr>
      <w:r w:rsidRPr="001E6E2D">
        <w:rPr>
          <w:position w:val="-12"/>
        </w:rPr>
        <w:object w:dxaOrig="8260" w:dyaOrig="400">
          <v:shape id="_x0000_i1181" type="#_x0000_t75" style="width:414pt;height:17.25pt" o:ole="">
            <v:imagedata r:id="rId321" o:title=""/>
          </v:shape>
          <o:OLEObject Type="Embed" ProgID="Equation.DSMT4" ShapeID="_x0000_i1181" DrawAspect="Content" ObjectID="_1395591262" r:id="rId322"/>
        </w:object>
      </w:r>
    </w:p>
    <w:p w:rsidR="006F177D" w:rsidRDefault="006F17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(3.32)</w:t>
      </w:r>
    </w:p>
    <w:p w:rsidR="006F177D" w:rsidRDefault="006F17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Thus, by the use of equation (3.32), we can now write the phase shift in equation (3.30) as</w:t>
      </w:r>
    </w:p>
    <w:p w:rsidR="006F177D" w:rsidRDefault="006F17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F177D" w:rsidRDefault="006F17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EA3C34" w:rsidRPr="006F177D">
        <w:rPr>
          <w:position w:val="-30"/>
        </w:rPr>
        <w:object w:dxaOrig="2220" w:dyaOrig="720">
          <v:shape id="_x0000_i1182" type="#_x0000_t75" style="width:136.5pt;height:37.5pt" o:ole="">
            <v:imagedata r:id="rId323" o:title=""/>
          </v:shape>
          <o:OLEObject Type="Embed" ProgID="Equation.DSMT4" ShapeID="_x0000_i1182" DrawAspect="Content" ObjectID="_1395591263" r:id="rId324"/>
        </w:object>
      </w:r>
      <w:r>
        <w:t xml:space="preserve">                                            (3.33)</w:t>
      </w:r>
    </w:p>
    <w:p w:rsidR="00FD4D20" w:rsidRDefault="00FD4D20"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EE4BEB" w:rsidRDefault="006F17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Equatio</w:t>
      </w:r>
      <w:r w:rsidR="008B142C">
        <w:t xml:space="preserve">n (3.33) is the standard form of </w:t>
      </w:r>
      <w:r w:rsidR="00620E92">
        <w:t xml:space="preserve">the </w:t>
      </w:r>
      <w:r w:rsidR="00610103">
        <w:t xml:space="preserve">impact parameter representation of the </w:t>
      </w:r>
      <w:r>
        <w:t>phase shift operator, developed by Glauber</w:t>
      </w:r>
      <w:r w:rsidR="009C2B73">
        <w:t xml:space="preserve"> </w:t>
      </w:r>
      <w:r w:rsidR="00BF29E2">
        <w:fldChar w:fldCharType="begin"/>
      </w:r>
      <w:r w:rsidR="00266FFB">
        <w:instrText xml:space="preserve"> ADDIN EN.CITE &lt;EndNote&gt;&lt;Cite&gt;&lt;Author&gt;Glauber&lt;/Author&gt;&lt;Year&gt;1959&lt;/Year&gt;&lt;RecNum&gt;60&lt;/RecNum&gt;&lt;DisplayText&gt;[6]&lt;/DisplayText&gt;&lt;record&gt;&lt;rec-number&gt;60&lt;/rec-number&gt;&lt;foreign-keys&gt;&lt;key app="EN" db-id="0rdwpzv5td9927eefptxww0r2t2prdede02s"&gt;60&lt;/key&gt;&lt;/foreign-keys&gt;&lt;ref-type name="Book Section"&gt;5&lt;/ref-type&gt;&lt;contributors&gt;&lt;authors&gt;&lt;author&gt;Glauber, R. J.&lt;/author&gt;&lt;/authors&gt;&lt;secondary-authors&gt;&lt;author&gt;Brittin, W. E.&lt;/author&gt;&lt;author&gt;Dunham, L. G.&lt;/author&gt;&lt;/secondary-authors&gt;&lt;/contributors&gt;&lt;titles&gt;&lt;title&gt;High energy collision theory&lt;/title&gt;&lt;secondary-title&gt;Lectures in theoritical physics&lt;/secondary-title&gt;&lt;/titles&gt;&lt;pages&gt;315-414&lt;/pages&gt;&lt;volume&gt;1&lt;/volume&gt;&lt;dates&gt;&lt;year&gt;1959&lt;/year&gt;&lt;/dates&gt;&lt;pub-location&gt;New York (NY)&lt;/pub-location&gt;&lt;publisher&gt;Wiley-Interscience, Inc.&lt;/publisher&gt;&lt;urls&gt;&lt;/urls&gt;&lt;electronic-resource-num&gt;papers://7DBA0B83-E660-4AA6-98ED-3F07D0CEAAAE/Paper/p1781&lt;/electronic-resource-num&gt;&lt;/record&gt;&lt;/Cite&gt;&lt;/EndNote&gt;</w:instrText>
      </w:r>
      <w:r w:rsidR="00BF29E2">
        <w:fldChar w:fldCharType="separate"/>
      </w:r>
      <w:r w:rsidR="00266FFB">
        <w:rPr>
          <w:noProof/>
        </w:rPr>
        <w:t>[</w:t>
      </w:r>
      <w:hyperlink w:anchor="_ENREF_6" w:tooltip="Glauber, 1959 #60" w:history="1">
        <w:r w:rsidR="0042203B">
          <w:rPr>
            <w:noProof/>
          </w:rPr>
          <w:t>6</w:t>
        </w:r>
      </w:hyperlink>
      <w:r w:rsidR="00266FFB">
        <w:rPr>
          <w:noProof/>
        </w:rPr>
        <w:t>]</w:t>
      </w:r>
      <w:r w:rsidR="00BF29E2">
        <w:fldChar w:fldCharType="end"/>
      </w:r>
      <w:r w:rsidR="00610103">
        <w:t>.</w:t>
      </w:r>
    </w:p>
    <w:p w:rsidR="00EA3C34"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10103" w:rsidRDefault="0061010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EA3C34" w:rsidRDefault="00F26B7D" w:rsidP="00F26B7D">
      <w:pPr>
        <w:pStyle w:val="Heading2"/>
        <w:jc w:val="left"/>
        <w:rPr>
          <w:rFonts w:asciiTheme="minorHAnsi" w:hAnsiTheme="minorHAnsi" w:cstheme="minorHAnsi"/>
        </w:rPr>
      </w:pPr>
      <w:bookmarkStart w:id="79" w:name="_Toc320033391"/>
      <w:r w:rsidRPr="00F26B7D">
        <w:rPr>
          <w:rFonts w:asciiTheme="minorHAnsi" w:hAnsiTheme="minorHAnsi" w:cstheme="minorHAnsi"/>
        </w:rPr>
        <w:lastRenderedPageBreak/>
        <w:t>3.2.</w:t>
      </w:r>
      <w:r w:rsidR="00474347" w:rsidRPr="00F26B7D">
        <w:rPr>
          <w:rFonts w:asciiTheme="minorHAnsi" w:hAnsiTheme="minorHAnsi" w:cstheme="minorHAnsi"/>
        </w:rPr>
        <w:t xml:space="preserve"> </w:t>
      </w:r>
      <w:r w:rsidR="00E7585B">
        <w:rPr>
          <w:rFonts w:asciiTheme="minorHAnsi" w:hAnsiTheme="minorHAnsi" w:cstheme="minorHAnsi"/>
        </w:rPr>
        <w:t>Derivation of C</w:t>
      </w:r>
      <w:r w:rsidR="00610103" w:rsidRPr="00F26B7D">
        <w:rPr>
          <w:rFonts w:asciiTheme="minorHAnsi" w:hAnsiTheme="minorHAnsi" w:cstheme="minorHAnsi"/>
        </w:rPr>
        <w:t xml:space="preserve">orrection </w:t>
      </w:r>
      <w:r w:rsidR="00E7585B">
        <w:rPr>
          <w:rFonts w:asciiTheme="minorHAnsi" w:hAnsiTheme="minorHAnsi" w:cstheme="minorHAnsi"/>
        </w:rPr>
        <w:t>Terms to the Scattering A</w:t>
      </w:r>
      <w:r w:rsidR="00610103" w:rsidRPr="00F26B7D">
        <w:rPr>
          <w:rFonts w:asciiTheme="minorHAnsi" w:hAnsiTheme="minorHAnsi" w:cstheme="minorHAnsi"/>
        </w:rPr>
        <w:t>mplitude</w:t>
      </w:r>
      <w:bookmarkEnd w:id="79"/>
    </w:p>
    <w:p w:rsidR="00F26B7D" w:rsidRPr="00F26B7D" w:rsidRDefault="00F26B7D" w:rsidP="00F26B7D"/>
    <w:p w:rsidR="00EA3C34" w:rsidRPr="00EA3C34" w:rsidRDefault="00EA3C34" w:rsidP="00EA3C34">
      <w:pPr>
        <w:tabs>
          <w:tab w:val="left" w:pos="-1080"/>
          <w:tab w:val="left" w:pos="-720"/>
          <w:tab w:val="left" w:pos="0"/>
          <w:tab w:val="left" w:pos="45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rFonts w:asciiTheme="minorHAnsi" w:hAnsiTheme="minorHAnsi" w:cstheme="minorHAnsi"/>
          <w:b/>
          <w:sz w:val="6"/>
          <w:szCs w:val="6"/>
        </w:rPr>
      </w:pPr>
    </w:p>
    <w:p w:rsidR="00A94173" w:rsidRDefault="00F458B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rsidRPr="00647472">
        <w:t>We shall now</w:t>
      </w:r>
      <w:r>
        <w:t xml:space="preserve"> consider</w:t>
      </w:r>
      <w:r w:rsidRPr="00647472">
        <w:t xml:space="preserve"> </w:t>
      </w:r>
      <w:r>
        <w:t xml:space="preserve">Wallace’s </w:t>
      </w:r>
      <w:r w:rsidRPr="00647472">
        <w:t>approa</w:t>
      </w:r>
      <w:r w:rsidR="002A26F4">
        <w:t>ch</w:t>
      </w:r>
      <w:r w:rsidR="002A26F4" w:rsidRPr="002A26F4">
        <w:t xml:space="preserve"> </w:t>
      </w:r>
      <w:r w:rsidR="002A26F4" w:rsidRPr="00647472">
        <w:t xml:space="preserve">to derive </w:t>
      </w:r>
      <w:r w:rsidR="008B142C">
        <w:t xml:space="preserve">the </w:t>
      </w:r>
      <w:r w:rsidR="002A26F4" w:rsidRPr="00647472">
        <w:t>higher order terms</w:t>
      </w:r>
      <w:r w:rsidR="002A26F4">
        <w:t xml:space="preserve"> for the correction of small angle approximation in the impact parameter representation of the scattering amplitude</w:t>
      </w:r>
      <w:r w:rsidR="002561B0">
        <w:t xml:space="preserve">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rsidR="002A26F4">
        <w:t>,</w:t>
      </w:r>
      <w:r w:rsidR="00BF29E2">
        <w:fldChar w:fldCharType="begin"/>
      </w:r>
      <w:r w:rsidR="0045411D">
        <w:instrText xml:space="preserve"> ADDIN EN.CITE &lt;EndNote&gt;&lt;Cite&gt;&lt;Author&gt;Wallace&lt;/Author&gt;&lt;Year&gt;1971&lt;/Year&gt;&lt;RecNum&gt;5&lt;/RecNum&gt;&lt;DisplayText&gt;[51]&lt;/DisplayText&gt;&lt;record&gt;&lt;rec-number&gt;5&lt;/rec-number&gt;&lt;foreign-keys&gt;&lt;key app="EN" db-id="0rdwpzv5td9927eefptxww0r2t2prdede02s"&gt;5&lt;/key&gt;&lt;/foreign-keys&gt;&lt;ref-type name="Journal Article"&gt;17&lt;/ref-type&gt;&lt;contributors&gt;&lt;authors&gt;&lt;author&gt;Wallace, S.J.&lt;/author&gt;&lt;/authors&gt;&lt;/contributors&gt;&lt;titles&gt;&lt;title&gt;Eikonal Expansion * +&lt;/title&gt;&lt;secondary-title&gt;Physics Review Letters&lt;/secondary-title&gt;&lt;/titles&gt;&lt;periodical&gt;&lt;full-title&gt;Physics Review Letters&lt;/full-title&gt;&lt;/periodical&gt;&lt;volume&gt;27&lt;/volume&gt;&lt;number&gt;8&lt;/number&gt;&lt;dates&gt;&lt;year&gt;1971&lt;/year&gt;&lt;/dates&gt;&lt;urls&gt;&lt;/urls&gt;&lt;electronic-resource-num&gt;papers://7DBA0B83-E660-4AA6-98ED-3F07D0CEAAAE/Paper/p1764&lt;/electronic-resource-num&gt;&lt;/record&gt;&lt;/Cite&gt;&lt;/EndNote&gt;</w:instrText>
      </w:r>
      <w:r w:rsidR="00BF29E2">
        <w:fldChar w:fldCharType="separate"/>
      </w:r>
      <w:r w:rsidR="00211BB6">
        <w:rPr>
          <w:noProof/>
        </w:rPr>
        <w:t>[</w:t>
      </w:r>
      <w:hyperlink w:anchor="_ENREF_51" w:tooltip="Wallace, 1971 #5" w:history="1">
        <w:r w:rsidR="0042203B">
          <w:rPr>
            <w:noProof/>
          </w:rPr>
          <w:t>51</w:t>
        </w:r>
      </w:hyperlink>
      <w:r w:rsidR="00211BB6">
        <w:rPr>
          <w:noProof/>
        </w:rPr>
        <w:t>]</w:t>
      </w:r>
      <w:r w:rsidR="00BF29E2">
        <w:fldChar w:fldCharType="end"/>
      </w:r>
      <w:r w:rsidR="002A26F4">
        <w:t xml:space="preserve">. This work closely follows </w:t>
      </w:r>
      <w:r w:rsidR="008B142C">
        <w:t xml:space="preserve">the </w:t>
      </w:r>
      <w:r w:rsidR="002A26F4">
        <w:t xml:space="preserve">study of Wallace’s method by </w:t>
      </w:r>
      <w:r w:rsidR="00A94173">
        <w:t>Waxman et al.</w:t>
      </w:r>
      <w:r w:rsidR="009C2B73">
        <w:t xml:space="preserve"> </w:t>
      </w:r>
      <w:r w:rsidR="00BF29E2">
        <w:fldChar w:fldCharType="begin"/>
      </w:r>
      <w:r w:rsidR="00211BB6">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fldChar w:fldCharType="separate"/>
      </w:r>
      <w:r w:rsidR="00211BB6">
        <w:rPr>
          <w:noProof/>
        </w:rPr>
        <w:t>[</w:t>
      </w:r>
      <w:hyperlink w:anchor="_ENREF_20" w:tooltip="Waxman, 1981 #43" w:history="1">
        <w:r w:rsidR="0042203B">
          <w:rPr>
            <w:noProof/>
          </w:rPr>
          <w:t>20</w:t>
        </w:r>
      </w:hyperlink>
      <w:r w:rsidR="00211BB6">
        <w:rPr>
          <w:noProof/>
        </w:rPr>
        <w:t>]</w:t>
      </w:r>
      <w:r w:rsidR="00BF29E2">
        <w:fldChar w:fldCharType="end"/>
      </w:r>
      <w:r w:rsidR="002A26F4">
        <w:t>.</w:t>
      </w:r>
    </w:p>
    <w:p w:rsidR="00EA3C34" w:rsidRDefault="00EA3C3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F458BC" w:rsidRDefault="00F458B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Wallace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t>,</w:t>
      </w:r>
      <w:r w:rsidR="00BF29E2">
        <w:fldChar w:fldCharType="begin"/>
      </w:r>
      <w:r w:rsidR="00211BB6">
        <w:instrText xml:space="preserve"> ADDIN EN.CITE &lt;EndNote&gt;&lt;Cite&gt;&lt;Author&gt;Wallace&lt;/Author&gt;&lt;Year&gt;1975&lt;/Year&gt;&lt;RecNum&gt;174&lt;/RecNum&gt;&lt;DisplayText&gt;[59]&lt;/DisplayText&gt;&lt;record&gt;&lt;rec-number&gt;174&lt;/rec-number&gt;&lt;foreign-keys&gt;&lt;key app="EN" db-id="0rdwpzv5td9927eefptxww0r2t2prdede02s"&gt;174&lt;/key&gt;&lt;/foreign-keys&gt;&lt;ref-type name="Journal Article"&gt;17&lt;/ref-type&gt;&lt;contributors&gt;&lt;authors&gt;&lt;author&gt;Wallace, S.J.&lt;/author&gt;&lt;/authors&gt;&lt;/contributors&gt;&lt;titles&gt;&lt;title&gt;High-energy expansions of nuclear multiple scattering*&lt;/title&gt;&lt;secondary-title&gt;Physical Review C&lt;/secondary-title&gt;&lt;/titles&gt;&lt;periodical&gt;&lt;full-title&gt;Physical Review C&lt;/full-title&gt;&lt;/periodical&gt;&lt;volume&gt;12&lt;/volume&gt;&lt;number&gt;179-193&lt;/number&gt;&lt;dates&gt;&lt;year&gt;1975&lt;/year&gt;&lt;/dates&gt;&lt;urls&gt;&lt;/urls&gt;&lt;/record&gt;&lt;/Cite&gt;&lt;/EndNote&gt;</w:instrText>
      </w:r>
      <w:r w:rsidR="00BF29E2">
        <w:fldChar w:fldCharType="separate"/>
      </w:r>
      <w:r w:rsidR="00211BB6">
        <w:rPr>
          <w:noProof/>
        </w:rPr>
        <w:t>[</w:t>
      </w:r>
      <w:hyperlink w:anchor="_ENREF_59" w:tooltip="Wallace, 1975 #174" w:history="1">
        <w:r w:rsidR="0042203B">
          <w:rPr>
            <w:noProof/>
          </w:rPr>
          <w:t>59</w:t>
        </w:r>
      </w:hyperlink>
      <w:r w:rsidR="00211BB6">
        <w:rPr>
          <w:noProof/>
        </w:rPr>
        <w:t>]</w:t>
      </w:r>
      <w:r w:rsidR="00BF29E2">
        <w:fldChar w:fldCharType="end"/>
      </w:r>
      <w:r>
        <w:t xml:space="preserve"> derives a relation between </w:t>
      </w:r>
      <w:r w:rsidR="00B83CBA">
        <w:t xml:space="preserve">the two </w:t>
      </w:r>
      <w:r>
        <w:t xml:space="preserve">different representations of </w:t>
      </w:r>
      <w:r w:rsidR="008B142C">
        <w:t xml:space="preserve">the </w:t>
      </w:r>
      <w:r>
        <w:t>scattering amplitudes given in equations</w:t>
      </w:r>
      <w:r w:rsidR="00B83CBA">
        <w:t xml:space="preserve"> (3.14) and (3.29</w:t>
      </w:r>
      <w:r>
        <w:t xml:space="preserve">) using an expansion of the Legendre Polynomials in terms of </w:t>
      </w:r>
      <w:proofErr w:type="spellStart"/>
      <w:r>
        <w:t>zeroth</w:t>
      </w:r>
      <w:proofErr w:type="spellEnd"/>
      <w:r>
        <w:t xml:space="preserve"> order Bessel functions as</w:t>
      </w:r>
    </w:p>
    <w:p w:rsidR="00C8507A" w:rsidRDefault="00C8507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F458BC" w:rsidRDefault="00C8507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BC1215">
        <w:t xml:space="preserve">     </w:t>
      </w:r>
      <w:r w:rsidR="005007D7" w:rsidRPr="005007D7">
        <w:rPr>
          <w:position w:val="-44"/>
        </w:rPr>
        <w:object w:dxaOrig="6180" w:dyaOrig="999">
          <v:shape id="_x0000_i1183" type="#_x0000_t75" style="width:309pt;height:50.25pt" o:ole="">
            <v:imagedata r:id="rId325" o:title=""/>
          </v:shape>
          <o:OLEObject Type="Embed" ProgID="Equation.DSMT4" ShapeID="_x0000_i1183" DrawAspect="Content" ObjectID="_1395591264" r:id="rId326"/>
        </w:object>
      </w:r>
      <w:r w:rsidR="005007D7">
        <w:t xml:space="preserve">   </w:t>
      </w:r>
      <w:r w:rsidR="00BC1215">
        <w:t xml:space="preserve"> </w:t>
      </w:r>
      <w:r w:rsidR="00BD6F48">
        <w:t xml:space="preserve">     </w:t>
      </w:r>
      <w:r w:rsidR="00BC1215">
        <w:t xml:space="preserve">    (3.34</w:t>
      </w:r>
      <w:r>
        <w:t>)</w:t>
      </w:r>
    </w:p>
    <w:p w:rsidR="00AF19A5" w:rsidRDefault="00AF19A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D53F2C" w:rsidRDefault="00AF19A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r w:rsidR="00B83CBA" w:rsidRPr="00B83CBA">
        <w:rPr>
          <w:position w:val="-12"/>
        </w:rPr>
        <w:object w:dxaOrig="600" w:dyaOrig="360">
          <v:shape id="_x0000_i1184" type="#_x0000_t75" style="width:31.5pt;height:17.25pt" o:ole="">
            <v:imagedata r:id="rId327" o:title=""/>
          </v:shape>
          <o:OLEObject Type="Embed" ProgID="Equation.DSMT4" ShapeID="_x0000_i1184" DrawAspect="Content" ObjectID="_1395591265" r:id="rId328"/>
        </w:object>
      </w:r>
      <w:r w:rsidR="00B83CBA">
        <w:t xml:space="preserve"> </w:t>
      </w:r>
      <w:r>
        <w:t xml:space="preserve">are generalized Bernoulli polynomials with  </w:t>
      </w:r>
      <w:r w:rsidRPr="00AF19A5">
        <w:rPr>
          <w:position w:val="-12"/>
        </w:rPr>
        <w:object w:dxaOrig="880" w:dyaOrig="360">
          <v:shape id="_x0000_i1185" type="#_x0000_t75" style="width:44.25pt;height:17.25pt" o:ole="">
            <v:imagedata r:id="rId329" o:title=""/>
          </v:shape>
          <o:OLEObject Type="Embed" ProgID="Equation.DSMT4" ShapeID="_x0000_i1185" DrawAspect="Content" ObjectID="_1395591266" r:id="rId330"/>
        </w:object>
      </w:r>
      <w:r>
        <w:t xml:space="preserve"> </w:t>
      </w:r>
      <w:proofErr w:type="spellStart"/>
      <w:r>
        <w:t>and</w:t>
      </w:r>
      <w:proofErr w:type="spellEnd"/>
      <w:r>
        <w:t xml:space="preserve"> </w:t>
      </w:r>
      <w:r w:rsidRPr="00AF19A5">
        <w:rPr>
          <w:position w:val="-18"/>
        </w:rPr>
        <w:object w:dxaOrig="1240" w:dyaOrig="480">
          <v:shape id="_x0000_i1186" type="#_x0000_t75" style="width:62.25pt;height:24.75pt" o:ole="">
            <v:imagedata r:id="rId331" o:title=""/>
          </v:shape>
          <o:OLEObject Type="Embed" ProgID="Equation.DSMT4" ShapeID="_x0000_i1186" DrawAspect="Content" ObjectID="_1395591267" r:id="rId332"/>
        </w:object>
      </w:r>
      <w:r>
        <w:t xml:space="preserve">. A complete list of generalized Bernoulli polynomials from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t xml:space="preserve"> </w:t>
      </w:r>
      <w:r w:rsidR="00C61E37">
        <w:t>is given in Appendix I</w:t>
      </w:r>
      <w:r>
        <w:t xml:space="preserve">. </w:t>
      </w:r>
    </w:p>
    <w:p w:rsidR="00BD6F48"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D53F2C" w:rsidRDefault="00D53F2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The Eikonal phase factor </w:t>
      </w:r>
      <w:r w:rsidR="002217C2" w:rsidRPr="002217C2">
        <w:rPr>
          <w:position w:val="-6"/>
        </w:rPr>
        <w:object w:dxaOrig="520" w:dyaOrig="320">
          <v:shape id="_x0000_i1187" type="#_x0000_t75" style="width:31.5pt;height:20.25pt" o:ole="">
            <v:imagedata r:id="rId333" o:title=""/>
          </v:shape>
          <o:OLEObject Type="Embed" ProgID="Equation.DSMT4" ShapeID="_x0000_i1187" DrawAspect="Content" ObjectID="_1395591268" r:id="rId334"/>
        </w:object>
      </w:r>
      <w:r w:rsidR="00A45E8E">
        <w:t xml:space="preserve"> in equation (3.29</w:t>
      </w:r>
      <w:r w:rsidR="002217C2">
        <w:t xml:space="preserve">) can now be related to phase </w:t>
      </w:r>
      <w:r w:rsidR="00A45E8E">
        <w:t>shifts</w:t>
      </w:r>
      <w:r w:rsidR="00A45E8E" w:rsidRPr="002217C2">
        <w:rPr>
          <w:position w:val="-6"/>
        </w:rPr>
        <w:object w:dxaOrig="380" w:dyaOrig="340">
          <v:shape id="_x0000_i1188" type="#_x0000_t75" style="width:20.25pt;height:17.25pt" o:ole="">
            <v:imagedata r:id="rId335" o:title=""/>
          </v:shape>
          <o:OLEObject Type="Embed" ProgID="Equation.DSMT4" ShapeID="_x0000_i1188" DrawAspect="Content" ObjectID="_1395591269" r:id="rId336"/>
        </w:object>
      </w:r>
      <w:r w:rsidR="00A45E8E">
        <w:t xml:space="preserve">, in equation (3.14), </w:t>
      </w:r>
      <w:r w:rsidR="002217C2">
        <w:t>in terms of Be</w:t>
      </w:r>
      <w:r w:rsidR="00A45E8E">
        <w:t xml:space="preserve">ssel functions </w:t>
      </w:r>
      <w:r w:rsidR="002217C2">
        <w:t>as</w:t>
      </w:r>
    </w:p>
    <w:p w:rsidR="002217C2" w:rsidRDefault="002217C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6560B"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B83CBA">
        <w:rPr>
          <w:position w:val="-28"/>
        </w:rPr>
        <w:object w:dxaOrig="4560" w:dyaOrig="740">
          <v:shape id="_x0000_i1189" type="#_x0000_t75" style="width:249pt;height:39pt" o:ole="">
            <v:imagedata r:id="rId337" o:title=""/>
          </v:shape>
          <o:OLEObject Type="Embed" ProgID="Equation.DSMT4" ShapeID="_x0000_i1189" DrawAspect="Content" ObjectID="_1395591270" r:id="rId338"/>
        </w:object>
      </w:r>
      <w:r w:rsidR="00BC1215">
        <w:t xml:space="preserve">                           (3.35</w:t>
      </w:r>
      <w:r w:rsidR="002217C2">
        <w:t>)</w:t>
      </w:r>
    </w:p>
    <w:p w:rsidR="002217C2" w:rsidRDefault="002217C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 xml:space="preserve">For the case of well behaved </w:t>
      </w:r>
      <w:r w:rsidR="002E7CEF">
        <w:t xml:space="preserve">potentials, </w:t>
      </w:r>
      <w:r>
        <w:t xml:space="preserve">which </w:t>
      </w:r>
      <w:r w:rsidR="002E7CEF">
        <w:t>allow the phase shifts to</w:t>
      </w:r>
      <w:r>
        <w:t xml:space="preserve"> be smoothly interpolated for all real values </w:t>
      </w:r>
      <w:r w:rsidR="002E7CEF">
        <w:t>of</w:t>
      </w:r>
      <w:r w:rsidR="008B142C">
        <w:t xml:space="preserve"> angular </w:t>
      </w:r>
      <w:r w:rsidR="00BD6F48">
        <w:t>momentum</w:t>
      </w:r>
      <w:r w:rsidR="002E7CEF" w:rsidRPr="002E7CEF">
        <w:rPr>
          <w:position w:val="-6"/>
        </w:rPr>
        <w:object w:dxaOrig="160" w:dyaOrig="300">
          <v:shape id="_x0000_i1190" type="#_x0000_t75" style="width:7.5pt;height:14.25pt" o:ole="">
            <v:imagedata r:id="rId339" o:title=""/>
          </v:shape>
          <o:OLEObject Type="Embed" ProgID="Equation.DSMT4" ShapeID="_x0000_i1190" DrawAspect="Content" ObjectID="_1395591271" r:id="rId340"/>
        </w:object>
      </w:r>
      <w:r w:rsidR="00A45E8E">
        <w:t>, the equation (3.35</w:t>
      </w:r>
      <w:r w:rsidR="002E7CEF">
        <w:t xml:space="preserve">) can be written as </w:t>
      </w:r>
    </w:p>
    <w:p w:rsidR="002E7CEF" w:rsidRDefault="002E7CEF"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E7CEF" w:rsidRDefault="00BD6F48"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2E7CEF">
        <w:rPr>
          <w:position w:val="-14"/>
        </w:rPr>
        <w:object w:dxaOrig="2900" w:dyaOrig="440">
          <v:shape id="_x0000_i1191" type="#_x0000_t75" style="width:161.25pt;height:22.5pt" o:ole="">
            <v:imagedata r:id="rId341" o:title=""/>
          </v:shape>
          <o:OLEObject Type="Embed" ProgID="Equation.DSMT4" ShapeID="_x0000_i1191" DrawAspect="Content" ObjectID="_1395591272" r:id="rId342"/>
        </w:object>
      </w:r>
      <w:r w:rsidR="002E7CEF">
        <w:t xml:space="preserve">                  </w:t>
      </w:r>
      <w:r w:rsidR="00BC1215">
        <w:t xml:space="preserve">                           (3.36</w:t>
      </w:r>
      <w:r w:rsidR="002E7CEF">
        <w:t>)</w:t>
      </w:r>
    </w:p>
    <w:p w:rsidR="00BD6F48" w:rsidRDefault="00BD6F48"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2E7CEF" w:rsidRDefault="002E7CEF"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the operator </w:t>
      </w:r>
      <w:r w:rsidRPr="002E7CEF">
        <w:rPr>
          <w:position w:val="-6"/>
        </w:rPr>
        <w:object w:dxaOrig="279" w:dyaOrig="279">
          <v:shape id="_x0000_i1192" type="#_x0000_t75" style="width:14.25pt;height:14.25pt" o:ole="">
            <v:imagedata r:id="rId343" o:title=""/>
          </v:shape>
          <o:OLEObject Type="Embed" ProgID="Equation.DSMT4" ShapeID="_x0000_i1192" DrawAspect="Content" ObjectID="_1395591273" r:id="rId344"/>
        </w:object>
      </w:r>
      <w:r>
        <w:t>has been expressed by Waxman</w:t>
      </w:r>
      <w:r w:rsidR="00A94173">
        <w:t xml:space="preserve"> et al.</w:t>
      </w:r>
      <w:r>
        <w:t xml:space="preserve"> </w:t>
      </w:r>
      <w:r w:rsidR="00BF29E2">
        <w:fldChar w:fldCharType="begin"/>
      </w:r>
      <w:r w:rsidR="00211BB6">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fldChar w:fldCharType="separate"/>
      </w:r>
      <w:r w:rsidR="00211BB6">
        <w:rPr>
          <w:noProof/>
        </w:rPr>
        <w:t>[</w:t>
      </w:r>
      <w:hyperlink w:anchor="_ENREF_20" w:tooltip="Waxman, 1981 #43" w:history="1">
        <w:r w:rsidR="0042203B">
          <w:rPr>
            <w:noProof/>
          </w:rPr>
          <w:t>20</w:t>
        </w:r>
      </w:hyperlink>
      <w:r w:rsidR="00211BB6">
        <w:rPr>
          <w:noProof/>
        </w:rPr>
        <w:t>]</w:t>
      </w:r>
      <w:r w:rsidR="00BF29E2">
        <w:fldChar w:fldCharType="end"/>
      </w:r>
      <w:r>
        <w:t xml:space="preserve"> as</w:t>
      </w:r>
    </w:p>
    <w:p w:rsidR="002E7CEF" w:rsidRDefault="002E7CEF"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E7CEF" w:rsidRDefault="002E7CEF"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BD6F48" w:rsidRPr="0001501A">
        <w:rPr>
          <w:position w:val="-28"/>
        </w:rPr>
        <w:object w:dxaOrig="3920" w:dyaOrig="740">
          <v:shape id="_x0000_i1193" type="#_x0000_t75" style="width:3in;height:37.5pt" o:ole="">
            <v:imagedata r:id="rId345" o:title=""/>
          </v:shape>
          <o:OLEObject Type="Embed" ProgID="Equation.DSMT4" ShapeID="_x0000_i1193" DrawAspect="Content" ObjectID="_1395591274" r:id="rId346"/>
        </w:object>
      </w:r>
      <w:r w:rsidR="0001501A">
        <w:t xml:space="preserve">                            </w:t>
      </w:r>
      <w:r>
        <w:t xml:space="preserve">  </w:t>
      </w:r>
      <w:r w:rsidR="00341607">
        <w:t xml:space="preserve">    </w:t>
      </w:r>
      <w:r w:rsidR="00BC1215">
        <w:t>(3.37</w:t>
      </w:r>
      <w:r>
        <w:t>)</w:t>
      </w:r>
    </w:p>
    <w:p w:rsidR="00341607" w:rsidRDefault="00341607"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341607" w:rsidRDefault="00341607"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the impact parameter having its usual definition  </w:t>
      </w:r>
      <w:r w:rsidRPr="00341607">
        <w:rPr>
          <w:position w:val="-24"/>
        </w:rPr>
        <w:object w:dxaOrig="980" w:dyaOrig="620">
          <v:shape id="_x0000_i1194" type="#_x0000_t75" style="width:48pt;height:31.5pt" o:ole="">
            <v:imagedata r:id="rId347" o:title=""/>
          </v:shape>
          <o:OLEObject Type="Embed" ProgID="Equation.DSMT4" ShapeID="_x0000_i1194" DrawAspect="Content" ObjectID="_1395591275" r:id="rId348"/>
        </w:object>
      </w:r>
      <w:r>
        <w:t>.</w:t>
      </w:r>
    </w:p>
    <w:p w:rsidR="0001501A" w:rsidRDefault="0001501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341607" w:rsidRDefault="00A45E8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The series in equation (3.35</w:t>
      </w:r>
      <w:r w:rsidR="00341607">
        <w:t xml:space="preserve">) converges rapidly for the phase shifts varying regularly with </w:t>
      </w:r>
      <w:r w:rsidR="00341607" w:rsidRPr="00341607">
        <w:rPr>
          <w:position w:val="-6"/>
        </w:rPr>
        <w:object w:dxaOrig="139" w:dyaOrig="279">
          <v:shape id="_x0000_i1195" type="#_x0000_t75" style="width:6.75pt;height:14.25pt" o:ole="">
            <v:imagedata r:id="rId349" o:title=""/>
          </v:shape>
          <o:OLEObject Type="Embed" ProgID="Equation.DSMT4" ShapeID="_x0000_i1195" DrawAspect="Content" ObjectID="_1395591276" r:id="rId350"/>
        </w:object>
      </w:r>
      <w:r w:rsidR="00341607">
        <w:t>. Thus a good approximation at high energies can be given by</w:t>
      </w:r>
    </w:p>
    <w:p w:rsidR="00341607" w:rsidRDefault="00341607"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341607"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341607">
        <w:rPr>
          <w:position w:val="-34"/>
        </w:rPr>
        <w:object w:dxaOrig="3260" w:dyaOrig="800">
          <v:shape id="_x0000_i1196" type="#_x0000_t75" style="width:198.75pt;height:40.5pt" o:ole="">
            <v:imagedata r:id="rId351" o:title=""/>
          </v:shape>
          <o:OLEObject Type="Embed" ProgID="Equation.DSMT4" ShapeID="_x0000_i1196" DrawAspect="Content" ObjectID="_1395591277" r:id="rId352"/>
        </w:object>
      </w:r>
      <w:r w:rsidR="00341607">
        <w:t xml:space="preserve">           </w:t>
      </w:r>
      <w:r w:rsidR="00A45E8E">
        <w:t xml:space="preserve">                           (3.38</w:t>
      </w:r>
      <w:r w:rsidR="00341607">
        <w:t>)</w:t>
      </w:r>
    </w:p>
    <w:p w:rsidR="0034604B" w:rsidRDefault="0034604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34604B" w:rsidRDefault="0034604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Wallace </w:t>
      </w:r>
      <w:r w:rsidR="00BF29E2">
        <w:fldChar w:fldCharType="begin"/>
      </w:r>
      <w:r w:rsidR="0045411D">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211BB6">
        <w:rPr>
          <w:noProof/>
        </w:rPr>
        <w:t>[</w:t>
      </w:r>
      <w:hyperlink w:anchor="_ENREF_19" w:tooltip="Wallace, 1973 #21" w:history="1">
        <w:r w:rsidR="0042203B">
          <w:rPr>
            <w:noProof/>
          </w:rPr>
          <w:t>19</w:t>
        </w:r>
      </w:hyperlink>
      <w:r w:rsidR="00211BB6">
        <w:rPr>
          <w:noProof/>
        </w:rPr>
        <w:t>]</w:t>
      </w:r>
      <w:r w:rsidR="00BF29E2">
        <w:fldChar w:fldCharType="end"/>
      </w:r>
      <w:r>
        <w:t xml:space="preserve">, at this point, applies  the </w:t>
      </w:r>
      <w:proofErr w:type="spellStart"/>
      <w:r>
        <w:t>Wentzel-Kramers-Brillouin</w:t>
      </w:r>
      <w:proofErr w:type="spellEnd"/>
      <w:r>
        <w:t xml:space="preserve"> (WKB) approximation and its generalization to the phase shifts. The WKB approximation for the phase shifts can be given by</w:t>
      </w:r>
    </w:p>
    <w:p w:rsidR="0034604B" w:rsidRDefault="0034604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34604B" w:rsidRDefault="00A45E8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lastRenderedPageBreak/>
        <w:t xml:space="preserve"> </w:t>
      </w:r>
      <w:r w:rsidR="00670038" w:rsidRPr="00670038">
        <w:rPr>
          <w:position w:val="-66"/>
        </w:rPr>
        <w:object w:dxaOrig="6420" w:dyaOrig="1500">
          <v:shape id="_x0000_i1197" type="#_x0000_t75" style="width:324.75pt;height:78.75pt" o:ole="">
            <v:imagedata r:id="rId353" o:title=""/>
          </v:shape>
          <o:OLEObject Type="Embed" ProgID="Equation.DSMT4" ShapeID="_x0000_i1197" DrawAspect="Content" ObjectID="_1395591278" r:id="rId354"/>
        </w:object>
      </w:r>
      <w:r>
        <w:t xml:space="preserve">                  (3.39</w:t>
      </w:r>
      <w:r w:rsidR="00B0407C">
        <w:t>)</w:t>
      </w:r>
    </w:p>
    <w:p w:rsidR="00B0407C" w:rsidRDefault="00B0407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B0407C" w:rsidRDefault="00B0407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r w:rsidRPr="00B0407C">
        <w:rPr>
          <w:position w:val="-12"/>
        </w:rPr>
        <w:object w:dxaOrig="220" w:dyaOrig="360">
          <v:shape id="_x0000_i1198" type="#_x0000_t75" style="width:12pt;height:17.25pt" o:ole="">
            <v:imagedata r:id="rId355" o:title=""/>
          </v:shape>
          <o:OLEObject Type="Embed" ProgID="Equation.DSMT4" ShapeID="_x0000_i1198" DrawAspect="Content" ObjectID="_1395591279" r:id="rId356"/>
        </w:object>
      </w:r>
      <w:r>
        <w:t xml:space="preserve">is the turning point for a particle of mass </w:t>
      </w:r>
      <w:r w:rsidRPr="00B0407C">
        <w:rPr>
          <w:position w:val="-6"/>
        </w:rPr>
        <w:object w:dxaOrig="260" w:dyaOrig="220">
          <v:shape id="_x0000_i1199" type="#_x0000_t75" style="width:12.75pt;height:12pt" o:ole="">
            <v:imagedata r:id="rId357" o:title=""/>
          </v:shape>
          <o:OLEObject Type="Embed" ProgID="Equation.DSMT4" ShapeID="_x0000_i1199" DrawAspect="Content" ObjectID="_1395591280" r:id="rId358"/>
        </w:object>
      </w:r>
      <w:r>
        <w:t>and a potential field</w:t>
      </w:r>
      <w:r w:rsidR="00670038">
        <w:t xml:space="preserve"> </w:t>
      </w:r>
      <w:r w:rsidR="00670038" w:rsidRPr="00AC128C">
        <w:rPr>
          <w:position w:val="-10"/>
        </w:rPr>
        <w:object w:dxaOrig="520" w:dyaOrig="320">
          <v:shape id="_x0000_i1200" type="#_x0000_t75" style="width:25.5pt;height:15.75pt" o:ole="">
            <v:imagedata r:id="rId359" o:title=""/>
          </v:shape>
          <o:OLEObject Type="Embed" ProgID="Equation.DSMT4" ShapeID="_x0000_i1200" DrawAspect="Content" ObjectID="_1395591281" r:id="rId360"/>
        </w:object>
      </w:r>
      <w:r>
        <w:t xml:space="preserve">, with limit </w:t>
      </w:r>
      <w:r w:rsidRPr="00B0407C">
        <w:rPr>
          <w:position w:val="-6"/>
        </w:rPr>
        <w:object w:dxaOrig="760" w:dyaOrig="279">
          <v:shape id="_x0000_i1201" type="#_x0000_t75" style="width:39pt;height:14.25pt" o:ole="">
            <v:imagedata r:id="rId361" o:title=""/>
          </v:shape>
          <o:OLEObject Type="Embed" ProgID="Equation.DSMT4" ShapeID="_x0000_i1201" DrawAspect="Content" ObjectID="_1395591282" r:id="rId362"/>
        </w:object>
      </w:r>
      <w:r>
        <w:t xml:space="preserve">. </w:t>
      </w:r>
    </w:p>
    <w:p w:rsidR="00B0407C" w:rsidRDefault="00A45E8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Equation (3.39</w:t>
      </w:r>
      <w:r w:rsidR="00B0407C">
        <w:t>) can be expressed in terms of expansion of a power series in the strength of the potential as</w:t>
      </w:r>
    </w:p>
    <w:p w:rsidR="00B0407C" w:rsidRDefault="00B0407C"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A45E8E">
        <w:t xml:space="preserve">                   </w:t>
      </w:r>
      <w:r w:rsidR="00A93470" w:rsidRPr="00A93470">
        <w:rPr>
          <w:position w:val="-28"/>
        </w:rPr>
        <w:object w:dxaOrig="1760" w:dyaOrig="680">
          <v:shape id="_x0000_i1202" type="#_x0000_t75" style="width:117pt;height:42pt" o:ole="">
            <v:imagedata r:id="rId363" o:title=""/>
          </v:shape>
          <o:OLEObject Type="Embed" ProgID="Equation.DSMT4" ShapeID="_x0000_i1202" DrawAspect="Content" ObjectID="_1395591283" r:id="rId364"/>
        </w:object>
      </w:r>
      <w:r w:rsidR="00A93470">
        <w:t xml:space="preserve">                                           </w:t>
      </w:r>
      <w:r w:rsidR="00A45E8E">
        <w:t xml:space="preserve">        (3.40</w:t>
      </w:r>
      <w:r>
        <w:t>)</w:t>
      </w:r>
    </w:p>
    <w:p w:rsidR="001776B4" w:rsidRDefault="00B0407C"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p>
    <w:p w:rsidR="0009618D" w:rsidRDefault="00A45E8E"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647A73" w:rsidRPr="00647A73">
        <w:rPr>
          <w:position w:val="-32"/>
        </w:rPr>
        <w:object w:dxaOrig="6020" w:dyaOrig="1120">
          <v:shape id="_x0000_i1203" type="#_x0000_t75" style="width:302.25pt;height:56.25pt" o:ole="">
            <v:imagedata r:id="rId365" o:title=""/>
          </v:shape>
          <o:OLEObject Type="Embed" ProgID="Equation.DSMT4" ShapeID="_x0000_i1203" DrawAspect="Content" ObjectID="_1395591284" r:id="rId366"/>
        </w:object>
      </w:r>
      <w:r>
        <w:t xml:space="preserve">            (3.41</w:t>
      </w:r>
      <w:r w:rsidR="009C26D1">
        <w:t>)</w:t>
      </w:r>
    </w:p>
    <w:p w:rsidR="00887390" w:rsidRDefault="00887390"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776B4" w:rsidRDefault="001776B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It can be shown </w:t>
      </w:r>
      <w:r w:rsidR="00A45E8E">
        <w:t>by induction that equation (3.41</w:t>
      </w:r>
      <w:r>
        <w:t xml:space="preserve">) is equivalent to </w:t>
      </w:r>
    </w:p>
    <w:p w:rsidR="001776B4" w:rsidRDefault="001776B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776B4"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7A73">
        <w:rPr>
          <w:position w:val="-36"/>
        </w:rPr>
        <w:object w:dxaOrig="6280" w:dyaOrig="880">
          <v:shape id="_x0000_i1204" type="#_x0000_t75" style="width:313.5pt;height:40.5pt" o:ole="">
            <v:imagedata r:id="rId367" o:title=""/>
          </v:shape>
          <o:OLEObject Type="Embed" ProgID="Equation.DSMT4" ShapeID="_x0000_i1204" DrawAspect="Content" ObjectID="_1395591285" r:id="rId368"/>
        </w:object>
      </w:r>
      <w:r w:rsidR="00A45E8E">
        <w:t xml:space="preserve">              (3.42</w:t>
      </w:r>
      <w:r w:rsidR="001776B4">
        <w:t>)</w:t>
      </w:r>
    </w:p>
    <w:p w:rsidR="001776B4" w:rsidRDefault="001776B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F26B7D" w:rsidRDefault="001776B4"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the differentiations </w:t>
      </w:r>
      <w:r w:rsidRPr="001776B4">
        <w:rPr>
          <w:position w:val="-24"/>
        </w:rPr>
        <w:object w:dxaOrig="340" w:dyaOrig="620">
          <v:shape id="_x0000_i1205" type="#_x0000_t75" style="width:17.25pt;height:31.5pt" o:ole="">
            <v:imagedata r:id="rId369" o:title=""/>
          </v:shape>
          <o:OLEObject Type="Embed" ProgID="Equation.DSMT4" ShapeID="_x0000_i1205" DrawAspect="Content" ObjectID="_1395591286" r:id="rId370"/>
        </w:object>
      </w:r>
      <w:r>
        <w:t xml:space="preserve"> and </w:t>
      </w:r>
      <w:r w:rsidRPr="001776B4">
        <w:rPr>
          <w:position w:val="-24"/>
        </w:rPr>
        <w:object w:dxaOrig="360" w:dyaOrig="620">
          <v:shape id="_x0000_i1206" type="#_x0000_t75" style="width:17.25pt;height:31.5pt" o:ole="">
            <v:imagedata r:id="rId371" o:title=""/>
          </v:shape>
          <o:OLEObject Type="Embed" ProgID="Equation.DSMT4" ShapeID="_x0000_i1206" DrawAspect="Content" ObjectID="_1395591287" r:id="rId372"/>
        </w:object>
      </w:r>
      <w:r>
        <w:t xml:space="preserve"> being carried out at fixed </w:t>
      </w:r>
      <w:r w:rsidRPr="001776B4">
        <w:rPr>
          <w:position w:val="-6"/>
        </w:rPr>
        <w:object w:dxaOrig="200" w:dyaOrig="279">
          <v:shape id="_x0000_i1207" type="#_x0000_t75" style="width:9.75pt;height:14.25pt" o:ole="">
            <v:imagedata r:id="rId373" o:title=""/>
          </v:shape>
          <o:OLEObject Type="Embed" ProgID="Equation.DSMT4" ShapeID="_x0000_i1207" DrawAspect="Content" ObjectID="_1395591288" r:id="rId374"/>
        </w:object>
      </w:r>
      <w:r>
        <w:t xml:space="preserve"> and </w:t>
      </w:r>
      <w:r w:rsidRPr="001776B4">
        <w:rPr>
          <w:position w:val="-6"/>
        </w:rPr>
        <w:object w:dxaOrig="200" w:dyaOrig="300">
          <v:shape id="_x0000_i1208" type="#_x0000_t75" style="width:9.75pt;height:14.25pt" o:ole="">
            <v:imagedata r:id="rId375" o:title=""/>
          </v:shape>
          <o:OLEObject Type="Embed" ProgID="Equation.DSMT4" ShapeID="_x0000_i1208" DrawAspect="Content" ObjectID="_1395591289" r:id="rId376"/>
        </w:object>
      </w:r>
      <w:r w:rsidR="00682E42">
        <w:t xml:space="preserve"> respectively and </w:t>
      </w:r>
      <w:r>
        <w:t xml:space="preserve"> </w:t>
      </w:r>
      <w:r w:rsidR="00682E42" w:rsidRPr="00682E42">
        <w:rPr>
          <w:position w:val="-10"/>
        </w:rPr>
        <w:object w:dxaOrig="240" w:dyaOrig="260">
          <v:shape id="_x0000_i1209" type="#_x0000_t75" style="width:14.25pt;height:12.75pt" o:ole="">
            <v:imagedata r:id="rId377" o:title=""/>
          </v:shape>
          <o:OLEObject Type="Embed" ProgID="Equation.DSMT4" ShapeID="_x0000_i1209" DrawAspect="Content" ObjectID="_1395591290" r:id="rId378"/>
        </w:object>
      </w:r>
      <w:r w:rsidR="00BD6F48">
        <w:rPr>
          <w:position w:val="-10"/>
        </w:rPr>
        <w:t xml:space="preserve"> </w:t>
      </w:r>
      <w:r w:rsidR="00682E42">
        <w:t>is the reduced mass.</w:t>
      </w:r>
    </w:p>
    <w:p w:rsidR="001776B4" w:rsidRDefault="00611D6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Various forms of different</w:t>
      </w:r>
      <w:r w:rsidR="00A45E8E">
        <w:t>ial operator in equation (3.42</w:t>
      </w:r>
      <w:r>
        <w:t xml:space="preserve">) have been derived with the assumption that the potential doesn’t explicitly depend on </w:t>
      </w:r>
      <w:r w:rsidR="008B142C">
        <w:t xml:space="preserve">the </w:t>
      </w:r>
      <w:r>
        <w:t>orbital angular momentum</w:t>
      </w:r>
      <w:r w:rsidRPr="00611D6E">
        <w:rPr>
          <w:position w:val="-6"/>
        </w:rPr>
        <w:object w:dxaOrig="139" w:dyaOrig="279">
          <v:shape id="_x0000_i1210" type="#_x0000_t75" style="width:6.75pt;height:14.25pt" o:ole="">
            <v:imagedata r:id="rId379" o:title=""/>
          </v:shape>
          <o:OLEObject Type="Embed" ProgID="Equation.DSMT4" ShapeID="_x0000_i1210" DrawAspect="Content" ObjectID="_1395591291" r:id="rId380"/>
        </w:object>
      </w:r>
      <w:r w:rsidR="002561B0">
        <w:rPr>
          <w:position w:val="-6"/>
        </w:rPr>
        <w:t xml:space="preserve"> </w:t>
      </w:r>
      <w:r w:rsidR="00BF29E2">
        <w:fldChar w:fldCharType="begin"/>
      </w:r>
      <w:r w:rsidR="00211BB6">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fldChar w:fldCharType="separate"/>
      </w:r>
      <w:r w:rsidR="00211BB6">
        <w:rPr>
          <w:noProof/>
        </w:rPr>
        <w:t>[</w:t>
      </w:r>
      <w:hyperlink w:anchor="_ENREF_20" w:tooltip="Waxman, 1981 #43" w:history="1">
        <w:r w:rsidR="0042203B">
          <w:rPr>
            <w:noProof/>
          </w:rPr>
          <w:t>20</w:t>
        </w:r>
      </w:hyperlink>
      <w:r w:rsidR="00211BB6">
        <w:rPr>
          <w:noProof/>
        </w:rPr>
        <w:t>]</w:t>
      </w:r>
      <w:r w:rsidR="00BF29E2">
        <w:fldChar w:fldCharType="end"/>
      </w:r>
      <w:r>
        <w:t xml:space="preserve">. However, from the definition  </w:t>
      </w:r>
      <w:r w:rsidRPr="00341607">
        <w:rPr>
          <w:position w:val="-24"/>
        </w:rPr>
        <w:object w:dxaOrig="980" w:dyaOrig="620">
          <v:shape id="_x0000_i1211" type="#_x0000_t75" style="width:48pt;height:31.5pt" o:ole="">
            <v:imagedata r:id="rId347" o:title=""/>
          </v:shape>
          <o:OLEObject Type="Embed" ProgID="Equation.DSMT4" ShapeID="_x0000_i1211" DrawAspect="Content" ObjectID="_1395591292" r:id="rId381"/>
        </w:object>
      </w:r>
      <w:r>
        <w:rPr>
          <w:position w:val="-24"/>
        </w:rPr>
        <w:t xml:space="preserve"> </w:t>
      </w:r>
      <w:r>
        <w:t>, it can be shown that</w:t>
      </w:r>
    </w:p>
    <w:p w:rsidR="00611D6E" w:rsidRDefault="00611D6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11D6E"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11D6E">
        <w:rPr>
          <w:position w:val="-30"/>
        </w:rPr>
        <w:object w:dxaOrig="2620" w:dyaOrig="700">
          <v:shape id="_x0000_i1212" type="#_x0000_t75" style="width:153.75pt;height:37.5pt" o:ole="">
            <v:imagedata r:id="rId382" o:title=""/>
          </v:shape>
          <o:OLEObject Type="Embed" ProgID="Equation.DSMT4" ShapeID="_x0000_i1212" DrawAspect="Content" ObjectID="_1395591293" r:id="rId383"/>
        </w:object>
      </w:r>
      <w:r w:rsidR="00611D6E">
        <w:t xml:space="preserve">                                              (3.</w:t>
      </w:r>
      <w:r w:rsidR="00A45E8E">
        <w:t>43</w:t>
      </w:r>
      <w:r w:rsidR="00611D6E">
        <w:t>)</w:t>
      </w:r>
    </w:p>
    <w:p w:rsidR="00422BBA" w:rsidRDefault="00422BB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11D6E" w:rsidRDefault="00422BB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which gives us that in terms of differentiation with respect to </w:t>
      </w:r>
      <w:r w:rsidRPr="00422BBA">
        <w:rPr>
          <w:position w:val="-6"/>
        </w:rPr>
        <w:object w:dxaOrig="200" w:dyaOrig="279">
          <v:shape id="_x0000_i1213" type="#_x0000_t75" style="width:9.75pt;height:14.25pt" o:ole="">
            <v:imagedata r:id="rId384" o:title=""/>
          </v:shape>
          <o:OLEObject Type="Embed" ProgID="Equation.DSMT4" ShapeID="_x0000_i1213" DrawAspect="Content" ObjectID="_1395591294" r:id="rId385"/>
        </w:object>
      </w:r>
      <w:r>
        <w:t xml:space="preserve"> at fixed </w:t>
      </w:r>
      <w:r w:rsidRPr="00611D6E">
        <w:rPr>
          <w:position w:val="-6"/>
        </w:rPr>
        <w:object w:dxaOrig="139" w:dyaOrig="279">
          <v:shape id="_x0000_i1214" type="#_x0000_t75" style="width:6.75pt;height:14.25pt" o:ole="">
            <v:imagedata r:id="rId379" o:title=""/>
          </v:shape>
          <o:OLEObject Type="Embed" ProgID="Equation.DSMT4" ShapeID="_x0000_i1214" DrawAspect="Content" ObjectID="_1395591295" r:id="rId386"/>
        </w:object>
      </w:r>
    </w:p>
    <w:p w:rsidR="00422BBA" w:rsidRDefault="00422BB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11D6E" w:rsidRDefault="00A45E8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BD6F48" w:rsidRPr="00647A73">
        <w:rPr>
          <w:position w:val="-46"/>
        </w:rPr>
        <w:object w:dxaOrig="6759" w:dyaOrig="1040">
          <v:shape id="_x0000_i1215" type="#_x0000_t75" style="width:339.75pt;height:48pt" o:ole="">
            <v:imagedata r:id="rId387" o:title=""/>
          </v:shape>
          <o:OLEObject Type="Embed" ProgID="Equation.DSMT4" ShapeID="_x0000_i1215" DrawAspect="Content" ObjectID="_1395591296" r:id="rId388"/>
        </w:object>
      </w:r>
      <w:r>
        <w:t xml:space="preserve">              (3.44</w:t>
      </w:r>
      <w:r w:rsidR="00422BBA">
        <w:t>)</w:t>
      </w:r>
    </w:p>
    <w:p w:rsidR="00422BBA" w:rsidRDefault="00422BB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422BBA" w:rsidRDefault="00422BB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Waxman</w:t>
      </w:r>
      <w:r w:rsidR="00A94173">
        <w:t xml:space="preserve"> et al.</w:t>
      </w:r>
      <w:r>
        <w:t xml:space="preserve"> </w:t>
      </w:r>
      <w:r w:rsidR="00BF29E2">
        <w:fldChar w:fldCharType="begin"/>
      </w:r>
      <w:r w:rsidR="00211BB6">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fldChar w:fldCharType="separate"/>
      </w:r>
      <w:r w:rsidR="00211BB6">
        <w:rPr>
          <w:noProof/>
        </w:rPr>
        <w:t>[</w:t>
      </w:r>
      <w:hyperlink w:anchor="_ENREF_20" w:tooltip="Waxman, 1981 #43" w:history="1">
        <w:r w:rsidR="0042203B">
          <w:rPr>
            <w:noProof/>
          </w:rPr>
          <w:t>20</w:t>
        </w:r>
      </w:hyperlink>
      <w:r w:rsidR="00211BB6">
        <w:rPr>
          <w:noProof/>
        </w:rPr>
        <w:t>]</w:t>
      </w:r>
      <w:r w:rsidR="00BF29E2">
        <w:fldChar w:fldCharType="end"/>
      </w:r>
      <w:r w:rsidR="00A94173">
        <w:t xml:space="preserve"> show</w:t>
      </w:r>
      <w:r>
        <w:t xml:space="preserve"> that using the expansion and integration of </w:t>
      </w:r>
      <w:r w:rsidRPr="00422BBA">
        <w:rPr>
          <w:position w:val="-12"/>
        </w:rPr>
        <w:object w:dxaOrig="580" w:dyaOrig="360">
          <v:shape id="_x0000_i1216" type="#_x0000_t75" style="width:27.75pt;height:17.25pt" o:ole="">
            <v:imagedata r:id="rId389" o:title=""/>
          </v:shape>
          <o:OLEObject Type="Embed" ProgID="Equation.DSMT4" ShapeID="_x0000_i1216" DrawAspect="Content" ObjectID="_1395591297" r:id="rId390"/>
        </w:object>
      </w:r>
      <w:r>
        <w:t xml:space="preserve"> in terms of WKB approximation, the desired form i</w:t>
      </w:r>
      <w:r w:rsidR="00A45E8E">
        <w:t>n the equation (3.44</w:t>
      </w:r>
      <w:r>
        <w:t xml:space="preserve">) can be arrived, hence, concluding that equation </w:t>
      </w:r>
      <w:r w:rsidR="00A45E8E">
        <w:t>(3.42</w:t>
      </w:r>
      <w:r w:rsidR="002E6A6A">
        <w:t xml:space="preserve">) is valid even for the cases where the potential </w:t>
      </w:r>
      <w:r w:rsidR="008B142C">
        <w:t xml:space="preserve">does </w:t>
      </w:r>
      <w:r w:rsidR="002E6A6A">
        <w:t xml:space="preserve">depend on the orbital angular momentum. </w:t>
      </w:r>
    </w:p>
    <w:p w:rsidR="00F26B7D" w:rsidRDefault="00F26B7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9618D" w:rsidRDefault="0009618D"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From equation </w:t>
      </w:r>
      <w:r w:rsidR="00A45E8E">
        <w:t>(3.42</w:t>
      </w:r>
      <w:r w:rsidR="001E1B91">
        <w:t>), the first two terms in the Wallace expansions can be given as</w:t>
      </w:r>
    </w:p>
    <w:p w:rsidR="001E1B91" w:rsidRDefault="001E1B9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E1B91" w:rsidRDefault="001E1B91" w:rsidP="00974E9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A45E8E">
        <w:t xml:space="preserve">            </w:t>
      </w:r>
      <w:r w:rsidR="00A93470">
        <w:t xml:space="preserve">                   </w:t>
      </w:r>
      <w:r w:rsidR="00670038" w:rsidRPr="00670038">
        <w:rPr>
          <w:position w:val="-34"/>
        </w:rPr>
        <w:object w:dxaOrig="2280" w:dyaOrig="780">
          <v:shape id="_x0000_i1217" type="#_x0000_t75" style="width:114pt;height:35.25pt" o:ole="">
            <v:imagedata r:id="rId391" o:title=""/>
          </v:shape>
          <o:OLEObject Type="Embed" ProgID="Equation.DSMT4" ShapeID="_x0000_i1217" DrawAspect="Content" ObjectID="_1395591298" r:id="rId392"/>
        </w:object>
      </w:r>
      <w:r w:rsidR="00670038">
        <w:t xml:space="preserve">    </w:t>
      </w:r>
      <w:r w:rsidR="00974E92">
        <w:t xml:space="preserve">                   </w:t>
      </w:r>
      <w:r w:rsidR="00670038">
        <w:t xml:space="preserve">          </w:t>
      </w:r>
      <w:r w:rsidR="00974E92">
        <w:t xml:space="preserve"> </w:t>
      </w:r>
      <w:r w:rsidR="00670038">
        <w:t xml:space="preserve">   </w:t>
      </w:r>
      <w:r w:rsidR="00A45E8E">
        <w:t xml:space="preserve">  </w:t>
      </w:r>
      <w:r w:rsidR="00670038">
        <w:t xml:space="preserve">   </w:t>
      </w:r>
      <w:r w:rsidR="00A45E8E">
        <w:t xml:space="preserve">            (3.45</w:t>
      </w:r>
      <w:r>
        <w:t>)</w:t>
      </w:r>
    </w:p>
    <w:p w:rsidR="001E1B91" w:rsidRDefault="001E1B91"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E1B91" w:rsidRDefault="00974E92" w:rsidP="00974E9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974E92">
        <w:rPr>
          <w:position w:val="-34"/>
        </w:rPr>
        <w:object w:dxaOrig="4360" w:dyaOrig="780">
          <v:shape id="_x0000_i1218" type="#_x0000_t75" style="width:217.5pt;height:35.25pt" o:ole="">
            <v:imagedata r:id="rId393" o:title=""/>
          </v:shape>
          <o:OLEObject Type="Embed" ProgID="Equation.DSMT4" ShapeID="_x0000_i1218" DrawAspect="Content" ObjectID="_1395591299" r:id="rId394"/>
        </w:object>
      </w:r>
      <w:r>
        <w:t xml:space="preserve">           </w:t>
      </w:r>
      <w:r w:rsidR="007604D9">
        <w:t xml:space="preserve">  </w:t>
      </w:r>
      <w:r>
        <w:t xml:space="preserve">       </w:t>
      </w:r>
      <w:r w:rsidR="007604D9">
        <w:t xml:space="preserve">      </w:t>
      </w:r>
      <w:r>
        <w:t xml:space="preserve">     </w:t>
      </w:r>
      <w:r w:rsidR="007604D9">
        <w:t xml:space="preserve">  </w:t>
      </w:r>
      <w:r w:rsidR="00A45E8E">
        <w:t xml:space="preserve">       (3.46</w:t>
      </w:r>
      <w:r w:rsidR="001E1B91">
        <w:t>)</w:t>
      </w:r>
    </w:p>
    <w:p w:rsidR="00666722" w:rsidRDefault="0066672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66722" w:rsidRDefault="0066672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Waxman</w:t>
      </w:r>
      <w:r w:rsidR="00A94173">
        <w:t xml:space="preserve"> et al.</w:t>
      </w:r>
      <w:r>
        <w:t xml:space="preserve"> </w:t>
      </w:r>
      <w:r w:rsidR="00BF29E2">
        <w:fldChar w:fldCharType="begin"/>
      </w:r>
      <w:r w:rsidR="00211BB6">
        <w:instrText xml:space="preserve"> ADDIN EN.CITE &lt;EndNote&gt;&lt;Cite&gt;&lt;Author&gt;Waxman&lt;/Author&gt;&lt;Year&gt;1981&lt;/Year&gt;&lt;RecNum&gt;43&lt;/RecNum&gt;&lt;DisplayText&gt;[20]&lt;/DisplayText&gt;&lt;record&gt;&lt;rec-number&gt;43&lt;/rec-number&gt;&lt;foreign-keys&gt;&lt;key app="EN" db-id="0rdwpzv5td9927eefptxww0r2t2prdede02s"&gt;43&lt;/key&gt;&lt;/foreign-keys&gt;&lt;ref-type name="Journal Article"&gt;17&lt;/ref-type&gt;&lt;contributors&gt;&lt;authors&gt;&lt;author&gt;Waxman, D.&lt;/author&gt;&lt;author&gt;Wilkin, C.&lt;/author&gt;&lt;author&gt;Germond, J. F.&lt;/author&gt;&lt;author&gt;Lombard, R. J.&lt;/author&gt;&lt;/authors&gt;&lt;/contributors&gt;&lt;titles&gt;&lt;title&gt;Eikonal corrections for spin-orbit potentials&lt;/title&gt;&lt;secondary-title&gt;Physical Review C&lt;/secondary-title&gt;&lt;/titles&gt;&lt;periodical&gt;&lt;full-title&gt;Physical Review C&lt;/full-title&gt;&lt;/periodical&gt;&lt;pages&gt;578-582&lt;/pages&gt;&lt;volume&gt;24&lt;/volume&gt;&lt;number&gt;2&lt;/number&gt;&lt;dates&gt;&lt;year&gt;1981&lt;/year&gt;&lt;/dates&gt;&lt;urls&gt;&lt;/urls&gt;&lt;electronic-resource-num&gt;papers://7DBA0B83-E660-4AA6-98ED-3F07D0CEAAAE/Paper/p1772&lt;/electronic-resource-num&gt;&lt;/record&gt;&lt;/Cite&gt;&lt;/EndNote&gt;</w:instrText>
      </w:r>
      <w:r w:rsidR="00BF29E2">
        <w:fldChar w:fldCharType="separate"/>
      </w:r>
      <w:r w:rsidR="00211BB6">
        <w:rPr>
          <w:noProof/>
        </w:rPr>
        <w:t>[</w:t>
      </w:r>
      <w:hyperlink w:anchor="_ENREF_20" w:tooltip="Waxman, 1981 #43" w:history="1">
        <w:r w:rsidR="0042203B">
          <w:rPr>
            <w:noProof/>
          </w:rPr>
          <w:t>20</w:t>
        </w:r>
      </w:hyperlink>
      <w:r w:rsidR="00211BB6">
        <w:rPr>
          <w:noProof/>
        </w:rPr>
        <w:t>]</w:t>
      </w:r>
      <w:r w:rsidR="00BF29E2">
        <w:fldChar w:fldCharType="end"/>
      </w:r>
      <w:r w:rsidR="00A94173">
        <w:t xml:space="preserve"> mention</w:t>
      </w:r>
      <w:r>
        <w:t xml:space="preserve"> that if the phase shift </w:t>
      </w:r>
      <w:r w:rsidRPr="00666722">
        <w:rPr>
          <w:position w:val="-12"/>
        </w:rPr>
        <w:object w:dxaOrig="540" w:dyaOrig="360">
          <v:shape id="_x0000_i1219" type="#_x0000_t75" style="width:27pt;height:17.25pt" o:ole="">
            <v:imagedata r:id="rId395" o:title=""/>
          </v:shape>
          <o:OLEObject Type="Embed" ProgID="Equation.DSMT4" ShapeID="_x0000_i1219" DrawAspect="Content" ObjectID="_1395591300" r:id="rId396"/>
        </w:object>
      </w:r>
      <w:r w:rsidR="00825B7B">
        <w:t xml:space="preserve"> </w:t>
      </w:r>
      <w:r w:rsidR="00A45E8E">
        <w:t>equation (3.45</w:t>
      </w:r>
      <w:r w:rsidR="00AC2A52">
        <w:t>) was</w:t>
      </w:r>
      <w:r>
        <w:t xml:space="preserve"> interpreted as half of the Eikonal phase, </w:t>
      </w:r>
      <w:r w:rsidRPr="00666722">
        <w:rPr>
          <w:position w:val="-12"/>
        </w:rPr>
        <w:object w:dxaOrig="660" w:dyaOrig="360">
          <v:shape id="_x0000_i1220" type="#_x0000_t75" style="width:33pt;height:17.25pt" o:ole="">
            <v:imagedata r:id="rId397" o:title=""/>
          </v:shape>
          <o:OLEObject Type="Embed" ProgID="Equation.DSMT4" ShapeID="_x0000_i1220" DrawAspect="Content" ObjectID="_1395591301" r:id="rId398"/>
        </w:object>
      </w:r>
      <w:r>
        <w:t xml:space="preserve">, it would represent the Born approximation. Thus for practical applications in </w:t>
      </w:r>
      <w:r w:rsidR="00825B7B">
        <w:t xml:space="preserve">the </w:t>
      </w:r>
      <w:r>
        <w:t>high energy scattering, where the first correction term in</w:t>
      </w:r>
      <w:r w:rsidR="00AC2A52">
        <w:t xml:space="preserve"> the expansion of equation (3.42</w:t>
      </w:r>
      <w:r>
        <w:t>) is dominant itself, the Wallace Eikonal phase can be expressed as</w:t>
      </w:r>
    </w:p>
    <w:p w:rsidR="00666722" w:rsidRDefault="0066672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66722"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7A73">
        <w:rPr>
          <w:position w:val="-36"/>
        </w:rPr>
        <w:object w:dxaOrig="6420" w:dyaOrig="880">
          <v:shape id="_x0000_i1221" type="#_x0000_t75" style="width:321pt;height:40.5pt" o:ole="">
            <v:imagedata r:id="rId399" o:title=""/>
          </v:shape>
          <o:OLEObject Type="Embed" ProgID="Equation.DSMT4" ShapeID="_x0000_i1221" DrawAspect="Content" ObjectID="_1395591302" r:id="rId400"/>
        </w:object>
      </w:r>
      <w:r w:rsidR="00AC2A52">
        <w:t xml:space="preserve">               (3.47</w:t>
      </w:r>
      <w:r w:rsidR="00666722">
        <w:t>)</w:t>
      </w:r>
    </w:p>
    <w:p w:rsidR="00637255" w:rsidRDefault="006372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37255" w:rsidRDefault="006372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and the total Eikonal phase, as the sum of the </w:t>
      </w:r>
      <w:proofErr w:type="spellStart"/>
      <w:r>
        <w:t>zeroth</w:t>
      </w:r>
      <w:proofErr w:type="spellEnd"/>
      <w:r>
        <w:t xml:space="preserve"> order term and higher correction terms, can be expressed as </w:t>
      </w:r>
      <w:r w:rsidR="00BF29E2">
        <w:fldChar w:fldCharType="begin"/>
      </w:r>
      <w:r w:rsidR="0042203B">
        <w:instrText xml:space="preserve"> ADDIN EN.CITE &lt;EndNote&gt;&lt;Cite&gt;&lt;Author&gt;Carstoiu&lt;/Author&gt;&lt;Year&gt;1993&lt;/Year&gt;&lt;RecNum&gt;15&lt;/RecNum&gt;&lt;DisplayText&gt;[18]&lt;/DisplayText&gt;&lt;record&gt;&lt;rec-number&gt;15&lt;/rec-number&gt;&lt;foreign-keys&gt;&lt;key app="EN" db-id="0rdwpzv5td9927eefptxww0r2t2prdede02s"&gt;15&lt;/key&gt;&lt;/foreign-keys&gt;&lt;ref-type name="Journal Article"&gt;17&lt;/ref-type&gt;&lt;contributors&gt;&lt;authors&gt;&lt;author&gt;Carstoiu, F.&lt;/author&gt;&lt;author&gt;Lombard, R. J.&lt;/author&gt;&lt;/authors&gt;&lt;/contributors&gt;&lt;titles&gt;&lt;title&gt;Eikonal expansions for total cross sections of heavy ions&lt;/title&gt;&lt;secondary-title&gt;Physical Review C&lt;/secondary-title&gt;&lt;/titles&gt;&lt;periodical&gt;&lt;full-title&gt;Physical Review C&lt;/full-title&gt;&lt;/periodical&gt;&lt;volume&gt;48&lt;/volume&gt;&lt;number&gt;2&lt;/number&gt;&lt;dates&gt;&lt;year&gt;1993&lt;/year&gt;&lt;/dates&gt;&lt;urls&gt;&lt;/urls&gt;&lt;electronic-resource-num&gt;papers://7DBA0B83-E660-4AA6-98ED-3F07D0CEAAAE/Paper/p1785&lt;/electronic-resource-num&gt;&lt;/record&gt;&lt;/Cite&gt;&lt;/EndNote&gt;</w:instrText>
      </w:r>
      <w:r w:rsidR="00BF29E2">
        <w:fldChar w:fldCharType="separate"/>
      </w:r>
      <w:r w:rsidR="00211BB6">
        <w:rPr>
          <w:noProof/>
        </w:rPr>
        <w:t>[</w:t>
      </w:r>
      <w:hyperlink w:anchor="_ENREF_18" w:tooltip="Carstoiu, 1993 #15" w:history="1">
        <w:r w:rsidR="0042203B">
          <w:rPr>
            <w:noProof/>
          </w:rPr>
          <w:t>18</w:t>
        </w:r>
      </w:hyperlink>
      <w:r w:rsidR="00211BB6">
        <w:rPr>
          <w:noProof/>
        </w:rPr>
        <w:t>]</w:t>
      </w:r>
      <w:r w:rsidR="00BF29E2">
        <w:fldChar w:fldCharType="end"/>
      </w:r>
    </w:p>
    <w:p w:rsidR="00637255" w:rsidRDefault="006372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637255" w:rsidRDefault="00495FA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AC128C">
        <w:rPr>
          <w:position w:val="-36"/>
        </w:rPr>
        <w:object w:dxaOrig="5740" w:dyaOrig="880">
          <v:shape id="_x0000_i1222" type="#_x0000_t75" style="width:308.25pt;height:40.5pt" o:ole="">
            <v:imagedata r:id="rId401" o:title=""/>
          </v:shape>
          <o:OLEObject Type="Embed" ProgID="Equation.DSMT4" ShapeID="_x0000_i1222" DrawAspect="Content" ObjectID="_1395591303" r:id="rId402"/>
        </w:object>
      </w:r>
      <w:r w:rsidR="00AC2A52">
        <w:t xml:space="preserve">                    (3.48</w:t>
      </w:r>
      <w:r w:rsidR="00637255">
        <w:t>)</w:t>
      </w:r>
    </w:p>
    <w:p w:rsidR="00637255" w:rsidRDefault="006372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37255" w:rsidRDefault="006372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w:t>
      </w:r>
      <w:r w:rsidRPr="00637255">
        <w:rPr>
          <w:position w:val="-10"/>
        </w:rPr>
        <w:object w:dxaOrig="1460" w:dyaOrig="380">
          <v:shape id="_x0000_i1223" type="#_x0000_t75" style="width:72.75pt;height:20.25pt" o:ole="">
            <v:imagedata r:id="rId403" o:title=""/>
          </v:shape>
          <o:OLEObject Type="Embed" ProgID="Equation.DSMT4" ShapeID="_x0000_i1223" DrawAspect="Content" ObjectID="_1395591304" r:id="rId404"/>
        </w:object>
      </w:r>
      <w:r>
        <w:t xml:space="preserve">. </w:t>
      </w:r>
    </w:p>
    <w:p w:rsidR="00637255" w:rsidRDefault="00637255"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D3E7E" w:rsidRDefault="00F21D1A"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Note</w:t>
      </w:r>
      <w:r w:rsidR="00637255">
        <w:t xml:space="preserve"> that the </w:t>
      </w:r>
      <w:proofErr w:type="spellStart"/>
      <w:r w:rsidR="00637255">
        <w:t>zeroth</w:t>
      </w:r>
      <w:proofErr w:type="spellEnd"/>
      <w:r w:rsidR="00637255">
        <w:t xml:space="preserve"> </w:t>
      </w:r>
      <w:r w:rsidR="00825B7B">
        <w:t>order term in</w:t>
      </w:r>
      <w:r w:rsidR="00AC2A52">
        <w:t xml:space="preserve"> equation (3.48</w:t>
      </w:r>
      <w:r w:rsidR="00637255">
        <w:t>) yields</w:t>
      </w:r>
      <w:r>
        <w:t xml:space="preserve"> same result as the</w:t>
      </w:r>
      <w:r w:rsidR="00637255">
        <w:t xml:space="preserve"> Glauber phase shift operator</w:t>
      </w:r>
      <w:r>
        <w:t xml:space="preserve">. The higher order terms are correction terms to the Eikonal phase shift, to account for </w:t>
      </w:r>
      <w:r w:rsidR="00825B7B">
        <w:t xml:space="preserve">the </w:t>
      </w:r>
      <w:r>
        <w:t xml:space="preserve">small angle approximation made in the Glauber multiple scattering theory. </w:t>
      </w:r>
    </w:p>
    <w:p w:rsidR="000D3E7E" w:rsidRDefault="000D3E7E"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lastRenderedPageBreak/>
        <w:t>One of the major concerns in the development of correction terms as an infinite series is the convergence of the series and also its validity with respect to</w:t>
      </w:r>
      <w:r w:rsidR="00825B7B">
        <w:t xml:space="preserve"> the</w:t>
      </w:r>
      <w:r>
        <w:t xml:space="preserve"> quantum mechanical results. </w:t>
      </w:r>
      <w:proofErr w:type="spellStart"/>
      <w:r>
        <w:t>Carstoiu</w:t>
      </w:r>
      <w:proofErr w:type="spellEnd"/>
      <w:r>
        <w:t xml:space="preserve"> </w:t>
      </w:r>
      <w:r w:rsidR="005D7F3B">
        <w:t>et al.</w:t>
      </w:r>
      <w:r w:rsidR="002561B0">
        <w:t xml:space="preserve"> </w:t>
      </w:r>
      <w:r w:rsidR="00BF29E2">
        <w:fldChar w:fldCharType="begin"/>
      </w:r>
      <w:r w:rsidR="0042203B">
        <w:instrText xml:space="preserve"> ADDIN EN.CITE &lt;EndNote&gt;&lt;Cite&gt;&lt;Author&gt;Carstoiu&lt;/Author&gt;&lt;Year&gt;1993&lt;/Year&gt;&lt;RecNum&gt;15&lt;/RecNum&gt;&lt;DisplayText&gt;[18]&lt;/DisplayText&gt;&lt;record&gt;&lt;rec-number&gt;15&lt;/rec-number&gt;&lt;foreign-keys&gt;&lt;key app="EN" db-id="0rdwpzv5td9927eefptxww0r2t2prdede02s"&gt;15&lt;/key&gt;&lt;/foreign-keys&gt;&lt;ref-type name="Journal Article"&gt;17&lt;/ref-type&gt;&lt;contributors&gt;&lt;authors&gt;&lt;author&gt;Carstoiu, F.&lt;/author&gt;&lt;author&gt;Lombard, R. J.&lt;/author&gt;&lt;/authors&gt;&lt;/contributors&gt;&lt;titles&gt;&lt;title&gt;Eikonal expansions for total cross sections of heavy ions&lt;/title&gt;&lt;secondary-title&gt;Physical Review C&lt;/secondary-title&gt;&lt;/titles&gt;&lt;periodical&gt;&lt;full-title&gt;Physical Review C&lt;/full-title&gt;&lt;/periodical&gt;&lt;volume&gt;48&lt;/volume&gt;&lt;number&gt;2&lt;/number&gt;&lt;dates&gt;&lt;year&gt;1993&lt;/year&gt;&lt;/dates&gt;&lt;urls&gt;&lt;/urls&gt;&lt;electronic-resource-num&gt;papers://7DBA0B83-E660-4AA6-98ED-3F07D0CEAAAE/Paper/p1785&lt;/electronic-resource-num&gt;&lt;/record&gt;&lt;/Cite&gt;&lt;/EndNote&gt;</w:instrText>
      </w:r>
      <w:r w:rsidR="00BF29E2">
        <w:fldChar w:fldCharType="separate"/>
      </w:r>
      <w:r w:rsidR="00211BB6">
        <w:rPr>
          <w:noProof/>
        </w:rPr>
        <w:t>[</w:t>
      </w:r>
      <w:hyperlink w:anchor="_ENREF_18" w:tooltip="Carstoiu, 1993 #15" w:history="1">
        <w:r w:rsidR="0042203B">
          <w:rPr>
            <w:noProof/>
          </w:rPr>
          <w:t>18</w:t>
        </w:r>
      </w:hyperlink>
      <w:r w:rsidR="00211BB6">
        <w:rPr>
          <w:noProof/>
        </w:rPr>
        <w:t>]</w:t>
      </w:r>
      <w:r w:rsidR="00BF29E2">
        <w:fldChar w:fldCharType="end"/>
      </w:r>
      <w:r w:rsidR="002F7F9B">
        <w:t xml:space="preserve"> studied the expansion for various realistic potentials to calculate</w:t>
      </w:r>
      <w:r w:rsidR="00825B7B">
        <w:t xml:space="preserve"> the</w:t>
      </w:r>
      <w:r w:rsidR="002F7F9B">
        <w:t xml:space="preserve"> total and reaction cross sections and concluded that the series shows good convergence, particularly for potentials with Gaussian shapes, and also are in good agreement with the quantum mechanical results.  </w:t>
      </w:r>
    </w:p>
    <w:p w:rsidR="002F7F9B" w:rsidRDefault="002F7F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F7F9B" w:rsidRDefault="002F7F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In this work, we have used four higher order correction terms to the Glauber Eikonal phase, developed using the above derived formalism by Wallace. The </w:t>
      </w:r>
      <w:proofErr w:type="spellStart"/>
      <w:r>
        <w:t>zeroth</w:t>
      </w:r>
      <w:proofErr w:type="spellEnd"/>
      <w:r>
        <w:t xml:space="preserve"> order and higher corrections terms for th</w:t>
      </w:r>
      <w:r w:rsidR="00AC2A52">
        <w:t>e series given in equation (3.48</w:t>
      </w:r>
      <w:r>
        <w:t>) can be shown as</w:t>
      </w:r>
    </w:p>
    <w:p w:rsidR="002F7F9B" w:rsidRDefault="002F7F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867E02" w:rsidRDefault="002F7F9B" w:rsidP="00867E0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867E02" w:rsidRPr="00867E02">
        <w:rPr>
          <w:position w:val="-30"/>
        </w:rPr>
        <w:object w:dxaOrig="2000" w:dyaOrig="720">
          <v:shape id="_x0000_i1224" type="#_x0000_t75" style="width:113.25pt;height:44.25pt" o:ole="">
            <v:imagedata r:id="rId405" o:title=""/>
          </v:shape>
          <o:OLEObject Type="Embed" ProgID="Equation.DSMT4" ShapeID="_x0000_i1224" DrawAspect="Content" ObjectID="_1395591305" r:id="rId406"/>
        </w:object>
      </w:r>
      <w:r>
        <w:t xml:space="preserve">  </w:t>
      </w:r>
      <w:r w:rsidR="00CB66A2">
        <w:t xml:space="preserve">      </w:t>
      </w:r>
      <w:r w:rsidR="00867E02">
        <w:t xml:space="preserve">       </w:t>
      </w:r>
      <w:r w:rsidR="00CB66A2">
        <w:t xml:space="preserve">  </w:t>
      </w:r>
      <w:r>
        <w:t xml:space="preserve">     </w:t>
      </w:r>
      <w:r w:rsidR="00AC2A52">
        <w:t xml:space="preserve">                           (3.49</w:t>
      </w:r>
      <w:r>
        <w:t>)</w:t>
      </w:r>
    </w:p>
    <w:p w:rsidR="002F7F9B" w:rsidRDefault="002F7F9B"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23F12" w:rsidRDefault="007604D9"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AC2A52">
        <w:t xml:space="preserve"> </w:t>
      </w:r>
      <w:r w:rsidR="00867E02" w:rsidRPr="00867E02">
        <w:rPr>
          <w:position w:val="-32"/>
        </w:rPr>
        <w:object w:dxaOrig="4599" w:dyaOrig="760">
          <v:shape id="_x0000_i1225" type="#_x0000_t75" style="width:228.75pt;height:34.5pt" o:ole="">
            <v:imagedata r:id="rId407" o:title=""/>
          </v:shape>
          <o:OLEObject Type="Embed" ProgID="Equation.DSMT4" ShapeID="_x0000_i1225" DrawAspect="Content" ObjectID="_1395591306" r:id="rId408"/>
        </w:object>
      </w:r>
      <w:r w:rsidR="00AC2A52">
        <w:t xml:space="preserve">                         </w:t>
      </w:r>
      <w:r w:rsidR="00CB66A2">
        <w:t xml:space="preserve">         </w:t>
      </w:r>
      <w:r w:rsidR="00AC2A52">
        <w:t xml:space="preserve"> (3.50</w:t>
      </w:r>
      <w:r>
        <w:t>)</w:t>
      </w:r>
    </w:p>
    <w:p w:rsidR="00867E02" w:rsidRDefault="00867E02"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7604D9" w:rsidRDefault="007604D9"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E1B91" w:rsidRDefault="00867E0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AC128C">
        <w:rPr>
          <w:position w:val="-34"/>
        </w:rPr>
        <w:object w:dxaOrig="8100" w:dyaOrig="800">
          <v:shape id="_x0000_i1226" type="#_x0000_t75" style="width:405pt;height:36.75pt" o:ole="">
            <v:imagedata r:id="rId409" o:title=""/>
          </v:shape>
          <o:OLEObject Type="Embed" ProgID="Equation.DSMT4" ShapeID="_x0000_i1226" DrawAspect="Content" ObjectID="_1395591307" r:id="rId410"/>
        </w:object>
      </w:r>
      <w:r w:rsidR="007604D9">
        <w:t xml:space="preserve"> </w:t>
      </w:r>
      <w:r w:rsidR="00AC2A52">
        <w:t xml:space="preserve">      (3.51</w:t>
      </w:r>
      <w:r w:rsidR="007604D9">
        <w:t>)</w:t>
      </w:r>
    </w:p>
    <w:p w:rsidR="00BD6F48"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BD6F48" w:rsidRDefault="00BD6F48"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47A73" w:rsidRDefault="00647A7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867E02" w:rsidRDefault="009850C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867E02">
        <w:rPr>
          <w:position w:val="-68"/>
        </w:rPr>
        <w:object w:dxaOrig="10040" w:dyaOrig="1480">
          <v:shape id="_x0000_i1227" type="#_x0000_t75" style="width:486.75pt;height:69pt" o:ole="">
            <v:imagedata r:id="rId411" o:title=""/>
          </v:shape>
          <o:OLEObject Type="Embed" ProgID="Equation.DSMT4" ShapeID="_x0000_i1227" DrawAspect="Content" ObjectID="_1395591308" r:id="rId412"/>
        </w:object>
      </w:r>
    </w:p>
    <w:p w:rsidR="001E1B91" w:rsidRDefault="00AC2A5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(3.52</w:t>
      </w:r>
      <w:r w:rsidR="003768DA">
        <w:t>)</w:t>
      </w:r>
    </w:p>
    <w:p w:rsidR="00647A73" w:rsidRDefault="00647A7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647A73" w:rsidRDefault="00647A7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C37962" w:rsidRDefault="009850C2" w:rsidP="00BD6F48">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867E02">
        <w:rPr>
          <w:position w:val="-98"/>
        </w:rPr>
        <w:object w:dxaOrig="9060" w:dyaOrig="2079">
          <v:shape id="_x0000_i1228" type="#_x0000_t75" style="width:462pt;height:119.25pt" o:ole="">
            <v:imagedata r:id="rId413" o:title=""/>
          </v:shape>
          <o:OLEObject Type="Embed" ProgID="Equation.DSMT4" ShapeID="_x0000_i1228" DrawAspect="Content" ObjectID="_1395591309" r:id="rId414"/>
        </w:object>
      </w:r>
    </w:p>
    <w:p w:rsidR="00C37962" w:rsidRDefault="00647A73"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(3.53</w:t>
      </w:r>
      <w:r w:rsidR="00C37962">
        <w:t>)</w:t>
      </w:r>
    </w:p>
    <w:p w:rsidR="00CB66A2" w:rsidRDefault="00CB66A2" w:rsidP="00081DAA">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9C26D1" w:rsidRDefault="00B90261" w:rsidP="00C3268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We will</w:t>
      </w:r>
      <w:r w:rsidR="00F364A1">
        <w:t xml:space="preserve"> now look into </w:t>
      </w:r>
      <w:r>
        <w:t xml:space="preserve">the </w:t>
      </w:r>
      <w:r w:rsidR="00620E92">
        <w:t xml:space="preserve">formalism for the </w:t>
      </w:r>
      <w:r w:rsidR="00F364A1">
        <w:t xml:space="preserve">development of </w:t>
      </w:r>
      <w:r>
        <w:t xml:space="preserve">the </w:t>
      </w:r>
      <w:r w:rsidR="00F364A1">
        <w:t>optical p</w:t>
      </w:r>
      <w:r w:rsidR="00620E92">
        <w:t>otential, and thus, implement</w:t>
      </w:r>
      <w:r w:rsidR="00F364A1">
        <w:t xml:space="preserve"> the correction terms obtained here to obtain the Eikonal phase shift in terms of </w:t>
      </w:r>
      <w:r w:rsidR="00825B7B">
        <w:t xml:space="preserve">the </w:t>
      </w:r>
      <w:r w:rsidR="00F364A1">
        <w:t xml:space="preserve">optical potential. </w:t>
      </w:r>
    </w:p>
    <w:p w:rsidR="00C32685" w:rsidRDefault="00C32685" w:rsidP="00C3268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C32685" w:rsidRDefault="00C32685" w:rsidP="00C3268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C32685" w:rsidRDefault="00C32685" w:rsidP="00C3268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C32685" w:rsidRDefault="00C32685" w:rsidP="00C3268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C32685" w:rsidRDefault="00C32685" w:rsidP="00C32685">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4524F2" w:rsidRDefault="004524F2" w:rsidP="004524F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p>
    <w:p w:rsidR="00236E6D" w:rsidRPr="00AA38AE" w:rsidRDefault="004524F2" w:rsidP="004524F2">
      <w:p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360" w:lineRule="auto"/>
      </w:pPr>
      <w:r>
        <w:tab/>
      </w:r>
      <w:r>
        <w:tab/>
      </w:r>
      <w:r>
        <w:tab/>
      </w:r>
      <w:r>
        <w:tab/>
      </w:r>
      <w:r>
        <w:tab/>
      </w:r>
      <w:r>
        <w:tab/>
      </w:r>
      <w:r>
        <w:tab/>
      </w:r>
      <w:r>
        <w:tab/>
      </w:r>
      <w:r>
        <w:tab/>
      </w:r>
      <w:r>
        <w:tab/>
      </w:r>
      <w:r>
        <w:tab/>
      </w:r>
      <w:r w:rsidR="00BD6F48">
        <w:t xml:space="preserve">    </w:t>
      </w:r>
    </w:p>
    <w:p w:rsidR="00236E6D" w:rsidRPr="0016149D" w:rsidRDefault="00E26D5E" w:rsidP="00285E20">
      <w:pPr>
        <w:pStyle w:val="Heading1"/>
        <w:rPr>
          <w:rFonts w:asciiTheme="minorHAnsi" w:hAnsiTheme="minorHAnsi" w:cstheme="minorHAnsi"/>
          <w:sz w:val="32"/>
          <w:szCs w:val="32"/>
        </w:rPr>
      </w:pPr>
      <w:bookmarkStart w:id="80" w:name="_Toc320033392"/>
      <w:r w:rsidRPr="0016149D">
        <w:rPr>
          <w:rFonts w:asciiTheme="minorHAnsi" w:hAnsiTheme="minorHAnsi" w:cstheme="minorHAnsi"/>
          <w:sz w:val="32"/>
          <w:szCs w:val="32"/>
        </w:rPr>
        <w:lastRenderedPageBreak/>
        <w:t>4. Optical Potential Derivation</w:t>
      </w:r>
      <w:bookmarkEnd w:id="80"/>
      <w:r w:rsidRPr="0016149D">
        <w:rPr>
          <w:rFonts w:asciiTheme="minorHAnsi" w:hAnsiTheme="minorHAnsi" w:cstheme="minorHAnsi"/>
          <w:sz w:val="32"/>
          <w:szCs w:val="32"/>
        </w:rPr>
        <w:t xml:space="preserve"> </w:t>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E0457D" w:rsidRDefault="00E045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236E6D" w:rsidRDefault="00E26D5E" w:rsidP="00402A5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In this chapter we will consider the derivation of optical potential for </w:t>
      </w:r>
      <w:r w:rsidR="00C1425D">
        <w:t xml:space="preserve">the </w:t>
      </w:r>
      <w:r>
        <w:t xml:space="preserve">nucleus-nucleus scattering </w:t>
      </w:r>
      <w:r w:rsidR="00C1425D">
        <w:t xml:space="preserve"> and </w:t>
      </w:r>
      <w:r w:rsidR="00495FA2">
        <w:t>it</w:t>
      </w:r>
      <w:r>
        <w:t xml:space="preserve">s further approximation in </w:t>
      </w:r>
      <w:r w:rsidR="00620E92">
        <w:t xml:space="preserve">the </w:t>
      </w:r>
      <w:r>
        <w:t>context of high energy</w:t>
      </w:r>
      <w:r w:rsidR="00C1425D">
        <w:t>,</w:t>
      </w:r>
      <w:r>
        <w:t xml:space="preserve"> using the one body Schrodinger equation</w:t>
      </w:r>
      <w:r w:rsidR="00C1425D">
        <w:t>,</w:t>
      </w:r>
      <w:r>
        <w:t xml:space="preserve"> by applying the closure approximation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w:t>
      </w:r>
      <w:r w:rsidR="00BF29E2">
        <w:fldChar w:fldCharType="begin"/>
      </w:r>
      <w:r w:rsidR="00B93C6C">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sidR="00B93C6C">
        <w:rPr>
          <w:noProof/>
        </w:rPr>
        <w:t>[</w:t>
      </w:r>
      <w:hyperlink w:anchor="_ENREF_49" w:tooltip="Wilson, 1981 #167" w:history="1">
        <w:r w:rsidR="0042203B">
          <w:rPr>
            <w:noProof/>
          </w:rPr>
          <w:t>49</w:t>
        </w:r>
      </w:hyperlink>
      <w:r w:rsidR="00B93C6C">
        <w:rPr>
          <w:noProof/>
        </w:rPr>
        <w:t>]</w:t>
      </w:r>
      <w:r w:rsidR="00BF29E2">
        <w:fldChar w:fldCharType="end"/>
      </w:r>
      <w:r>
        <w:t xml:space="preserve">. The optical potential will then be calculated using </w:t>
      </w:r>
      <w:r w:rsidR="00620E92">
        <w:t xml:space="preserve">the </w:t>
      </w:r>
      <w:r>
        <w:t>Gaussian approximations for the si</w:t>
      </w:r>
      <w:r w:rsidR="00F07E6E">
        <w:t xml:space="preserve">ngle particle nuclear densities, which will </w:t>
      </w:r>
      <w:r w:rsidR="00B93C6C">
        <w:t>be</w:t>
      </w:r>
      <w:r w:rsidR="003632EC">
        <w:t xml:space="preserve"> further</w:t>
      </w:r>
      <w:r w:rsidR="00B93C6C">
        <w:t xml:space="preserve"> used</w:t>
      </w:r>
      <w:r w:rsidR="00F07E6E">
        <w:t xml:space="preserve"> to develop the phase shift operator and its higher order correction terms</w:t>
      </w:r>
      <w:r w:rsidR="00620E92">
        <w:t>,</w:t>
      </w:r>
      <w:r w:rsidR="00F07E6E">
        <w:t xml:space="preserve"> </w:t>
      </w:r>
      <w:r w:rsidR="00C1425D">
        <w:t xml:space="preserve">as </w:t>
      </w:r>
      <w:r w:rsidR="00F07E6E">
        <w:t xml:space="preserve">discussed in chapter 3. </w:t>
      </w:r>
    </w:p>
    <w:p w:rsidR="00F07E6E" w:rsidRDefault="00F07E6E" w:rsidP="00402A5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85E20" w:rsidRPr="00285E20" w:rsidRDefault="00F07E6E" w:rsidP="00285E20">
      <w:pPr>
        <w:pStyle w:val="Heading2"/>
        <w:jc w:val="left"/>
      </w:pPr>
      <w:bookmarkStart w:id="81" w:name="_Toc320033393"/>
      <w:r w:rsidRPr="00285E20">
        <w:t xml:space="preserve">4.1. </w:t>
      </w:r>
      <w:r w:rsidR="00402A5C" w:rsidRPr="00285E20">
        <w:t>Optical Model using Multiple Scattering Series</w:t>
      </w:r>
      <w:bookmarkEnd w:id="81"/>
    </w:p>
    <w:p w:rsidR="00E0457D" w:rsidRPr="00E0457D" w:rsidRDefault="00E0457D" w:rsidP="00E0457D"/>
    <w:p w:rsidR="00402A5C" w:rsidRDefault="00402A5C" w:rsidP="00402A5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For a system with </w:t>
      </w:r>
      <w:r w:rsidR="003632EC">
        <w:t xml:space="preserve">an </w:t>
      </w:r>
      <w:r>
        <w:t>energetic projectile nucleus with well defined momentum</w:t>
      </w:r>
      <w:r w:rsidR="00C1425D">
        <w:t>,</w:t>
      </w:r>
      <w:r>
        <w:t xml:space="preserve"> colliding with a target nucleus, the Hamiltonian for </w:t>
      </w:r>
      <w:r w:rsidR="00C1425D">
        <w:t xml:space="preserve">the </w:t>
      </w:r>
      <w:r>
        <w:t xml:space="preserve">combined </w:t>
      </w:r>
      <w:r w:rsidR="00C1425D">
        <w:t xml:space="preserve">system of N number of nucleons </w:t>
      </w:r>
      <w:r>
        <w:t>interacting through two body potentials can be given by</w:t>
      </w:r>
      <w:r w:rsidR="00B93C6C">
        <w:t xml:space="preserve"> </w:t>
      </w:r>
      <w:r w:rsidR="00BF29E2">
        <w:fldChar w:fldCharType="begin"/>
      </w:r>
      <w:r w:rsidR="00B93C6C">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sidR="00B93C6C">
        <w:rPr>
          <w:noProof/>
        </w:rPr>
        <w:t>[</w:t>
      </w:r>
      <w:hyperlink w:anchor="_ENREF_49" w:tooltip="Wilson, 1981 #167" w:history="1">
        <w:r w:rsidR="0042203B">
          <w:rPr>
            <w:noProof/>
          </w:rPr>
          <w:t>49</w:t>
        </w:r>
      </w:hyperlink>
      <w:r w:rsidR="00B93C6C">
        <w:rPr>
          <w:noProof/>
        </w:rPr>
        <w:t>]</w:t>
      </w:r>
      <w:r w:rsidR="00BF29E2">
        <w:fldChar w:fldCharType="end"/>
      </w:r>
    </w:p>
    <w:p w:rsidR="00402A5C" w:rsidRDefault="00402A5C" w:rsidP="00402A5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402A5C" w:rsidRDefault="00402A5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402A5C">
        <w:rPr>
          <w:position w:val="-30"/>
        </w:rPr>
        <w:object w:dxaOrig="4160" w:dyaOrig="560">
          <v:shape id="_x0000_i1229" type="#_x0000_t75" style="width:207.75pt;height:32.25pt" o:ole="">
            <v:imagedata r:id="rId415" o:title=""/>
          </v:shape>
          <o:OLEObject Type="Embed" ProgID="Equation.DSMT4" ShapeID="_x0000_i1229" DrawAspect="Content" ObjectID="_1395591310" r:id="rId416"/>
        </w:object>
      </w:r>
      <w:r w:rsidR="00B93C6C">
        <w:t xml:space="preserve">                                   (4.1)</w:t>
      </w:r>
    </w:p>
    <w:p w:rsid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the Roman subscripts refer to </w:t>
      </w:r>
      <w:r w:rsidR="00C1425D">
        <w:t xml:space="preserve">the </w:t>
      </w:r>
      <w:r>
        <w:t xml:space="preserve">projectile constituent nucleons , Greek subscripts refer to the target and </w:t>
      </w:r>
      <w:r w:rsidRPr="00B93C6C">
        <w:rPr>
          <w:position w:val="-4"/>
        </w:rPr>
        <w:object w:dxaOrig="240" w:dyaOrig="279">
          <v:shape id="_x0000_i1230" type="#_x0000_t75" style="width:12pt;height:14.25pt" o:ole="">
            <v:imagedata r:id="rId417" o:title=""/>
          </v:shape>
          <o:OLEObject Type="Embed" ProgID="Equation.DSMT4" ShapeID="_x0000_i1230" DrawAspect="Content" ObjectID="_1395591311" r:id="rId418"/>
        </w:object>
      </w:r>
      <w:r>
        <w:t>is the transition operator . The transformations from free initial state to final scattered state is given using the wave operator</w:t>
      </w:r>
    </w:p>
    <w:p w:rsidR="00B93C6C" w:rsidRP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rPr>
          <w:sz w:val="16"/>
          <w:szCs w:val="16"/>
        </w:rPr>
      </w:pPr>
    </w:p>
    <w:p w:rsid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B93C6C">
        <w:rPr>
          <w:position w:val="-6"/>
        </w:rPr>
        <w:object w:dxaOrig="1480" w:dyaOrig="300">
          <v:shape id="_x0000_i1231" type="#_x0000_t75" style="width:72.75pt;height:15pt" o:ole="">
            <v:imagedata r:id="rId419" o:title=""/>
          </v:shape>
          <o:OLEObject Type="Embed" ProgID="Equation.DSMT4" ShapeID="_x0000_i1231" DrawAspect="Content" ObjectID="_1395591312" r:id="rId420"/>
        </w:object>
      </w:r>
      <w:r>
        <w:t xml:space="preserve">                                                             (4.2)</w:t>
      </w:r>
    </w:p>
    <w:p w:rsid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interaction potential being given as </w:t>
      </w:r>
    </w:p>
    <w:p w:rsid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B93C6C">
        <w:rPr>
          <w:position w:val="-30"/>
        </w:rPr>
        <w:object w:dxaOrig="1060" w:dyaOrig="560">
          <v:shape id="_x0000_i1232" type="#_x0000_t75" style="width:54pt;height:27.75pt" o:ole="">
            <v:imagedata r:id="rId421" o:title=""/>
          </v:shape>
          <o:OLEObject Type="Embed" ProgID="Equation.DSMT4" ShapeID="_x0000_i1232" DrawAspect="Content" ObjectID="_1395591313" r:id="rId422"/>
        </w:object>
      </w:r>
      <w:r>
        <w:t xml:space="preserve">                                                             (4.3)</w:t>
      </w:r>
    </w:p>
    <w:p w:rsidR="00B93C6C" w:rsidRDefault="00B93C6C"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and </w:t>
      </w:r>
      <w:r w:rsidR="003632EC">
        <w:t>G is the complete non-</w:t>
      </w:r>
      <w:r w:rsidR="000368F8">
        <w:t>interacting systems Green’s function.</w:t>
      </w:r>
    </w:p>
    <w:p w:rsidR="000368F8" w:rsidRDefault="000368F8"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To find a series for </w:t>
      </w:r>
      <w:r w:rsidR="00C1425D">
        <w:t xml:space="preserve">the </w:t>
      </w:r>
      <w:r>
        <w:t xml:space="preserve">transition operator </w:t>
      </w:r>
      <w:r w:rsidRPr="000368F8">
        <w:rPr>
          <w:position w:val="-4"/>
        </w:rPr>
        <w:object w:dxaOrig="240" w:dyaOrig="279">
          <v:shape id="_x0000_i1233" type="#_x0000_t75" style="width:12pt;height:14.25pt" o:ole="">
            <v:imagedata r:id="rId423" o:title=""/>
          </v:shape>
          <o:OLEObject Type="Embed" ProgID="Equation.DSMT4" ShapeID="_x0000_i1233" DrawAspect="Content" ObjectID="_1395591314" r:id="rId424"/>
        </w:object>
      </w:r>
      <w:r>
        <w:t xml:space="preserve">in terms of simpler functions, it is defined for scattering of the </w:t>
      </w:r>
      <w:r w:rsidRPr="000368F8">
        <w:rPr>
          <w:position w:val="-6"/>
        </w:rPr>
        <w:object w:dxaOrig="240" w:dyaOrig="220">
          <v:shape id="_x0000_i1234" type="#_x0000_t75" style="width:12pt;height:12pt" o:ole="">
            <v:imagedata r:id="rId425" o:title=""/>
          </v:shape>
          <o:OLEObject Type="Embed" ProgID="Equation.DSMT4" ShapeID="_x0000_i1234" DrawAspect="Content" ObjectID="_1395591315" r:id="rId426"/>
        </w:object>
      </w:r>
      <w:r w:rsidR="00C1425D">
        <w:rPr>
          <w:position w:val="-6"/>
        </w:rPr>
        <w:t xml:space="preserve"> </w:t>
      </w:r>
      <w:r>
        <w:t xml:space="preserve">target constituents with </w:t>
      </w:r>
      <w:r w:rsidRPr="000368F8">
        <w:rPr>
          <w:position w:val="-10"/>
        </w:rPr>
        <w:object w:dxaOrig="200" w:dyaOrig="300">
          <v:shape id="_x0000_i1235" type="#_x0000_t75" style="width:9.75pt;height:15pt" o:ole="">
            <v:imagedata r:id="rId427" o:title=""/>
          </v:shape>
          <o:OLEObject Type="Embed" ProgID="Equation.DSMT4" ShapeID="_x0000_i1235" DrawAspect="Content" ObjectID="_1395591316" r:id="rId428"/>
        </w:object>
      </w:r>
      <w:r w:rsidR="00C1425D">
        <w:rPr>
          <w:position w:val="-10"/>
        </w:rPr>
        <w:t xml:space="preserve"> </w:t>
      </w:r>
      <w:r>
        <w:t>projectile constituents as</w:t>
      </w:r>
    </w:p>
    <w:p w:rsidR="000368F8" w:rsidRDefault="000368F8" w:rsidP="00B93C6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0368F8" w:rsidRDefault="000368F8" w:rsidP="000368F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0368F8">
        <w:rPr>
          <w:position w:val="-14"/>
        </w:rPr>
        <w:object w:dxaOrig="1780" w:dyaOrig="380">
          <v:shape id="_x0000_i1236" type="#_x0000_t75" style="width:99.75pt;height:22.5pt" o:ole="">
            <v:imagedata r:id="rId429" o:title=""/>
          </v:shape>
          <o:OLEObject Type="Embed" ProgID="Equation.DSMT4" ShapeID="_x0000_i1236" DrawAspect="Content" ObjectID="_1395591317" r:id="rId430"/>
        </w:object>
      </w:r>
      <w:r>
        <w:t xml:space="preserve">                                                    (4.4)</w:t>
      </w:r>
    </w:p>
    <w:p w:rsidR="000368F8" w:rsidRDefault="000368F8" w:rsidP="000368F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0368F8" w:rsidRDefault="000368F8" w:rsidP="000368F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and the wave operator that transforms the entering free state up to the collision of </w:t>
      </w:r>
      <w:r w:rsidR="00C1425D">
        <w:t xml:space="preserve">the </w:t>
      </w:r>
      <w:r w:rsidRPr="000368F8">
        <w:rPr>
          <w:position w:val="-6"/>
        </w:rPr>
        <w:object w:dxaOrig="240" w:dyaOrig="220">
          <v:shape id="_x0000_i1237" type="#_x0000_t75" style="width:12pt;height:12pt" o:ole="">
            <v:imagedata r:id="rId431" o:title=""/>
          </v:shape>
          <o:OLEObject Type="Embed" ProgID="Equation.DSMT4" ShapeID="_x0000_i1237" DrawAspect="Content" ObjectID="_1395591318" r:id="rId432"/>
        </w:object>
      </w:r>
      <w:r>
        <w:t xml:space="preserve">and </w:t>
      </w:r>
      <w:r w:rsidRPr="000368F8">
        <w:rPr>
          <w:position w:val="-10"/>
        </w:rPr>
        <w:object w:dxaOrig="200" w:dyaOrig="300">
          <v:shape id="_x0000_i1238" type="#_x0000_t75" style="width:9.75pt;height:15pt" o:ole="">
            <v:imagedata r:id="rId427" o:title=""/>
          </v:shape>
          <o:OLEObject Type="Embed" ProgID="Equation.DSMT4" ShapeID="_x0000_i1238" DrawAspect="Content" ObjectID="_1395591319" r:id="rId433"/>
        </w:object>
      </w:r>
      <w:r>
        <w:t>constituents is given by</w:t>
      </w:r>
    </w:p>
    <w:p w:rsidR="00923682" w:rsidRDefault="00923682" w:rsidP="000368F8">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923682" w:rsidRDefault="00923682" w:rsidP="009236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923682">
        <w:rPr>
          <w:position w:val="-32"/>
        </w:rPr>
        <w:object w:dxaOrig="2700" w:dyaOrig="580">
          <v:shape id="_x0000_i1239" type="#_x0000_t75" style="width:134.25pt;height:29.25pt" o:ole="">
            <v:imagedata r:id="rId434" o:title=""/>
          </v:shape>
          <o:OLEObject Type="Embed" ProgID="Equation.DSMT4" ShapeID="_x0000_i1239" DrawAspect="Content" ObjectID="_1395591320" r:id="rId435"/>
        </w:object>
      </w:r>
      <w:r>
        <w:t xml:space="preserve">                                                (4.5)</w:t>
      </w:r>
    </w:p>
    <w:p w:rsidR="00923682" w:rsidRDefault="00923682" w:rsidP="009236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923682" w:rsidRDefault="00923682" w:rsidP="009236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Following the derivations given in works by Wilson et al.</w:t>
      </w:r>
      <w:r w:rsidR="002561B0">
        <w:t xml:space="preserve">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w:t>
      </w:r>
      <w:r w:rsidR="00BF29E2">
        <w:fldChar w:fldCharType="begin"/>
      </w:r>
      <w:r w:rsidR="00407282">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sidR="00407282">
        <w:rPr>
          <w:noProof/>
        </w:rPr>
        <w:t>[</w:t>
      </w:r>
      <w:hyperlink w:anchor="_ENREF_49" w:tooltip="Wilson, 1981 #167" w:history="1">
        <w:r w:rsidR="0042203B">
          <w:rPr>
            <w:noProof/>
          </w:rPr>
          <w:t>49</w:t>
        </w:r>
      </w:hyperlink>
      <w:r w:rsidR="00407282">
        <w:rPr>
          <w:noProof/>
        </w:rPr>
        <w:t>]</w:t>
      </w:r>
      <w:r w:rsidR="00BF29E2">
        <w:fldChar w:fldCharType="end"/>
      </w:r>
      <w:r w:rsidR="00407282">
        <w:t xml:space="preserve">, we can now write the multiple-scattering series as </w:t>
      </w:r>
    </w:p>
    <w:p w:rsidR="00407282" w:rsidRDefault="00407282" w:rsidP="009236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407282" w:rsidRDefault="00407282" w:rsidP="004072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407282">
        <w:rPr>
          <w:position w:val="-32"/>
        </w:rPr>
        <w:object w:dxaOrig="3300" w:dyaOrig="580">
          <v:shape id="_x0000_i1240" type="#_x0000_t75" style="width:164.25pt;height:29.25pt" o:ole="">
            <v:imagedata r:id="rId436" o:title=""/>
          </v:shape>
          <o:OLEObject Type="Embed" ProgID="Equation.DSMT4" ShapeID="_x0000_i1240" DrawAspect="Content" ObjectID="_1395591321" r:id="rId437"/>
        </w:object>
      </w:r>
      <w:r>
        <w:t xml:space="preserve">                                       (4.6)</w:t>
      </w:r>
    </w:p>
    <w:p w:rsidR="00407282" w:rsidRDefault="00407282" w:rsidP="004072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407282" w:rsidRDefault="00407282" w:rsidP="004072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Equation (4.6) </w:t>
      </w:r>
      <w:r w:rsidR="00034084">
        <w:t xml:space="preserve">constitutes a formal solution to the exact scattering problem. For high energy problems, the binding effects become negligible and thus the Green’s function </w:t>
      </w:r>
      <w:r w:rsidR="00034084" w:rsidRPr="00034084">
        <w:rPr>
          <w:position w:val="-6"/>
        </w:rPr>
        <w:object w:dxaOrig="260" w:dyaOrig="279">
          <v:shape id="_x0000_i1241" type="#_x0000_t75" style="width:12.75pt;height:14.25pt" o:ole="">
            <v:imagedata r:id="rId438" o:title=""/>
          </v:shape>
          <o:OLEObject Type="Embed" ProgID="Equation.DSMT4" ShapeID="_x0000_i1241" DrawAspect="Content" ObjectID="_1395591322" r:id="rId439"/>
        </w:object>
      </w:r>
      <w:r w:rsidR="00034084">
        <w:t xml:space="preserve"> can be </w:t>
      </w:r>
      <w:r w:rsidR="00034084">
        <w:lastRenderedPageBreak/>
        <w:t xml:space="preserve">replaced by </w:t>
      </w:r>
      <w:r w:rsidR="00C1425D">
        <w:t xml:space="preserve">the </w:t>
      </w:r>
      <w:r w:rsidR="00034084">
        <w:t xml:space="preserve">N-body free Green’s </w:t>
      </w:r>
      <w:r w:rsidR="001B4BD0">
        <w:t>function</w:t>
      </w:r>
      <w:r w:rsidR="00034084" w:rsidRPr="00034084">
        <w:rPr>
          <w:position w:val="-12"/>
        </w:rPr>
        <w:object w:dxaOrig="320" w:dyaOrig="360">
          <v:shape id="_x0000_i1242" type="#_x0000_t75" style="width:15.75pt;height:17.25pt" o:ole="">
            <v:imagedata r:id="rId440" o:title=""/>
          </v:shape>
          <o:OLEObject Type="Embed" ProgID="Equation.DSMT4" ShapeID="_x0000_i1242" DrawAspect="Content" ObjectID="_1395591323" r:id="rId441"/>
        </w:object>
      </w:r>
      <w:r w:rsidR="001B4BD0">
        <w:t xml:space="preserve">, given in terms of </w:t>
      </w:r>
      <w:r w:rsidR="00C1425D">
        <w:t xml:space="preserve">the </w:t>
      </w:r>
      <w:r w:rsidR="001B4BD0">
        <w:t xml:space="preserve">total kinetic energy and </w:t>
      </w:r>
      <w:r w:rsidR="00C1425D">
        <w:t xml:space="preserve">its </w:t>
      </w:r>
      <w:r w:rsidR="001B4BD0">
        <w:t>constituent kinetic energy operator as</w:t>
      </w:r>
    </w:p>
    <w:p w:rsidR="00E0457D" w:rsidRDefault="00E0457D" w:rsidP="0040728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B4BD0" w:rsidRDefault="001B4BD0" w:rsidP="001B4BD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1B4BD0">
        <w:rPr>
          <w:position w:val="-50"/>
        </w:rPr>
        <w:object w:dxaOrig="2760" w:dyaOrig="880">
          <v:shape id="_x0000_i1243" type="#_x0000_t75" style="width:138.75pt;height:44.25pt" o:ole="">
            <v:imagedata r:id="rId442" o:title=""/>
          </v:shape>
          <o:OLEObject Type="Embed" ProgID="Equation.DSMT4" ShapeID="_x0000_i1243" DrawAspect="Content" ObjectID="_1395591324" r:id="rId443"/>
        </w:object>
      </w:r>
      <w:r>
        <w:t xml:space="preserve">                                                  (4.7)</w:t>
      </w:r>
    </w:p>
    <w:p w:rsidR="001B4BD0" w:rsidRDefault="001B4BD0" w:rsidP="001B4BD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1B4BD0" w:rsidRDefault="001B4BD0" w:rsidP="001B4BD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The approximation in </w:t>
      </w:r>
      <w:r w:rsidR="00C1425D">
        <w:t>equation (4.7) essentially turns</w:t>
      </w:r>
      <w:r>
        <w:t xml:space="preserve"> </w:t>
      </w:r>
      <w:r w:rsidR="00C1425D">
        <w:t xml:space="preserve">the </w:t>
      </w:r>
      <w:r>
        <w:t xml:space="preserve">transition amplitude </w:t>
      </w:r>
      <w:r w:rsidRPr="001B4BD0">
        <w:rPr>
          <w:position w:val="-14"/>
        </w:rPr>
        <w:object w:dxaOrig="300" w:dyaOrig="380">
          <v:shape id="_x0000_i1244" type="#_x0000_t75" style="width:15pt;height:18pt" o:ole="">
            <v:imagedata r:id="rId444" o:title=""/>
          </v:shape>
          <o:OLEObject Type="Embed" ProgID="Equation.DSMT4" ShapeID="_x0000_i1244" DrawAspect="Content" ObjectID="_1395591325" r:id="rId445"/>
        </w:object>
      </w:r>
      <w:r>
        <w:t xml:space="preserve"> </w:t>
      </w:r>
      <w:r w:rsidR="00C1425D">
        <w:t>into a two body operator</w:t>
      </w:r>
      <w:r>
        <w:t xml:space="preserve"> and </w:t>
      </w:r>
      <w:r w:rsidR="00C1425D">
        <w:t xml:space="preserve">thus </w:t>
      </w:r>
      <w:r>
        <w:t>equation (4.6) becomes a series of sequential two body operators.</w:t>
      </w:r>
    </w:p>
    <w:p w:rsidR="001B4BD0" w:rsidRDefault="001B4BD0" w:rsidP="001B4BD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B4BD0" w:rsidRDefault="001B4BD0" w:rsidP="001B4BD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Wilson et al. </w:t>
      </w:r>
      <w:r w:rsidR="00BF29E2">
        <w:fldChar w:fldCharType="begin"/>
      </w:r>
      <w:r>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Pr>
          <w:noProof/>
        </w:rPr>
        <w:t>[</w:t>
      </w:r>
      <w:hyperlink w:anchor="_ENREF_49" w:tooltip="Wilson, 1981 #167" w:history="1">
        <w:r w:rsidR="0042203B">
          <w:rPr>
            <w:noProof/>
          </w:rPr>
          <w:t>49</w:t>
        </w:r>
      </w:hyperlink>
      <w:r>
        <w:rPr>
          <w:noProof/>
        </w:rPr>
        <w:t>]</w:t>
      </w:r>
      <w:r w:rsidR="00BF29E2">
        <w:fldChar w:fldCharType="end"/>
      </w:r>
      <w:r>
        <w:t xml:space="preserve"> show that </w:t>
      </w:r>
      <w:r w:rsidR="00C1425D">
        <w:t xml:space="preserve">the </w:t>
      </w:r>
      <w:r>
        <w:t xml:space="preserve">equivalent one body Schrodinger equation for the </w:t>
      </w:r>
      <w:r w:rsidR="00285B8D">
        <w:t xml:space="preserve">optical model can be written as </w:t>
      </w:r>
    </w:p>
    <w:p w:rsidR="00E0457D" w:rsidRDefault="00E0457D" w:rsidP="001B4BD0">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285B8D" w:rsidRDefault="009850C2"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6A1B">
        <w:rPr>
          <w:position w:val="-24"/>
        </w:rPr>
        <w:object w:dxaOrig="6160" w:dyaOrig="620">
          <v:shape id="_x0000_i1245" type="#_x0000_t75" style="width:308.25pt;height:27pt" o:ole="">
            <v:imagedata r:id="rId446" o:title=""/>
          </v:shape>
          <o:OLEObject Type="Embed" ProgID="Equation.DSMT4" ShapeID="_x0000_i1245" DrawAspect="Content" ObjectID="_1395591326" r:id="rId447"/>
        </w:object>
      </w:r>
      <w:r>
        <w:rPr>
          <w:position w:val="-24"/>
        </w:rPr>
        <w:t xml:space="preserve"> </w:t>
      </w:r>
      <w:r w:rsidR="00285B8D">
        <w:t xml:space="preserve">                  (4.8)</w:t>
      </w:r>
    </w:p>
    <w:p w:rsidR="00285B8D" w:rsidRDefault="00285B8D"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285B8D" w:rsidRDefault="00285B8D"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p>
    <w:p w:rsidR="00285B8D" w:rsidRDefault="00285B8D"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rsidRPr="00285B8D">
        <w:rPr>
          <w:position w:val="-14"/>
        </w:rPr>
        <w:object w:dxaOrig="420" w:dyaOrig="420">
          <v:shape id="_x0000_i1246" type="#_x0000_t75" style="width:20.25pt;height:20.25pt" o:ole="">
            <v:imagedata r:id="rId448" o:title=""/>
          </v:shape>
          <o:OLEObject Type="Embed" ProgID="Equation.DSMT4" ShapeID="_x0000_i1246" DrawAspect="Content" ObjectID="_1395591327" r:id="rId449"/>
        </w:object>
      </w:r>
      <w:r>
        <w:t>= internal projectile/target coordinates</w:t>
      </w:r>
      <w:r w:rsidR="00C2206B">
        <w:t>,</w:t>
      </w:r>
    </w:p>
    <w:p w:rsidR="00285B8D" w:rsidRDefault="009850C2"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rsidRPr="009850C2">
        <w:rPr>
          <w:position w:val="-4"/>
        </w:rPr>
        <w:object w:dxaOrig="200" w:dyaOrig="260">
          <v:shape id="_x0000_i1247" type="#_x0000_t75" style="width:9.75pt;height:12.75pt" o:ole="">
            <v:imagedata r:id="rId450" o:title=""/>
          </v:shape>
          <o:OLEObject Type="Embed" ProgID="Equation.DSMT4" ShapeID="_x0000_i1247" DrawAspect="Content" ObjectID="_1395591328" r:id="rId451"/>
        </w:object>
      </w:r>
      <w:r w:rsidR="00C2206B">
        <w:t>= relative position of projectile in center of mass (CM) to target CM,</w:t>
      </w:r>
    </w:p>
    <w:p w:rsidR="00C2206B" w:rsidRDefault="00C2206B"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rsidRPr="00C2206B">
        <w:rPr>
          <w:i/>
        </w:rPr>
        <w:t>m</w:t>
      </w:r>
      <w:r>
        <w:t xml:space="preserve"> = nucleon mass and </w:t>
      </w:r>
    </w:p>
    <w:p w:rsidR="00C2206B" w:rsidRDefault="00C2206B"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rsidRPr="00C2206B">
        <w:rPr>
          <w:position w:val="-12"/>
        </w:rPr>
        <w:object w:dxaOrig="1240" w:dyaOrig="360">
          <v:shape id="_x0000_i1248" type="#_x0000_t75" style="width:62.25pt;height:17.25pt" o:ole="">
            <v:imagedata r:id="rId452" o:title=""/>
          </v:shape>
          <o:OLEObject Type="Embed" ProgID="Equation.DSMT4" ShapeID="_x0000_i1248" DrawAspect="Content" ObjectID="_1395591329" r:id="rId453"/>
        </w:object>
      </w:r>
    </w:p>
    <w:p w:rsidR="00C2206B" w:rsidRDefault="00C2206B"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The optical potential </w:t>
      </w:r>
      <w:r w:rsidR="009850C2" w:rsidRPr="00646A1B">
        <w:rPr>
          <w:position w:val="-12"/>
        </w:rPr>
        <w:object w:dxaOrig="1540" w:dyaOrig="420">
          <v:shape id="_x0000_i1249" type="#_x0000_t75" style="width:77.25pt;height:17.25pt" o:ole="">
            <v:imagedata r:id="rId454" o:title=""/>
          </v:shape>
          <o:OLEObject Type="Embed" ProgID="Equation.DSMT4" ShapeID="_x0000_i1249" DrawAspect="Content" ObjectID="_1395591330" r:id="rId455"/>
        </w:object>
      </w:r>
      <w:r>
        <w:t xml:space="preserve"> can be expressed in terms of </w:t>
      </w:r>
      <w:r w:rsidR="00C1425D">
        <w:t xml:space="preserve">the </w:t>
      </w:r>
      <w:r>
        <w:t>transition operator as</w:t>
      </w:r>
    </w:p>
    <w:p w:rsidR="00C2206B" w:rsidRDefault="00C2206B" w:rsidP="00285B8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C2206B" w:rsidRDefault="00C2206B" w:rsidP="00C2206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lastRenderedPageBreak/>
        <w:t xml:space="preserve">          </w:t>
      </w:r>
      <w:r w:rsidR="009850C2" w:rsidRPr="009850C2">
        <w:rPr>
          <w:position w:val="-32"/>
        </w:rPr>
        <w:object w:dxaOrig="2980" w:dyaOrig="620">
          <v:shape id="_x0000_i1250" type="#_x0000_t75" style="width:149.25pt;height:27pt" o:ole="">
            <v:imagedata r:id="rId456" o:title=""/>
          </v:shape>
          <o:OLEObject Type="Embed" ProgID="Equation.DSMT4" ShapeID="_x0000_i1250" DrawAspect="Content" ObjectID="_1395591331" r:id="rId457"/>
        </w:object>
      </w:r>
      <w:r w:rsidR="009850C2">
        <w:t xml:space="preserve">  </w:t>
      </w:r>
      <w:r>
        <w:t xml:space="preserve">      </w:t>
      </w:r>
      <w:r w:rsidR="00976C17">
        <w:t xml:space="preserve">                             (4.9</w:t>
      </w:r>
      <w:r>
        <w:t>)</w:t>
      </w:r>
    </w:p>
    <w:p w:rsidR="00C2206B" w:rsidRPr="00C2206B" w:rsidRDefault="00C2206B" w:rsidP="00C2206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rPr>
          <w:sz w:val="16"/>
          <w:szCs w:val="16"/>
        </w:rPr>
      </w:pPr>
    </w:p>
    <w:p w:rsidR="00C2206B" w:rsidRDefault="00C2206B" w:rsidP="00C2206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Following the derivations given in works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w:t>
      </w:r>
      <w:r w:rsidR="00BF29E2">
        <w:fldChar w:fldCharType="begin"/>
      </w:r>
      <w:r>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Pr>
          <w:noProof/>
        </w:rPr>
        <w:t>[</w:t>
      </w:r>
      <w:hyperlink w:anchor="_ENREF_49" w:tooltip="Wilson, 1981 #167" w:history="1">
        <w:r w:rsidR="0042203B">
          <w:rPr>
            <w:noProof/>
          </w:rPr>
          <w:t>49</w:t>
        </w:r>
      </w:hyperlink>
      <w:r>
        <w:rPr>
          <w:noProof/>
        </w:rPr>
        <w:t>]</w:t>
      </w:r>
      <w:r w:rsidR="00BF29E2">
        <w:fldChar w:fldCharType="end"/>
      </w:r>
      <w:r>
        <w:t>,</w:t>
      </w:r>
      <w:r w:rsidR="00BF29E2">
        <w:fldChar w:fldCharType="begin"/>
      </w:r>
      <w:r>
        <w:instrText xml:space="preserve"> ADDIN EN.CITE &lt;EndNote&gt;&lt;Cite&gt;&lt;Author&gt;Townsend&lt;/Author&gt;&lt;RecNum&gt;59&lt;/RecNum&gt;&lt;DisplayText&gt;[61]&lt;/DisplayText&gt;&lt;record&gt;&lt;rec-number&gt;59&lt;/rec-number&gt;&lt;foreign-keys&gt;&lt;key app="EN" db-id="0rdwpzv5td9927eefptxww0r2t2prdede02s"&gt;59&lt;/key&gt;&lt;/foreign-keys&gt;&lt;ref-type name="Report"&gt;27&lt;/ref-type&gt;&lt;contributors&gt;&lt;authors&gt;&lt;author&gt;Townsend, L. W.&lt;/author&gt;&lt;/authors&gt;&lt;/contributors&gt;&lt;titles&gt;&lt;title&gt;Lecture notes : Nuclear cross section modeling (640)&lt;/title&gt;&lt;/titles&gt;&lt;dates&gt;&lt;/dates&gt;&lt;publisher&gt;University of Tennessee&lt;/publisher&gt;&lt;urls&gt;&lt;/urls&gt;&lt;electronic-resource-num&gt;papers://7DBA0B83-E660-4AA6-98ED-3F07D0CEAAAE/Paper/p1813&lt;/electronic-resource-num&gt;&lt;/record&gt;&lt;/Cite&gt;&lt;/EndNote&gt;</w:instrText>
      </w:r>
      <w:r w:rsidR="00BF29E2">
        <w:fldChar w:fldCharType="separate"/>
      </w:r>
      <w:r>
        <w:rPr>
          <w:noProof/>
        </w:rPr>
        <w:t>[</w:t>
      </w:r>
      <w:hyperlink w:anchor="_ENREF_61" w:tooltip="Townsend,  #59" w:history="1">
        <w:r w:rsidR="0042203B">
          <w:rPr>
            <w:noProof/>
          </w:rPr>
          <w:t>61</w:t>
        </w:r>
      </w:hyperlink>
      <w:r>
        <w:rPr>
          <w:noProof/>
        </w:rPr>
        <w:t>]</w:t>
      </w:r>
      <w:r w:rsidR="00BF29E2">
        <w:fldChar w:fldCharType="end"/>
      </w:r>
      <w:r w:rsidR="00D81EC2">
        <w:t>, the optical model can be defined as the approximation for the elastic scattered part of the wave function using the closure approximation as</w:t>
      </w:r>
    </w:p>
    <w:p w:rsidR="00D81EC2" w:rsidRDefault="009850C2" w:rsidP="00D81EC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6A1B">
        <w:rPr>
          <w:position w:val="-24"/>
        </w:rPr>
        <w:object w:dxaOrig="3540" w:dyaOrig="620">
          <v:shape id="_x0000_i1251" type="#_x0000_t75" style="width:177pt;height:31.5pt" o:ole="">
            <v:imagedata r:id="rId458" o:title=""/>
          </v:shape>
          <o:OLEObject Type="Embed" ProgID="Equation.DSMT4" ShapeID="_x0000_i1251" DrawAspect="Content" ObjectID="_1395591332" r:id="rId459"/>
        </w:object>
      </w:r>
      <w:r w:rsidR="00D81EC2">
        <w:t xml:space="preserve">           </w:t>
      </w:r>
      <w:r w:rsidR="00976C17">
        <w:t xml:space="preserve">                           (4.10</w:t>
      </w:r>
      <w:r w:rsidR="00D81EC2">
        <w:t>)</w:t>
      </w:r>
    </w:p>
    <w:p w:rsidR="00D81EC2" w:rsidRDefault="00D81EC2" w:rsidP="00D81EC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where </w:t>
      </w:r>
    </w:p>
    <w:p w:rsidR="00032447" w:rsidRDefault="00032447" w:rsidP="00D81EC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D81EC2" w:rsidRDefault="009850C2" w:rsidP="00032447">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6A1B">
        <w:rPr>
          <w:position w:val="-16"/>
        </w:rPr>
        <w:object w:dxaOrig="5040" w:dyaOrig="440">
          <v:shape id="_x0000_i1252" type="#_x0000_t75" style="width:252.75pt;height:21.75pt" o:ole="">
            <v:imagedata r:id="rId460" o:title=""/>
          </v:shape>
          <o:OLEObject Type="Embed" ProgID="Equation.DSMT4" ShapeID="_x0000_i1252" DrawAspect="Content" ObjectID="_1395591333" r:id="rId461"/>
        </w:object>
      </w:r>
      <w:r w:rsidR="00976C17">
        <w:t xml:space="preserve">                         (4.11</w:t>
      </w:r>
      <w:r w:rsidR="00032447">
        <w:t>)</w:t>
      </w:r>
    </w:p>
    <w:p w:rsidR="00032447" w:rsidRDefault="00032447" w:rsidP="00032447">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032447" w:rsidRPr="00032447" w:rsidRDefault="00032447" w:rsidP="00032447">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with </w:t>
      </w:r>
      <w:r w:rsidRPr="00032447">
        <w:rPr>
          <w:position w:val="-14"/>
        </w:rPr>
        <w:object w:dxaOrig="680" w:dyaOrig="400">
          <v:shape id="_x0000_i1253" type="#_x0000_t75" style="width:33pt;height:20.25pt" o:ole="">
            <v:imagedata r:id="rId462" o:title=""/>
          </v:shape>
          <o:OLEObject Type="Embed" ProgID="Equation.DSMT4" ShapeID="_x0000_i1253" DrawAspect="Content" ObjectID="_1395591334" r:id="rId463"/>
        </w:object>
      </w:r>
      <w:r>
        <w:t xml:space="preserve"> and </w:t>
      </w:r>
      <w:r w:rsidRPr="00032447">
        <w:rPr>
          <w:position w:val="-14"/>
        </w:rPr>
        <w:object w:dxaOrig="1420" w:dyaOrig="400">
          <v:shape id="_x0000_i1254" type="#_x0000_t75" style="width:71.25pt;height:20.25pt" o:ole="">
            <v:imagedata r:id="rId464" o:title=""/>
          </v:shape>
          <o:OLEObject Type="Embed" ProgID="Equation.DSMT4" ShapeID="_x0000_i1254" DrawAspect="Content" ObjectID="_1395591335" r:id="rId465"/>
        </w:object>
      </w:r>
      <w:r>
        <w:t xml:space="preserve"> being the target and </w:t>
      </w:r>
      <w:r w:rsidR="00AB7513">
        <w:t xml:space="preserve">the </w:t>
      </w:r>
      <w:r>
        <w:t xml:space="preserve">projectile single particle nuclear densities respectively and </w:t>
      </w:r>
      <w:r w:rsidRPr="00032447">
        <w:rPr>
          <w:position w:val="-14"/>
        </w:rPr>
        <w:object w:dxaOrig="720" w:dyaOrig="400">
          <v:shape id="_x0000_i1255" type="#_x0000_t75" style="width:36.75pt;height:20.25pt" o:ole="">
            <v:imagedata r:id="rId466" o:title=""/>
          </v:shape>
          <o:OLEObject Type="Embed" ProgID="Equation.DSMT4" ShapeID="_x0000_i1255" DrawAspect="Content" ObjectID="_1395591336" r:id="rId467"/>
        </w:object>
      </w:r>
      <w:r>
        <w:t xml:space="preserve">being the nucleon-nucleon transition amplitude. </w:t>
      </w:r>
    </w:p>
    <w:p w:rsidR="00181D63" w:rsidRDefault="00181D63" w:rsidP="00032447">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032447" w:rsidRDefault="00032447" w:rsidP="00032447">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Now, letting</w:t>
      </w:r>
    </w:p>
    <w:p w:rsidR="00181D63" w:rsidRDefault="009850C2"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6A1B">
        <w:rPr>
          <w:position w:val="-24"/>
        </w:rPr>
        <w:object w:dxaOrig="2180" w:dyaOrig="620">
          <v:shape id="_x0000_i1256" type="#_x0000_t75" style="width:108.75pt;height:31.5pt" o:ole="">
            <v:imagedata r:id="rId468" o:title=""/>
          </v:shape>
          <o:OLEObject Type="Embed" ProgID="Equation.DSMT4" ShapeID="_x0000_i1256" DrawAspect="Content" ObjectID="_1395591337" r:id="rId469"/>
        </w:object>
      </w:r>
      <w:r w:rsidR="00181D63">
        <w:t xml:space="preserve">                    </w:t>
      </w:r>
      <w:r w:rsidR="00976C17">
        <w:t xml:space="preserve">                           (4.12</w:t>
      </w:r>
      <w:r w:rsidR="00181D63">
        <w:t>)</w:t>
      </w:r>
    </w:p>
    <w:p w:rsidR="00181D63" w:rsidRPr="00181D63" w:rsidRDefault="00181D63"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rPr>
          <w:sz w:val="16"/>
          <w:szCs w:val="16"/>
        </w:rPr>
      </w:pPr>
    </w:p>
    <w:p w:rsidR="00181D63" w:rsidRDefault="00976C17"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equation (4.10</w:t>
      </w:r>
      <w:r w:rsidR="00181D63">
        <w:t>) can be re-written as</w:t>
      </w:r>
    </w:p>
    <w:p w:rsidR="00E0457D" w:rsidRDefault="00E0457D"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81D63" w:rsidRDefault="00181D63"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t xml:space="preserve"> </w:t>
      </w:r>
      <w:r w:rsidR="00CE6CD7" w:rsidRPr="00CE6CD7">
        <w:rPr>
          <w:position w:val="-16"/>
        </w:rPr>
        <w:object w:dxaOrig="2640" w:dyaOrig="440">
          <v:shape id="_x0000_i1257" type="#_x0000_t75" style="width:132pt;height:21.75pt" o:ole="">
            <v:imagedata r:id="rId470" o:title=""/>
          </v:shape>
          <o:OLEObject Type="Embed" ProgID="Equation.DSMT4" ShapeID="_x0000_i1257" DrawAspect="Content" ObjectID="_1395591338" r:id="rId471"/>
        </w:object>
      </w:r>
      <w:r w:rsidR="00CE6CD7">
        <w:t xml:space="preserve">   </w:t>
      </w:r>
      <w:r>
        <w:t xml:space="preserve">               </w:t>
      </w:r>
      <w:r w:rsidR="00976C17">
        <w:t xml:space="preserve">                           (4.13</w:t>
      </w:r>
      <w:r>
        <w:t>)</w:t>
      </w:r>
    </w:p>
    <w:p w:rsidR="00181D63" w:rsidRDefault="00181D63"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r>
        <w:t xml:space="preserve">and </w:t>
      </w:r>
    </w:p>
    <w:p w:rsidR="00E0457D" w:rsidRDefault="00E0457D"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both"/>
      </w:pPr>
    </w:p>
    <w:p w:rsidR="00181D63" w:rsidRDefault="00CE6CD7"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r w:rsidRPr="00646A1B">
        <w:rPr>
          <w:position w:val="-24"/>
        </w:rPr>
        <w:object w:dxaOrig="5440" w:dyaOrig="660">
          <v:shape id="_x0000_i1258" type="#_x0000_t75" style="width:4in;height:35.25pt" o:ole="">
            <v:imagedata r:id="rId472" o:title=""/>
          </v:shape>
          <o:OLEObject Type="Embed" ProgID="Equation.DSMT4" ShapeID="_x0000_i1258" DrawAspect="Content" ObjectID="_1395591339" r:id="rId473"/>
        </w:object>
      </w:r>
      <w:r w:rsidR="00976C17">
        <w:t xml:space="preserve">                          (4.14</w:t>
      </w:r>
      <w:r w:rsidR="00181D63">
        <w:t>)</w:t>
      </w:r>
    </w:p>
    <w:p w:rsidR="00E0457D" w:rsidRDefault="00E0457D" w:rsidP="00181D6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right"/>
      </w:pPr>
    </w:p>
    <w:p w:rsidR="00E933BE" w:rsidRDefault="002B7B17" w:rsidP="002B7B17">
      <w:pPr>
        <w:spacing w:line="480" w:lineRule="auto"/>
        <w:jc w:val="both"/>
      </w:pPr>
      <w:bookmarkStart w:id="82" w:name="_Toc316220270"/>
      <w:bookmarkStart w:id="83" w:name="_Toc316220271"/>
      <w:r>
        <w:t>Calculation of optical potential giv</w:t>
      </w:r>
      <w:r w:rsidR="00AB7513">
        <w:t>en in equation (4.14) requires</w:t>
      </w:r>
      <w:r>
        <w:t xml:space="preserve"> knowledge of the projectile and </w:t>
      </w:r>
      <w:r w:rsidR="00AB7513">
        <w:t xml:space="preserve">the </w:t>
      </w:r>
      <w:r>
        <w:t>target nuclear densities</w:t>
      </w:r>
      <w:r w:rsidR="00AB7513">
        <w:t>,</w:t>
      </w:r>
      <w:r>
        <w:t xml:space="preserve"> and the two body transition amplitude. We will first begin by developing </w:t>
      </w:r>
      <w:r w:rsidR="003632EC">
        <w:t xml:space="preserve">a </w:t>
      </w:r>
      <w:r>
        <w:t xml:space="preserve">parameterization of the transition amplitude. Calculation of the nuclear densities will follow in </w:t>
      </w:r>
      <w:r w:rsidR="00AB7513">
        <w:t>the following</w:t>
      </w:r>
      <w:r>
        <w:t xml:space="preserve"> sub-section.</w:t>
      </w:r>
      <w:bookmarkEnd w:id="82"/>
      <w:r>
        <w:t xml:space="preserve"> </w:t>
      </w:r>
    </w:p>
    <w:p w:rsidR="00F71E6C" w:rsidRDefault="00F71E6C" w:rsidP="00E933BE">
      <w:r>
        <w:t xml:space="preserve">The two particle transition amplitude is expressed as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w:t>
      </w:r>
      <w:r w:rsidR="00BF29E2">
        <w:fldChar w:fldCharType="begin"/>
      </w:r>
      <w:r>
        <w:instrText xml:space="preserve"> ADDIN EN.CITE &lt;EndNote&gt;&lt;Cite&gt;&lt;Author&gt;Wilson&lt;/Author&gt;&lt;Year&gt;1981&lt;/Year&gt;&lt;RecNum&gt;167&lt;/RecNum&gt;&lt;DisplayText&gt;[49]&lt;/DisplayText&gt;&lt;record&gt;&lt;rec-number&gt;167&lt;/rec-number&gt;&lt;foreign-keys&gt;&lt;key app="EN" db-id="0rdwpzv5td9927eefptxww0r2t2prdede02s"&gt;167&lt;/key&gt;&lt;/foreign-keys&gt;&lt;ref-type name="Journal Article"&gt;17&lt;/ref-type&gt;&lt;contributors&gt;&lt;authors&gt;&lt;author&gt;Wilson, J.W.&lt;/author&gt;&lt;author&gt;Townsend, L.W.&lt;/author&gt;&lt;/authors&gt;&lt;/contributors&gt;&lt;titles&gt;&lt;title&gt;An optical model for composite nuclear scattering&lt;/title&gt;&lt;secondary-title&gt;Canadian Journal of  Physics&lt;/secondary-title&gt;&lt;/titles&gt;&lt;periodical&gt;&lt;full-title&gt;Canadian Journal of  Physics&lt;/full-title&gt;&lt;/periodical&gt;&lt;pages&gt;1569-1576&lt;/pages&gt;&lt;volume&gt;59&lt;/volume&gt;&lt;dates&gt;&lt;year&gt;1981&lt;/year&gt;&lt;/dates&gt;&lt;urls&gt;&lt;/urls&gt;&lt;/record&gt;&lt;/Cite&gt;&lt;/EndNote&gt;</w:instrText>
      </w:r>
      <w:r w:rsidR="00BF29E2">
        <w:fldChar w:fldCharType="separate"/>
      </w:r>
      <w:r>
        <w:rPr>
          <w:noProof/>
        </w:rPr>
        <w:t>[</w:t>
      </w:r>
      <w:hyperlink w:anchor="_ENREF_49" w:tooltip="Wilson, 1981 #167" w:history="1">
        <w:r w:rsidR="0042203B">
          <w:rPr>
            <w:noProof/>
          </w:rPr>
          <w:t>49</w:t>
        </w:r>
      </w:hyperlink>
      <w:r>
        <w:rPr>
          <w:noProof/>
        </w:rPr>
        <w:t>]</w:t>
      </w:r>
      <w:bookmarkEnd w:id="83"/>
      <w:r w:rsidR="00BF29E2">
        <w:fldChar w:fldCharType="end"/>
      </w:r>
    </w:p>
    <w:p w:rsidR="00EC13A2" w:rsidRPr="00F71E6C" w:rsidRDefault="00EC13A2" w:rsidP="00EC13A2">
      <w:pPr>
        <w:spacing w:line="480" w:lineRule="auto"/>
      </w:pPr>
    </w:p>
    <w:p w:rsidR="00F71E6C" w:rsidRDefault="00F71E6C" w:rsidP="00EC13A2">
      <w:pPr>
        <w:spacing w:line="480" w:lineRule="auto"/>
        <w:jc w:val="right"/>
      </w:pPr>
      <w:r>
        <w:t xml:space="preserve"> </w:t>
      </w:r>
      <w:r w:rsidR="00E5679B" w:rsidRPr="00E5679B">
        <w:rPr>
          <w:position w:val="-32"/>
        </w:rPr>
        <w:object w:dxaOrig="5480" w:dyaOrig="760">
          <v:shape id="_x0000_i1259" type="#_x0000_t75" style="width:273pt;height:37.5pt" o:ole="">
            <v:imagedata r:id="rId474" o:title=""/>
          </v:shape>
          <o:OLEObject Type="Embed" ProgID="Equation.DSMT4" ShapeID="_x0000_i1259" DrawAspect="Content" ObjectID="_1395591340" r:id="rId475"/>
        </w:object>
      </w:r>
      <w:r>
        <w:t xml:space="preserve">                         (</w:t>
      </w:r>
      <w:r w:rsidR="00976C17">
        <w:t>4.15</w:t>
      </w:r>
      <w:r>
        <w:t>)</w:t>
      </w:r>
    </w:p>
    <w:p w:rsidR="00EC13A2" w:rsidRDefault="00EC13A2" w:rsidP="00EC13A2">
      <w:pPr>
        <w:spacing w:line="480" w:lineRule="auto"/>
        <w:jc w:val="right"/>
      </w:pPr>
    </w:p>
    <w:p w:rsidR="00EC13A2" w:rsidRDefault="00EC13A2" w:rsidP="00EC13A2">
      <w:pPr>
        <w:spacing w:line="480" w:lineRule="auto"/>
        <w:jc w:val="both"/>
      </w:pPr>
      <w:r>
        <w:t xml:space="preserve">where </w:t>
      </w:r>
    </w:p>
    <w:p w:rsidR="00EC13A2" w:rsidRDefault="00EC13A2" w:rsidP="00EC13A2">
      <w:pPr>
        <w:spacing w:line="480" w:lineRule="auto"/>
        <w:jc w:val="both"/>
      </w:pPr>
      <w:r w:rsidRPr="00EC13A2">
        <w:rPr>
          <w:position w:val="-6"/>
        </w:rPr>
        <w:object w:dxaOrig="180" w:dyaOrig="220">
          <v:shape id="_x0000_i1260" type="#_x0000_t75" style="width:9.75pt;height:12pt" o:ole="">
            <v:imagedata r:id="rId476" o:title=""/>
          </v:shape>
          <o:OLEObject Type="Embed" ProgID="Equation.DSMT4" ShapeID="_x0000_i1260" DrawAspect="Content" ObjectID="_1395591341" r:id="rId477"/>
        </w:object>
      </w:r>
      <w:r>
        <w:t xml:space="preserve"> = energy in </w:t>
      </w:r>
      <w:r w:rsidR="00AB7513">
        <w:t xml:space="preserve">the </w:t>
      </w:r>
      <w:r>
        <w:t>two body center of mass frame,</w:t>
      </w:r>
    </w:p>
    <w:p w:rsidR="00EC13A2" w:rsidRDefault="00EC13A2" w:rsidP="00EC13A2">
      <w:pPr>
        <w:spacing w:line="480" w:lineRule="auto"/>
        <w:jc w:val="both"/>
      </w:pPr>
      <w:r w:rsidRPr="00EC13A2">
        <w:rPr>
          <w:position w:val="-14"/>
        </w:rPr>
        <w:object w:dxaOrig="560" w:dyaOrig="400">
          <v:shape id="_x0000_i1261" type="#_x0000_t75" style="width:27.75pt;height:20.25pt" o:ole="">
            <v:imagedata r:id="rId478" o:title=""/>
          </v:shape>
          <o:OLEObject Type="Embed" ProgID="Equation.DSMT4" ShapeID="_x0000_i1261" DrawAspect="Content" ObjectID="_1395591342" r:id="rId479"/>
        </w:object>
      </w:r>
      <w:r>
        <w:t xml:space="preserve"> = energy dependent tota</w:t>
      </w:r>
      <w:r w:rsidR="003632EC">
        <w:t>l nucleon-nucleon cross section,</w:t>
      </w:r>
    </w:p>
    <w:p w:rsidR="00EC13A2" w:rsidRDefault="00EC13A2" w:rsidP="00EC13A2">
      <w:pPr>
        <w:spacing w:line="480" w:lineRule="auto"/>
        <w:jc w:val="both"/>
      </w:pPr>
      <w:r w:rsidRPr="00EC13A2">
        <w:rPr>
          <w:position w:val="-10"/>
        </w:rPr>
        <w:object w:dxaOrig="499" w:dyaOrig="320">
          <v:shape id="_x0000_i1262" type="#_x0000_t75" style="width:24.75pt;height:15.75pt" o:ole="">
            <v:imagedata r:id="rId480" o:title=""/>
          </v:shape>
          <o:OLEObject Type="Embed" ProgID="Equation.DSMT4" ShapeID="_x0000_i1262" DrawAspect="Content" ObjectID="_1395591343" r:id="rId481"/>
        </w:object>
      </w:r>
      <w:r>
        <w:t xml:space="preserve"> = energy dependent ratio of </w:t>
      </w:r>
      <w:r w:rsidR="00AB7513">
        <w:t xml:space="preserve">the </w:t>
      </w:r>
      <w:r>
        <w:t>real to</w:t>
      </w:r>
      <w:r w:rsidR="00AB7513">
        <w:t xml:space="preserve"> the imaginary</w:t>
      </w:r>
      <w:r>
        <w:t xml:space="preserve"> parts</w:t>
      </w:r>
      <w:r w:rsidR="003632EC">
        <w:t xml:space="preserve"> of the forward scattering amplitude,</w:t>
      </w:r>
    </w:p>
    <w:p w:rsidR="00EC13A2" w:rsidRDefault="00EC13A2" w:rsidP="00EC13A2">
      <w:pPr>
        <w:spacing w:line="480" w:lineRule="auto"/>
        <w:jc w:val="both"/>
      </w:pPr>
      <w:r w:rsidRPr="00EC13A2">
        <w:rPr>
          <w:position w:val="-10"/>
        </w:rPr>
        <w:object w:dxaOrig="499" w:dyaOrig="320">
          <v:shape id="_x0000_i1263" type="#_x0000_t75" style="width:24.75pt;height:15.75pt" o:ole="">
            <v:imagedata r:id="rId482" o:title=""/>
          </v:shape>
          <o:OLEObject Type="Embed" ProgID="Equation.DSMT4" ShapeID="_x0000_i1263" DrawAspect="Content" ObjectID="_1395591344" r:id="rId483"/>
        </w:object>
      </w:r>
      <w:r>
        <w:t xml:space="preserve"> = </w:t>
      </w:r>
      <w:r w:rsidR="001A2769">
        <w:t>slope parameter (related to the range of interaction)</w:t>
      </w:r>
    </w:p>
    <w:p w:rsidR="001A2769" w:rsidRDefault="001A2769" w:rsidP="00EC13A2">
      <w:pPr>
        <w:spacing w:line="480" w:lineRule="auto"/>
        <w:jc w:val="both"/>
      </w:pPr>
    </w:p>
    <w:p w:rsidR="001A2769" w:rsidRDefault="001A2769" w:rsidP="00EC13A2">
      <w:pPr>
        <w:spacing w:line="480" w:lineRule="auto"/>
        <w:jc w:val="both"/>
      </w:pPr>
      <w:r>
        <w:t xml:space="preserve">The transition amplitude has </w:t>
      </w:r>
      <w:r w:rsidR="00370E48">
        <w:t xml:space="preserve">the </w:t>
      </w:r>
      <w:r>
        <w:t>real and imaginary components to it</w:t>
      </w:r>
      <w:r w:rsidR="00AB7513">
        <w:t>, which</w:t>
      </w:r>
      <w:r>
        <w:t xml:space="preserve"> gives</w:t>
      </w:r>
      <w:r w:rsidR="00AB7513">
        <w:t xml:space="preserve"> rise to</w:t>
      </w:r>
      <w:r>
        <w:t xml:space="preserve"> </w:t>
      </w:r>
      <w:r w:rsidR="00370E48">
        <w:t xml:space="preserve">the </w:t>
      </w:r>
      <w:r>
        <w:t>real and imaginary parts o</w:t>
      </w:r>
      <w:r w:rsidR="00AB7513">
        <w:t>f the optical potential and consequently the phase function</w:t>
      </w:r>
      <w:r>
        <w:t>. Calculation</w:t>
      </w:r>
      <w:r w:rsidR="00AB7513">
        <w:t>s</w:t>
      </w:r>
      <w:r>
        <w:t xml:space="preserve"> of </w:t>
      </w:r>
      <w:r w:rsidR="00AB7513">
        <w:lastRenderedPageBreak/>
        <w:t>the total reaction cross section</w:t>
      </w:r>
      <w:r>
        <w:t xml:space="preserve"> and double differential cross </w:t>
      </w:r>
      <w:r w:rsidR="009C2B73">
        <w:t>section from the ablation process, however, only requires</w:t>
      </w:r>
      <w:r>
        <w:t xml:space="preserve"> </w:t>
      </w:r>
      <w:r w:rsidR="00AB7513">
        <w:t xml:space="preserve">the </w:t>
      </w:r>
      <w:r>
        <w:t xml:space="preserve">knowledge of the imaginary part. </w:t>
      </w:r>
    </w:p>
    <w:p w:rsidR="00114695" w:rsidRDefault="00114695" w:rsidP="00EC13A2">
      <w:pPr>
        <w:spacing w:line="480" w:lineRule="auto"/>
        <w:jc w:val="both"/>
      </w:pPr>
    </w:p>
    <w:p w:rsidR="001A2769" w:rsidRDefault="001A2769" w:rsidP="00EC13A2">
      <w:pPr>
        <w:spacing w:line="480" w:lineRule="auto"/>
        <w:jc w:val="both"/>
      </w:pPr>
      <w:r>
        <w:t xml:space="preserve">The values for total nuclear cross sections are taken from experimental data and are parameterized by Wilson et al.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 xml:space="preserve"> as</w:t>
      </w:r>
    </w:p>
    <w:p w:rsidR="001A2769" w:rsidRDefault="001A2769" w:rsidP="00EC13A2">
      <w:pPr>
        <w:spacing w:line="480" w:lineRule="auto"/>
        <w:jc w:val="both"/>
      </w:pPr>
    </w:p>
    <w:p w:rsidR="001A2769" w:rsidRDefault="001A2769" w:rsidP="001A2769">
      <w:pPr>
        <w:spacing w:line="480" w:lineRule="auto"/>
        <w:jc w:val="right"/>
      </w:pPr>
      <w:r w:rsidRPr="001A2769">
        <w:rPr>
          <w:position w:val="-30"/>
        </w:rPr>
        <w:object w:dxaOrig="3940" w:dyaOrig="680">
          <v:shape id="_x0000_i1264" type="#_x0000_t75" style="width:198pt;height:33pt" o:ole="">
            <v:imagedata r:id="rId484" o:title=""/>
          </v:shape>
          <o:OLEObject Type="Embed" ProgID="Equation.DSMT4" ShapeID="_x0000_i1264" DrawAspect="Content" ObjectID="_1395591345" r:id="rId485"/>
        </w:object>
      </w:r>
      <w:r>
        <w:t xml:space="preserve">              </w:t>
      </w:r>
      <w:r w:rsidR="00976C17">
        <w:t xml:space="preserve">                           (4.16</w:t>
      </w:r>
      <w:r>
        <w:t>)</w:t>
      </w:r>
    </w:p>
    <w:p w:rsidR="001A2769" w:rsidRDefault="001A2769" w:rsidP="001A2769">
      <w:pPr>
        <w:spacing w:line="480" w:lineRule="auto"/>
        <w:jc w:val="both"/>
      </w:pPr>
    </w:p>
    <w:p w:rsidR="002D7880" w:rsidRDefault="002D7880" w:rsidP="001A2769">
      <w:pPr>
        <w:spacing w:line="480" w:lineRule="auto"/>
        <w:jc w:val="both"/>
      </w:pPr>
      <w:r>
        <w:t xml:space="preserve">where </w:t>
      </w:r>
      <w:r w:rsidRPr="002D7880">
        <w:rPr>
          <w:position w:val="-14"/>
        </w:rPr>
        <w:object w:dxaOrig="480" w:dyaOrig="380">
          <v:shape id="_x0000_i1265" type="#_x0000_t75" style="width:24.75pt;height:18pt" o:ole="">
            <v:imagedata r:id="rId486" o:title=""/>
          </v:shape>
          <o:OLEObject Type="Embed" ProgID="Equation.DSMT4" ShapeID="_x0000_i1265" DrawAspect="Content" ObjectID="_1395591346" r:id="rId487"/>
        </w:object>
      </w:r>
      <w:r w:rsidR="00AB7513">
        <w:t xml:space="preserve"> are</w:t>
      </w:r>
      <w:r>
        <w:t xml:space="preserve"> the nuclei charge number, </w:t>
      </w:r>
      <w:r w:rsidRPr="002D7880">
        <w:rPr>
          <w:position w:val="-14"/>
        </w:rPr>
        <w:object w:dxaOrig="520" w:dyaOrig="380">
          <v:shape id="_x0000_i1266" type="#_x0000_t75" style="width:25.5pt;height:18pt" o:ole="">
            <v:imagedata r:id="rId488" o:title=""/>
          </v:shape>
          <o:OLEObject Type="Embed" ProgID="Equation.DSMT4" ShapeID="_x0000_i1266" DrawAspect="Content" ObjectID="_1395591347" r:id="rId489"/>
        </w:object>
      </w:r>
      <w:r w:rsidR="00AB7513">
        <w:t>represent</w:t>
      </w:r>
      <w:r>
        <w:t xml:space="preserve"> the neutron number in the projectile and </w:t>
      </w:r>
      <w:r w:rsidR="00AB7513">
        <w:t xml:space="preserve">the </w:t>
      </w:r>
      <w:r>
        <w:t xml:space="preserve">target nuclei respectively and </w:t>
      </w:r>
    </w:p>
    <w:p w:rsidR="002D7880" w:rsidRDefault="002D7880" w:rsidP="001A2769">
      <w:pPr>
        <w:spacing w:line="480" w:lineRule="auto"/>
        <w:jc w:val="both"/>
      </w:pPr>
    </w:p>
    <w:p w:rsidR="00114695" w:rsidRDefault="00114695" w:rsidP="00114695">
      <w:pPr>
        <w:spacing w:line="480" w:lineRule="auto"/>
      </w:pPr>
      <w:r>
        <w:t xml:space="preserve">  </w:t>
      </w:r>
      <w:r w:rsidRPr="00114695">
        <w:rPr>
          <w:position w:val="-100"/>
        </w:rPr>
        <w:object w:dxaOrig="8680" w:dyaOrig="2120">
          <v:shape id="_x0000_i1267" type="#_x0000_t75" style="width:435pt;height:105pt" o:ole="">
            <v:imagedata r:id="rId490" o:title=""/>
          </v:shape>
          <o:OLEObject Type="Embed" ProgID="Equation.DSMT4" ShapeID="_x0000_i1267" DrawAspect="Content" ObjectID="_1395591348" r:id="rId491"/>
        </w:object>
      </w:r>
      <w:r>
        <w:t xml:space="preserve">    </w:t>
      </w:r>
    </w:p>
    <w:p w:rsidR="002D7880" w:rsidRDefault="00976C17" w:rsidP="00114695">
      <w:pPr>
        <w:spacing w:line="480" w:lineRule="auto"/>
        <w:jc w:val="right"/>
      </w:pPr>
      <w:r>
        <w:t xml:space="preserve"> (4.17</w:t>
      </w:r>
      <w:r w:rsidR="00114695">
        <w:t xml:space="preserve">)  </w:t>
      </w:r>
    </w:p>
    <w:p w:rsidR="00114695" w:rsidRDefault="00114695" w:rsidP="00114695">
      <w:pPr>
        <w:spacing w:line="480" w:lineRule="auto"/>
        <w:jc w:val="right"/>
      </w:pPr>
      <w:r w:rsidRPr="00114695">
        <w:rPr>
          <w:position w:val="-88"/>
        </w:rPr>
        <w:object w:dxaOrig="6500" w:dyaOrig="1880">
          <v:shape id="_x0000_i1268" type="#_x0000_t75" style="width:324.75pt;height:93.75pt" o:ole="">
            <v:imagedata r:id="rId492" o:title=""/>
          </v:shape>
          <o:OLEObject Type="Embed" ProgID="Equation.DSMT4" ShapeID="_x0000_i1268" DrawAspect="Content" ObjectID="_1395591349" r:id="rId493"/>
        </w:object>
      </w:r>
      <w:r w:rsidR="00976C17">
        <w:t xml:space="preserve">                            (4.18</w:t>
      </w:r>
      <w:r>
        <w:t>)</w:t>
      </w:r>
    </w:p>
    <w:p w:rsidR="00C80783" w:rsidRDefault="00C80783" w:rsidP="00114695">
      <w:pPr>
        <w:spacing w:line="480" w:lineRule="auto"/>
        <w:jc w:val="right"/>
      </w:pPr>
    </w:p>
    <w:p w:rsidR="00C80783" w:rsidRDefault="00C80783" w:rsidP="00114695">
      <w:pPr>
        <w:spacing w:line="480" w:lineRule="auto"/>
        <w:jc w:val="right"/>
      </w:pPr>
    </w:p>
    <w:p w:rsidR="00C80783" w:rsidRDefault="00C80783" w:rsidP="00C80783">
      <w:pPr>
        <w:spacing w:line="480" w:lineRule="auto"/>
        <w:jc w:val="both"/>
      </w:pPr>
      <w:r>
        <w:t xml:space="preserve">The values for slope parameter </w:t>
      </w:r>
      <w:r w:rsidRPr="00C80783">
        <w:rPr>
          <w:position w:val="-10"/>
        </w:rPr>
        <w:object w:dxaOrig="499" w:dyaOrig="320">
          <v:shape id="_x0000_i1269" type="#_x0000_t75" style="width:24.75pt;height:15.75pt" o:ole="">
            <v:imagedata r:id="rId494" o:title=""/>
          </v:shape>
          <o:OLEObject Type="Embed" ProgID="Equation.DSMT4" ShapeID="_x0000_i1269" DrawAspect="Content" ObjectID="_1395591350" r:id="rId495"/>
        </w:object>
      </w:r>
      <w:r>
        <w:t xml:space="preserve"> are taken from </w:t>
      </w:r>
      <w:proofErr w:type="spellStart"/>
      <w:r>
        <w:t>Ringia</w:t>
      </w:r>
      <w:proofErr w:type="spellEnd"/>
      <w:r>
        <w:t xml:space="preserve"> et al. </w:t>
      </w:r>
      <w:r w:rsidR="00BF29E2">
        <w:fldChar w:fldCharType="begin"/>
      </w:r>
      <w:r>
        <w:instrText xml:space="preserve"> ADDIN EN.CITE &lt;EndNote&gt;&lt;Cite&gt;&lt;Author&gt;Ringia&lt;/Author&gt;&lt;Year&gt;1972&lt;/Year&gt;&lt;RecNum&gt;191&lt;/RecNum&gt;&lt;DisplayText&gt;[70]&lt;/DisplayText&gt;&lt;record&gt;&lt;rec-number&gt;191&lt;/rec-number&gt;&lt;foreign-keys&gt;&lt;key app="EN" db-id="0rdwpzv5td9927eefptxww0r2t2prdede02s"&gt;191&lt;/key&gt;&lt;/foreign-keys&gt;&lt;ref-type name="Journal Article"&gt;17&lt;/ref-type&gt;&lt;contributors&gt;&lt;authors&gt;&lt;author&gt;Ringia, F.E.&lt;/author&gt;&lt;author&gt;Dobrowolski, T.&lt;/author&gt;&lt;author&gt;Gustafson, H. R.&lt;/author&gt;&lt;author&gt;Jones, L.W.&lt;/author&gt;&lt;author&gt;Longo, M.J.&lt;/author&gt;&lt;author&gt;Parker, E.F.&lt;/author&gt;&lt;author&gt;Cork, B.&lt;/author&gt;&lt;/authors&gt;&lt;/contributors&gt;&lt;titles&gt;&lt;title&gt;Differential cross sections for small-angle neutron-proton and nucleus-nucleus elastic scattering at 4.8 GeV/c&lt;/title&gt;&lt;secondary-title&gt;Physics Review Letters&lt;/secondary-title&gt;&lt;/titles&gt;&lt;periodical&gt;&lt;full-title&gt;Physics Review Letters&lt;/full-title&gt;&lt;/periodical&gt;&lt;pages&gt;185-188&lt;/pages&gt;&lt;volume&gt;28&lt;/volume&gt;&lt;number&gt;3&lt;/number&gt;&lt;dates&gt;&lt;year&gt;1972&lt;/year&gt;&lt;/dates&gt;&lt;urls&gt;&lt;/urls&gt;&lt;/record&gt;&lt;/Cite&gt;&lt;/EndNote&gt;</w:instrText>
      </w:r>
      <w:r w:rsidR="00BF29E2">
        <w:fldChar w:fldCharType="separate"/>
      </w:r>
      <w:r>
        <w:rPr>
          <w:noProof/>
        </w:rPr>
        <w:t>[</w:t>
      </w:r>
      <w:hyperlink w:anchor="_ENREF_70" w:tooltip="Ringia, 1972 #191" w:history="1">
        <w:r w:rsidR="0042203B">
          <w:rPr>
            <w:noProof/>
          </w:rPr>
          <w:t>70</w:t>
        </w:r>
      </w:hyperlink>
      <w:r>
        <w:rPr>
          <w:noProof/>
        </w:rPr>
        <w:t>]</w:t>
      </w:r>
      <w:r w:rsidR="00BF29E2">
        <w:fldChar w:fldCharType="end"/>
      </w:r>
      <w:r>
        <w:t xml:space="preserve"> as given in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r>
        <w:t xml:space="preserve"> as </w:t>
      </w:r>
    </w:p>
    <w:p w:rsidR="00C80783" w:rsidRDefault="00C80783" w:rsidP="00C80783">
      <w:pPr>
        <w:spacing w:line="480" w:lineRule="auto"/>
        <w:jc w:val="both"/>
      </w:pPr>
    </w:p>
    <w:p w:rsidR="00C80783" w:rsidRDefault="00C80783" w:rsidP="00C80783">
      <w:pPr>
        <w:spacing w:line="480" w:lineRule="auto"/>
        <w:jc w:val="right"/>
      </w:pPr>
      <w:r w:rsidRPr="00C80783">
        <w:rPr>
          <w:position w:val="-32"/>
        </w:rPr>
        <w:object w:dxaOrig="2180" w:dyaOrig="760">
          <v:shape id="_x0000_i1270" type="#_x0000_t75" style="width:108.75pt;height:39pt" o:ole="">
            <v:imagedata r:id="rId496" o:title=""/>
          </v:shape>
          <o:OLEObject Type="Embed" ProgID="Equation.DSMT4" ShapeID="_x0000_i1270" DrawAspect="Content" ObjectID="_1395591351" r:id="rId497"/>
        </w:object>
      </w:r>
      <w:r>
        <w:t xml:space="preserve">           </w:t>
      </w:r>
      <w:r w:rsidR="00584990">
        <w:t xml:space="preserve">    </w:t>
      </w:r>
      <w:r>
        <w:t xml:space="preserve">                                 </w:t>
      </w:r>
      <w:r w:rsidR="00976C17">
        <w:t xml:space="preserve">   (4.19</w:t>
      </w:r>
      <w:r>
        <w:t>)</w:t>
      </w:r>
    </w:p>
    <w:p w:rsidR="00584990" w:rsidRDefault="00584990" w:rsidP="00584990">
      <w:pPr>
        <w:spacing w:line="480" w:lineRule="auto"/>
        <w:jc w:val="both"/>
      </w:pPr>
    </w:p>
    <w:p w:rsidR="00584990" w:rsidRDefault="0073711A" w:rsidP="00584990">
      <w:pPr>
        <w:spacing w:line="480" w:lineRule="auto"/>
        <w:jc w:val="both"/>
      </w:pPr>
      <w:r>
        <w:t>where</w:t>
      </w:r>
      <w:r w:rsidR="00584990">
        <w:t xml:space="preserve"> </w:t>
      </w:r>
      <w:r w:rsidR="00584990" w:rsidRPr="00584990">
        <w:rPr>
          <w:position w:val="-6"/>
        </w:rPr>
        <w:object w:dxaOrig="240" w:dyaOrig="279">
          <v:shape id="_x0000_i1271" type="#_x0000_t75" style="width:12pt;height:14.25pt" o:ole="">
            <v:imagedata r:id="rId498" o:title=""/>
          </v:shape>
          <o:OLEObject Type="Embed" ProgID="Equation.DSMT4" ShapeID="_x0000_i1271" DrawAspect="Content" ObjectID="_1395591352" r:id="rId499"/>
        </w:object>
      </w:r>
      <w:r w:rsidR="00584990">
        <w:t xml:space="preserve">is the square of the nucleon-nucleon center of mass energy </w:t>
      </w:r>
      <w:r w:rsidR="00131F1E">
        <w:t>and</w:t>
      </w:r>
      <w:r w:rsidR="00584990" w:rsidRPr="00584990">
        <w:rPr>
          <w:position w:val="-12"/>
        </w:rPr>
        <w:object w:dxaOrig="1680" w:dyaOrig="380">
          <v:shape id="_x0000_i1272" type="#_x0000_t75" style="width:84pt;height:18pt" o:ole="">
            <v:imagedata r:id="rId500" o:title=""/>
          </v:shape>
          <o:OLEObject Type="Embed" ProgID="Equation.DSMT4" ShapeID="_x0000_i1272" DrawAspect="Content" ObjectID="_1395591353" r:id="rId501"/>
        </w:object>
      </w:r>
      <w:r w:rsidR="00893C17">
        <w:t xml:space="preserve">. </w:t>
      </w:r>
    </w:p>
    <w:p w:rsidR="00893C17" w:rsidRPr="00893C17" w:rsidRDefault="00893C17" w:rsidP="00584990">
      <w:pPr>
        <w:spacing w:line="480" w:lineRule="auto"/>
        <w:jc w:val="both"/>
        <w:rPr>
          <w:sz w:val="16"/>
          <w:szCs w:val="16"/>
        </w:rPr>
      </w:pPr>
    </w:p>
    <w:p w:rsidR="0027576C" w:rsidRDefault="00893C17" w:rsidP="00584990">
      <w:pPr>
        <w:spacing w:line="480" w:lineRule="auto"/>
        <w:jc w:val="both"/>
      </w:pPr>
      <w:r>
        <w:t xml:space="preserve">It must be noted that the units on </w:t>
      </w:r>
      <w:r w:rsidRPr="00C80783">
        <w:rPr>
          <w:position w:val="-10"/>
        </w:rPr>
        <w:object w:dxaOrig="499" w:dyaOrig="320">
          <v:shape id="_x0000_i1273" type="#_x0000_t75" style="width:24.75pt;height:15.75pt" o:ole="">
            <v:imagedata r:id="rId494" o:title=""/>
          </v:shape>
          <o:OLEObject Type="Embed" ProgID="Equation.DSMT4" ShapeID="_x0000_i1273" DrawAspect="Content" ObjectID="_1395591354" r:id="rId502"/>
        </w:object>
      </w:r>
      <w:r>
        <w:t xml:space="preserve"> are</w:t>
      </w:r>
      <w:r w:rsidR="007F6D9B">
        <w:t xml:space="preserve"> </w:t>
      </w:r>
      <w:r>
        <w:t xml:space="preserve"> </w:t>
      </w:r>
      <w:r w:rsidRPr="00893C17">
        <w:rPr>
          <w:position w:val="-10"/>
        </w:rPr>
        <w:object w:dxaOrig="1120" w:dyaOrig="360">
          <v:shape id="_x0000_i1274" type="#_x0000_t75" style="width:56.25pt;height:17.25pt" o:ole="">
            <v:imagedata r:id="rId503" o:title=""/>
          </v:shape>
          <o:OLEObject Type="Embed" ProgID="Equation.DSMT4" ShapeID="_x0000_i1274" DrawAspect="Content" ObjectID="_1395591355" r:id="rId504"/>
        </w:object>
      </w:r>
      <w:r>
        <w:t xml:space="preserve"> . To convert these units to</w:t>
      </w:r>
      <w:r w:rsidRPr="00893C17">
        <w:rPr>
          <w:position w:val="-10"/>
        </w:rPr>
        <w:object w:dxaOrig="440" w:dyaOrig="360">
          <v:shape id="_x0000_i1275" type="#_x0000_t75" style="width:21.75pt;height:17.25pt" o:ole="">
            <v:imagedata r:id="rId505" o:title=""/>
          </v:shape>
          <o:OLEObject Type="Embed" ProgID="Equation.DSMT4" ShapeID="_x0000_i1275" DrawAspect="Content" ObjectID="_1395591356" r:id="rId506"/>
        </w:object>
      </w:r>
      <w:r>
        <w:t xml:space="preserve"> , we use </w:t>
      </w:r>
      <w:r w:rsidR="00AB7513">
        <w:t>the</w:t>
      </w:r>
      <w:r w:rsidR="00131F1E">
        <w:t xml:space="preserve"> </w:t>
      </w:r>
      <w:r>
        <w:t>multiplicative factor 0.</w:t>
      </w:r>
      <w:r w:rsidR="007F6D9B">
        <w:t>0</w:t>
      </w:r>
      <w:r>
        <w:t xml:space="preserve">389.  </w:t>
      </w:r>
    </w:p>
    <w:p w:rsidR="0027576C" w:rsidRDefault="00893C17" w:rsidP="00584990">
      <w:pPr>
        <w:spacing w:line="480" w:lineRule="auto"/>
        <w:jc w:val="both"/>
      </w:pPr>
      <w:r>
        <w:t xml:space="preserve">Further, the units on </w:t>
      </w:r>
      <w:r w:rsidRPr="00893C17">
        <w:rPr>
          <w:position w:val="-14"/>
        </w:rPr>
        <w:object w:dxaOrig="560" w:dyaOrig="400">
          <v:shape id="_x0000_i1276" type="#_x0000_t75" style="width:27.75pt;height:20.25pt" o:ole="">
            <v:imagedata r:id="rId507" o:title=""/>
          </v:shape>
          <o:OLEObject Type="Embed" ProgID="Equation.DSMT4" ShapeID="_x0000_i1276" DrawAspect="Content" ObjectID="_1395591357" r:id="rId508"/>
        </w:object>
      </w:r>
      <w:r w:rsidR="00E00C6B">
        <w:t xml:space="preserve"> in equation (4.16</w:t>
      </w:r>
      <w:r>
        <w:t>) are in millibarn</w:t>
      </w:r>
      <w:r w:rsidR="00131F1E">
        <w:t>s</w:t>
      </w:r>
      <w:r>
        <w:t xml:space="preserve"> (mb)</w:t>
      </w:r>
      <w:r w:rsidR="00AB7513">
        <w:t>. We can convert</w:t>
      </w:r>
      <w:r>
        <w:t xml:space="preserve"> from </w:t>
      </w:r>
      <w:r w:rsidRPr="00893C17">
        <w:rPr>
          <w:position w:val="-6"/>
        </w:rPr>
        <w:object w:dxaOrig="380" w:dyaOrig="279">
          <v:shape id="_x0000_i1277" type="#_x0000_t75" style="width:18pt;height:14.25pt" o:ole="">
            <v:imagedata r:id="rId509" o:title=""/>
          </v:shape>
          <o:OLEObject Type="Embed" ProgID="Equation.DSMT4" ShapeID="_x0000_i1277" DrawAspect="Content" ObjectID="_1395591358" r:id="rId510"/>
        </w:object>
      </w:r>
      <w:r>
        <w:t xml:space="preserve">to </w:t>
      </w:r>
      <w:r w:rsidRPr="00893C17">
        <w:rPr>
          <w:position w:val="-10"/>
        </w:rPr>
        <w:object w:dxaOrig="440" w:dyaOrig="360">
          <v:shape id="_x0000_i1278" type="#_x0000_t75" style="width:21.75pt;height:17.25pt" o:ole="">
            <v:imagedata r:id="rId505" o:title=""/>
          </v:shape>
          <o:OLEObject Type="Embed" ProgID="Equation.DSMT4" ShapeID="_x0000_i1278" DrawAspect="Content" ObjectID="_1395591359" r:id="rId511"/>
        </w:object>
      </w:r>
      <w:r w:rsidR="00AB7513">
        <w:rPr>
          <w:position w:val="-10"/>
        </w:rPr>
        <w:t xml:space="preserve"> </w:t>
      </w:r>
      <w:r>
        <w:t xml:space="preserve"> </w:t>
      </w:r>
      <w:r w:rsidR="00AB7513">
        <w:t xml:space="preserve"> </w:t>
      </w:r>
      <w:r>
        <w:t xml:space="preserve">using </w:t>
      </w:r>
      <w:r w:rsidR="00131F1E">
        <w:t xml:space="preserve">the </w:t>
      </w:r>
      <w:r>
        <w:t xml:space="preserve">conversion </w:t>
      </w:r>
      <w:r w:rsidR="00131F1E">
        <w:t>factor</w:t>
      </w:r>
      <w:r w:rsidRPr="00893C17">
        <w:rPr>
          <w:position w:val="-10"/>
        </w:rPr>
        <w:object w:dxaOrig="1380" w:dyaOrig="360">
          <v:shape id="_x0000_i1279" type="#_x0000_t75" style="width:69pt;height:17.25pt" o:ole="">
            <v:imagedata r:id="rId512" o:title=""/>
          </v:shape>
          <o:OLEObject Type="Embed" ProgID="Equation.DSMT4" ShapeID="_x0000_i1279" DrawAspect="Content" ObjectID="_1395591360" r:id="rId513"/>
        </w:object>
      </w:r>
      <w:r>
        <w:t>.</w:t>
      </w:r>
    </w:p>
    <w:p w:rsidR="004524F2" w:rsidRDefault="004524F2" w:rsidP="00584990">
      <w:pPr>
        <w:spacing w:line="480" w:lineRule="auto"/>
        <w:jc w:val="both"/>
      </w:pPr>
    </w:p>
    <w:p w:rsidR="00131F1E" w:rsidRDefault="00131F1E" w:rsidP="00584990">
      <w:pPr>
        <w:spacing w:line="480" w:lineRule="auto"/>
        <w:jc w:val="both"/>
      </w:pPr>
      <w:r>
        <w:t>The values of</w:t>
      </w:r>
      <w:r w:rsidRPr="00EC13A2">
        <w:rPr>
          <w:position w:val="-10"/>
        </w:rPr>
        <w:object w:dxaOrig="499" w:dyaOrig="320">
          <v:shape id="_x0000_i1280" type="#_x0000_t75" style="width:24.75pt;height:15.75pt" o:ole="">
            <v:imagedata r:id="rId480" o:title=""/>
          </v:shape>
          <o:OLEObject Type="Embed" ProgID="Equation.DSMT4" ShapeID="_x0000_i1280" DrawAspect="Content" ObjectID="_1395591361" r:id="rId514"/>
        </w:object>
      </w:r>
      <w:r>
        <w:t xml:space="preserve">, though not used in </w:t>
      </w:r>
      <w:r w:rsidR="006F6C5A">
        <w:t xml:space="preserve">the </w:t>
      </w:r>
      <w:r>
        <w:t xml:space="preserve">calculations in this work, </w:t>
      </w:r>
      <w:r w:rsidR="006F6C5A">
        <w:t xml:space="preserve">can be found in </w:t>
      </w:r>
      <w:r w:rsidR="00AB7513">
        <w:t>the works by</w:t>
      </w:r>
      <w:r w:rsidR="006F6C5A">
        <w:t xml:space="preserve">  De</w:t>
      </w:r>
      <w:r w:rsidR="0027576C">
        <w:t xml:space="preserve"> </w:t>
      </w:r>
      <w:r w:rsidR="006F6C5A">
        <w:t>Jager and De</w:t>
      </w:r>
      <w:r w:rsidR="0027576C">
        <w:t xml:space="preserve"> </w:t>
      </w:r>
      <w:r w:rsidR="006F6C5A">
        <w:t>Vries</w:t>
      </w:r>
      <w:r w:rsidR="00CF0C6D">
        <w:t xml:space="preserve"> </w:t>
      </w:r>
      <w:r w:rsidR="00BF29E2">
        <w:fldChar w:fldCharType="begin"/>
      </w:r>
      <w:r w:rsidR="00CF0C6D">
        <w:instrText xml:space="preserve"> ADDIN EN.CITE &lt;EndNote&gt;&lt;Cite&gt;&lt;Author&gt;De Jager&lt;/Author&gt;&lt;Year&gt;1974&lt;/Year&gt;&lt;RecNum&gt;61&lt;/RecNum&gt;&lt;DisplayText&gt;[71]&lt;/DisplayText&gt;&lt;record&gt;&lt;rec-number&gt;61&lt;/rec-number&gt;&lt;foreign-keys&gt;&lt;key app="EN" db-id="0rdwpzv5td9927eefptxww0r2t2prdede02s"&gt;61&lt;/key&gt;&lt;/foreign-keys&gt;&lt;ref-type name="Journal Article"&gt;17&lt;/ref-type&gt;&lt;contributors&gt;&lt;authors&gt;&lt;author&gt;De Jager, C.W.&lt;/author&gt;&lt;author&gt;De Vries, H.&lt;/author&gt;&lt;author&gt;De Vries, C.&lt;/author&gt;&lt;/authors&gt;&lt;/contributors&gt;&lt;titles&gt;&lt;title&gt;Nuclear charge and magnetization-density-distribution parameters from elastic electron scattering&lt;/title&gt;&lt;secondary-title&gt;Atomic Data and Nuclear Data Tables&lt;/secondary-title&gt;&lt;/titles&gt;&lt;periodical&gt;&lt;full-title&gt;Atomic Data and Nuclear Data Tables&lt;/full-title&gt;&lt;/periodical&gt;&lt;pages&gt;479-508&lt;/pages&gt;&lt;volume&gt;14&lt;/volume&gt;&lt;number&gt;5/6&lt;/number&gt;&lt;dates&gt;&lt;year&gt;1974&lt;/year&gt;&lt;/dates&gt;&lt;urls&gt;&lt;/urls&gt;&lt;/record&gt;&lt;/Cite&gt;&lt;/EndNote&gt;</w:instrText>
      </w:r>
      <w:r w:rsidR="00BF29E2">
        <w:fldChar w:fldCharType="separate"/>
      </w:r>
      <w:r w:rsidR="00CF0C6D">
        <w:rPr>
          <w:noProof/>
        </w:rPr>
        <w:t>[</w:t>
      </w:r>
      <w:hyperlink w:anchor="_ENREF_71" w:tooltip="De Jager, 1974 #61" w:history="1">
        <w:r w:rsidR="0042203B">
          <w:rPr>
            <w:noProof/>
          </w:rPr>
          <w:t>71</w:t>
        </w:r>
      </w:hyperlink>
      <w:r w:rsidR="00CF0C6D">
        <w:rPr>
          <w:noProof/>
        </w:rPr>
        <w:t>]</w:t>
      </w:r>
      <w:r w:rsidR="00BF29E2">
        <w:fldChar w:fldCharType="end"/>
      </w:r>
      <w:r w:rsidR="0073711A">
        <w:t xml:space="preserve">. </w:t>
      </w:r>
    </w:p>
    <w:p w:rsidR="004524F2" w:rsidRDefault="004524F2" w:rsidP="00412B93">
      <w:pPr>
        <w:pStyle w:val="Heading2"/>
        <w:spacing w:line="480" w:lineRule="auto"/>
        <w:jc w:val="left"/>
        <w:rPr>
          <w:rFonts w:ascii="Times New Roman" w:hAnsi="Times New Roman" w:cs="Times New Roman"/>
          <w:b w:val="0"/>
          <w:bCs w:val="0"/>
          <w:iCs w:val="0"/>
          <w:sz w:val="24"/>
          <w:szCs w:val="24"/>
        </w:rPr>
      </w:pPr>
    </w:p>
    <w:p w:rsidR="0027576C" w:rsidRPr="00412B93" w:rsidRDefault="0027576C" w:rsidP="00412B93">
      <w:pPr>
        <w:pStyle w:val="Heading2"/>
        <w:spacing w:line="480" w:lineRule="auto"/>
        <w:jc w:val="left"/>
        <w:rPr>
          <w:rFonts w:asciiTheme="minorHAnsi" w:hAnsiTheme="minorHAnsi" w:cstheme="minorHAnsi"/>
        </w:rPr>
      </w:pPr>
      <w:bookmarkStart w:id="84" w:name="_Toc320033394"/>
      <w:r w:rsidRPr="0027576C">
        <w:rPr>
          <w:rFonts w:asciiTheme="minorHAnsi" w:hAnsiTheme="minorHAnsi" w:cstheme="minorHAnsi"/>
        </w:rPr>
        <w:t xml:space="preserve">4.2. Nuclear Density </w:t>
      </w:r>
      <w:r w:rsidR="00B8307E">
        <w:rPr>
          <w:rFonts w:asciiTheme="minorHAnsi" w:hAnsiTheme="minorHAnsi" w:cstheme="minorHAnsi"/>
        </w:rPr>
        <w:t xml:space="preserve">Distribution </w:t>
      </w:r>
      <w:r w:rsidRPr="0027576C">
        <w:rPr>
          <w:rFonts w:asciiTheme="minorHAnsi" w:hAnsiTheme="minorHAnsi" w:cstheme="minorHAnsi"/>
        </w:rPr>
        <w:t>Approximations</w:t>
      </w:r>
      <w:bookmarkEnd w:id="84"/>
    </w:p>
    <w:p w:rsidR="00951789" w:rsidRDefault="00951789" w:rsidP="00412B93">
      <w:pPr>
        <w:spacing w:line="480" w:lineRule="auto"/>
        <w:jc w:val="both"/>
      </w:pPr>
      <w:r>
        <w:t xml:space="preserve">The nuclear density distributions for </w:t>
      </w:r>
      <w:r w:rsidR="00AB7513">
        <w:t xml:space="preserve">the </w:t>
      </w:r>
      <w:r>
        <w:t xml:space="preserve">projectile and </w:t>
      </w:r>
      <w:r w:rsidR="00AB7513">
        <w:t xml:space="preserve">the </w:t>
      </w:r>
      <w:r>
        <w:t>target nuclei</w:t>
      </w:r>
      <w:r w:rsidR="00AB7513">
        <w:t>,</w:t>
      </w:r>
      <w:r>
        <w:t xml:space="preserve"> used to calculate the optical potential in equation (</w:t>
      </w:r>
      <w:r w:rsidR="00976C17">
        <w:t>4.14</w:t>
      </w:r>
      <w:r>
        <w:t>)</w:t>
      </w:r>
      <w:r w:rsidR="00AB7513">
        <w:t>, are given by the ground state-</w:t>
      </w:r>
      <w:r>
        <w:t xml:space="preserve">single particle nuclear densities. These density distributions for the collision pair are calculated from the experimentally determined charge density distributions, given as </w:t>
      </w:r>
      <w:r w:rsidR="00BF29E2">
        <w:fldChar w:fldCharType="begin"/>
      </w:r>
      <w: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Pr>
          <w:noProof/>
        </w:rPr>
        <w:t>[</w:t>
      </w:r>
      <w:hyperlink w:anchor="_ENREF_1" w:tooltip="Wilson, 1991 #42" w:history="1">
        <w:r w:rsidR="0042203B">
          <w:rPr>
            <w:noProof/>
          </w:rPr>
          <w:t>1</w:t>
        </w:r>
      </w:hyperlink>
      <w:r>
        <w:rPr>
          <w:noProof/>
        </w:rPr>
        <w:t>]</w:t>
      </w:r>
      <w:r w:rsidR="00BF29E2">
        <w:fldChar w:fldCharType="end"/>
      </w:r>
    </w:p>
    <w:p w:rsidR="00951789" w:rsidRDefault="00951789" w:rsidP="00412B93">
      <w:pPr>
        <w:spacing w:line="480" w:lineRule="auto"/>
        <w:jc w:val="both"/>
      </w:pPr>
    </w:p>
    <w:p w:rsidR="00951789" w:rsidRDefault="00951789" w:rsidP="00412B93">
      <w:pPr>
        <w:spacing w:line="480" w:lineRule="auto"/>
        <w:jc w:val="right"/>
      </w:pPr>
      <w:r>
        <w:t xml:space="preserve"> </w:t>
      </w:r>
      <w:r w:rsidRPr="00951789">
        <w:rPr>
          <w:position w:val="-16"/>
        </w:rPr>
        <w:object w:dxaOrig="3140" w:dyaOrig="440">
          <v:shape id="_x0000_i1281" type="#_x0000_t75" style="width:156.75pt;height:21.75pt" o:ole="">
            <v:imagedata r:id="rId515" o:title=""/>
          </v:shape>
          <o:OLEObject Type="Embed" ProgID="Equation.DSMT4" ShapeID="_x0000_i1281" DrawAspect="Content" ObjectID="_1395591362" r:id="rId516"/>
        </w:object>
      </w:r>
      <w:r>
        <w:t xml:space="preserve">                     </w:t>
      </w:r>
      <w:r w:rsidR="00976C17">
        <w:t xml:space="preserve">                      (4.20</w:t>
      </w:r>
      <w:r>
        <w:t>)</w:t>
      </w:r>
    </w:p>
    <w:p w:rsidR="00951789" w:rsidRDefault="00951789" w:rsidP="00412B93">
      <w:pPr>
        <w:spacing w:line="480" w:lineRule="auto"/>
        <w:jc w:val="both"/>
      </w:pPr>
    </w:p>
    <w:p w:rsidR="00951789" w:rsidRDefault="00951789" w:rsidP="00412B93">
      <w:pPr>
        <w:spacing w:line="480" w:lineRule="auto"/>
        <w:jc w:val="both"/>
      </w:pPr>
      <w:r>
        <w:t xml:space="preserve">where  </w:t>
      </w:r>
      <w:r w:rsidRPr="00951789">
        <w:rPr>
          <w:position w:val="-12"/>
        </w:rPr>
        <w:object w:dxaOrig="320" w:dyaOrig="360">
          <v:shape id="_x0000_i1282" type="#_x0000_t75" style="width:15.75pt;height:17.25pt" o:ole="">
            <v:imagedata r:id="rId517" o:title=""/>
          </v:shape>
          <o:OLEObject Type="Embed" ProgID="Equation.DSMT4" ShapeID="_x0000_i1282" DrawAspect="Content" ObjectID="_1395591363" r:id="rId518"/>
        </w:object>
      </w:r>
      <w:r>
        <w:t xml:space="preserve"> is the desired nuclear single-particle density, </w:t>
      </w:r>
      <w:r w:rsidRPr="00951789">
        <w:rPr>
          <w:position w:val="-12"/>
        </w:rPr>
        <w:object w:dxaOrig="300" w:dyaOrig="360">
          <v:shape id="_x0000_i1283" type="#_x0000_t75" style="width:15pt;height:17.25pt" o:ole="">
            <v:imagedata r:id="rId519" o:title=""/>
          </v:shape>
          <o:OLEObject Type="Embed" ProgID="Equation.DSMT4" ShapeID="_x0000_i1283" DrawAspect="Content" ObjectID="_1395591364" r:id="rId520"/>
        </w:object>
      </w:r>
      <w:r>
        <w:t xml:space="preserve">is the nuclear charge density and </w:t>
      </w:r>
      <w:r w:rsidR="00412B93" w:rsidRPr="00412B93">
        <w:rPr>
          <w:position w:val="-14"/>
        </w:rPr>
        <w:object w:dxaOrig="320" w:dyaOrig="380">
          <v:shape id="_x0000_i1284" type="#_x0000_t75" style="width:15.75pt;height:18pt" o:ole="">
            <v:imagedata r:id="rId521" o:title=""/>
          </v:shape>
          <o:OLEObject Type="Embed" ProgID="Equation.DSMT4" ShapeID="_x0000_i1284" DrawAspect="Content" ObjectID="_1395591365" r:id="rId522"/>
        </w:object>
      </w:r>
      <w:r w:rsidR="00412B93">
        <w:t>is the proton charge distribution, expressed in terms of Gaussian distribution as</w:t>
      </w:r>
    </w:p>
    <w:p w:rsidR="00412B93" w:rsidRDefault="00412B93" w:rsidP="00412B93">
      <w:pPr>
        <w:spacing w:line="480" w:lineRule="auto"/>
        <w:jc w:val="both"/>
      </w:pPr>
    </w:p>
    <w:p w:rsidR="00412B93" w:rsidRDefault="00412B93" w:rsidP="00412B93">
      <w:pPr>
        <w:spacing w:line="480" w:lineRule="auto"/>
        <w:jc w:val="right"/>
      </w:pPr>
      <w:r w:rsidRPr="00412B93">
        <w:rPr>
          <w:position w:val="-34"/>
        </w:rPr>
        <w:object w:dxaOrig="2980" w:dyaOrig="940">
          <v:shape id="_x0000_i1285" type="#_x0000_t75" style="width:149.25pt;height:47.25pt" o:ole="">
            <v:imagedata r:id="rId523" o:title=""/>
          </v:shape>
          <o:OLEObject Type="Embed" ProgID="Equation.DSMT4" ShapeID="_x0000_i1285" DrawAspect="Content" ObjectID="_1395591366" r:id="rId524"/>
        </w:object>
      </w:r>
      <w:r>
        <w:t xml:space="preserve">                     </w:t>
      </w:r>
      <w:r w:rsidR="00976C17">
        <w:t xml:space="preserve">                           (4.21</w:t>
      </w:r>
      <w:r>
        <w:t>)</w:t>
      </w:r>
    </w:p>
    <w:p w:rsidR="00412B93" w:rsidRDefault="00412B93" w:rsidP="00412B93">
      <w:pPr>
        <w:spacing w:line="480" w:lineRule="auto"/>
        <w:jc w:val="right"/>
      </w:pPr>
    </w:p>
    <w:p w:rsidR="00412B93" w:rsidRDefault="00412B93" w:rsidP="00412B93">
      <w:pPr>
        <w:spacing w:line="480" w:lineRule="auto"/>
        <w:jc w:val="both"/>
      </w:pPr>
      <w:r>
        <w:t xml:space="preserve">with </w:t>
      </w:r>
      <w:r w:rsidRPr="00412B93">
        <w:rPr>
          <w:position w:val="-14"/>
        </w:rPr>
        <w:object w:dxaOrig="1260" w:dyaOrig="380">
          <v:shape id="_x0000_i1286" type="#_x0000_t75" style="width:62.25pt;height:18pt" o:ole="">
            <v:imagedata r:id="rId525" o:title=""/>
          </v:shape>
          <o:OLEObject Type="Embed" ProgID="Equation.DSMT4" ShapeID="_x0000_i1286" DrawAspect="Content" ObjectID="_1395591367" r:id="rId526"/>
        </w:object>
      </w:r>
      <w:r>
        <w:t xml:space="preserve"> being the proton root-mean-square charge radius </w:t>
      </w:r>
      <w:r w:rsidR="00BF29E2">
        <w:fldChar w:fldCharType="begin"/>
      </w:r>
      <w:r>
        <w:instrText xml:space="preserve"> ADDIN EN.CITE &lt;EndNote&gt;&lt;Cite&gt;&lt;Author&gt;Borkowski&lt;/Author&gt;&lt;Year&gt;1975&lt;/Year&gt;&lt;RecNum&gt;192&lt;/RecNum&gt;&lt;DisplayText&gt;[72]&lt;/DisplayText&gt;&lt;record&gt;&lt;rec-number&gt;192&lt;/rec-number&gt;&lt;foreign-keys&gt;&lt;key app="EN" db-id="0rdwpzv5td9927eefptxww0r2t2prdede02s"&gt;192&lt;/key&gt;&lt;/foreign-keys&gt;&lt;ref-type name="Journal Article"&gt;17&lt;/ref-type&gt;&lt;contributors&gt;&lt;authors&gt;&lt;author&gt;Borkowski, F.&lt;/author&gt;&lt;author&gt;Simon, G. G.&lt;/author&gt;&lt;author&gt;Walther, V. H.&lt;/author&gt;&lt;author&gt;Wendling, R. D. &lt;/author&gt;&lt;/authors&gt;&lt;/contributors&gt;&lt;titles&gt;&lt;title&gt;On the determination of the proton RMS-radius from electron scattering data&lt;/title&gt;&lt;secondary-title&gt;Z. Phys. A&lt;/secondary-title&gt;&lt;/titles&gt;&lt;periodical&gt;&lt;full-title&gt;Z. Phys. A&lt;/full-title&gt;&lt;/periodical&gt;&lt;pages&gt;29-31&lt;/pages&gt;&lt;volume&gt;275&lt;/volume&gt;&lt;number&gt;1&lt;/number&gt;&lt;dates&gt;&lt;year&gt;1975&lt;/year&gt;&lt;/dates&gt;&lt;urls&gt;&lt;/urls&gt;&lt;/record&gt;&lt;/Cite&gt;&lt;/EndNote&gt;</w:instrText>
      </w:r>
      <w:r w:rsidR="00BF29E2">
        <w:fldChar w:fldCharType="separate"/>
      </w:r>
      <w:r>
        <w:rPr>
          <w:noProof/>
        </w:rPr>
        <w:t>[</w:t>
      </w:r>
      <w:hyperlink w:anchor="_ENREF_72" w:tooltip="Borkowski, 1975 #192" w:history="1">
        <w:r w:rsidR="0042203B">
          <w:rPr>
            <w:noProof/>
          </w:rPr>
          <w:t>72</w:t>
        </w:r>
      </w:hyperlink>
      <w:r>
        <w:rPr>
          <w:noProof/>
        </w:rPr>
        <w:t>]</w:t>
      </w:r>
      <w:r w:rsidR="00BF29E2">
        <w:fldChar w:fldCharType="end"/>
      </w:r>
      <w:r>
        <w:t>.</w:t>
      </w:r>
    </w:p>
    <w:p w:rsidR="00412B93" w:rsidRDefault="00412B93" w:rsidP="00412B93">
      <w:pPr>
        <w:spacing w:line="480" w:lineRule="auto"/>
        <w:jc w:val="both"/>
      </w:pPr>
      <w:r>
        <w:t>For lighter nuclei</w:t>
      </w:r>
      <w:r w:rsidR="00327323" w:rsidRPr="00DA4AD0">
        <w:rPr>
          <w:position w:val="-14"/>
        </w:rPr>
        <w:object w:dxaOrig="900" w:dyaOrig="400">
          <v:shape id="_x0000_i1287" type="#_x0000_t75" style="width:45pt;height:20.25pt" o:ole="">
            <v:imagedata r:id="rId527" o:title=""/>
          </v:shape>
          <o:OLEObject Type="Embed" ProgID="Equation.DSMT4" ShapeID="_x0000_i1287" DrawAspect="Content" ObjectID="_1395591368" r:id="rId528"/>
        </w:object>
      </w:r>
      <w:r>
        <w:t xml:space="preserve">, the nuclear charge distribution is assumed to have harmonic well (HW) form  </w:t>
      </w:r>
      <w:r w:rsidR="00BF29E2">
        <w:fldChar w:fldCharType="begin"/>
      </w:r>
      <w:r>
        <w:instrText xml:space="preserve"> ADDIN EN.CITE &lt;EndNote&gt;&lt;Cite&gt;&lt;Author&gt;De Jager&lt;/Author&gt;&lt;Year&gt;1974&lt;/Year&gt;&lt;RecNum&gt;61&lt;/RecNum&gt;&lt;DisplayText&gt;[71]&lt;/DisplayText&gt;&lt;record&gt;&lt;rec-number&gt;61&lt;/rec-number&gt;&lt;foreign-keys&gt;&lt;key app="EN" db-id="0rdwpzv5td9927eefptxww0r2t2prdede02s"&gt;61&lt;/key&gt;&lt;/foreign-keys&gt;&lt;ref-type name="Journal Article"&gt;17&lt;/ref-type&gt;&lt;contributors&gt;&lt;authors&gt;&lt;author&gt;De Jager, C.W.&lt;/author&gt;&lt;author&gt;De Vries, H.&lt;/author&gt;&lt;author&gt;De Vries, C.&lt;/author&gt;&lt;/authors&gt;&lt;/contributors&gt;&lt;titles&gt;&lt;title&gt;Nuclear charge and magnetization-density-distribution parameters from elastic electron scattering&lt;/title&gt;&lt;secondary-title&gt;Atomic Data and Nuclear Data Tables&lt;/secondary-title&gt;&lt;/titles&gt;&lt;periodical&gt;&lt;full-title&gt;Atomic Data and Nuclear Data Tables&lt;/full-title&gt;&lt;/periodical&gt;&lt;pages&gt;479-508&lt;/pages&gt;&lt;volume&gt;14&lt;/volume&gt;&lt;number&gt;5/6&lt;/number&gt;&lt;dates&gt;&lt;year&gt;1974&lt;/year&gt;&lt;/dates&gt;&lt;urls&gt;&lt;/urls&gt;&lt;/record&gt;&lt;/Cite&gt;&lt;/EndNote&gt;</w:instrText>
      </w:r>
      <w:r w:rsidR="00BF29E2">
        <w:fldChar w:fldCharType="separate"/>
      </w:r>
      <w:r>
        <w:rPr>
          <w:noProof/>
        </w:rPr>
        <w:t>[</w:t>
      </w:r>
      <w:hyperlink w:anchor="_ENREF_71" w:tooltip="De Jager, 1974 #61" w:history="1">
        <w:r w:rsidR="0042203B">
          <w:rPr>
            <w:noProof/>
          </w:rPr>
          <w:t>71</w:t>
        </w:r>
      </w:hyperlink>
      <w:r>
        <w:rPr>
          <w:noProof/>
        </w:rPr>
        <w:t>]</w:t>
      </w:r>
      <w:r w:rsidR="00BF29E2">
        <w:fldChar w:fldCharType="end"/>
      </w:r>
    </w:p>
    <w:p w:rsidR="00412B93" w:rsidRDefault="00412B93" w:rsidP="00412B93">
      <w:pPr>
        <w:spacing w:line="480" w:lineRule="auto"/>
        <w:jc w:val="both"/>
      </w:pPr>
    </w:p>
    <w:p w:rsidR="00412B93" w:rsidRDefault="00412B93" w:rsidP="00412B93">
      <w:pPr>
        <w:spacing w:line="480" w:lineRule="auto"/>
        <w:jc w:val="right"/>
      </w:pPr>
      <w:r w:rsidRPr="00412B93">
        <w:rPr>
          <w:position w:val="-34"/>
        </w:rPr>
        <w:object w:dxaOrig="3400" w:dyaOrig="800">
          <v:shape id="_x0000_i1288" type="#_x0000_t75" style="width:169.5pt;height:40.5pt" o:ole="">
            <v:imagedata r:id="rId529" o:title=""/>
          </v:shape>
          <o:OLEObject Type="Embed" ProgID="Equation.DSMT4" ShapeID="_x0000_i1288" DrawAspect="Content" ObjectID="_1395591369" r:id="rId530"/>
        </w:object>
      </w:r>
      <w:r>
        <w:t xml:space="preserve">                   </w:t>
      </w:r>
      <w:r w:rsidR="00976C17">
        <w:t xml:space="preserve">                           (4.22</w:t>
      </w:r>
      <w:r>
        <w:t>)</w:t>
      </w:r>
    </w:p>
    <w:p w:rsidR="00412B93" w:rsidRDefault="00412B93" w:rsidP="00412B93">
      <w:pPr>
        <w:spacing w:line="480" w:lineRule="auto"/>
        <w:jc w:val="right"/>
      </w:pPr>
    </w:p>
    <w:p w:rsidR="00412B93" w:rsidRDefault="00412B93" w:rsidP="00412B93">
      <w:pPr>
        <w:spacing w:line="480" w:lineRule="auto"/>
        <w:jc w:val="both"/>
      </w:pPr>
      <w:r>
        <w:t>whi</w:t>
      </w:r>
      <w:r w:rsidR="00976C17">
        <w:t>ch upon inserting equation (4.22) in</w:t>
      </w:r>
      <w:r w:rsidR="00AB7513">
        <w:t>to</w:t>
      </w:r>
      <w:r w:rsidR="00976C17">
        <w:t xml:space="preserve"> equation (4.20</w:t>
      </w:r>
      <w:r>
        <w:t>)</w:t>
      </w:r>
      <w:r w:rsidR="00AB7513">
        <w:t xml:space="preserve">, </w:t>
      </w:r>
      <w:r>
        <w:t xml:space="preserve"> and performing necessary integration yields</w:t>
      </w:r>
      <w:r w:rsidR="00A175BC">
        <w:t xml:space="preserve"> </w:t>
      </w:r>
      <w:r w:rsidR="00BF29E2">
        <w:fldChar w:fldCharType="begin"/>
      </w:r>
      <w:r w:rsidR="00EE0BFA">
        <w:instrText xml:space="preserve"> ADDIN EN.CITE &lt;EndNote&gt;&lt;Cite&gt;&lt;Author&gt;Townsend&lt;/Author&gt;&lt;Year&gt;1982&lt;/Year&gt;&lt;RecNum&gt;193&lt;/RecNum&gt;&lt;DisplayText&gt;[73]&lt;/DisplayText&gt;&lt;record&gt;&lt;rec-number&gt;193&lt;/rec-number&gt;&lt;foreign-keys&gt;&lt;key app="EN" db-id="0rdwpzv5td9927eefptxww0r2t2prdede02s"&gt;193&lt;/key&gt;&lt;/foreign-keys&gt;&lt;ref-type name="Report"&gt;27&lt;/ref-type&gt;&lt;contributors&gt;&lt;authors&gt;&lt;author&gt;Townsend, L.W.&lt;/author&gt;&lt;/authors&gt;&lt;/contributors&gt;&lt;titles&gt;&lt;title&gt;Harmonic well matter densities and Pauli correlation effects in heavy ion collisions&lt;/title&gt;&lt;/titles&gt;&lt;number&gt;TP-2003,&lt;/number&gt;&lt;dates&gt;&lt;year&gt;1982&lt;/year&gt;&lt;/dates&gt;&lt;publisher&gt;NASA TP-2003&lt;/publisher&gt;&lt;urls&gt;&lt;/urls&gt;&lt;/record&gt;&lt;/Cite&gt;&lt;/EndNote&gt;</w:instrText>
      </w:r>
      <w:r w:rsidR="00BF29E2">
        <w:fldChar w:fldCharType="separate"/>
      </w:r>
      <w:r w:rsidR="00A175BC">
        <w:rPr>
          <w:noProof/>
        </w:rPr>
        <w:t>[</w:t>
      </w:r>
      <w:hyperlink w:anchor="_ENREF_73" w:tooltip="Townsend, 1982 #193" w:history="1">
        <w:r w:rsidR="0042203B">
          <w:rPr>
            <w:noProof/>
          </w:rPr>
          <w:t>73</w:t>
        </w:r>
      </w:hyperlink>
      <w:r w:rsidR="00A175BC">
        <w:rPr>
          <w:noProof/>
        </w:rPr>
        <w:t>]</w:t>
      </w:r>
      <w:r w:rsidR="00BF29E2">
        <w:fldChar w:fldCharType="end"/>
      </w:r>
    </w:p>
    <w:p w:rsidR="00B07DA1" w:rsidRDefault="00B07DA1" w:rsidP="00412B93">
      <w:pPr>
        <w:spacing w:line="480" w:lineRule="auto"/>
        <w:jc w:val="both"/>
      </w:pPr>
    </w:p>
    <w:p w:rsidR="00B07DA1" w:rsidRDefault="00B07DA1" w:rsidP="00B07DA1">
      <w:pPr>
        <w:spacing w:line="480" w:lineRule="auto"/>
        <w:jc w:val="right"/>
      </w:pPr>
      <w:r w:rsidRPr="00B07DA1">
        <w:rPr>
          <w:position w:val="-32"/>
        </w:rPr>
        <w:object w:dxaOrig="5040" w:dyaOrig="760">
          <v:shape id="_x0000_i1289" type="#_x0000_t75" style="width:252.75pt;height:39pt" o:ole="">
            <v:imagedata r:id="rId531" o:title=""/>
          </v:shape>
          <o:OLEObject Type="Embed" ProgID="Equation.DSMT4" ShapeID="_x0000_i1289" DrawAspect="Content" ObjectID="_1395591370" r:id="rId532"/>
        </w:object>
      </w:r>
      <w:r w:rsidR="001537AF">
        <w:t xml:space="preserve">    </w:t>
      </w:r>
      <w:r w:rsidR="00976C17">
        <w:t xml:space="preserve">                           (4.23</w:t>
      </w:r>
      <w:r w:rsidR="001537AF">
        <w:t>)</w:t>
      </w:r>
    </w:p>
    <w:p w:rsidR="001537AF" w:rsidRPr="001537AF" w:rsidRDefault="001537AF" w:rsidP="001537AF">
      <w:pPr>
        <w:spacing w:line="480" w:lineRule="auto"/>
        <w:rPr>
          <w:sz w:val="16"/>
          <w:szCs w:val="16"/>
        </w:rPr>
      </w:pPr>
    </w:p>
    <w:p w:rsidR="004524F2" w:rsidRPr="004524F2" w:rsidRDefault="001537AF" w:rsidP="001537AF">
      <w:pPr>
        <w:spacing w:line="480" w:lineRule="auto"/>
        <w:jc w:val="both"/>
        <w:rPr>
          <w:position w:val="-24"/>
        </w:rPr>
      </w:pPr>
      <w:r>
        <w:lastRenderedPageBreak/>
        <w:t>with</w:t>
      </w:r>
      <w:r w:rsidRPr="001537AF">
        <w:rPr>
          <w:position w:val="-24"/>
        </w:rPr>
        <w:object w:dxaOrig="1240" w:dyaOrig="680">
          <v:shape id="_x0000_i1290" type="#_x0000_t75" style="width:62.25pt;height:33pt" o:ole="">
            <v:imagedata r:id="rId533" o:title=""/>
          </v:shape>
          <o:OLEObject Type="Embed" ProgID="Equation.DSMT4" ShapeID="_x0000_i1290" DrawAspect="Content" ObjectID="_1395591371" r:id="rId534"/>
        </w:object>
      </w:r>
    </w:p>
    <w:p w:rsidR="001537AF" w:rsidRDefault="00976C17" w:rsidP="001537AF">
      <w:pPr>
        <w:spacing w:line="480" w:lineRule="auto"/>
        <w:jc w:val="both"/>
      </w:pPr>
      <w:r>
        <w:t>In equation (4.23</w:t>
      </w:r>
      <w:r w:rsidR="004524F2">
        <w:t>)</w:t>
      </w:r>
      <w:r w:rsidR="001537AF">
        <w:t xml:space="preserve"> </w:t>
      </w:r>
      <w:r w:rsidR="001537AF" w:rsidRPr="001537AF">
        <w:rPr>
          <w:position w:val="-4"/>
        </w:rPr>
        <w:object w:dxaOrig="180" w:dyaOrig="200">
          <v:shape id="_x0000_i1291" type="#_x0000_t75" style="width:9.75pt;height:9.75pt" o:ole="">
            <v:imagedata r:id="rId535" o:title=""/>
          </v:shape>
          <o:OLEObject Type="Embed" ProgID="Equation.DSMT4" ShapeID="_x0000_i1291" DrawAspect="Content" ObjectID="_1395591372" r:id="rId536"/>
        </w:object>
      </w:r>
      <w:r w:rsidR="001537AF">
        <w:t xml:space="preserve">is the radial coordinate, </w:t>
      </w:r>
      <w:r w:rsidR="001537AF" w:rsidRPr="001537AF">
        <w:rPr>
          <w:position w:val="-6"/>
        </w:rPr>
        <w:object w:dxaOrig="200" w:dyaOrig="220">
          <v:shape id="_x0000_i1292" type="#_x0000_t75" style="width:9.75pt;height:12pt" o:ole="">
            <v:imagedata r:id="rId537" o:title=""/>
          </v:shape>
          <o:OLEObject Type="Embed" ProgID="Equation.DSMT4" ShapeID="_x0000_i1292" DrawAspect="Content" ObjectID="_1395591373" r:id="rId538"/>
        </w:object>
      </w:r>
      <w:r w:rsidR="00AB7513">
        <w:rPr>
          <w:position w:val="-6"/>
        </w:rPr>
        <w:t xml:space="preserve"> </w:t>
      </w:r>
      <w:r w:rsidR="001537AF">
        <w:t xml:space="preserve">and </w:t>
      </w:r>
      <w:r w:rsidR="001537AF" w:rsidRPr="001537AF">
        <w:rPr>
          <w:position w:val="-10"/>
        </w:rPr>
        <w:object w:dxaOrig="200" w:dyaOrig="260">
          <v:shape id="_x0000_i1293" type="#_x0000_t75" style="width:9.75pt;height:12.75pt" o:ole="">
            <v:imagedata r:id="rId539" o:title=""/>
          </v:shape>
          <o:OLEObject Type="Embed" ProgID="Equation.DSMT4" ShapeID="_x0000_i1293" DrawAspect="Content" ObjectID="_1395591374" r:id="rId540"/>
        </w:object>
      </w:r>
      <w:r w:rsidR="001537AF">
        <w:t xml:space="preserve"> are charge parameters and </w:t>
      </w:r>
      <w:r w:rsidR="001537AF" w:rsidRPr="001537AF">
        <w:rPr>
          <w:position w:val="-12"/>
        </w:rPr>
        <w:object w:dxaOrig="300" w:dyaOrig="360">
          <v:shape id="_x0000_i1294" type="#_x0000_t75" style="width:15pt;height:17.25pt" o:ole="">
            <v:imagedata r:id="rId541" o:title=""/>
          </v:shape>
          <o:OLEObject Type="Embed" ProgID="Equation.DSMT4" ShapeID="_x0000_i1294" DrawAspect="Content" ObjectID="_1395591375" r:id="rId542"/>
        </w:object>
      </w:r>
      <w:r w:rsidR="001537AF">
        <w:t>is the normalization constant, calculated by normalizing to unity as</w:t>
      </w:r>
    </w:p>
    <w:p w:rsidR="001537AF" w:rsidRDefault="001537AF" w:rsidP="001537AF">
      <w:pPr>
        <w:spacing w:line="480" w:lineRule="auto"/>
        <w:jc w:val="both"/>
      </w:pPr>
    </w:p>
    <w:p w:rsidR="001537AF" w:rsidRDefault="001537AF" w:rsidP="001537AF">
      <w:pPr>
        <w:spacing w:line="480" w:lineRule="auto"/>
        <w:jc w:val="right"/>
      </w:pPr>
      <w:r w:rsidRPr="001537AF">
        <w:rPr>
          <w:position w:val="-16"/>
        </w:rPr>
        <w:object w:dxaOrig="1540" w:dyaOrig="440">
          <v:shape id="_x0000_i1295" type="#_x0000_t75" style="width:77.25pt;height:21.75pt" o:ole="">
            <v:imagedata r:id="rId543" o:title=""/>
          </v:shape>
          <o:OLEObject Type="Embed" ProgID="Equation.DSMT4" ShapeID="_x0000_i1295" DrawAspect="Content" ObjectID="_1395591376" r:id="rId544"/>
        </w:object>
      </w:r>
      <w:r>
        <w:t xml:space="preserve">                                 </w:t>
      </w:r>
      <w:r w:rsidR="00976C17">
        <w:t xml:space="preserve">                           (4.24</w:t>
      </w:r>
      <w:r>
        <w:t>)</w:t>
      </w:r>
    </w:p>
    <w:p w:rsidR="001537AF" w:rsidRDefault="001537AF" w:rsidP="001537AF">
      <w:pPr>
        <w:spacing w:line="480" w:lineRule="auto"/>
        <w:jc w:val="right"/>
      </w:pPr>
    </w:p>
    <w:p w:rsidR="00AF62B8" w:rsidRDefault="001537AF" w:rsidP="001537AF">
      <w:pPr>
        <w:spacing w:line="480" w:lineRule="auto"/>
        <w:jc w:val="both"/>
      </w:pPr>
      <w:r>
        <w:t xml:space="preserve">and can be given as </w:t>
      </w:r>
    </w:p>
    <w:p w:rsidR="00976C17" w:rsidRDefault="00976C17" w:rsidP="001537AF">
      <w:pPr>
        <w:spacing w:line="480" w:lineRule="auto"/>
        <w:jc w:val="both"/>
      </w:pPr>
    </w:p>
    <w:p w:rsidR="00AF62B8" w:rsidRDefault="00AF62B8" w:rsidP="00624A2A">
      <w:pPr>
        <w:spacing w:line="480" w:lineRule="auto"/>
        <w:jc w:val="right"/>
      </w:pPr>
      <w:r>
        <w:t xml:space="preserve"> </w:t>
      </w:r>
      <w:r w:rsidRPr="00AF62B8">
        <w:rPr>
          <w:position w:val="-76"/>
        </w:rPr>
        <w:object w:dxaOrig="2860" w:dyaOrig="1140">
          <v:shape id="_x0000_i1296" type="#_x0000_t75" style="width:143.25pt;height:57pt" o:ole="">
            <v:imagedata r:id="rId545" o:title=""/>
          </v:shape>
          <o:OLEObject Type="Embed" ProgID="Equation.DSMT4" ShapeID="_x0000_i1296" DrawAspect="Content" ObjectID="_1395591377" r:id="rId546"/>
        </w:object>
      </w:r>
      <w:r>
        <w:t xml:space="preserve">                    </w:t>
      </w:r>
      <w:r w:rsidR="00976C17">
        <w:t xml:space="preserve">                           (4.25</w:t>
      </w:r>
      <w:r>
        <w:t>)</w:t>
      </w:r>
    </w:p>
    <w:p w:rsidR="00624A2A" w:rsidRDefault="00624A2A" w:rsidP="00624A2A">
      <w:pPr>
        <w:spacing w:line="480" w:lineRule="auto"/>
        <w:jc w:val="right"/>
      </w:pPr>
    </w:p>
    <w:p w:rsidR="00AF62B8" w:rsidRDefault="00765CF9" w:rsidP="00AF62B8">
      <w:pPr>
        <w:spacing w:line="480" w:lineRule="auto"/>
        <w:jc w:val="both"/>
      </w:pPr>
      <w:r>
        <w:t>with</w:t>
      </w:r>
      <w:r w:rsidR="00AF62B8" w:rsidRPr="00AF62B8">
        <w:rPr>
          <w:position w:val="-24"/>
        </w:rPr>
        <w:object w:dxaOrig="2740" w:dyaOrig="660">
          <v:shape id="_x0000_i1297" type="#_x0000_t75" style="width:137.25pt;height:33pt" o:ole="">
            <v:imagedata r:id="rId547" o:title=""/>
          </v:shape>
          <o:OLEObject Type="Embed" ProgID="Equation.DSMT4" ShapeID="_x0000_i1297" DrawAspect="Content" ObjectID="_1395591378" r:id="rId548"/>
        </w:object>
      </w:r>
      <w:r w:rsidR="00305D43">
        <w:t>.</w:t>
      </w:r>
    </w:p>
    <w:p w:rsidR="00305D43" w:rsidRDefault="00305D43" w:rsidP="00AF62B8">
      <w:pPr>
        <w:spacing w:line="480" w:lineRule="auto"/>
        <w:jc w:val="both"/>
      </w:pPr>
    </w:p>
    <w:p w:rsidR="00624A2A" w:rsidRPr="00624A2A" w:rsidRDefault="00305D43" w:rsidP="00AF62B8">
      <w:pPr>
        <w:spacing w:line="480" w:lineRule="auto"/>
        <w:jc w:val="both"/>
      </w:pPr>
      <w:r>
        <w:t xml:space="preserve">The values for charge parameters </w:t>
      </w:r>
      <w:r w:rsidRPr="001537AF">
        <w:rPr>
          <w:position w:val="-6"/>
        </w:rPr>
        <w:object w:dxaOrig="200" w:dyaOrig="220">
          <v:shape id="_x0000_i1298" type="#_x0000_t75" style="width:9.75pt;height:12pt" o:ole="">
            <v:imagedata r:id="rId537" o:title=""/>
          </v:shape>
          <o:OLEObject Type="Embed" ProgID="Equation.DSMT4" ShapeID="_x0000_i1298" DrawAspect="Content" ObjectID="_1395591379" r:id="rId549"/>
        </w:object>
      </w:r>
      <w:r>
        <w:t xml:space="preserve">and </w:t>
      </w:r>
      <w:r w:rsidRPr="001537AF">
        <w:rPr>
          <w:position w:val="-10"/>
        </w:rPr>
        <w:object w:dxaOrig="200" w:dyaOrig="260">
          <v:shape id="_x0000_i1299" type="#_x0000_t75" style="width:9.75pt;height:12.75pt" o:ole="">
            <v:imagedata r:id="rId539" o:title=""/>
          </v:shape>
          <o:OLEObject Type="Embed" ProgID="Equation.DSMT4" ShapeID="_x0000_i1299" DrawAspect="Content" ObjectID="_1395591380" r:id="rId550"/>
        </w:object>
      </w:r>
      <w:r>
        <w:t xml:space="preserve"> are taken from De Jager and De Vries </w:t>
      </w:r>
      <w:r w:rsidR="00BF29E2">
        <w:fldChar w:fldCharType="begin"/>
      </w:r>
      <w:r>
        <w:instrText xml:space="preserve"> ADDIN EN.CITE &lt;EndNote&gt;&lt;Cite&gt;&lt;Author&gt;De Jager&lt;/Author&gt;&lt;Year&gt;1974&lt;/Year&gt;&lt;RecNum&gt;61&lt;/RecNum&gt;&lt;DisplayText&gt;[71]&lt;/DisplayText&gt;&lt;record&gt;&lt;rec-number&gt;61&lt;/rec-number&gt;&lt;foreign-keys&gt;&lt;key app="EN" db-id="0rdwpzv5td9927eefptxww0r2t2prdede02s"&gt;61&lt;/key&gt;&lt;/foreign-keys&gt;&lt;ref-type name="Journal Article"&gt;17&lt;/ref-type&gt;&lt;contributors&gt;&lt;authors&gt;&lt;author&gt;De Jager, C.W.&lt;/author&gt;&lt;author&gt;De Vries, H.&lt;/author&gt;&lt;author&gt;De Vries, C.&lt;/author&gt;&lt;/authors&gt;&lt;/contributors&gt;&lt;titles&gt;&lt;title&gt;Nuclear charge and magnetization-density-distribution parameters from elastic electron scattering&lt;/title&gt;&lt;secondary-title&gt;Atomic Data and Nuclear Data Tables&lt;/secondary-title&gt;&lt;/titles&gt;&lt;periodical&gt;&lt;full-title&gt;Atomic Data and Nuclear Data Tables&lt;/full-title&gt;&lt;/periodical&gt;&lt;pages&gt;479-508&lt;/pages&gt;&lt;volume&gt;14&lt;/volume&gt;&lt;number&gt;5/6&lt;/number&gt;&lt;dates&gt;&lt;year&gt;1974&lt;/year&gt;&lt;/dates&gt;&lt;urls&gt;&lt;/urls&gt;&lt;/record&gt;&lt;/Cite&gt;&lt;/EndNote&gt;</w:instrText>
      </w:r>
      <w:r w:rsidR="00BF29E2">
        <w:fldChar w:fldCharType="separate"/>
      </w:r>
      <w:r>
        <w:rPr>
          <w:noProof/>
        </w:rPr>
        <w:t>[</w:t>
      </w:r>
      <w:hyperlink w:anchor="_ENREF_71" w:tooltip="De Jager, 1974 #61" w:history="1">
        <w:r w:rsidR="0042203B">
          <w:rPr>
            <w:noProof/>
          </w:rPr>
          <w:t>71</w:t>
        </w:r>
      </w:hyperlink>
      <w:r>
        <w:rPr>
          <w:noProof/>
        </w:rPr>
        <w:t>]</w:t>
      </w:r>
      <w:r w:rsidR="00BF29E2">
        <w:fldChar w:fldCharType="end"/>
      </w:r>
      <w:r>
        <w:t xml:space="preserve">. </w:t>
      </w:r>
    </w:p>
    <w:p w:rsidR="00305D43" w:rsidRDefault="00305D43" w:rsidP="00AF62B8">
      <w:pPr>
        <w:spacing w:line="480" w:lineRule="auto"/>
        <w:jc w:val="both"/>
      </w:pPr>
      <w:r>
        <w:t xml:space="preserve">A list of these </w:t>
      </w:r>
      <w:r w:rsidR="00624A2A">
        <w:t xml:space="preserve">parameters for several nuclei, </w:t>
      </w:r>
      <w:r w:rsidR="00AC5A07">
        <w:t xml:space="preserve">adapted from </w:t>
      </w:r>
      <w:r w:rsidR="00BF29E2">
        <w:fldChar w:fldCharType="begin"/>
      </w:r>
      <w:r w:rsidR="00AC5A07">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fldChar w:fldCharType="separate"/>
      </w:r>
      <w:r w:rsidR="00AC5A07">
        <w:rPr>
          <w:noProof/>
        </w:rPr>
        <w:t>[</w:t>
      </w:r>
      <w:hyperlink w:anchor="_ENREF_1" w:tooltip="Wilson, 1991 #42" w:history="1">
        <w:r w:rsidR="0042203B">
          <w:rPr>
            <w:noProof/>
          </w:rPr>
          <w:t>1</w:t>
        </w:r>
      </w:hyperlink>
      <w:r w:rsidR="00AC5A07">
        <w:rPr>
          <w:noProof/>
        </w:rPr>
        <w:t>]</w:t>
      </w:r>
      <w:r w:rsidR="00BF29E2">
        <w:fldChar w:fldCharType="end"/>
      </w:r>
      <w:r w:rsidR="00624A2A">
        <w:t xml:space="preserve">, </w:t>
      </w:r>
      <w:r w:rsidR="00AB7513">
        <w:t xml:space="preserve">  is</w:t>
      </w:r>
      <w:r w:rsidR="00624A2A">
        <w:t xml:space="preserve"> given</w:t>
      </w:r>
      <w:r>
        <w:t xml:space="preserve"> in </w:t>
      </w:r>
      <w:r w:rsidR="00AB7513">
        <w:t xml:space="preserve">the </w:t>
      </w:r>
      <w:r>
        <w:t>Appendix</w:t>
      </w:r>
      <w:r w:rsidR="00AC5A07">
        <w:t xml:space="preserve"> II. </w:t>
      </w:r>
    </w:p>
    <w:p w:rsidR="00976C17" w:rsidRPr="00976C17" w:rsidRDefault="00976C17" w:rsidP="00AF62B8">
      <w:pPr>
        <w:spacing w:line="480" w:lineRule="auto"/>
        <w:jc w:val="both"/>
        <w:rPr>
          <w:sz w:val="16"/>
          <w:szCs w:val="16"/>
        </w:rPr>
      </w:pPr>
    </w:p>
    <w:p w:rsidR="008B54F4" w:rsidRDefault="00765CF9" w:rsidP="00AF62B8">
      <w:pPr>
        <w:spacing w:line="480" w:lineRule="auto"/>
        <w:jc w:val="both"/>
      </w:pPr>
      <w:r>
        <w:t xml:space="preserve">For heavier nuclei </w:t>
      </w:r>
      <w:r w:rsidRPr="00765CF9">
        <w:rPr>
          <w:position w:val="-14"/>
        </w:rPr>
        <w:object w:dxaOrig="900" w:dyaOrig="400">
          <v:shape id="_x0000_i1300" type="#_x0000_t75" style="width:45pt;height:20.25pt" o:ole="">
            <v:imagedata r:id="rId551" o:title=""/>
          </v:shape>
          <o:OLEObject Type="Embed" ProgID="Equation.DSMT4" ShapeID="_x0000_i1300" DrawAspect="Content" ObjectID="_1395591381" r:id="rId552"/>
        </w:object>
      </w:r>
      <w:r>
        <w:t xml:space="preserve">, </w:t>
      </w:r>
      <w:r w:rsidR="00AB7513">
        <w:t>the charge distribution is assumed to have</w:t>
      </w:r>
      <w:r>
        <w:t xml:space="preserve"> Wood-Saxon (WS) form, which is calculated </w:t>
      </w:r>
      <w:r w:rsidR="00202DDD">
        <w:t>from</w:t>
      </w:r>
      <w:r w:rsidR="00AB7513">
        <w:t xml:space="preserve"> the </w:t>
      </w:r>
      <w:r>
        <w:t>charge distribution</w:t>
      </w:r>
      <w:r w:rsidRPr="00951789">
        <w:rPr>
          <w:position w:val="-12"/>
        </w:rPr>
        <w:object w:dxaOrig="300" w:dyaOrig="360">
          <v:shape id="_x0000_i1301" type="#_x0000_t75" style="width:15pt;height:17.25pt" o:ole="">
            <v:imagedata r:id="rId519" o:title=""/>
          </v:shape>
          <o:OLEObject Type="Embed" ProgID="Equation.DSMT4" ShapeID="_x0000_i1301" DrawAspect="Content" ObjectID="_1395591382" r:id="rId553"/>
        </w:object>
      </w:r>
      <w:r w:rsidR="00202DDD">
        <w:t xml:space="preserve">, and is given by </w:t>
      </w:r>
      <w:r w:rsidR="008B54F4">
        <w:t xml:space="preserve"> Wilson and Costner </w:t>
      </w:r>
      <w:r w:rsidR="00BF29E2">
        <w:fldChar w:fldCharType="begin"/>
      </w:r>
      <w:r w:rsidR="008B54F4">
        <w:instrText xml:space="preserve"> ADDIN EN.CITE &lt;EndNote&gt;&lt;Cite&gt;&lt;Author&gt;Wilson&lt;/Author&gt;&lt;Year&gt;1975&lt;/Year&gt;&lt;RecNum&gt;176&lt;/RecNum&gt;&lt;DisplayText&gt;[74]&lt;/DisplayText&gt;&lt;record&gt;&lt;rec-number&gt;176&lt;/rec-number&gt;&lt;foreign-keys&gt;&lt;key app="EN" db-id="0rdwpzv5td9927eefptxww0r2t2prdede02s"&gt;176&lt;/key&gt;&lt;/foreign-keys&gt;&lt;ref-type name="Report"&gt;27&lt;/ref-type&gt;&lt;contributors&gt;&lt;authors&gt;&lt;author&gt;Wilson, J.W.&lt;/author&gt;&lt;author&gt;Costner, C.M.&lt;/author&gt;&lt;/authors&gt;&lt;/contributors&gt;&lt;titles&gt;&lt;title&gt;Nucleon and heavy-ion total and reaction cross sections for selected nuclei&lt;/title&gt;&lt;/titles&gt;&lt;dates&gt;&lt;year&gt;1975&lt;/year&gt;&lt;/dates&gt;&lt;publisher&gt;NASA TN D-8107,&lt;/publisher&gt;&lt;urls&gt;&lt;/urls&gt;&lt;/record&gt;&lt;/Cite&gt;&lt;/EndNote&gt;</w:instrText>
      </w:r>
      <w:r w:rsidR="00BF29E2">
        <w:fldChar w:fldCharType="separate"/>
      </w:r>
      <w:r w:rsidR="008B54F4">
        <w:rPr>
          <w:noProof/>
        </w:rPr>
        <w:t>[</w:t>
      </w:r>
      <w:hyperlink w:anchor="_ENREF_74" w:tooltip="Wilson, 1975 #176" w:history="1">
        <w:r w:rsidR="0042203B">
          <w:rPr>
            <w:noProof/>
          </w:rPr>
          <w:t>74</w:t>
        </w:r>
      </w:hyperlink>
      <w:r w:rsidR="008B54F4">
        <w:rPr>
          <w:noProof/>
        </w:rPr>
        <w:t>]</w:t>
      </w:r>
      <w:r w:rsidR="00BF29E2">
        <w:fldChar w:fldCharType="end"/>
      </w:r>
      <w:r w:rsidR="008B54F4">
        <w:t xml:space="preserve"> </w:t>
      </w:r>
      <w:r w:rsidR="00202DDD">
        <w:t>as</w:t>
      </w:r>
    </w:p>
    <w:p w:rsidR="008B54F4" w:rsidRDefault="008B54F4" w:rsidP="00AF62B8">
      <w:pPr>
        <w:spacing w:line="480" w:lineRule="auto"/>
        <w:jc w:val="both"/>
      </w:pPr>
    </w:p>
    <w:p w:rsidR="008B54F4" w:rsidRDefault="00765CF9" w:rsidP="00EE0BFA">
      <w:pPr>
        <w:spacing w:line="480" w:lineRule="auto"/>
        <w:jc w:val="right"/>
      </w:pPr>
      <w:r>
        <w:lastRenderedPageBreak/>
        <w:t xml:space="preserve"> </w:t>
      </w:r>
      <w:r w:rsidR="008B54F4" w:rsidRPr="008B54F4">
        <w:rPr>
          <w:position w:val="-54"/>
        </w:rPr>
        <w:object w:dxaOrig="2560" w:dyaOrig="920">
          <v:shape id="_x0000_i1302" type="#_x0000_t75" style="width:127.5pt;height:46.5pt" o:ole="">
            <v:imagedata r:id="rId554" o:title=""/>
          </v:shape>
          <o:OLEObject Type="Embed" ProgID="Equation.DSMT4" ShapeID="_x0000_i1302" DrawAspect="Content" ObjectID="_1395591383" r:id="rId555"/>
        </w:object>
      </w:r>
      <w:r w:rsidR="008B54F4">
        <w:t xml:space="preserve">                                       </w:t>
      </w:r>
      <w:r w:rsidR="00976C17">
        <w:t xml:space="preserve">         (4.26</w:t>
      </w:r>
      <w:r w:rsidR="008B54F4">
        <w:t>)</w:t>
      </w:r>
    </w:p>
    <w:p w:rsidR="008B54F4" w:rsidRDefault="008B54F4" w:rsidP="008B54F4">
      <w:pPr>
        <w:spacing w:line="480" w:lineRule="auto"/>
        <w:jc w:val="both"/>
      </w:pPr>
      <w:r>
        <w:t xml:space="preserve">where </w:t>
      </w:r>
    </w:p>
    <w:p w:rsidR="00EE0BFA" w:rsidRDefault="00EE0BFA" w:rsidP="008B54F4">
      <w:pPr>
        <w:spacing w:line="480" w:lineRule="auto"/>
        <w:jc w:val="both"/>
      </w:pPr>
    </w:p>
    <w:p w:rsidR="008B54F4" w:rsidRDefault="008B54F4" w:rsidP="008B54F4">
      <w:pPr>
        <w:spacing w:line="480" w:lineRule="auto"/>
        <w:jc w:val="right"/>
      </w:pPr>
      <w:r w:rsidRPr="008B54F4">
        <w:rPr>
          <w:position w:val="-32"/>
        </w:rPr>
        <w:object w:dxaOrig="2460" w:dyaOrig="820">
          <v:shape id="_x0000_i1303" type="#_x0000_t75" style="width:123.75pt;height:40.5pt" o:ole="">
            <v:imagedata r:id="rId556" o:title=""/>
          </v:shape>
          <o:OLEObject Type="Embed" ProgID="Equation.DSMT4" ShapeID="_x0000_i1303" DrawAspect="Content" ObjectID="_1395591384" r:id="rId557"/>
        </w:object>
      </w:r>
      <w:r w:rsidR="00EE0BFA">
        <w:t xml:space="preserve">                       </w:t>
      </w:r>
      <w:r w:rsidR="00976C17">
        <w:t xml:space="preserve">                           (4.27</w:t>
      </w:r>
      <w:r w:rsidR="00EE0BFA">
        <w:t>)</w:t>
      </w:r>
    </w:p>
    <w:p w:rsidR="00EE0BFA" w:rsidRDefault="00EE0BFA" w:rsidP="008B54F4">
      <w:pPr>
        <w:spacing w:line="480" w:lineRule="auto"/>
        <w:jc w:val="right"/>
      </w:pPr>
    </w:p>
    <w:p w:rsidR="00EE0BFA" w:rsidRDefault="00EE0BFA" w:rsidP="00EE0BFA">
      <w:pPr>
        <w:spacing w:line="480" w:lineRule="auto"/>
      </w:pPr>
      <w:r>
        <w:t xml:space="preserve">and </w:t>
      </w:r>
    </w:p>
    <w:p w:rsidR="00EE0BFA" w:rsidRDefault="00EE0BFA" w:rsidP="00EE0BFA">
      <w:pPr>
        <w:spacing w:line="480" w:lineRule="auto"/>
        <w:jc w:val="right"/>
      </w:pPr>
      <w:r w:rsidRPr="00EE0BFA">
        <w:rPr>
          <w:position w:val="-46"/>
        </w:rPr>
        <w:object w:dxaOrig="2079" w:dyaOrig="1040">
          <v:shape id="_x0000_i1304" type="#_x0000_t75" style="width:105pt;height:51.75pt" o:ole="">
            <v:imagedata r:id="rId558" o:title=""/>
          </v:shape>
          <o:OLEObject Type="Embed" ProgID="Equation.DSMT4" ShapeID="_x0000_i1304" DrawAspect="Content" ObjectID="_1395591385" r:id="rId559"/>
        </w:object>
      </w:r>
      <w:r>
        <w:t xml:space="preserve">                          </w:t>
      </w:r>
      <w:r w:rsidR="00976C17">
        <w:t xml:space="preserve">                           (4.28</w:t>
      </w:r>
      <w:r>
        <w:t>)</w:t>
      </w:r>
    </w:p>
    <w:p w:rsidR="00EE0BFA" w:rsidRDefault="00EE0BFA" w:rsidP="00EE0BFA">
      <w:pPr>
        <w:spacing w:line="480" w:lineRule="auto"/>
        <w:jc w:val="both"/>
      </w:pPr>
    </w:p>
    <w:p w:rsidR="004524F2" w:rsidRDefault="00EE0BFA" w:rsidP="00EE0BFA">
      <w:pPr>
        <w:spacing w:line="480" w:lineRule="auto"/>
        <w:jc w:val="both"/>
      </w:pPr>
      <w:r>
        <w:t xml:space="preserve">The values of charge parameters </w:t>
      </w:r>
      <w:r w:rsidRPr="00EE0BFA">
        <w:rPr>
          <w:position w:val="-4"/>
        </w:rPr>
        <w:object w:dxaOrig="240" w:dyaOrig="260">
          <v:shape id="_x0000_i1305" type="#_x0000_t75" style="width:12pt;height:12.75pt" o:ole="">
            <v:imagedata r:id="rId560" o:title=""/>
          </v:shape>
          <o:OLEObject Type="Embed" ProgID="Equation.DSMT4" ShapeID="_x0000_i1305" DrawAspect="Content" ObjectID="_1395591386" r:id="rId561"/>
        </w:object>
      </w:r>
      <w:r>
        <w:t xml:space="preserve">and </w:t>
      </w:r>
      <w:r w:rsidRPr="00EE0BFA">
        <w:rPr>
          <w:position w:val="-6"/>
        </w:rPr>
        <w:object w:dxaOrig="139" w:dyaOrig="240">
          <v:shape id="_x0000_i1306" type="#_x0000_t75" style="width:6.75pt;height:12pt" o:ole="">
            <v:imagedata r:id="rId562" o:title=""/>
          </v:shape>
          <o:OLEObject Type="Embed" ProgID="Equation.DSMT4" ShapeID="_x0000_i1306" DrawAspect="Content" ObjectID="_1395591387" r:id="rId563"/>
        </w:object>
      </w:r>
      <w:r>
        <w:t xml:space="preserve"> are taken from De Jager and De Vries </w:t>
      </w:r>
      <w:r w:rsidR="00BF29E2">
        <w:fldChar w:fldCharType="begin"/>
      </w:r>
      <w:r>
        <w:instrText xml:space="preserve"> ADDIN EN.CITE &lt;EndNote&gt;&lt;Cite&gt;&lt;Author&gt;De Jager&lt;/Author&gt;&lt;Year&gt;1974&lt;/Year&gt;&lt;RecNum&gt;61&lt;/RecNum&gt;&lt;DisplayText&gt;[71]&lt;/DisplayText&gt;&lt;record&gt;&lt;rec-number&gt;61&lt;/rec-number&gt;&lt;foreign-keys&gt;&lt;key app="EN" db-id="0rdwpzv5td9927eefptxww0r2t2prdede02s"&gt;61&lt;/key&gt;&lt;/foreign-keys&gt;&lt;ref-type name="Journal Article"&gt;17&lt;/ref-type&gt;&lt;contributors&gt;&lt;authors&gt;&lt;author&gt;De Jager, C.W.&lt;/author&gt;&lt;author&gt;De Vries, H.&lt;/author&gt;&lt;author&gt;De Vries, C.&lt;/author&gt;&lt;/authors&gt;&lt;/contributors&gt;&lt;titles&gt;&lt;title&gt;Nuclear charge and magnetization-density-distribution parameters from elastic electron scattering&lt;/title&gt;&lt;secondary-title&gt;Atomic Data and Nuclear Data Tables&lt;/secondary-title&gt;&lt;/titles&gt;&lt;periodical&gt;&lt;full-title&gt;Atomic Data and Nuclear Data Tables&lt;/full-title&gt;&lt;/periodical&gt;&lt;pages&gt;479-508&lt;/pages&gt;&lt;volume&gt;14&lt;/volume&gt;&lt;number&gt;5/6&lt;/number&gt;&lt;dates&gt;&lt;year&gt;1974&lt;/year&gt;&lt;/dates&gt;&lt;urls&gt;&lt;/urls&gt;&lt;/record&gt;&lt;/Cite&gt;&lt;/EndNote&gt;</w:instrText>
      </w:r>
      <w:r w:rsidR="00BF29E2">
        <w:fldChar w:fldCharType="separate"/>
      </w:r>
      <w:r>
        <w:rPr>
          <w:noProof/>
        </w:rPr>
        <w:t>[</w:t>
      </w:r>
      <w:hyperlink w:anchor="_ENREF_71" w:tooltip="De Jager, 1974 #61" w:history="1">
        <w:r w:rsidR="0042203B">
          <w:rPr>
            <w:noProof/>
          </w:rPr>
          <w:t>71</w:t>
        </w:r>
      </w:hyperlink>
      <w:r>
        <w:rPr>
          <w:noProof/>
        </w:rPr>
        <w:t>]</w:t>
      </w:r>
      <w:r w:rsidR="00BF29E2">
        <w:fldChar w:fldCharType="end"/>
      </w:r>
      <w:r>
        <w:t xml:space="preserve"> and a list of these parameters for several nuclei is listed in Appendix II.</w:t>
      </w:r>
    </w:p>
    <w:p w:rsidR="004524F2" w:rsidRDefault="004524F2" w:rsidP="00EE0BFA">
      <w:pPr>
        <w:spacing w:line="480" w:lineRule="auto"/>
        <w:jc w:val="both"/>
      </w:pPr>
    </w:p>
    <w:p w:rsidR="005457D2" w:rsidRDefault="00EE0BFA" w:rsidP="00EE0BFA">
      <w:pPr>
        <w:spacing w:line="480" w:lineRule="auto"/>
        <w:jc w:val="both"/>
      </w:pPr>
      <w:r>
        <w:t xml:space="preserve">The normalization constant </w:t>
      </w:r>
      <w:r w:rsidRPr="00EE0BFA">
        <w:rPr>
          <w:position w:val="-12"/>
        </w:rPr>
        <w:object w:dxaOrig="300" w:dyaOrig="360">
          <v:shape id="_x0000_i1307" type="#_x0000_t75" style="width:15pt;height:17.25pt" o:ole="">
            <v:imagedata r:id="rId564" o:title=""/>
          </v:shape>
          <o:OLEObject Type="Embed" ProgID="Equation.DSMT4" ShapeID="_x0000_i1307" DrawAspect="Content" ObjectID="_1395591388" r:id="rId565"/>
        </w:object>
      </w:r>
      <w:r>
        <w:t xml:space="preserve">is calculated using approach similar to the one described in </w:t>
      </w:r>
      <w:proofErr w:type="spellStart"/>
      <w:r>
        <w:t>Muang</w:t>
      </w:r>
      <w:proofErr w:type="spellEnd"/>
      <w:r>
        <w:t xml:space="preserve"> et al. </w:t>
      </w:r>
      <w:r w:rsidR="00BF29E2">
        <w:fldChar w:fldCharType="begin"/>
      </w:r>
      <w:r>
        <w:instrText xml:space="preserve"> ADDIN EN.CITE &lt;EndNote&gt;&lt;Cite&gt;&lt;Author&gt;Maung&lt;/Author&gt;&lt;Year&gt;1988&lt;/Year&gt;&lt;RecNum&gt;194&lt;/RecNum&gt;&lt;DisplayText&gt;[75]&lt;/DisplayText&gt;&lt;record&gt;&lt;rec-number&gt;194&lt;/rec-number&gt;&lt;foreign-keys&gt;&lt;key app="EN" db-id="0rdwpzv5td9927eefptxww0r2t2prdede02s"&gt;194&lt;/key&gt;&lt;/foreign-keys&gt;&lt;ref-type name="Journal Article"&gt;17&lt;/ref-type&gt;&lt;contributors&gt;&lt;authors&gt;&lt;author&gt;Maung, K. M.&lt;/author&gt;&lt;author&gt;Deutchman, P.A.&lt;/author&gt;&lt;author&gt;Royalty, W.D.&lt;/author&gt;&lt;/authors&gt;&lt;/contributors&gt;&lt;titles&gt;&lt;title&gt;Integrals involving the three-parameter Fermi function&lt;/title&gt;&lt;secondary-title&gt;Canadian Journal of  Physics&lt;/secondary-title&gt;&lt;/titles&gt;&lt;periodical&gt;&lt;full-title&gt;Canadian Journal of  Physics&lt;/full-title&gt;&lt;/periodical&gt;&lt;pages&gt;95-99&lt;/pages&gt;&lt;volume&gt;67&lt;/volume&gt;&lt;number&gt;2/3&lt;/number&gt;&lt;dates&gt;&lt;year&gt;1988&lt;/year&gt;&lt;/dates&gt;&lt;urls&gt;&lt;/urls&gt;&lt;/record&gt;&lt;/Cite&gt;&lt;/EndNote&gt;</w:instrText>
      </w:r>
      <w:r w:rsidR="00BF29E2">
        <w:fldChar w:fldCharType="separate"/>
      </w:r>
      <w:r>
        <w:rPr>
          <w:noProof/>
        </w:rPr>
        <w:t>[</w:t>
      </w:r>
      <w:hyperlink w:anchor="_ENREF_75" w:tooltip="Maung, 1988 #194" w:history="1">
        <w:r w:rsidR="0042203B">
          <w:rPr>
            <w:noProof/>
          </w:rPr>
          <w:t>75</w:t>
        </w:r>
      </w:hyperlink>
      <w:r>
        <w:rPr>
          <w:noProof/>
        </w:rPr>
        <w:t>]</w:t>
      </w:r>
      <w:r w:rsidR="00BF29E2">
        <w:fldChar w:fldCharType="end"/>
      </w:r>
      <w:r w:rsidR="005457D2">
        <w:t xml:space="preserve"> and can be given as</w:t>
      </w:r>
    </w:p>
    <w:p w:rsidR="009A5DF8" w:rsidRDefault="009A5DF8" w:rsidP="00EE0BFA">
      <w:pPr>
        <w:spacing w:line="480" w:lineRule="auto"/>
        <w:jc w:val="both"/>
      </w:pPr>
    </w:p>
    <w:p w:rsidR="005457D2" w:rsidRDefault="005457D2" w:rsidP="009A5DF8">
      <w:pPr>
        <w:spacing w:line="480" w:lineRule="auto"/>
        <w:jc w:val="right"/>
      </w:pPr>
      <w:r w:rsidRPr="005457D2">
        <w:rPr>
          <w:position w:val="-66"/>
        </w:rPr>
        <w:object w:dxaOrig="2380" w:dyaOrig="1040">
          <v:shape id="_x0000_i1308" type="#_x0000_t75" style="width:119.25pt;height:51.75pt" o:ole="">
            <v:imagedata r:id="rId566" o:title=""/>
          </v:shape>
          <o:OLEObject Type="Embed" ProgID="Equation.DSMT4" ShapeID="_x0000_i1308" DrawAspect="Content" ObjectID="_1395591389" r:id="rId567"/>
        </w:object>
      </w:r>
      <w:r w:rsidR="009A5DF8">
        <w:t xml:space="preserve">                    </w:t>
      </w:r>
      <w:r w:rsidR="00976C17">
        <w:t xml:space="preserve">                           (4.29</w:t>
      </w:r>
      <w:r w:rsidR="009A5DF8">
        <w:t>)</w:t>
      </w:r>
    </w:p>
    <w:p w:rsidR="00B42BE1" w:rsidRDefault="00B42BE1" w:rsidP="009A5DF8">
      <w:pPr>
        <w:spacing w:line="480" w:lineRule="auto"/>
        <w:jc w:val="right"/>
      </w:pPr>
    </w:p>
    <w:p w:rsidR="00B42BE1" w:rsidRPr="00303A41" w:rsidRDefault="00B42BE1" w:rsidP="00B42BE1">
      <w:pPr>
        <w:spacing w:line="480" w:lineRule="auto"/>
        <w:jc w:val="both"/>
      </w:pPr>
      <w:r>
        <w:lastRenderedPageBreak/>
        <w:t xml:space="preserve">The calculation of optical potential requires integration of the single-particle nuclear densities. It must be noted that </w:t>
      </w:r>
      <w:r w:rsidR="00202DDD">
        <w:t xml:space="preserve">the </w:t>
      </w:r>
      <w:r w:rsidR="009F0CE5">
        <w:t xml:space="preserve">integrations of </w:t>
      </w:r>
      <w:r>
        <w:t>the nuclear densities mentioned above</w:t>
      </w:r>
      <w:r w:rsidR="009F0CE5">
        <w:t>, both analytic and numerical solutions,</w:t>
      </w:r>
      <w:r>
        <w:t xml:space="preserve"> </w:t>
      </w:r>
      <w:r w:rsidR="009F0CE5">
        <w:t xml:space="preserve">are complex in nature and </w:t>
      </w:r>
      <w:r>
        <w:t xml:space="preserve">lead to too many terms in the </w:t>
      </w:r>
      <w:r w:rsidR="009F0CE5">
        <w:t xml:space="preserve">final solution </w:t>
      </w:r>
      <w:r w:rsidR="00BF29E2">
        <w:fldChar w:fldCharType="begin"/>
      </w:r>
      <w:r w:rsidR="009F0CE5">
        <w:instrText xml:space="preserve"> ADDIN EN.CITE &lt;EndNote&gt;&lt;Cite&gt;&lt;Author&gt;Maung&lt;/Author&gt;&lt;Year&gt;1988&lt;/Year&gt;&lt;RecNum&gt;194&lt;/RecNum&gt;&lt;DisplayText&gt;[75]&lt;/DisplayText&gt;&lt;record&gt;&lt;rec-number&gt;194&lt;/rec-number&gt;&lt;foreign-keys&gt;&lt;key app="EN" db-id="0rdwpzv5td9927eefptxww0r2t2prdede02s"&gt;194&lt;/key&gt;&lt;/foreign-keys&gt;&lt;ref-type name="Journal Article"&gt;17&lt;/ref-type&gt;&lt;contributors&gt;&lt;authors&gt;&lt;author&gt;Maung, K. M.&lt;/author&gt;&lt;author&gt;Deutchman, P.A.&lt;/author&gt;&lt;author&gt;Royalty, W.D.&lt;/author&gt;&lt;/authors&gt;&lt;/contributors&gt;&lt;titles&gt;&lt;title&gt;Integrals involving the three-parameter Fermi function&lt;/title&gt;&lt;secondary-title&gt;Canadian Journal of  Physics&lt;/secondary-title&gt;&lt;/titles&gt;&lt;periodical&gt;&lt;full-title&gt;Canadian Journal of  Physics&lt;/full-title&gt;&lt;/periodical&gt;&lt;pages&gt;95-99&lt;/pages&gt;&lt;volume&gt;67&lt;/volume&gt;&lt;number&gt;2/3&lt;/number&gt;&lt;dates&gt;&lt;year&gt;1988&lt;/year&gt;&lt;/dates&gt;&lt;urls&gt;&lt;/urls&gt;&lt;/record&gt;&lt;/Cite&gt;&lt;/EndNote&gt;</w:instrText>
      </w:r>
      <w:r w:rsidR="00BF29E2">
        <w:fldChar w:fldCharType="separate"/>
      </w:r>
      <w:r w:rsidR="009F0CE5">
        <w:rPr>
          <w:noProof/>
        </w:rPr>
        <w:t>[</w:t>
      </w:r>
      <w:hyperlink w:anchor="_ENREF_75" w:tooltip="Maung, 1988 #194" w:history="1">
        <w:r w:rsidR="0042203B">
          <w:rPr>
            <w:noProof/>
          </w:rPr>
          <w:t>75</w:t>
        </w:r>
      </w:hyperlink>
      <w:r w:rsidR="009F0CE5">
        <w:rPr>
          <w:noProof/>
        </w:rPr>
        <w:t>]</w:t>
      </w:r>
      <w:r w:rsidR="00BF29E2">
        <w:fldChar w:fldCharType="end"/>
      </w:r>
      <w:r w:rsidR="009F0CE5">
        <w:t>,</w:t>
      </w:r>
      <w:r w:rsidR="00BF29E2">
        <w:fldChar w:fldCharType="begin"/>
      </w:r>
      <w:r w:rsidR="00A7395C">
        <w:instrText xml:space="preserve"> ADDIN EN.CITE &lt;EndNote&gt;&lt;Cite&gt;&lt;Author&gt;Badisaria&lt;/Author&gt;&lt;Year&gt;1982&lt;/Year&gt;&lt;RecNum&gt;197&lt;/RecNum&gt;&lt;DisplayText&gt;[76]&lt;/DisplayText&gt;&lt;record&gt;&lt;rec-number&gt;197&lt;/rec-number&gt;&lt;foreign-keys&gt;&lt;key app="EN" db-id="0rdwpzv5td9927eefptxww0r2t2prdede02s"&gt;197&lt;/key&gt;&lt;/foreign-keys&gt;&lt;ref-type name="Report"&gt;27&lt;/ref-type&gt;&lt;contributors&gt;&lt;authors&gt;&lt;author&gt;Badisaria, H.B.&lt;/author&gt;&lt;author&gt;Townsend, L.W.&lt;/author&gt;&lt;/authors&gt;&lt;/contributors&gt;&lt;titles&gt;&lt;title&gt;Analytic optical potentials for nucleon-nucleus and nucleus-nucleus collisions involving light and medium nuclei&lt;/title&gt;&lt;/titles&gt;&lt;dates&gt;&lt;year&gt;1982&lt;/year&gt;&lt;/dates&gt;&lt;publisher&gt;NASA Technical Memorandum-83224,&lt;/publisher&gt;&lt;urls&gt;&lt;/urls&gt;&lt;/record&gt;&lt;/Cite&gt;&lt;/EndNote&gt;</w:instrText>
      </w:r>
      <w:r w:rsidR="00BF29E2">
        <w:fldChar w:fldCharType="separate"/>
      </w:r>
      <w:r w:rsidR="009F0CE5">
        <w:rPr>
          <w:noProof/>
        </w:rPr>
        <w:t>[</w:t>
      </w:r>
      <w:hyperlink w:anchor="_ENREF_76" w:tooltip="Badisaria, 1982 #197" w:history="1">
        <w:r w:rsidR="0042203B">
          <w:rPr>
            <w:noProof/>
          </w:rPr>
          <w:t>76</w:t>
        </w:r>
      </w:hyperlink>
      <w:r w:rsidR="009F0CE5">
        <w:rPr>
          <w:noProof/>
        </w:rPr>
        <w:t>]</w:t>
      </w:r>
      <w:r w:rsidR="00BF29E2">
        <w:fldChar w:fldCharType="end"/>
      </w:r>
      <w:r w:rsidR="009F0CE5">
        <w:t xml:space="preserve">. This becomes </w:t>
      </w:r>
      <w:r w:rsidR="00202DDD">
        <w:t>eve</w:t>
      </w:r>
      <w:r w:rsidR="003632EC">
        <w:t>n</w:t>
      </w:r>
      <w:r w:rsidR="00202DDD">
        <w:t xml:space="preserve"> </w:t>
      </w:r>
      <w:r w:rsidR="009F0CE5">
        <w:t xml:space="preserve">more challenging </w:t>
      </w:r>
      <w:r w:rsidR="00202DDD">
        <w:t>when we derive</w:t>
      </w:r>
      <w:r>
        <w:t xml:space="preserve"> </w:t>
      </w:r>
      <w:r w:rsidR="003632EC">
        <w:t xml:space="preserve">the </w:t>
      </w:r>
      <w:r>
        <w:t xml:space="preserve">optical potential for the higher order correction terms. A simpler form for </w:t>
      </w:r>
      <w:r w:rsidR="00202DDD">
        <w:t xml:space="preserve">the </w:t>
      </w:r>
      <w:r>
        <w:t xml:space="preserve">nuclear densities </w:t>
      </w:r>
      <w:r w:rsidR="009F0CE5">
        <w:t xml:space="preserve">in the calculation of </w:t>
      </w:r>
      <w:r w:rsidR="003632EC">
        <w:t xml:space="preserve">the </w:t>
      </w:r>
      <w:r w:rsidR="009F0CE5">
        <w:t xml:space="preserve">optical potential can be obtained </w:t>
      </w:r>
      <w:r>
        <w:t xml:space="preserve">by using a Gaussian approximation for the distributions. In this work, we have developed Gaussian approximations to the nuclear densities </w:t>
      </w:r>
      <w:r w:rsidR="00202DDD">
        <w:t>by using the</w:t>
      </w:r>
      <w:r>
        <w:t xml:space="preserve"> same normalization constant and charge parameters as described in the equations above. </w:t>
      </w:r>
      <w:r w:rsidR="00202DDD">
        <w:t>The approximations are given below.</w:t>
      </w:r>
    </w:p>
    <w:p w:rsidR="00B42BE1" w:rsidRDefault="0003078F" w:rsidP="00B42BE1">
      <w:pPr>
        <w:spacing w:line="480" w:lineRule="auto"/>
        <w:jc w:val="both"/>
      </w:pPr>
      <w:r>
        <w:t>For the lighter nuclei</w:t>
      </w:r>
      <w:r w:rsidRPr="0003078F">
        <w:rPr>
          <w:position w:val="-14"/>
        </w:rPr>
        <w:object w:dxaOrig="900" w:dyaOrig="400">
          <v:shape id="_x0000_i1309" type="#_x0000_t75" style="width:45pt;height:20.25pt" o:ole="">
            <v:imagedata r:id="rId568" o:title=""/>
          </v:shape>
          <o:OLEObject Type="Embed" ProgID="Equation.DSMT4" ShapeID="_x0000_i1309" DrawAspect="Content" ObjectID="_1395591390" r:id="rId569"/>
        </w:object>
      </w:r>
      <w:r>
        <w:t>, the HW dist</w:t>
      </w:r>
      <w:r w:rsidR="00976C17">
        <w:t>ribution given in equation (4.23</w:t>
      </w:r>
      <w:r>
        <w:t xml:space="preserve">) can be approximated using a Gaussian form as </w:t>
      </w:r>
    </w:p>
    <w:p w:rsidR="0003078F" w:rsidRDefault="0003078F" w:rsidP="00B42BE1">
      <w:pPr>
        <w:spacing w:line="480" w:lineRule="auto"/>
        <w:jc w:val="both"/>
      </w:pPr>
    </w:p>
    <w:p w:rsidR="00B42BE1" w:rsidRDefault="0003078F" w:rsidP="0003078F">
      <w:pPr>
        <w:spacing w:line="480" w:lineRule="auto"/>
        <w:jc w:val="right"/>
      </w:pPr>
      <w:r w:rsidRPr="0003078F">
        <w:rPr>
          <w:position w:val="-32"/>
        </w:rPr>
        <w:object w:dxaOrig="6580" w:dyaOrig="760">
          <v:shape id="_x0000_i1310" type="#_x0000_t75" style="width:329.25pt;height:39pt" o:ole="">
            <v:imagedata r:id="rId570" o:title=""/>
          </v:shape>
          <o:OLEObject Type="Embed" ProgID="Equation.DSMT4" ShapeID="_x0000_i1310" DrawAspect="Content" ObjectID="_1395591391" r:id="rId571"/>
        </w:object>
      </w:r>
      <w:r w:rsidR="00976C17">
        <w:t xml:space="preserve">         (4.30</w:t>
      </w:r>
      <w:r>
        <w:t>)</w:t>
      </w:r>
    </w:p>
    <w:p w:rsidR="0003078F" w:rsidRDefault="0003078F" w:rsidP="0003078F">
      <w:pPr>
        <w:spacing w:line="480" w:lineRule="auto"/>
        <w:jc w:val="right"/>
      </w:pPr>
    </w:p>
    <w:p w:rsidR="0003078F" w:rsidRDefault="0003078F" w:rsidP="0003078F">
      <w:pPr>
        <w:spacing w:line="480" w:lineRule="auto"/>
        <w:jc w:val="both"/>
      </w:pPr>
      <w:r>
        <w:t xml:space="preserve">and for the heavier nuclei </w:t>
      </w:r>
      <w:r w:rsidRPr="0003078F">
        <w:rPr>
          <w:position w:val="-14"/>
        </w:rPr>
        <w:object w:dxaOrig="900" w:dyaOrig="400">
          <v:shape id="_x0000_i1311" type="#_x0000_t75" style="width:45pt;height:20.25pt" o:ole="">
            <v:imagedata r:id="rId572" o:title=""/>
          </v:shape>
          <o:OLEObject Type="Embed" ProgID="Equation.DSMT4" ShapeID="_x0000_i1311" DrawAspect="Content" ObjectID="_1395591392" r:id="rId573"/>
        </w:object>
      </w:r>
      <w:r>
        <w:t>, the WS distribution given in equation (4.2</w:t>
      </w:r>
      <w:r w:rsidR="00976C17">
        <w:t>6</w:t>
      </w:r>
      <w:r>
        <w:t xml:space="preserve">) can be expressed in terms of Gaussian form as </w:t>
      </w:r>
    </w:p>
    <w:p w:rsidR="00303A41" w:rsidRDefault="00303A41" w:rsidP="0003078F">
      <w:pPr>
        <w:spacing w:line="480" w:lineRule="auto"/>
        <w:jc w:val="both"/>
      </w:pPr>
    </w:p>
    <w:p w:rsidR="0003078F" w:rsidRDefault="00303A41" w:rsidP="00303A41">
      <w:pPr>
        <w:spacing w:line="480" w:lineRule="auto"/>
        <w:jc w:val="right"/>
      </w:pPr>
      <w:r>
        <w:t xml:space="preserve">                         </w:t>
      </w:r>
      <w:r w:rsidR="0059056F">
        <w:t xml:space="preserve">     </w:t>
      </w:r>
      <w:r w:rsidR="00C0749F" w:rsidRPr="00C0749F">
        <w:rPr>
          <w:position w:val="-28"/>
        </w:rPr>
        <w:object w:dxaOrig="2940" w:dyaOrig="740">
          <v:shape id="_x0000_i1312" type="#_x0000_t75" style="width:147pt;height:37.5pt" o:ole="">
            <v:imagedata r:id="rId574" o:title=""/>
          </v:shape>
          <o:OLEObject Type="Embed" ProgID="Equation.DSMT4" ShapeID="_x0000_i1312" DrawAspect="Content" ObjectID="_1395591393" r:id="rId575"/>
        </w:object>
      </w:r>
      <w:r w:rsidR="0059056F">
        <w:t xml:space="preserve">                 </w:t>
      </w:r>
      <w:r>
        <w:t xml:space="preserve">              (4.3</w:t>
      </w:r>
      <w:r w:rsidR="00976C17">
        <w:t>1</w:t>
      </w:r>
      <w:r>
        <w:t>)</w:t>
      </w:r>
    </w:p>
    <w:p w:rsidR="00C0749F" w:rsidRDefault="00C0749F" w:rsidP="00303A41">
      <w:pPr>
        <w:spacing w:line="480" w:lineRule="auto"/>
        <w:jc w:val="right"/>
      </w:pPr>
    </w:p>
    <w:p w:rsidR="00B566D0" w:rsidRDefault="00C0749F" w:rsidP="00B566D0">
      <w:pPr>
        <w:jc w:val="both"/>
        <w:rPr>
          <w:position w:val="-6"/>
        </w:rPr>
      </w:pPr>
      <w:r>
        <w:t xml:space="preserve">with </w:t>
      </w:r>
      <w:r w:rsidR="00810147" w:rsidRPr="00810147">
        <w:rPr>
          <w:position w:val="-6"/>
        </w:rPr>
        <w:object w:dxaOrig="2320" w:dyaOrig="279">
          <v:shape id="_x0000_i1313" type="#_x0000_t75" style="width:116.25pt;height:14.25pt" o:ole="">
            <v:imagedata r:id="rId576" o:title=""/>
          </v:shape>
          <o:OLEObject Type="Embed" ProgID="Equation.DSMT4" ShapeID="_x0000_i1313" DrawAspect="Content" ObjectID="_1395591394" r:id="rId577"/>
        </w:object>
      </w:r>
    </w:p>
    <w:p w:rsidR="00B566D0" w:rsidRDefault="00B566D0" w:rsidP="00B566D0">
      <w:pPr>
        <w:jc w:val="both"/>
        <w:rPr>
          <w:position w:val="-6"/>
        </w:rPr>
      </w:pPr>
    </w:p>
    <w:p w:rsidR="00B566D0" w:rsidRPr="00B566D0" w:rsidRDefault="00B566D0" w:rsidP="00B566D0">
      <w:pPr>
        <w:jc w:val="both"/>
        <w:rPr>
          <w:position w:val="-6"/>
        </w:rPr>
      </w:pPr>
    </w:p>
    <w:p w:rsidR="00193809" w:rsidRDefault="008F7B2F" w:rsidP="00193809">
      <w:pPr>
        <w:spacing w:line="480" w:lineRule="auto"/>
        <w:jc w:val="both"/>
      </w:pPr>
      <w:r>
        <w:lastRenderedPageBreak/>
        <w:t>T</w:t>
      </w:r>
      <w:r w:rsidR="00193809">
        <w:t>he normalization constant and the charge par</w:t>
      </w:r>
      <w:r w:rsidR="00976C17">
        <w:t>ameters given in equations (4.30) and (4.31</w:t>
      </w:r>
      <w:r w:rsidR="00193809">
        <w:t xml:space="preserve">) are same as </w:t>
      </w:r>
      <w:r w:rsidR="00B97A03">
        <w:t>the ones</w:t>
      </w:r>
      <w:r w:rsidR="00193809">
        <w:t xml:space="preserve"> </w:t>
      </w:r>
      <w:r w:rsidR="00864075">
        <w:t>given in equations (4.23) and (4.26</w:t>
      </w:r>
      <w:r w:rsidR="00193809">
        <w:t>) respectively.</w:t>
      </w:r>
    </w:p>
    <w:p w:rsidR="00864075" w:rsidRDefault="00864075" w:rsidP="009E1B79">
      <w:pPr>
        <w:spacing w:line="480" w:lineRule="auto"/>
        <w:jc w:val="both"/>
      </w:pPr>
      <w:r>
        <w:t>Equations (4.30) and (4.31</w:t>
      </w:r>
      <w:r w:rsidR="008F7B2F">
        <w:t xml:space="preserve">) provide a simplified </w:t>
      </w:r>
      <w:r w:rsidR="00202DDD">
        <w:t>form to the nuclear densities since both equations can be written as</w:t>
      </w:r>
    </w:p>
    <w:p w:rsidR="008F7B2F" w:rsidRDefault="008F7B2F" w:rsidP="009E1B79">
      <w:pPr>
        <w:spacing w:line="480" w:lineRule="auto"/>
        <w:jc w:val="right"/>
      </w:pPr>
      <w:r w:rsidRPr="008F7B2F">
        <w:rPr>
          <w:position w:val="-14"/>
        </w:rPr>
        <w:object w:dxaOrig="2260" w:dyaOrig="400">
          <v:shape id="_x0000_i1314" type="#_x0000_t75" style="width:113.25pt;height:20.25pt" o:ole="">
            <v:imagedata r:id="rId578" o:title=""/>
          </v:shape>
          <o:OLEObject Type="Embed" ProgID="Equation.DSMT4" ShapeID="_x0000_i1314" DrawAspect="Content" ObjectID="_1395591395" r:id="rId579"/>
        </w:object>
      </w:r>
      <w:r>
        <w:t xml:space="preserve">                        </w:t>
      </w:r>
      <w:r w:rsidR="00864075">
        <w:t xml:space="preserve">                           (4.32</w:t>
      </w:r>
      <w:r>
        <w:t>)</w:t>
      </w:r>
    </w:p>
    <w:p w:rsidR="009E1B79" w:rsidRDefault="009E1B79" w:rsidP="009E1B79">
      <w:pPr>
        <w:spacing w:line="480" w:lineRule="auto"/>
        <w:jc w:val="right"/>
      </w:pPr>
    </w:p>
    <w:p w:rsidR="00202DDD" w:rsidRDefault="0059056F" w:rsidP="008F7B2F">
      <w:pPr>
        <w:spacing w:line="480" w:lineRule="auto"/>
        <w:jc w:val="both"/>
      </w:pPr>
      <w:r>
        <w:t>where</w:t>
      </w:r>
      <w:r w:rsidR="008F7B2F">
        <w:t xml:space="preserve"> </w:t>
      </w:r>
      <w:r w:rsidR="008F7B2F" w:rsidRPr="008F7B2F">
        <w:rPr>
          <w:position w:val="-10"/>
        </w:rPr>
        <w:object w:dxaOrig="780" w:dyaOrig="320">
          <v:shape id="_x0000_i1315" type="#_x0000_t75" style="width:39pt;height:15.75pt" o:ole="">
            <v:imagedata r:id="rId580" o:title=""/>
          </v:shape>
          <o:OLEObject Type="Embed" ProgID="Equation.DSMT4" ShapeID="_x0000_i1315" DrawAspect="Content" ObjectID="_1395591396" r:id="rId581"/>
        </w:object>
      </w:r>
      <w:r>
        <w:t xml:space="preserve"> represent</w:t>
      </w:r>
      <w:r w:rsidR="008F7B2F">
        <w:t xml:space="preserve"> the projectile and target constituents respectively.</w:t>
      </w:r>
      <w:r w:rsidR="009E1B79">
        <w:t xml:space="preserve"> </w:t>
      </w:r>
    </w:p>
    <w:p w:rsidR="0055030F" w:rsidRDefault="009E1B79" w:rsidP="008F7B2F">
      <w:pPr>
        <w:spacing w:line="480" w:lineRule="auto"/>
        <w:jc w:val="both"/>
      </w:pPr>
      <w:r>
        <w:t>Presented in figure</w:t>
      </w:r>
      <w:r w:rsidR="00393DAA">
        <w:t>s</w:t>
      </w:r>
      <w:r>
        <w:t xml:space="preserve"> </w:t>
      </w:r>
      <w:r w:rsidR="00393DAA">
        <w:t>(</w:t>
      </w:r>
      <w:r w:rsidR="007F6D9B">
        <w:t>3</w:t>
      </w:r>
      <w:r w:rsidR="00393DAA">
        <w:t>)</w:t>
      </w:r>
      <w:r>
        <w:t xml:space="preserve"> to </w:t>
      </w:r>
      <w:r w:rsidR="00393DAA">
        <w:t>(</w:t>
      </w:r>
      <w:r w:rsidR="007F6D9B">
        <w:t>7</w:t>
      </w:r>
      <w:r w:rsidR="00393DAA">
        <w:t>)</w:t>
      </w:r>
      <w:r w:rsidR="0055030F">
        <w:t xml:space="preserve"> are the comparisons of the</w:t>
      </w:r>
      <w:r w:rsidR="00870627">
        <w:t xml:space="preserve"> Gauss</w:t>
      </w:r>
      <w:r w:rsidR="00202DDD">
        <w:t>ian</w:t>
      </w:r>
      <w:r w:rsidR="00870627">
        <w:t xml:space="preserve"> approximations</w:t>
      </w:r>
      <w:r w:rsidR="00202DDD">
        <w:t xml:space="preserve"> developed herein</w:t>
      </w:r>
      <w:r w:rsidR="00870627">
        <w:t xml:space="preserve"> to the HW and </w:t>
      </w:r>
      <w:r w:rsidR="00393DAA">
        <w:t xml:space="preserve">the </w:t>
      </w:r>
      <w:r w:rsidR="00870627">
        <w:t>WS model respectively.</w:t>
      </w:r>
    </w:p>
    <w:p w:rsidR="003D74E1" w:rsidRDefault="00A62446" w:rsidP="003D74E1">
      <w:pPr>
        <w:keepNext/>
        <w:jc w:val="center"/>
      </w:pPr>
      <w:r>
        <w:rPr>
          <w:noProof/>
        </w:rPr>
        <w:drawing>
          <wp:inline distT="0" distB="0" distL="0" distR="0">
            <wp:extent cx="5547474" cy="3912781"/>
            <wp:effectExtent l="1905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582" cstate="print"/>
                    <a:srcRect/>
                    <a:stretch>
                      <a:fillRect/>
                    </a:stretch>
                  </pic:blipFill>
                  <pic:spPr bwMode="auto">
                    <a:xfrm>
                      <a:off x="0" y="0"/>
                      <a:ext cx="5556977" cy="3919484"/>
                    </a:xfrm>
                    <a:prstGeom prst="rect">
                      <a:avLst/>
                    </a:prstGeom>
                    <a:noFill/>
                    <a:ln w="9525">
                      <a:noFill/>
                      <a:miter lim="800000"/>
                      <a:headEnd/>
                      <a:tailEnd/>
                    </a:ln>
                  </pic:spPr>
                </pic:pic>
              </a:graphicData>
            </a:graphic>
          </wp:inline>
        </w:drawing>
      </w:r>
    </w:p>
    <w:p w:rsidR="00E83ABF" w:rsidRPr="003D74E1" w:rsidRDefault="003D74E1" w:rsidP="003D74E1">
      <w:pPr>
        <w:pStyle w:val="Caption"/>
        <w:jc w:val="center"/>
        <w:rPr>
          <w:b w:val="0"/>
          <w:i/>
          <w:sz w:val="24"/>
          <w:szCs w:val="24"/>
        </w:rPr>
      </w:pPr>
      <w:bookmarkStart w:id="85" w:name="_Toc319523251"/>
      <w:r w:rsidRPr="003D74E1">
        <w:rPr>
          <w:i/>
          <w:sz w:val="24"/>
          <w:szCs w:val="24"/>
        </w:rPr>
        <w:t xml:space="preserve">Figure </w:t>
      </w:r>
      <w:r w:rsidR="00BF29E2" w:rsidRPr="003D74E1">
        <w:rPr>
          <w:i/>
          <w:sz w:val="24"/>
          <w:szCs w:val="24"/>
        </w:rPr>
        <w:fldChar w:fldCharType="begin"/>
      </w:r>
      <w:r w:rsidRPr="003D74E1">
        <w:rPr>
          <w:i/>
          <w:sz w:val="24"/>
          <w:szCs w:val="24"/>
        </w:rPr>
        <w:instrText xml:space="preserve"> SEQ Figure \* ARABIC </w:instrText>
      </w:r>
      <w:r w:rsidR="00BF29E2" w:rsidRPr="003D74E1">
        <w:rPr>
          <w:i/>
          <w:sz w:val="24"/>
          <w:szCs w:val="24"/>
        </w:rPr>
        <w:fldChar w:fldCharType="separate"/>
      </w:r>
      <w:r w:rsidR="00CC1CD6">
        <w:rPr>
          <w:i/>
          <w:noProof/>
          <w:sz w:val="24"/>
          <w:szCs w:val="24"/>
        </w:rPr>
        <w:t>3</w:t>
      </w:r>
      <w:r w:rsidR="00BF29E2" w:rsidRPr="003D74E1">
        <w:rPr>
          <w:i/>
          <w:sz w:val="24"/>
          <w:szCs w:val="24"/>
        </w:rPr>
        <w:fldChar w:fldCharType="end"/>
      </w:r>
      <w:r w:rsidRPr="003D74E1">
        <w:rPr>
          <w:b w:val="0"/>
          <w:i/>
          <w:sz w:val="24"/>
          <w:szCs w:val="24"/>
        </w:rPr>
        <w:t xml:space="preserve">: Comparison of Harmonic Well versus Gauss distribution for </w:t>
      </w:r>
      <w:r w:rsidRPr="003D74E1">
        <w:rPr>
          <w:b w:val="0"/>
          <w:i/>
          <w:sz w:val="24"/>
          <w:szCs w:val="24"/>
          <w:vertAlign w:val="superscript"/>
        </w:rPr>
        <w:t>4</w:t>
      </w:r>
      <w:r w:rsidRPr="003D74E1">
        <w:rPr>
          <w:b w:val="0"/>
          <w:i/>
          <w:sz w:val="24"/>
          <w:szCs w:val="24"/>
        </w:rPr>
        <w:t>He</w:t>
      </w:r>
      <w:r>
        <w:rPr>
          <w:b w:val="0"/>
          <w:i/>
          <w:sz w:val="24"/>
          <w:szCs w:val="24"/>
        </w:rPr>
        <w:t>.</w:t>
      </w:r>
      <w:bookmarkEnd w:id="85"/>
    </w:p>
    <w:p w:rsidR="00B97A03" w:rsidRPr="00C92EC7" w:rsidRDefault="00B97A03" w:rsidP="003D74E1">
      <w:pPr>
        <w:rPr>
          <w:i/>
        </w:rPr>
      </w:pPr>
    </w:p>
    <w:p w:rsidR="003D74E1" w:rsidRDefault="00C92EC7" w:rsidP="003D74E1">
      <w:pPr>
        <w:keepNext/>
        <w:jc w:val="center"/>
      </w:pPr>
      <w:r>
        <w:rPr>
          <w:noProof/>
        </w:rPr>
        <w:lastRenderedPageBreak/>
        <w:drawing>
          <wp:inline distT="0" distB="0" distL="0" distR="0">
            <wp:extent cx="5642448" cy="3453319"/>
            <wp:effectExtent l="19050" t="0" r="0" b="0"/>
            <wp:docPr id="5"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583" cstate="print"/>
                    <a:srcRect/>
                    <a:stretch>
                      <a:fillRect/>
                    </a:stretch>
                  </pic:blipFill>
                  <pic:spPr bwMode="auto">
                    <a:xfrm>
                      <a:off x="0" y="0"/>
                      <a:ext cx="5648007" cy="3456721"/>
                    </a:xfrm>
                    <a:prstGeom prst="rect">
                      <a:avLst/>
                    </a:prstGeom>
                    <a:noFill/>
                    <a:ln w="9525">
                      <a:noFill/>
                      <a:miter lim="800000"/>
                      <a:headEnd/>
                      <a:tailEnd/>
                    </a:ln>
                  </pic:spPr>
                </pic:pic>
              </a:graphicData>
            </a:graphic>
          </wp:inline>
        </w:drawing>
      </w:r>
    </w:p>
    <w:p w:rsidR="008F01FC" w:rsidRDefault="008F01FC" w:rsidP="003D74E1">
      <w:pPr>
        <w:keepNext/>
        <w:jc w:val="center"/>
      </w:pPr>
    </w:p>
    <w:p w:rsidR="003D74E1" w:rsidRDefault="003D74E1" w:rsidP="003D74E1">
      <w:pPr>
        <w:jc w:val="center"/>
        <w:rPr>
          <w:i/>
        </w:rPr>
      </w:pPr>
      <w:bookmarkStart w:id="86" w:name="_Toc319523252"/>
      <w:r w:rsidRPr="003D74E1">
        <w:rPr>
          <w:b/>
          <w:i/>
        </w:rPr>
        <w:t xml:space="preserve">Figure </w:t>
      </w:r>
      <w:r w:rsidR="00BF29E2" w:rsidRPr="003D74E1">
        <w:rPr>
          <w:b/>
          <w:i/>
        </w:rPr>
        <w:fldChar w:fldCharType="begin"/>
      </w:r>
      <w:r w:rsidRPr="003D74E1">
        <w:rPr>
          <w:b/>
          <w:i/>
        </w:rPr>
        <w:instrText xml:space="preserve"> SEQ Figure \* ARABIC </w:instrText>
      </w:r>
      <w:r w:rsidR="00BF29E2" w:rsidRPr="003D74E1">
        <w:rPr>
          <w:b/>
          <w:i/>
        </w:rPr>
        <w:fldChar w:fldCharType="separate"/>
      </w:r>
      <w:r w:rsidR="00CC1CD6">
        <w:rPr>
          <w:b/>
          <w:i/>
          <w:noProof/>
        </w:rPr>
        <w:t>4</w:t>
      </w:r>
      <w:r w:rsidR="00BF29E2" w:rsidRPr="003D74E1">
        <w:rPr>
          <w:b/>
          <w:i/>
        </w:rPr>
        <w:fldChar w:fldCharType="end"/>
      </w:r>
      <w:r>
        <w:t>:</w:t>
      </w:r>
      <w:r w:rsidRPr="003D74E1">
        <w:rPr>
          <w:i/>
        </w:rPr>
        <w:t xml:space="preserve"> </w:t>
      </w:r>
      <w:r>
        <w:rPr>
          <w:i/>
        </w:rPr>
        <w:t xml:space="preserve">Comparison of </w:t>
      </w:r>
      <w:r w:rsidRPr="00C32685">
        <w:rPr>
          <w:i/>
        </w:rPr>
        <w:t xml:space="preserve">Harmonic Well versus Gauss distribution for </w:t>
      </w:r>
      <w:r w:rsidRPr="00C32685">
        <w:rPr>
          <w:i/>
          <w:vertAlign w:val="superscript"/>
        </w:rPr>
        <w:t>9</w:t>
      </w:r>
      <w:r w:rsidRPr="00C32685">
        <w:rPr>
          <w:i/>
        </w:rPr>
        <w:t>Be</w:t>
      </w:r>
      <w:r>
        <w:rPr>
          <w:i/>
        </w:rPr>
        <w:t>.</w:t>
      </w:r>
      <w:bookmarkEnd w:id="86"/>
    </w:p>
    <w:p w:rsidR="004524F2" w:rsidRDefault="004524F2" w:rsidP="00C32685">
      <w:pPr>
        <w:jc w:val="center"/>
        <w:rPr>
          <w:i/>
        </w:rPr>
      </w:pPr>
    </w:p>
    <w:p w:rsidR="003D74E1" w:rsidRDefault="001D51FF" w:rsidP="003D74E1">
      <w:pPr>
        <w:keepNext/>
        <w:jc w:val="center"/>
      </w:pPr>
      <w:r>
        <w:rPr>
          <w:i/>
          <w:noProof/>
        </w:rPr>
        <w:drawing>
          <wp:inline distT="0" distB="0" distL="0" distR="0">
            <wp:extent cx="5837001" cy="3540868"/>
            <wp:effectExtent l="19050" t="0" r="0" b="0"/>
            <wp:docPr id="7"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584" cstate="print"/>
                    <a:srcRect/>
                    <a:stretch>
                      <a:fillRect/>
                    </a:stretch>
                  </pic:blipFill>
                  <pic:spPr bwMode="auto">
                    <a:xfrm>
                      <a:off x="0" y="0"/>
                      <a:ext cx="5840186" cy="3542800"/>
                    </a:xfrm>
                    <a:prstGeom prst="rect">
                      <a:avLst/>
                    </a:prstGeom>
                    <a:noFill/>
                    <a:ln w="9525">
                      <a:noFill/>
                      <a:miter lim="800000"/>
                      <a:headEnd/>
                      <a:tailEnd/>
                    </a:ln>
                  </pic:spPr>
                </pic:pic>
              </a:graphicData>
            </a:graphic>
          </wp:inline>
        </w:drawing>
      </w:r>
    </w:p>
    <w:p w:rsidR="00D27BB1" w:rsidRPr="003D74E1" w:rsidRDefault="003D74E1" w:rsidP="003D74E1">
      <w:pPr>
        <w:pStyle w:val="Caption"/>
        <w:jc w:val="center"/>
        <w:rPr>
          <w:b w:val="0"/>
          <w:i/>
          <w:sz w:val="24"/>
          <w:szCs w:val="24"/>
        </w:rPr>
      </w:pPr>
      <w:bookmarkStart w:id="87" w:name="_Toc319523253"/>
      <w:r w:rsidRPr="003D74E1">
        <w:rPr>
          <w:i/>
          <w:sz w:val="24"/>
          <w:szCs w:val="24"/>
        </w:rPr>
        <w:t xml:space="preserve">Figure </w:t>
      </w:r>
      <w:r w:rsidR="00BF29E2" w:rsidRPr="003D74E1">
        <w:rPr>
          <w:i/>
          <w:sz w:val="24"/>
          <w:szCs w:val="24"/>
        </w:rPr>
        <w:fldChar w:fldCharType="begin"/>
      </w:r>
      <w:r w:rsidRPr="003D74E1">
        <w:rPr>
          <w:i/>
          <w:sz w:val="24"/>
          <w:szCs w:val="24"/>
        </w:rPr>
        <w:instrText xml:space="preserve"> SEQ Figure \* ARABIC </w:instrText>
      </w:r>
      <w:r w:rsidR="00BF29E2" w:rsidRPr="003D74E1">
        <w:rPr>
          <w:i/>
          <w:sz w:val="24"/>
          <w:szCs w:val="24"/>
        </w:rPr>
        <w:fldChar w:fldCharType="separate"/>
      </w:r>
      <w:r w:rsidR="00CC1CD6">
        <w:rPr>
          <w:i/>
          <w:noProof/>
          <w:sz w:val="24"/>
          <w:szCs w:val="24"/>
        </w:rPr>
        <w:t>5</w:t>
      </w:r>
      <w:r w:rsidR="00BF29E2" w:rsidRPr="003D74E1">
        <w:rPr>
          <w:i/>
          <w:sz w:val="24"/>
          <w:szCs w:val="24"/>
        </w:rPr>
        <w:fldChar w:fldCharType="end"/>
      </w:r>
      <w:r w:rsidRPr="003D74E1">
        <w:rPr>
          <w:b w:val="0"/>
          <w:sz w:val="24"/>
          <w:szCs w:val="24"/>
        </w:rPr>
        <w:t>:</w:t>
      </w:r>
      <w:r w:rsidRPr="003D74E1">
        <w:rPr>
          <w:b w:val="0"/>
          <w:i/>
          <w:sz w:val="24"/>
          <w:szCs w:val="24"/>
        </w:rPr>
        <w:t xml:space="preserve"> Comparison of Wood Saxon versus Gauss distribution for </w:t>
      </w:r>
      <w:r w:rsidRPr="003D74E1">
        <w:rPr>
          <w:b w:val="0"/>
          <w:i/>
          <w:sz w:val="24"/>
          <w:szCs w:val="24"/>
          <w:vertAlign w:val="superscript"/>
        </w:rPr>
        <w:t>20</w:t>
      </w:r>
      <w:r w:rsidRPr="003D74E1">
        <w:rPr>
          <w:b w:val="0"/>
          <w:i/>
          <w:sz w:val="24"/>
          <w:szCs w:val="24"/>
        </w:rPr>
        <w:t>Ne.</w:t>
      </w:r>
      <w:bookmarkEnd w:id="87"/>
    </w:p>
    <w:p w:rsidR="003D74E1" w:rsidRDefault="001D51FF" w:rsidP="003D74E1">
      <w:pPr>
        <w:keepNext/>
        <w:jc w:val="center"/>
      </w:pPr>
      <w:r>
        <w:rPr>
          <w:i/>
          <w:noProof/>
        </w:rPr>
        <w:lastRenderedPageBreak/>
        <w:drawing>
          <wp:inline distT="0" distB="0" distL="0" distR="0">
            <wp:extent cx="5642448" cy="3677055"/>
            <wp:effectExtent l="1905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585" cstate="print"/>
                    <a:srcRect/>
                    <a:stretch>
                      <a:fillRect/>
                    </a:stretch>
                  </pic:blipFill>
                  <pic:spPr bwMode="auto">
                    <a:xfrm>
                      <a:off x="0" y="0"/>
                      <a:ext cx="5645730" cy="3679194"/>
                    </a:xfrm>
                    <a:prstGeom prst="rect">
                      <a:avLst/>
                    </a:prstGeom>
                    <a:noFill/>
                    <a:ln w="9525">
                      <a:noFill/>
                      <a:miter lim="800000"/>
                      <a:headEnd/>
                      <a:tailEnd/>
                    </a:ln>
                  </pic:spPr>
                </pic:pic>
              </a:graphicData>
            </a:graphic>
          </wp:inline>
        </w:drawing>
      </w:r>
    </w:p>
    <w:p w:rsidR="008F01FC" w:rsidRPr="008F01FC" w:rsidRDefault="008F01FC" w:rsidP="003D74E1">
      <w:pPr>
        <w:keepNext/>
        <w:jc w:val="center"/>
        <w:rPr>
          <w:sz w:val="12"/>
          <w:szCs w:val="12"/>
        </w:rPr>
      </w:pPr>
    </w:p>
    <w:p w:rsidR="00870627" w:rsidRDefault="003D74E1" w:rsidP="008F01FC">
      <w:pPr>
        <w:pStyle w:val="Caption"/>
        <w:jc w:val="center"/>
        <w:rPr>
          <w:b w:val="0"/>
          <w:i/>
          <w:sz w:val="24"/>
          <w:szCs w:val="24"/>
        </w:rPr>
      </w:pPr>
      <w:bookmarkStart w:id="88" w:name="_Toc319523254"/>
      <w:r w:rsidRPr="006A109B">
        <w:rPr>
          <w:i/>
          <w:sz w:val="24"/>
          <w:szCs w:val="24"/>
        </w:rPr>
        <w:t xml:space="preserve">Figure </w:t>
      </w:r>
      <w:r w:rsidR="00BF29E2" w:rsidRPr="006A109B">
        <w:rPr>
          <w:i/>
          <w:sz w:val="24"/>
          <w:szCs w:val="24"/>
        </w:rPr>
        <w:fldChar w:fldCharType="begin"/>
      </w:r>
      <w:r w:rsidRPr="006A109B">
        <w:rPr>
          <w:i/>
          <w:sz w:val="24"/>
          <w:szCs w:val="24"/>
        </w:rPr>
        <w:instrText xml:space="preserve"> SEQ Figure \* ARABIC </w:instrText>
      </w:r>
      <w:r w:rsidR="00BF29E2" w:rsidRPr="006A109B">
        <w:rPr>
          <w:i/>
          <w:sz w:val="24"/>
          <w:szCs w:val="24"/>
        </w:rPr>
        <w:fldChar w:fldCharType="separate"/>
      </w:r>
      <w:r w:rsidR="00CC1CD6">
        <w:rPr>
          <w:i/>
          <w:noProof/>
          <w:sz w:val="24"/>
          <w:szCs w:val="24"/>
        </w:rPr>
        <w:t>6</w:t>
      </w:r>
      <w:r w:rsidR="00BF29E2" w:rsidRPr="006A109B">
        <w:rPr>
          <w:i/>
          <w:sz w:val="24"/>
          <w:szCs w:val="24"/>
        </w:rPr>
        <w:fldChar w:fldCharType="end"/>
      </w:r>
      <w:r w:rsidRPr="006A109B">
        <w:rPr>
          <w:sz w:val="24"/>
          <w:szCs w:val="24"/>
        </w:rPr>
        <w:t>:</w:t>
      </w:r>
      <w:r w:rsidRPr="003D74E1">
        <w:rPr>
          <w:b w:val="0"/>
          <w:i/>
          <w:sz w:val="24"/>
          <w:szCs w:val="24"/>
        </w:rPr>
        <w:t xml:space="preserve"> Comparison of Wood Saxon versus Gauss distribution for </w:t>
      </w:r>
      <w:r w:rsidRPr="003D74E1">
        <w:rPr>
          <w:b w:val="0"/>
          <w:i/>
          <w:sz w:val="24"/>
          <w:szCs w:val="24"/>
          <w:vertAlign w:val="superscript"/>
        </w:rPr>
        <w:t>64</w:t>
      </w:r>
      <w:r w:rsidRPr="003D74E1">
        <w:rPr>
          <w:b w:val="0"/>
          <w:i/>
          <w:sz w:val="24"/>
          <w:szCs w:val="24"/>
        </w:rPr>
        <w:t>Cu</w:t>
      </w:r>
      <w:bookmarkEnd w:id="88"/>
      <w:r w:rsidR="008F01FC">
        <w:rPr>
          <w:b w:val="0"/>
          <w:i/>
          <w:sz w:val="24"/>
          <w:szCs w:val="24"/>
        </w:rPr>
        <w:t>.</w:t>
      </w:r>
    </w:p>
    <w:p w:rsidR="008F01FC" w:rsidRPr="008F01FC" w:rsidRDefault="008F01FC" w:rsidP="008F01FC"/>
    <w:p w:rsidR="003D74E1" w:rsidRDefault="00D96A37" w:rsidP="003D74E1">
      <w:pPr>
        <w:keepNext/>
        <w:jc w:val="center"/>
      </w:pPr>
      <w:r>
        <w:rPr>
          <w:i/>
          <w:noProof/>
        </w:rPr>
        <w:drawing>
          <wp:inline distT="0" distB="0" distL="0" distR="0">
            <wp:extent cx="5700814" cy="3453319"/>
            <wp:effectExtent l="1905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586" cstate="print"/>
                    <a:srcRect/>
                    <a:stretch>
                      <a:fillRect/>
                    </a:stretch>
                  </pic:blipFill>
                  <pic:spPr bwMode="auto">
                    <a:xfrm>
                      <a:off x="0" y="0"/>
                      <a:ext cx="5713660" cy="3461101"/>
                    </a:xfrm>
                    <a:prstGeom prst="rect">
                      <a:avLst/>
                    </a:prstGeom>
                    <a:noFill/>
                    <a:ln w="9525">
                      <a:noFill/>
                      <a:miter lim="800000"/>
                      <a:headEnd/>
                      <a:tailEnd/>
                    </a:ln>
                  </pic:spPr>
                </pic:pic>
              </a:graphicData>
            </a:graphic>
          </wp:inline>
        </w:drawing>
      </w:r>
    </w:p>
    <w:p w:rsidR="008F01FC" w:rsidRPr="008F01FC" w:rsidRDefault="008F01FC" w:rsidP="003D74E1">
      <w:pPr>
        <w:keepNext/>
        <w:jc w:val="center"/>
        <w:rPr>
          <w:sz w:val="12"/>
          <w:szCs w:val="12"/>
        </w:rPr>
      </w:pPr>
    </w:p>
    <w:p w:rsidR="003D74E1" w:rsidRDefault="003D74E1" w:rsidP="003D74E1">
      <w:pPr>
        <w:jc w:val="center"/>
        <w:rPr>
          <w:i/>
        </w:rPr>
      </w:pPr>
      <w:bookmarkStart w:id="89" w:name="_Toc319523255"/>
      <w:r w:rsidRPr="006A109B">
        <w:rPr>
          <w:b/>
          <w:i/>
        </w:rPr>
        <w:t xml:space="preserve">Figure </w:t>
      </w:r>
      <w:r w:rsidR="00BF29E2" w:rsidRPr="006A109B">
        <w:rPr>
          <w:b/>
          <w:i/>
        </w:rPr>
        <w:fldChar w:fldCharType="begin"/>
      </w:r>
      <w:r w:rsidRPr="006A109B">
        <w:rPr>
          <w:b/>
          <w:i/>
        </w:rPr>
        <w:instrText xml:space="preserve"> SEQ Figure \* ARABIC </w:instrText>
      </w:r>
      <w:r w:rsidR="00BF29E2" w:rsidRPr="006A109B">
        <w:rPr>
          <w:b/>
          <w:i/>
        </w:rPr>
        <w:fldChar w:fldCharType="separate"/>
      </w:r>
      <w:r w:rsidR="00CC1CD6">
        <w:rPr>
          <w:b/>
          <w:i/>
          <w:noProof/>
        </w:rPr>
        <w:t>7</w:t>
      </w:r>
      <w:r w:rsidR="00BF29E2" w:rsidRPr="006A109B">
        <w:rPr>
          <w:b/>
          <w:i/>
        </w:rPr>
        <w:fldChar w:fldCharType="end"/>
      </w:r>
      <w:r>
        <w:t>:</w:t>
      </w:r>
      <w:r w:rsidRPr="003D74E1">
        <w:rPr>
          <w:i/>
        </w:rPr>
        <w:t xml:space="preserve"> </w:t>
      </w:r>
      <w:r>
        <w:rPr>
          <w:i/>
        </w:rPr>
        <w:t xml:space="preserve">Comparison of </w:t>
      </w:r>
      <w:r w:rsidRPr="00D27BB1">
        <w:rPr>
          <w:i/>
        </w:rPr>
        <w:t xml:space="preserve">Wood Saxon versus Gauss distribution for </w:t>
      </w:r>
      <w:r>
        <w:rPr>
          <w:i/>
          <w:vertAlign w:val="superscript"/>
        </w:rPr>
        <w:t>108</w:t>
      </w:r>
      <w:r>
        <w:rPr>
          <w:i/>
        </w:rPr>
        <w:t>Ag.</w:t>
      </w:r>
      <w:bookmarkEnd w:id="89"/>
    </w:p>
    <w:p w:rsidR="00870627" w:rsidRDefault="005E27EF" w:rsidP="005E27EF">
      <w:pPr>
        <w:pStyle w:val="Heading2"/>
        <w:jc w:val="left"/>
        <w:rPr>
          <w:rFonts w:asciiTheme="minorHAnsi" w:hAnsiTheme="minorHAnsi" w:cstheme="minorHAnsi"/>
        </w:rPr>
      </w:pPr>
      <w:bookmarkStart w:id="90" w:name="_Toc320033395"/>
      <w:r w:rsidRPr="005E27EF">
        <w:rPr>
          <w:rFonts w:asciiTheme="minorHAnsi" w:hAnsiTheme="minorHAnsi" w:cstheme="minorHAnsi"/>
        </w:rPr>
        <w:lastRenderedPageBreak/>
        <w:t>4.3. Validity of the Gaussian Approximations</w:t>
      </w:r>
      <w:bookmarkEnd w:id="90"/>
    </w:p>
    <w:p w:rsidR="005E27EF" w:rsidRDefault="005E27EF" w:rsidP="005E27EF"/>
    <w:p w:rsidR="005E27EF" w:rsidRDefault="005E27EF" w:rsidP="005E27EF">
      <w:pPr>
        <w:spacing w:line="480" w:lineRule="auto"/>
        <w:jc w:val="both"/>
      </w:pPr>
      <w:r>
        <w:t xml:space="preserve">The Gaussian approximations given in </w:t>
      </w:r>
      <w:r w:rsidR="00202DDD">
        <w:t xml:space="preserve">the </w:t>
      </w:r>
      <w:r>
        <w:t xml:space="preserve">section 4.2 provide a reasonable fit </w:t>
      </w:r>
      <w:r w:rsidR="0032281B">
        <w:t>when compared to the</w:t>
      </w:r>
      <w:r w:rsidR="00202DDD">
        <w:t xml:space="preserve"> density distributions from</w:t>
      </w:r>
      <w:r>
        <w:t xml:space="preserve"> HW distributions for lighter nuclei and the WS distributions for the heavier nuclei. However, it is important to check the validity of these approximations. In t</w:t>
      </w:r>
      <w:r w:rsidR="003632EC">
        <w:t>his section, an attempt is</w:t>
      </w:r>
      <w:r>
        <w:t xml:space="preserve"> made to compare th</w:t>
      </w:r>
      <w:r w:rsidR="0045411D">
        <w:t xml:space="preserve">e total absorption cross sections </w:t>
      </w:r>
      <w:r>
        <w:t xml:space="preserve">calculated using Gaussian approximations to the experimental data and </w:t>
      </w:r>
      <w:r w:rsidR="0045411D">
        <w:t xml:space="preserve">the </w:t>
      </w:r>
      <w:r>
        <w:t xml:space="preserve">energy dependent </w:t>
      </w:r>
      <w:r w:rsidR="00F878D3">
        <w:t>parame</w:t>
      </w:r>
      <w:r w:rsidR="00625DEB">
        <w:t>terization</w:t>
      </w:r>
      <w:r w:rsidR="0032281B">
        <w:t xml:space="preserve"> developed by Wilson and Townsend</w:t>
      </w:r>
      <w:r w:rsidR="00F878D3">
        <w:t xml:space="preserve"> </w:t>
      </w:r>
      <w:r w:rsidR="00BF29E2">
        <w:fldChar w:fldCharType="begin"/>
      </w:r>
      <w:r w:rsidR="009F0CE5">
        <w:instrText xml:space="preserve"> ADDIN EN.CITE &lt;EndNote&gt;&lt;Cite&gt;&lt;Author&gt;Townsend&lt;/Author&gt;&lt;Year&gt;1986&lt;/Year&gt;&lt;RecNum&gt;195&lt;/RecNum&gt;&lt;DisplayText&gt;[77]&lt;/DisplayText&gt;&lt;record&gt;&lt;rec-number&gt;195&lt;/rec-number&gt;&lt;foreign-keys&gt;&lt;key app="EN" db-id="0rdwpzv5td9927eefptxww0r2t2prdede02s"&gt;195&lt;/key&gt;&lt;/foreign-keys&gt;&lt;ref-type name="Journal Article"&gt;17&lt;/ref-type&gt;&lt;contributors&gt;&lt;authors&gt;&lt;author&gt;Townsend, L.W.&lt;/author&gt;&lt;author&gt;Wilson, J.W.&lt;/author&gt;&lt;/authors&gt;&lt;/contributors&gt;&lt;titles&gt;&lt;title&gt;Energy-dependent parametarization of heavy-ion absorption cross section&lt;/title&gt;&lt;secondary-title&gt;Radiation Research&lt;/secondary-title&gt;&lt;/titles&gt;&lt;periodical&gt;&lt;full-title&gt;Radiation Research&lt;/full-title&gt;&lt;/periodical&gt;&lt;pages&gt;283-287&lt;/pages&gt;&lt;volume&gt;106&lt;/volume&gt;&lt;dates&gt;&lt;year&gt;1986&lt;/year&gt;&lt;/dates&gt;&lt;urls&gt;&lt;/urls&gt;&lt;/record&gt;&lt;/Cite&gt;&lt;/EndNote&gt;</w:instrText>
      </w:r>
      <w:r w:rsidR="00BF29E2">
        <w:fldChar w:fldCharType="separate"/>
      </w:r>
      <w:r w:rsidR="009F0CE5">
        <w:rPr>
          <w:noProof/>
        </w:rPr>
        <w:t>[</w:t>
      </w:r>
      <w:hyperlink w:anchor="_ENREF_77" w:tooltip="Townsend, 1986 #195" w:history="1">
        <w:r w:rsidR="0042203B">
          <w:rPr>
            <w:noProof/>
          </w:rPr>
          <w:t>77</w:t>
        </w:r>
      </w:hyperlink>
      <w:r w:rsidR="009F0CE5">
        <w:rPr>
          <w:noProof/>
        </w:rPr>
        <w:t>]</w:t>
      </w:r>
      <w:r w:rsidR="00BF29E2">
        <w:fldChar w:fldCharType="end"/>
      </w:r>
      <w:r w:rsidR="003632EC">
        <w:t>.</w:t>
      </w:r>
    </w:p>
    <w:p w:rsidR="0045411D" w:rsidRDefault="0045411D" w:rsidP="005E27EF">
      <w:pPr>
        <w:spacing w:line="480" w:lineRule="auto"/>
        <w:jc w:val="both"/>
      </w:pPr>
    </w:p>
    <w:p w:rsidR="0045411D" w:rsidRDefault="0045411D" w:rsidP="005E27EF">
      <w:pPr>
        <w:spacing w:line="480" w:lineRule="auto"/>
        <w:jc w:val="both"/>
      </w:pPr>
      <w:r>
        <w:t xml:space="preserve">From equation (2.5), the total absorption cross section can be given as </w:t>
      </w:r>
    </w:p>
    <w:p w:rsidR="0045411D" w:rsidRDefault="0045411D" w:rsidP="005E27EF">
      <w:pPr>
        <w:spacing w:line="480" w:lineRule="auto"/>
        <w:jc w:val="both"/>
      </w:pPr>
    </w:p>
    <w:p w:rsidR="0045411D" w:rsidRDefault="008F01FC" w:rsidP="0045411D">
      <w:pPr>
        <w:spacing w:line="480" w:lineRule="auto"/>
        <w:jc w:val="right"/>
      </w:pPr>
      <w:r w:rsidRPr="0045411D">
        <w:rPr>
          <w:position w:val="-22"/>
        </w:rPr>
        <w:object w:dxaOrig="3620" w:dyaOrig="560">
          <v:shape id="_x0000_i1316" type="#_x0000_t75" style="width:193.5pt;height:27.75pt" o:ole="">
            <v:imagedata r:id="rId587" o:title=""/>
          </v:shape>
          <o:OLEObject Type="Embed" ProgID="Equation.DSMT4" ShapeID="_x0000_i1316" DrawAspect="Content" ObjectID="_1395591397" r:id="rId588"/>
        </w:object>
      </w:r>
      <w:r w:rsidR="0045411D">
        <w:t xml:space="preserve">          </w:t>
      </w:r>
      <w:r w:rsidR="00864075">
        <w:t xml:space="preserve">                           (4.33</w:t>
      </w:r>
      <w:r w:rsidR="0045411D">
        <w:t>)</w:t>
      </w:r>
    </w:p>
    <w:p w:rsidR="0045411D" w:rsidRDefault="0045411D" w:rsidP="0045411D">
      <w:pPr>
        <w:spacing w:line="480" w:lineRule="auto"/>
        <w:jc w:val="right"/>
      </w:pPr>
    </w:p>
    <w:p w:rsidR="0045411D" w:rsidRDefault="0045411D" w:rsidP="0045411D">
      <w:pPr>
        <w:spacing w:line="480" w:lineRule="auto"/>
        <w:jc w:val="both"/>
      </w:pPr>
      <w:r>
        <w:t>where the phase function is related to optical potential</w:t>
      </w:r>
      <w:r w:rsidR="0032281B">
        <w:t>,</w:t>
      </w:r>
      <w:r>
        <w:t xml:space="preserve"> </w:t>
      </w:r>
      <w:r w:rsidR="00E42A60">
        <w:t xml:space="preserve">without </w:t>
      </w:r>
      <w:r w:rsidR="0032281B">
        <w:t xml:space="preserve">the </w:t>
      </w:r>
      <w:r w:rsidR="00E42A60">
        <w:t xml:space="preserve">correction terms </w:t>
      </w:r>
      <w:r>
        <w:t>as</w:t>
      </w:r>
    </w:p>
    <w:p w:rsidR="009B3839" w:rsidRDefault="009B3839" w:rsidP="0045411D">
      <w:pPr>
        <w:spacing w:line="480" w:lineRule="auto"/>
        <w:jc w:val="both"/>
      </w:pPr>
    </w:p>
    <w:p w:rsidR="0045411D" w:rsidRDefault="0045411D" w:rsidP="0045411D">
      <w:pPr>
        <w:spacing w:line="480" w:lineRule="auto"/>
        <w:jc w:val="right"/>
      </w:pPr>
      <w:r w:rsidRPr="0045411D">
        <w:rPr>
          <w:position w:val="-30"/>
        </w:rPr>
        <w:object w:dxaOrig="2220" w:dyaOrig="720">
          <v:shape id="_x0000_i1317" type="#_x0000_t75" style="width:111pt;height:36.75pt" o:ole="">
            <v:imagedata r:id="rId589" o:title=""/>
          </v:shape>
          <o:OLEObject Type="Embed" ProgID="Equation.DSMT4" ShapeID="_x0000_i1317" DrawAspect="Content" ObjectID="_1395591398" r:id="rId590"/>
        </w:object>
      </w:r>
      <w:r>
        <w:t xml:space="preserve">                       </w:t>
      </w:r>
      <w:r w:rsidR="00864075">
        <w:t xml:space="preserve">                           (4.34</w:t>
      </w:r>
      <w:r>
        <w:t>)</w:t>
      </w:r>
    </w:p>
    <w:p w:rsidR="009B3839" w:rsidRDefault="009B3839" w:rsidP="0045411D">
      <w:pPr>
        <w:spacing w:line="480" w:lineRule="auto"/>
        <w:jc w:val="right"/>
      </w:pPr>
    </w:p>
    <w:p w:rsidR="009B3839" w:rsidRDefault="009B3839" w:rsidP="009B3839">
      <w:pPr>
        <w:spacing w:line="480" w:lineRule="auto"/>
        <w:jc w:val="both"/>
      </w:pPr>
      <w:r>
        <w:t>Inserting the Gaussian approximat</w:t>
      </w:r>
      <w:r w:rsidR="00943981">
        <w:t>ions from equation (4.32) into equation (4.14</w:t>
      </w:r>
      <w:r>
        <w:t>), we can re-write the optical potential as</w:t>
      </w:r>
    </w:p>
    <w:p w:rsidR="009B3839" w:rsidRDefault="009B3839" w:rsidP="009B3839">
      <w:pPr>
        <w:spacing w:line="480" w:lineRule="auto"/>
        <w:jc w:val="both"/>
      </w:pPr>
    </w:p>
    <w:p w:rsidR="009B3839" w:rsidRDefault="00943981" w:rsidP="009B3839">
      <w:pPr>
        <w:spacing w:line="480" w:lineRule="auto"/>
        <w:jc w:val="right"/>
      </w:pPr>
      <w:r>
        <w:t xml:space="preserve"> </w:t>
      </w:r>
      <w:r w:rsidR="00566BD8" w:rsidRPr="00566BD8">
        <w:rPr>
          <w:position w:val="-24"/>
        </w:rPr>
        <w:object w:dxaOrig="7180" w:dyaOrig="660">
          <v:shape id="_x0000_i1318" type="#_x0000_t75" style="width:359.25pt;height:33pt" o:ole="">
            <v:imagedata r:id="rId591" o:title=""/>
          </v:shape>
          <o:OLEObject Type="Embed" ProgID="Equation.DSMT4" ShapeID="_x0000_i1318" DrawAspect="Content" ObjectID="_1395591399" r:id="rId592"/>
        </w:object>
      </w:r>
      <w:r>
        <w:t xml:space="preserve">      (4.35</w:t>
      </w:r>
      <w:r w:rsidR="009B3839">
        <w:t>)</w:t>
      </w:r>
    </w:p>
    <w:p w:rsidR="009B3839" w:rsidRDefault="009B3839" w:rsidP="009B3839">
      <w:pPr>
        <w:spacing w:line="480" w:lineRule="auto"/>
        <w:jc w:val="both"/>
      </w:pPr>
      <w:r>
        <w:lastRenderedPageBreak/>
        <w:t>where</w:t>
      </w:r>
      <w:r w:rsidR="00337928">
        <w:t xml:space="preserve"> sub</w:t>
      </w:r>
      <w:r>
        <w:t xml:space="preserve">scripts </w:t>
      </w:r>
      <w:r w:rsidRPr="009B3839">
        <w:rPr>
          <w:position w:val="-10"/>
        </w:rPr>
        <w:object w:dxaOrig="1020" w:dyaOrig="320">
          <v:shape id="_x0000_i1319" type="#_x0000_t75" style="width:51.75pt;height:15.75pt" o:ole="">
            <v:imagedata r:id="rId593" o:title=""/>
          </v:shape>
          <o:OLEObject Type="Embed" ProgID="Equation.DSMT4" ShapeID="_x0000_i1319" DrawAspect="Content" ObjectID="_1395591400" r:id="rId594"/>
        </w:object>
      </w:r>
      <w:r>
        <w:t xml:space="preserve"> denote </w:t>
      </w:r>
      <w:r w:rsidR="0032281B">
        <w:t xml:space="preserve">the </w:t>
      </w:r>
      <w:r>
        <w:t xml:space="preserve">projectile and </w:t>
      </w:r>
      <w:r w:rsidR="0032281B">
        <w:t xml:space="preserve">the </w:t>
      </w:r>
      <w:r>
        <w:t xml:space="preserve">target constituents respectively. </w:t>
      </w:r>
      <w:r w:rsidR="000818D3">
        <w:t xml:space="preserve">Note that the optical potential </w:t>
      </w:r>
      <w:r w:rsidR="00943981">
        <w:t>term described in equation (4.34</w:t>
      </w:r>
      <w:r w:rsidR="000818D3">
        <w:t>) has the nucleon mass term,</w:t>
      </w:r>
      <w:r w:rsidR="000818D3" w:rsidRPr="000818D3">
        <w:rPr>
          <w:position w:val="-6"/>
        </w:rPr>
        <w:object w:dxaOrig="260" w:dyaOrig="220">
          <v:shape id="_x0000_i1320" type="#_x0000_t75" style="width:12.75pt;height:12pt" o:ole="">
            <v:imagedata r:id="rId595" o:title=""/>
          </v:shape>
          <o:OLEObject Type="Embed" ProgID="Equation.DSMT4" ShapeID="_x0000_i1320" DrawAspect="Content" ObjectID="_1395591401" r:id="rId596"/>
        </w:object>
      </w:r>
      <w:r w:rsidR="000818D3">
        <w:t>, outside the integral as compar</w:t>
      </w:r>
      <w:r w:rsidR="00943981">
        <w:t>ed to the term in equation (4.35</w:t>
      </w:r>
      <w:r w:rsidR="000818D3">
        <w:t xml:space="preserve">). </w:t>
      </w:r>
    </w:p>
    <w:p w:rsidR="00007BE8" w:rsidRDefault="00007BE8" w:rsidP="009B3839">
      <w:pPr>
        <w:spacing w:line="480" w:lineRule="auto"/>
        <w:jc w:val="both"/>
      </w:pPr>
    </w:p>
    <w:p w:rsidR="00007BE8" w:rsidRDefault="000818D3" w:rsidP="009B3839">
      <w:pPr>
        <w:spacing w:line="480" w:lineRule="auto"/>
        <w:jc w:val="both"/>
      </w:pPr>
      <w:r>
        <w:t>The total absorption cross section</w:t>
      </w:r>
      <w:r w:rsidR="00943981">
        <w:t xml:space="preserve"> calculated using equation (4.33</w:t>
      </w:r>
      <w:r>
        <w:t xml:space="preserve">) is compared to </w:t>
      </w:r>
      <w:r w:rsidR="00007BE8">
        <w:t xml:space="preserve">the </w:t>
      </w:r>
      <w:r>
        <w:t xml:space="preserve">experimental data given in </w:t>
      </w:r>
      <w:r w:rsidR="00BF29E2">
        <w:fldChar w:fldCharType="begin"/>
      </w:r>
      <w:r w:rsidR="009974CB">
        <w:instrText xml:space="preserve"> ADDIN EN.CITE &lt;EndNote&gt;&lt;Cite&gt;&lt;Author&gt;Koi&lt;/Author&gt;&lt;Year&gt;2003&lt;/Year&gt;&lt;RecNum&gt;196&lt;/RecNum&gt;&lt;DisplayText&gt;[78]&lt;/DisplayText&gt;&lt;record&gt;&lt;rec-number&gt;196&lt;/rec-number&gt;&lt;foreign-keys&gt;&lt;key app="EN" db-id="0rdwpzv5td9927eefptxww0r2t2prdede02s"&gt;196&lt;/key&gt;&lt;/foreign-keys&gt;&lt;ref-type name="Web Page"&gt;12&lt;/ref-type&gt;&lt;contributors&gt;&lt;authors&gt;&lt;author&gt;Koi, T&lt;/author&gt;&lt;author&gt;Wright, D.H.&lt;/author&gt;&lt;/authors&gt;&lt;/contributors&gt;&lt;titles&gt;&lt;title&gt;Physics reference manual&amp;#xD;&lt;/title&gt;&lt;/titles&gt;&lt;dates&gt;&lt;year&gt;2003&lt;/year&gt;&lt;/dates&gt;&lt;publisher&gt; European Organization for Nuclear Research (CERN)&lt;/publisher&gt;&lt;urls&gt;&lt;related-urls&gt;&lt;url&gt;http://geant4.cern.ch/G4UsersDocuments/UsersGuides/PhysicsReferenceManual/html/node8&lt;/url&gt;&lt;/related-urls&gt;&lt;/urls&gt;&lt;/record&gt;&lt;/Cite&gt;&lt;/EndNote&gt;</w:instrText>
      </w:r>
      <w:r w:rsidR="00BF29E2">
        <w:fldChar w:fldCharType="separate"/>
      </w:r>
      <w:r w:rsidR="009F0CE5">
        <w:rPr>
          <w:noProof/>
        </w:rPr>
        <w:t>[</w:t>
      </w:r>
      <w:hyperlink w:anchor="_ENREF_78" w:tooltip="Koi, 2003 #196" w:history="1">
        <w:r w:rsidR="0042203B">
          <w:rPr>
            <w:noProof/>
          </w:rPr>
          <w:t>78</w:t>
        </w:r>
      </w:hyperlink>
      <w:r w:rsidR="009F0CE5">
        <w:rPr>
          <w:noProof/>
        </w:rPr>
        <w:t>]</w:t>
      </w:r>
      <w:r w:rsidR="00BF29E2">
        <w:fldChar w:fldCharType="end"/>
      </w:r>
      <w:r w:rsidR="00CF35AD">
        <w:t xml:space="preserve"> </w:t>
      </w:r>
      <w:r w:rsidR="00007BE8">
        <w:t xml:space="preserve">and also the energy dependent parameterization by Townsend and Wilson </w:t>
      </w:r>
      <w:r w:rsidR="00BF29E2">
        <w:fldChar w:fldCharType="begin"/>
      </w:r>
      <w:r w:rsidR="009F0CE5">
        <w:instrText xml:space="preserve"> ADDIN EN.CITE &lt;EndNote&gt;&lt;Cite&gt;&lt;Author&gt;Townsend&lt;/Author&gt;&lt;Year&gt;1986&lt;/Year&gt;&lt;RecNum&gt;195&lt;/RecNum&gt;&lt;DisplayText&gt;[77]&lt;/DisplayText&gt;&lt;record&gt;&lt;rec-number&gt;195&lt;/rec-number&gt;&lt;foreign-keys&gt;&lt;key app="EN" db-id="0rdwpzv5td9927eefptxww0r2t2prdede02s"&gt;195&lt;/key&gt;&lt;/foreign-keys&gt;&lt;ref-type name="Journal Article"&gt;17&lt;/ref-type&gt;&lt;contributors&gt;&lt;authors&gt;&lt;author&gt;Townsend, L.W.&lt;/author&gt;&lt;author&gt;Wilson, J.W.&lt;/author&gt;&lt;/authors&gt;&lt;/contributors&gt;&lt;titles&gt;&lt;title&gt;Energy-dependent parametarization of heavy-ion absorption cross section&lt;/title&gt;&lt;secondary-title&gt;Radiation Research&lt;/secondary-title&gt;&lt;/titles&gt;&lt;periodical&gt;&lt;full-title&gt;Radiation Research&lt;/full-title&gt;&lt;/periodical&gt;&lt;pages&gt;283-287&lt;/pages&gt;&lt;volume&gt;106&lt;/volume&gt;&lt;dates&gt;&lt;year&gt;1986&lt;/year&gt;&lt;/dates&gt;&lt;urls&gt;&lt;/urls&gt;&lt;/record&gt;&lt;/Cite&gt;&lt;/EndNote&gt;</w:instrText>
      </w:r>
      <w:r w:rsidR="00BF29E2">
        <w:fldChar w:fldCharType="separate"/>
      </w:r>
      <w:r w:rsidR="009F0CE5">
        <w:rPr>
          <w:noProof/>
        </w:rPr>
        <w:t>[</w:t>
      </w:r>
      <w:hyperlink w:anchor="_ENREF_77" w:tooltip="Townsend, 1986 #195" w:history="1">
        <w:r w:rsidR="0042203B">
          <w:rPr>
            <w:noProof/>
          </w:rPr>
          <w:t>77</w:t>
        </w:r>
      </w:hyperlink>
      <w:r w:rsidR="009F0CE5">
        <w:rPr>
          <w:noProof/>
        </w:rPr>
        <w:t>]</w:t>
      </w:r>
      <w:r w:rsidR="00BF29E2">
        <w:fldChar w:fldCharType="end"/>
      </w:r>
      <w:r w:rsidR="0032281B">
        <w:t>. The parameterization is given as</w:t>
      </w:r>
    </w:p>
    <w:p w:rsidR="00007BE8" w:rsidRDefault="00007BE8" w:rsidP="009B3839">
      <w:pPr>
        <w:spacing w:line="480" w:lineRule="auto"/>
        <w:jc w:val="both"/>
      </w:pPr>
    </w:p>
    <w:p w:rsidR="00007BE8" w:rsidRDefault="00FB024C" w:rsidP="00007BE8">
      <w:pPr>
        <w:spacing w:line="480" w:lineRule="auto"/>
        <w:jc w:val="right"/>
      </w:pPr>
      <w:r w:rsidRPr="00FB024C">
        <w:rPr>
          <w:position w:val="-24"/>
        </w:rPr>
        <w:object w:dxaOrig="3680" w:dyaOrig="639">
          <v:shape id="_x0000_i1321" type="#_x0000_t75" style="width:183.75pt;height:33pt" o:ole="">
            <v:imagedata r:id="rId597" o:title=""/>
          </v:shape>
          <o:OLEObject Type="Embed" ProgID="Equation.DSMT4" ShapeID="_x0000_i1321" DrawAspect="Content" ObjectID="_1395591402" r:id="rId598"/>
        </w:object>
      </w:r>
      <w:r w:rsidR="00007BE8">
        <w:t xml:space="preserve">  </w:t>
      </w:r>
      <w:r w:rsidR="00943981">
        <w:t xml:space="preserve">                           (4.36</w:t>
      </w:r>
      <w:r w:rsidR="00007BE8">
        <w:t>)</w:t>
      </w:r>
    </w:p>
    <w:p w:rsidR="00007BE8" w:rsidRDefault="00007BE8" w:rsidP="00007BE8">
      <w:pPr>
        <w:spacing w:line="480" w:lineRule="auto"/>
      </w:pPr>
      <w:r>
        <w:t>where</w:t>
      </w:r>
    </w:p>
    <w:p w:rsidR="00007BE8" w:rsidRDefault="00007BE8" w:rsidP="00007BE8">
      <w:pPr>
        <w:spacing w:line="480" w:lineRule="auto"/>
      </w:pPr>
    </w:p>
    <w:p w:rsidR="00007BE8" w:rsidRDefault="00007BE8" w:rsidP="00007BE8">
      <w:pPr>
        <w:spacing w:line="480" w:lineRule="auto"/>
        <w:jc w:val="right"/>
      </w:pPr>
      <w:r w:rsidRPr="00007BE8">
        <w:rPr>
          <w:position w:val="-28"/>
        </w:rPr>
        <w:object w:dxaOrig="5640" w:dyaOrig="680">
          <v:shape id="_x0000_i1322" type="#_x0000_t75" style="width:283.5pt;height:33pt" o:ole="">
            <v:imagedata r:id="rId599" o:title=""/>
          </v:shape>
          <o:OLEObject Type="Embed" ProgID="Equation.DSMT4" ShapeID="_x0000_i1322" DrawAspect="Content" ObjectID="_1395591403" r:id="rId600"/>
        </w:object>
      </w:r>
      <w:r w:rsidR="00943981">
        <w:t xml:space="preserve">                     (4.37</w:t>
      </w:r>
      <w:r>
        <w:t>)</w:t>
      </w:r>
    </w:p>
    <w:p w:rsidR="00007BE8" w:rsidRDefault="00007BE8" w:rsidP="00007BE8">
      <w:pPr>
        <w:spacing w:line="480" w:lineRule="auto"/>
        <w:jc w:val="right"/>
      </w:pPr>
    </w:p>
    <w:p w:rsidR="00007BE8" w:rsidRDefault="00007BE8" w:rsidP="00007BE8">
      <w:pPr>
        <w:spacing w:line="480" w:lineRule="auto"/>
        <w:jc w:val="both"/>
      </w:pPr>
      <w:r w:rsidRPr="00007BE8">
        <w:rPr>
          <w:position w:val="-12"/>
        </w:rPr>
        <w:object w:dxaOrig="320" w:dyaOrig="360">
          <v:shape id="_x0000_i1323" type="#_x0000_t75" style="width:15.75pt;height:17.25pt" o:ole="">
            <v:imagedata r:id="rId601" o:title=""/>
          </v:shape>
          <o:OLEObject Type="Embed" ProgID="Equation.DSMT4" ShapeID="_x0000_i1323" DrawAspect="Content" ObjectID="_1395591404" r:id="rId602"/>
        </w:object>
      </w:r>
      <w:r>
        <w:t xml:space="preserve"> and </w:t>
      </w:r>
      <w:r w:rsidRPr="00007BE8">
        <w:rPr>
          <w:position w:val="-12"/>
        </w:rPr>
        <w:object w:dxaOrig="320" w:dyaOrig="360">
          <v:shape id="_x0000_i1324" type="#_x0000_t75" style="width:15.75pt;height:17.25pt" o:ole="">
            <v:imagedata r:id="rId603" o:title=""/>
          </v:shape>
          <o:OLEObject Type="Embed" ProgID="Equation.DSMT4" ShapeID="_x0000_i1324" DrawAspect="Content" ObjectID="_1395591405" r:id="rId604"/>
        </w:object>
      </w:r>
      <w:r>
        <w:t xml:space="preserve">are the projectile and </w:t>
      </w:r>
      <w:r w:rsidR="0032281B">
        <w:t xml:space="preserve">the </w:t>
      </w:r>
      <w:r>
        <w:t xml:space="preserve">target mass numbers respectively, and </w:t>
      </w:r>
      <w:r w:rsidRPr="00007BE8">
        <w:rPr>
          <w:position w:val="-4"/>
        </w:rPr>
        <w:object w:dxaOrig="240" w:dyaOrig="260">
          <v:shape id="_x0000_i1325" type="#_x0000_t75" style="width:12pt;height:12.75pt" o:ole="">
            <v:imagedata r:id="rId605" o:title=""/>
          </v:shape>
          <o:OLEObject Type="Embed" ProgID="Equation.DSMT4" ShapeID="_x0000_i1325" DrawAspect="Content" ObjectID="_1395591406" r:id="rId606"/>
        </w:object>
      </w:r>
      <w:r>
        <w:t xml:space="preserve">is the projectile energy expressed in terms of </w:t>
      </w:r>
      <w:proofErr w:type="spellStart"/>
      <w:r>
        <w:t>MeV</w:t>
      </w:r>
      <w:proofErr w:type="spellEnd"/>
      <w:r>
        <w:t>/nucleon.</w:t>
      </w:r>
    </w:p>
    <w:p w:rsidR="00505CB6" w:rsidRDefault="00505CB6" w:rsidP="00007BE8">
      <w:pPr>
        <w:spacing w:line="480" w:lineRule="auto"/>
        <w:jc w:val="both"/>
      </w:pPr>
    </w:p>
    <w:p w:rsidR="0003744F" w:rsidRDefault="007F6D9B" w:rsidP="00007BE8">
      <w:pPr>
        <w:spacing w:line="480" w:lineRule="auto"/>
        <w:jc w:val="both"/>
      </w:pPr>
      <w:r>
        <w:t>The plots in figures (8</w:t>
      </w:r>
      <w:r w:rsidR="0003744F">
        <w:t>) t</w:t>
      </w:r>
      <w:r>
        <w:t>hrough (11</w:t>
      </w:r>
      <w:r w:rsidR="0003744F">
        <w:t xml:space="preserve">) show that the total absorption cross section calculated using the Gauss approximation show </w:t>
      </w:r>
      <w:r w:rsidR="0032281B">
        <w:t xml:space="preserve">a </w:t>
      </w:r>
      <w:r w:rsidR="0003744F">
        <w:t>good fit when compared to the experimental data and the energy depend</w:t>
      </w:r>
      <w:r w:rsidR="0032281B">
        <w:t>ent parameterization</w:t>
      </w:r>
      <w:r w:rsidR="0003744F">
        <w:t>, and thus provide validity to the approximations made in section 4.2.</w:t>
      </w:r>
    </w:p>
    <w:p w:rsidR="00007BE8" w:rsidRDefault="00007BE8" w:rsidP="00007BE8">
      <w:pPr>
        <w:spacing w:line="480" w:lineRule="auto"/>
      </w:pPr>
    </w:p>
    <w:p w:rsidR="000D71F2" w:rsidRDefault="00BF29E2" w:rsidP="000D71F2">
      <w:pPr>
        <w:keepNext/>
        <w:jc w:val="center"/>
      </w:pPr>
      <w:r>
        <w:rPr>
          <w:noProof/>
        </w:rPr>
        <w:lastRenderedPageBreak/>
        <w:pict>
          <v:shape id="_x0000_s116251" type="#_x0000_t202" style="position:absolute;left:0;text-align:left;margin-left:194.3pt;margin-top:267pt;width:103.35pt;height:18.15pt;z-index:251701760;mso-width-relative:margin;mso-height-relative:margin" strokecolor="white [3212]">
            <v:textbox>
              <w:txbxContent>
                <w:p w:rsidR="00E00C6B" w:rsidRPr="00CC1CD6" w:rsidRDefault="00E00C6B" w:rsidP="00CC1CD6">
                  <w:pPr>
                    <w:rPr>
                      <w:b/>
                      <w:sz w:val="18"/>
                      <w:szCs w:val="18"/>
                    </w:rPr>
                  </w:pPr>
                  <w:r w:rsidRPr="00CC1CD6">
                    <w:rPr>
                      <w:b/>
                      <w:sz w:val="18"/>
                      <w:szCs w:val="18"/>
                    </w:rPr>
                    <w:t>Energy (</w:t>
                  </w:r>
                  <w:proofErr w:type="spellStart"/>
                  <w:r w:rsidRPr="00CC1CD6">
                    <w:rPr>
                      <w:b/>
                      <w:sz w:val="18"/>
                      <w:szCs w:val="18"/>
                    </w:rPr>
                    <w:t>MeV</w:t>
                  </w:r>
                  <w:proofErr w:type="spellEnd"/>
                  <w:r w:rsidRPr="00CC1CD6">
                    <w:rPr>
                      <w:b/>
                      <w:sz w:val="18"/>
                      <w:szCs w:val="18"/>
                    </w:rPr>
                    <w:t>/nucleon)</w:t>
                  </w:r>
                </w:p>
              </w:txbxContent>
            </v:textbox>
          </v:shape>
        </w:pict>
      </w:r>
      <w:r w:rsidR="00CF3772">
        <w:rPr>
          <w:noProof/>
        </w:rPr>
        <w:drawing>
          <wp:inline distT="0" distB="0" distL="0" distR="0">
            <wp:extent cx="5709683" cy="3604437"/>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607" cstate="print"/>
                    <a:srcRect/>
                    <a:stretch>
                      <a:fillRect/>
                    </a:stretch>
                  </pic:blipFill>
                  <pic:spPr bwMode="auto">
                    <a:xfrm>
                      <a:off x="0" y="0"/>
                      <a:ext cx="5720174" cy="3611060"/>
                    </a:xfrm>
                    <a:prstGeom prst="rect">
                      <a:avLst/>
                    </a:prstGeom>
                    <a:noFill/>
                    <a:ln w="9525">
                      <a:noFill/>
                      <a:miter lim="800000"/>
                      <a:headEnd/>
                      <a:tailEnd/>
                    </a:ln>
                  </pic:spPr>
                </pic:pic>
              </a:graphicData>
            </a:graphic>
          </wp:inline>
        </w:drawing>
      </w:r>
    </w:p>
    <w:p w:rsidR="003D74E1" w:rsidRPr="006A109B" w:rsidRDefault="000D71F2" w:rsidP="006A109B">
      <w:pPr>
        <w:pStyle w:val="Caption"/>
        <w:jc w:val="center"/>
        <w:rPr>
          <w:b w:val="0"/>
          <w:i/>
          <w:sz w:val="24"/>
          <w:szCs w:val="24"/>
        </w:rPr>
      </w:pPr>
      <w:bookmarkStart w:id="91" w:name="_Toc319523256"/>
      <w:r w:rsidRPr="006A109B">
        <w:rPr>
          <w:i/>
          <w:sz w:val="24"/>
          <w:szCs w:val="24"/>
        </w:rPr>
        <w:t xml:space="preserve">Figure </w:t>
      </w:r>
      <w:r w:rsidR="00BF29E2" w:rsidRPr="006A109B">
        <w:rPr>
          <w:i/>
          <w:sz w:val="24"/>
          <w:szCs w:val="24"/>
        </w:rPr>
        <w:fldChar w:fldCharType="begin"/>
      </w:r>
      <w:r w:rsidRPr="006A109B">
        <w:rPr>
          <w:i/>
          <w:sz w:val="24"/>
          <w:szCs w:val="24"/>
        </w:rPr>
        <w:instrText xml:space="preserve"> SEQ Figure \* ARABIC </w:instrText>
      </w:r>
      <w:r w:rsidR="00BF29E2" w:rsidRPr="006A109B">
        <w:rPr>
          <w:i/>
          <w:sz w:val="24"/>
          <w:szCs w:val="24"/>
        </w:rPr>
        <w:fldChar w:fldCharType="separate"/>
      </w:r>
      <w:r w:rsidR="00CC1CD6">
        <w:rPr>
          <w:i/>
          <w:noProof/>
          <w:sz w:val="24"/>
          <w:szCs w:val="24"/>
        </w:rPr>
        <w:t>8</w:t>
      </w:r>
      <w:r w:rsidR="00BF29E2" w:rsidRPr="006A109B">
        <w:rPr>
          <w:i/>
          <w:sz w:val="24"/>
          <w:szCs w:val="24"/>
        </w:rPr>
        <w:fldChar w:fldCharType="end"/>
      </w:r>
      <w:r w:rsidR="006A109B" w:rsidRPr="006A109B">
        <w:rPr>
          <w:b w:val="0"/>
          <w:i/>
          <w:sz w:val="24"/>
          <w:szCs w:val="24"/>
        </w:rPr>
        <w:t>: Comparison</w:t>
      </w:r>
      <w:r w:rsidRPr="006A109B">
        <w:rPr>
          <w:b w:val="0"/>
          <w:i/>
          <w:sz w:val="24"/>
          <w:szCs w:val="24"/>
        </w:rPr>
        <w:t xml:space="preserve"> of the Gaussian Model to the experimental data and parameterization by Townsend and Wilson for </w:t>
      </w:r>
      <w:r w:rsidRPr="006A109B">
        <w:rPr>
          <w:b w:val="0"/>
          <w:i/>
          <w:sz w:val="24"/>
          <w:szCs w:val="24"/>
          <w:vertAlign w:val="superscript"/>
        </w:rPr>
        <w:t>12</w:t>
      </w:r>
      <w:r w:rsidRPr="006A109B">
        <w:rPr>
          <w:b w:val="0"/>
          <w:i/>
          <w:sz w:val="24"/>
          <w:szCs w:val="24"/>
        </w:rPr>
        <w:t xml:space="preserve">C on </w:t>
      </w:r>
      <w:r w:rsidRPr="006A109B">
        <w:rPr>
          <w:b w:val="0"/>
          <w:i/>
          <w:sz w:val="24"/>
          <w:szCs w:val="24"/>
          <w:vertAlign w:val="superscript"/>
        </w:rPr>
        <w:t>12</w:t>
      </w:r>
      <w:r w:rsidRPr="006A109B">
        <w:rPr>
          <w:b w:val="0"/>
          <w:i/>
          <w:sz w:val="24"/>
          <w:szCs w:val="24"/>
        </w:rPr>
        <w:t>C</w:t>
      </w:r>
      <w:r w:rsidR="006A109B">
        <w:rPr>
          <w:b w:val="0"/>
          <w:i/>
          <w:sz w:val="24"/>
          <w:szCs w:val="24"/>
        </w:rPr>
        <w:t>.</w:t>
      </w:r>
      <w:bookmarkEnd w:id="91"/>
    </w:p>
    <w:p w:rsidR="006A109B" w:rsidRDefault="00BF29E2" w:rsidP="006A109B">
      <w:pPr>
        <w:keepNext/>
        <w:jc w:val="center"/>
      </w:pPr>
      <w:r w:rsidRPr="00BF29E2">
        <w:rPr>
          <w:i/>
          <w:noProof/>
        </w:rPr>
        <w:pict>
          <v:shape id="_x0000_s116252" type="#_x0000_t202" style="position:absolute;left:0;text-align:left;margin-left:194.3pt;margin-top:251.1pt;width:103.35pt;height:18.15pt;z-index:251702784;mso-width-relative:margin;mso-height-relative:margin" strokecolor="white [3212]">
            <v:textbox>
              <w:txbxContent>
                <w:p w:rsidR="00E00C6B" w:rsidRPr="00CC1CD6" w:rsidRDefault="00E00C6B" w:rsidP="00CC1CD6">
                  <w:pPr>
                    <w:rPr>
                      <w:b/>
                      <w:sz w:val="18"/>
                      <w:szCs w:val="18"/>
                    </w:rPr>
                  </w:pPr>
                  <w:r w:rsidRPr="00CC1CD6">
                    <w:rPr>
                      <w:b/>
                      <w:sz w:val="18"/>
                      <w:szCs w:val="18"/>
                    </w:rPr>
                    <w:t>Energy (</w:t>
                  </w:r>
                  <w:proofErr w:type="spellStart"/>
                  <w:r w:rsidRPr="00CC1CD6">
                    <w:rPr>
                      <w:b/>
                      <w:sz w:val="18"/>
                      <w:szCs w:val="18"/>
                    </w:rPr>
                    <w:t>MeV</w:t>
                  </w:r>
                  <w:proofErr w:type="spellEnd"/>
                  <w:r w:rsidRPr="00CC1CD6">
                    <w:rPr>
                      <w:b/>
                      <w:sz w:val="18"/>
                      <w:szCs w:val="18"/>
                    </w:rPr>
                    <w:t>/nucleon)</w:t>
                  </w:r>
                </w:p>
              </w:txbxContent>
            </v:textbox>
          </v:shape>
        </w:pict>
      </w:r>
      <w:r w:rsidR="001B10A4">
        <w:rPr>
          <w:i/>
          <w:noProof/>
        </w:rPr>
        <w:drawing>
          <wp:inline distT="0" distB="0" distL="0" distR="0">
            <wp:extent cx="5677786" cy="3359888"/>
            <wp:effectExtent l="0" t="0" r="0" b="0"/>
            <wp:docPr id="9"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608" cstate="print"/>
                    <a:srcRect/>
                    <a:stretch>
                      <a:fillRect/>
                    </a:stretch>
                  </pic:blipFill>
                  <pic:spPr bwMode="auto">
                    <a:xfrm>
                      <a:off x="0" y="0"/>
                      <a:ext cx="5681174" cy="3361893"/>
                    </a:xfrm>
                    <a:prstGeom prst="rect">
                      <a:avLst/>
                    </a:prstGeom>
                    <a:noFill/>
                    <a:ln w="9525">
                      <a:noFill/>
                      <a:miter lim="800000"/>
                      <a:headEnd/>
                      <a:tailEnd/>
                    </a:ln>
                  </pic:spPr>
                </pic:pic>
              </a:graphicData>
            </a:graphic>
          </wp:inline>
        </w:drawing>
      </w:r>
    </w:p>
    <w:p w:rsidR="000D71F2" w:rsidRPr="006A109B" w:rsidRDefault="006A109B" w:rsidP="006A109B">
      <w:pPr>
        <w:pStyle w:val="Caption"/>
        <w:jc w:val="center"/>
        <w:rPr>
          <w:b w:val="0"/>
          <w:i/>
          <w:sz w:val="24"/>
          <w:szCs w:val="24"/>
        </w:rPr>
      </w:pPr>
      <w:bookmarkStart w:id="92" w:name="_Toc319523257"/>
      <w:r w:rsidRPr="006A109B">
        <w:rPr>
          <w:i/>
          <w:sz w:val="24"/>
          <w:szCs w:val="24"/>
        </w:rPr>
        <w:t xml:space="preserve">Figure </w:t>
      </w:r>
      <w:r w:rsidR="00BF29E2" w:rsidRPr="006A109B">
        <w:rPr>
          <w:i/>
          <w:sz w:val="24"/>
          <w:szCs w:val="24"/>
        </w:rPr>
        <w:fldChar w:fldCharType="begin"/>
      </w:r>
      <w:r w:rsidRPr="006A109B">
        <w:rPr>
          <w:i/>
          <w:sz w:val="24"/>
          <w:szCs w:val="24"/>
        </w:rPr>
        <w:instrText xml:space="preserve"> SEQ Figure \* ARABIC </w:instrText>
      </w:r>
      <w:r w:rsidR="00BF29E2" w:rsidRPr="006A109B">
        <w:rPr>
          <w:i/>
          <w:sz w:val="24"/>
          <w:szCs w:val="24"/>
        </w:rPr>
        <w:fldChar w:fldCharType="separate"/>
      </w:r>
      <w:r w:rsidR="00CC1CD6">
        <w:rPr>
          <w:i/>
          <w:noProof/>
          <w:sz w:val="24"/>
          <w:szCs w:val="24"/>
        </w:rPr>
        <w:t>9</w:t>
      </w:r>
      <w:r w:rsidR="00BF29E2" w:rsidRPr="006A109B">
        <w:rPr>
          <w:i/>
          <w:sz w:val="24"/>
          <w:szCs w:val="24"/>
        </w:rPr>
        <w:fldChar w:fldCharType="end"/>
      </w:r>
      <w:r w:rsidRPr="006A109B">
        <w:rPr>
          <w:b w:val="0"/>
          <w:i/>
          <w:sz w:val="24"/>
          <w:szCs w:val="24"/>
        </w:rPr>
        <w:t xml:space="preserve">: Comparison of the Gaussian Model to the experimental data and parameterization by Townsend and Wilson for </w:t>
      </w:r>
      <w:r w:rsidRPr="006A109B">
        <w:rPr>
          <w:b w:val="0"/>
          <w:i/>
          <w:sz w:val="24"/>
          <w:szCs w:val="24"/>
          <w:vertAlign w:val="superscript"/>
        </w:rPr>
        <w:t>12</w:t>
      </w:r>
      <w:r w:rsidRPr="006A109B">
        <w:rPr>
          <w:b w:val="0"/>
          <w:i/>
          <w:sz w:val="24"/>
          <w:szCs w:val="24"/>
        </w:rPr>
        <w:t xml:space="preserve">C on </w:t>
      </w:r>
      <w:r w:rsidRPr="006A109B">
        <w:rPr>
          <w:b w:val="0"/>
          <w:i/>
          <w:sz w:val="24"/>
          <w:szCs w:val="24"/>
          <w:vertAlign w:val="superscript"/>
        </w:rPr>
        <w:t>27</w:t>
      </w:r>
      <w:r w:rsidRPr="006A109B">
        <w:rPr>
          <w:b w:val="0"/>
          <w:i/>
          <w:sz w:val="24"/>
          <w:szCs w:val="24"/>
        </w:rPr>
        <w:t>Al.</w:t>
      </w:r>
      <w:bookmarkEnd w:id="92"/>
    </w:p>
    <w:p w:rsidR="006A109B" w:rsidRDefault="00BF29E2" w:rsidP="006A109B">
      <w:pPr>
        <w:keepNext/>
      </w:pPr>
      <w:r w:rsidRPr="00BF29E2">
        <w:rPr>
          <w:b/>
          <w:i/>
          <w:noProof/>
        </w:rPr>
        <w:lastRenderedPageBreak/>
        <w:pict>
          <v:shape id="_x0000_s116253" type="#_x0000_t202" style="position:absolute;margin-left:194.3pt;margin-top:269.25pt;width:103.35pt;height:18.15pt;z-index:251703808;mso-width-relative:margin;mso-height-relative:margin" strokecolor="white [3212]">
            <v:textbox>
              <w:txbxContent>
                <w:p w:rsidR="00E00C6B" w:rsidRPr="00CC1CD6" w:rsidRDefault="00E00C6B" w:rsidP="00CC1CD6">
                  <w:pPr>
                    <w:rPr>
                      <w:b/>
                      <w:sz w:val="18"/>
                      <w:szCs w:val="18"/>
                    </w:rPr>
                  </w:pPr>
                  <w:r w:rsidRPr="00CC1CD6">
                    <w:rPr>
                      <w:b/>
                      <w:sz w:val="18"/>
                      <w:szCs w:val="18"/>
                    </w:rPr>
                    <w:t>Energy (</w:t>
                  </w:r>
                  <w:proofErr w:type="spellStart"/>
                  <w:r w:rsidRPr="00CC1CD6">
                    <w:rPr>
                      <w:b/>
                      <w:sz w:val="18"/>
                      <w:szCs w:val="18"/>
                    </w:rPr>
                    <w:t>MeV</w:t>
                  </w:r>
                  <w:proofErr w:type="spellEnd"/>
                  <w:r w:rsidRPr="00CC1CD6">
                    <w:rPr>
                      <w:b/>
                      <w:sz w:val="18"/>
                      <w:szCs w:val="18"/>
                    </w:rPr>
                    <w:t>/nucleon)</w:t>
                  </w:r>
                </w:p>
              </w:txbxContent>
            </v:textbox>
          </v:shape>
        </w:pict>
      </w:r>
      <w:r w:rsidR="000D71F2">
        <w:rPr>
          <w:b/>
          <w:i/>
        </w:rPr>
        <w:t xml:space="preserve">  </w:t>
      </w:r>
      <w:r w:rsidR="001B10A4">
        <w:rPr>
          <w:noProof/>
        </w:rPr>
        <w:drawing>
          <wp:inline distT="0" distB="0" distL="0" distR="0">
            <wp:extent cx="5709684" cy="3625702"/>
            <wp:effectExtent l="0" t="0" r="0" b="0"/>
            <wp:docPr id="10"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609" cstate="print"/>
                    <a:srcRect/>
                    <a:stretch>
                      <a:fillRect/>
                    </a:stretch>
                  </pic:blipFill>
                  <pic:spPr bwMode="auto">
                    <a:xfrm>
                      <a:off x="0" y="0"/>
                      <a:ext cx="5713090" cy="3627865"/>
                    </a:xfrm>
                    <a:prstGeom prst="rect">
                      <a:avLst/>
                    </a:prstGeom>
                    <a:noFill/>
                    <a:ln w="9525">
                      <a:noFill/>
                      <a:miter lim="800000"/>
                      <a:headEnd/>
                      <a:tailEnd/>
                    </a:ln>
                  </pic:spPr>
                </pic:pic>
              </a:graphicData>
            </a:graphic>
          </wp:inline>
        </w:drawing>
      </w:r>
    </w:p>
    <w:p w:rsidR="00E25EFA" w:rsidRPr="006A109B" w:rsidRDefault="006A109B" w:rsidP="006A109B">
      <w:pPr>
        <w:pStyle w:val="Caption"/>
        <w:jc w:val="center"/>
        <w:rPr>
          <w:b w:val="0"/>
          <w:i/>
          <w:sz w:val="24"/>
          <w:szCs w:val="24"/>
        </w:rPr>
      </w:pPr>
      <w:bookmarkStart w:id="93" w:name="_Toc319523258"/>
      <w:r w:rsidRPr="006A109B">
        <w:rPr>
          <w:i/>
          <w:sz w:val="24"/>
          <w:szCs w:val="24"/>
        </w:rPr>
        <w:t xml:space="preserve">Figure </w:t>
      </w:r>
      <w:r w:rsidR="00BF29E2" w:rsidRPr="006A109B">
        <w:rPr>
          <w:i/>
          <w:sz w:val="24"/>
          <w:szCs w:val="24"/>
        </w:rPr>
        <w:fldChar w:fldCharType="begin"/>
      </w:r>
      <w:r w:rsidRPr="006A109B">
        <w:rPr>
          <w:i/>
          <w:sz w:val="24"/>
          <w:szCs w:val="24"/>
        </w:rPr>
        <w:instrText xml:space="preserve"> SEQ Figure \* ARABIC </w:instrText>
      </w:r>
      <w:r w:rsidR="00BF29E2" w:rsidRPr="006A109B">
        <w:rPr>
          <w:i/>
          <w:sz w:val="24"/>
          <w:szCs w:val="24"/>
        </w:rPr>
        <w:fldChar w:fldCharType="separate"/>
      </w:r>
      <w:r w:rsidR="00CC1CD6">
        <w:rPr>
          <w:i/>
          <w:noProof/>
          <w:sz w:val="24"/>
          <w:szCs w:val="24"/>
        </w:rPr>
        <w:t>10</w:t>
      </w:r>
      <w:r w:rsidR="00BF29E2" w:rsidRPr="006A109B">
        <w:rPr>
          <w:i/>
          <w:sz w:val="24"/>
          <w:szCs w:val="24"/>
        </w:rPr>
        <w:fldChar w:fldCharType="end"/>
      </w:r>
      <w:r w:rsidRPr="006A109B">
        <w:rPr>
          <w:b w:val="0"/>
          <w:i/>
          <w:sz w:val="24"/>
          <w:szCs w:val="24"/>
        </w:rPr>
        <w:t xml:space="preserve">: Comparison of the Gaussian Model to the parameterization by Townsend and Wilson for </w:t>
      </w:r>
      <w:r w:rsidRPr="00566543">
        <w:rPr>
          <w:b w:val="0"/>
          <w:i/>
          <w:sz w:val="24"/>
          <w:szCs w:val="24"/>
          <w:vertAlign w:val="superscript"/>
        </w:rPr>
        <w:t>20</w:t>
      </w:r>
      <w:r w:rsidRPr="006A109B">
        <w:rPr>
          <w:b w:val="0"/>
          <w:i/>
          <w:sz w:val="24"/>
          <w:szCs w:val="24"/>
        </w:rPr>
        <w:t xml:space="preserve">Ne on </w:t>
      </w:r>
      <w:r w:rsidRPr="00566543">
        <w:rPr>
          <w:b w:val="0"/>
          <w:i/>
          <w:sz w:val="24"/>
          <w:szCs w:val="24"/>
          <w:vertAlign w:val="superscript"/>
        </w:rPr>
        <w:t>64</w:t>
      </w:r>
      <w:r w:rsidRPr="006A109B">
        <w:rPr>
          <w:b w:val="0"/>
          <w:i/>
          <w:sz w:val="24"/>
          <w:szCs w:val="24"/>
        </w:rPr>
        <w:t>Cu.</w:t>
      </w:r>
      <w:bookmarkEnd w:id="93"/>
    </w:p>
    <w:p w:rsidR="006A109B" w:rsidRDefault="00BF29E2" w:rsidP="006A109B">
      <w:pPr>
        <w:keepNext/>
        <w:ind w:left="1530" w:hanging="1530"/>
        <w:jc w:val="center"/>
      </w:pPr>
      <w:r w:rsidRPr="00BF29E2">
        <w:rPr>
          <w:i/>
          <w:noProof/>
        </w:rPr>
        <w:pict>
          <v:shape id="_x0000_s116254" type="#_x0000_t202" style="position:absolute;left:0;text-align:left;margin-left:206.3pt;margin-top:247.9pt;width:103.35pt;height:18.15pt;z-index:251704832;mso-width-relative:margin;mso-height-relative:margin" strokecolor="white [3212]">
            <v:textbox>
              <w:txbxContent>
                <w:p w:rsidR="00E00C6B" w:rsidRPr="00CC1CD6" w:rsidRDefault="00E00C6B" w:rsidP="00CC1CD6">
                  <w:pPr>
                    <w:rPr>
                      <w:b/>
                      <w:sz w:val="18"/>
                      <w:szCs w:val="18"/>
                    </w:rPr>
                  </w:pPr>
                  <w:r w:rsidRPr="00CC1CD6">
                    <w:rPr>
                      <w:b/>
                      <w:sz w:val="18"/>
                      <w:szCs w:val="18"/>
                    </w:rPr>
                    <w:t>Energy (</w:t>
                  </w:r>
                  <w:proofErr w:type="spellStart"/>
                  <w:r w:rsidRPr="00CC1CD6">
                    <w:rPr>
                      <w:b/>
                      <w:sz w:val="18"/>
                      <w:szCs w:val="18"/>
                    </w:rPr>
                    <w:t>MeV</w:t>
                  </w:r>
                  <w:proofErr w:type="spellEnd"/>
                  <w:r w:rsidRPr="00CC1CD6">
                    <w:rPr>
                      <w:b/>
                      <w:sz w:val="18"/>
                      <w:szCs w:val="18"/>
                    </w:rPr>
                    <w:t>/nucleon)</w:t>
                  </w:r>
                </w:p>
              </w:txbxContent>
            </v:textbox>
          </v:shape>
        </w:pict>
      </w:r>
      <w:r w:rsidR="001B10A4">
        <w:rPr>
          <w:i/>
          <w:noProof/>
        </w:rPr>
        <w:drawing>
          <wp:inline distT="0" distB="0" distL="0" distR="0">
            <wp:extent cx="5699051" cy="3338623"/>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610" cstate="print"/>
                    <a:srcRect/>
                    <a:stretch>
                      <a:fillRect/>
                    </a:stretch>
                  </pic:blipFill>
                  <pic:spPr bwMode="auto">
                    <a:xfrm>
                      <a:off x="0" y="0"/>
                      <a:ext cx="5702451" cy="3340615"/>
                    </a:xfrm>
                    <a:prstGeom prst="rect">
                      <a:avLst/>
                    </a:prstGeom>
                    <a:noFill/>
                    <a:ln w="9525">
                      <a:noFill/>
                      <a:miter lim="800000"/>
                      <a:headEnd/>
                      <a:tailEnd/>
                    </a:ln>
                  </pic:spPr>
                </pic:pic>
              </a:graphicData>
            </a:graphic>
          </wp:inline>
        </w:drawing>
      </w:r>
    </w:p>
    <w:p w:rsidR="006A109B" w:rsidRPr="006A109B" w:rsidRDefault="006A109B" w:rsidP="006A109B">
      <w:pPr>
        <w:pStyle w:val="Caption"/>
        <w:jc w:val="center"/>
        <w:rPr>
          <w:b w:val="0"/>
          <w:i/>
          <w:sz w:val="24"/>
          <w:szCs w:val="24"/>
        </w:rPr>
      </w:pPr>
      <w:bookmarkStart w:id="94" w:name="_Toc319523259"/>
      <w:r w:rsidRPr="006A109B">
        <w:rPr>
          <w:i/>
          <w:sz w:val="24"/>
          <w:szCs w:val="24"/>
        </w:rPr>
        <w:t xml:space="preserve">Figure </w:t>
      </w:r>
      <w:r w:rsidR="00BF29E2" w:rsidRPr="006A109B">
        <w:rPr>
          <w:i/>
          <w:sz w:val="24"/>
          <w:szCs w:val="24"/>
        </w:rPr>
        <w:fldChar w:fldCharType="begin"/>
      </w:r>
      <w:r w:rsidRPr="006A109B">
        <w:rPr>
          <w:i/>
          <w:sz w:val="24"/>
          <w:szCs w:val="24"/>
        </w:rPr>
        <w:instrText xml:space="preserve"> SEQ Figure \* ARABIC </w:instrText>
      </w:r>
      <w:r w:rsidR="00BF29E2" w:rsidRPr="006A109B">
        <w:rPr>
          <w:i/>
          <w:sz w:val="24"/>
          <w:szCs w:val="24"/>
        </w:rPr>
        <w:fldChar w:fldCharType="separate"/>
      </w:r>
      <w:r w:rsidR="00CC1CD6">
        <w:rPr>
          <w:i/>
          <w:noProof/>
          <w:sz w:val="24"/>
          <w:szCs w:val="24"/>
        </w:rPr>
        <w:t>11</w:t>
      </w:r>
      <w:r w:rsidR="00BF29E2" w:rsidRPr="006A109B">
        <w:rPr>
          <w:i/>
          <w:sz w:val="24"/>
          <w:szCs w:val="24"/>
        </w:rPr>
        <w:fldChar w:fldCharType="end"/>
      </w:r>
      <w:r w:rsidRPr="006A109B">
        <w:rPr>
          <w:b w:val="0"/>
          <w:i/>
          <w:sz w:val="24"/>
          <w:szCs w:val="24"/>
        </w:rPr>
        <w:t xml:space="preserve">: Comparison of the Gaussian Model to the parameterization by Townsend and Wilson for </w:t>
      </w:r>
      <w:r w:rsidRPr="00566543">
        <w:rPr>
          <w:b w:val="0"/>
          <w:i/>
          <w:sz w:val="24"/>
          <w:szCs w:val="24"/>
          <w:vertAlign w:val="superscript"/>
        </w:rPr>
        <w:t>108</w:t>
      </w:r>
      <w:r w:rsidRPr="006A109B">
        <w:rPr>
          <w:b w:val="0"/>
          <w:i/>
          <w:sz w:val="24"/>
          <w:szCs w:val="24"/>
        </w:rPr>
        <w:t xml:space="preserve">Ag on </w:t>
      </w:r>
      <w:r w:rsidRPr="00566543">
        <w:rPr>
          <w:b w:val="0"/>
          <w:i/>
          <w:sz w:val="24"/>
          <w:szCs w:val="24"/>
          <w:vertAlign w:val="superscript"/>
        </w:rPr>
        <w:t>208</w:t>
      </w:r>
      <w:r w:rsidRPr="006A109B">
        <w:rPr>
          <w:b w:val="0"/>
          <w:i/>
          <w:sz w:val="24"/>
          <w:szCs w:val="24"/>
        </w:rPr>
        <w:t>Pb.</w:t>
      </w:r>
      <w:bookmarkEnd w:id="94"/>
    </w:p>
    <w:p w:rsidR="008F6974" w:rsidRDefault="008F6974" w:rsidP="00CE77A9">
      <w:pPr>
        <w:pStyle w:val="Heading2"/>
        <w:jc w:val="left"/>
        <w:rPr>
          <w:rFonts w:asciiTheme="minorHAnsi" w:hAnsiTheme="minorHAnsi" w:cstheme="minorHAnsi"/>
        </w:rPr>
      </w:pPr>
      <w:bookmarkStart w:id="95" w:name="_Toc320033396"/>
      <w:r w:rsidRPr="00CE77A9">
        <w:rPr>
          <w:rFonts w:asciiTheme="minorHAnsi" w:hAnsiTheme="minorHAnsi" w:cstheme="minorHAnsi"/>
        </w:rPr>
        <w:lastRenderedPageBreak/>
        <w:t>4.4</w:t>
      </w:r>
      <w:r w:rsidR="00CE77A9" w:rsidRPr="00CE77A9">
        <w:rPr>
          <w:rFonts w:asciiTheme="minorHAnsi" w:hAnsiTheme="minorHAnsi" w:cstheme="minorHAnsi"/>
        </w:rPr>
        <w:t>. Optical Potential and Phase Function</w:t>
      </w:r>
      <w:r w:rsidR="00CE77A9">
        <w:rPr>
          <w:rFonts w:asciiTheme="minorHAnsi" w:hAnsiTheme="minorHAnsi" w:cstheme="minorHAnsi"/>
        </w:rPr>
        <w:t xml:space="preserve"> </w:t>
      </w:r>
      <w:r w:rsidR="00CE77A9" w:rsidRPr="00CE77A9">
        <w:rPr>
          <w:rFonts w:asciiTheme="minorHAnsi" w:hAnsiTheme="minorHAnsi" w:cstheme="minorHAnsi"/>
        </w:rPr>
        <w:t>Calculation</w:t>
      </w:r>
      <w:bookmarkEnd w:id="95"/>
    </w:p>
    <w:p w:rsidR="00CE77A9" w:rsidRDefault="00CE77A9" w:rsidP="00CE77A9"/>
    <w:p w:rsidR="00CE77A9" w:rsidRDefault="00CE77A9" w:rsidP="00CE77A9">
      <w:pPr>
        <w:spacing w:line="480" w:lineRule="auto"/>
        <w:jc w:val="both"/>
      </w:pPr>
      <w:r>
        <w:t xml:space="preserve">Calculation of </w:t>
      </w:r>
      <w:r w:rsidR="003632EC">
        <w:t xml:space="preserve">the </w:t>
      </w:r>
      <w:r>
        <w:t xml:space="preserve">optical potential derived in equation (4.35) requires performing </w:t>
      </w:r>
      <w:r w:rsidR="00370E48">
        <w:t xml:space="preserve">the </w:t>
      </w:r>
      <w:r>
        <w:t xml:space="preserve">necessary integrations of the projectile and </w:t>
      </w:r>
      <w:r w:rsidR="006454D4">
        <w:t xml:space="preserve">the </w:t>
      </w:r>
      <w:r>
        <w:t xml:space="preserve">target nuclear densities and </w:t>
      </w:r>
      <w:r w:rsidR="006454D4">
        <w:t xml:space="preserve">also </w:t>
      </w:r>
      <w:r>
        <w:t xml:space="preserve">the two body transition amplitude. In this section, we will obtain a solution for the optical potential and also calculate the phase function with </w:t>
      </w:r>
      <w:r w:rsidR="00370E48">
        <w:t xml:space="preserve">the </w:t>
      </w:r>
      <w:r>
        <w:t>correction terms as given by equations (3.49) to (3.53).</w:t>
      </w:r>
      <w:r w:rsidR="005F6211">
        <w:t xml:space="preserve"> The </w:t>
      </w:r>
      <w:r w:rsidR="00A7395C">
        <w:t>calculations below have been</w:t>
      </w:r>
      <w:r w:rsidR="005F6211">
        <w:t xml:space="preserve"> </w:t>
      </w:r>
      <w:r w:rsidR="00063692">
        <w:t xml:space="preserve">performed using </w:t>
      </w:r>
      <w:r w:rsidR="003632EC">
        <w:t xml:space="preserve">a </w:t>
      </w:r>
      <w:r w:rsidR="00063692">
        <w:t xml:space="preserve">similar approach as </w:t>
      </w:r>
      <w:r w:rsidR="006454D4">
        <w:t xml:space="preserve">given </w:t>
      </w:r>
      <w:r w:rsidR="00A7395C">
        <w:t xml:space="preserve">in </w:t>
      </w:r>
      <w:r w:rsidR="006454D4">
        <w:t xml:space="preserve">the </w:t>
      </w:r>
      <w:r w:rsidR="00A7395C">
        <w:t xml:space="preserve">reference </w:t>
      </w:r>
      <w:r w:rsidR="00BF29E2">
        <w:fldChar w:fldCharType="begin"/>
      </w:r>
      <w:r w:rsidR="00A7395C">
        <w:instrText xml:space="preserve"> ADDIN EN.CITE &lt;EndNote&gt;&lt;Cite&gt;&lt;Author&gt;Townsend&lt;/Author&gt;&lt;RecNum&gt;59&lt;/RecNum&gt;&lt;DisplayText&gt;[61]&lt;/DisplayText&gt;&lt;record&gt;&lt;rec-number&gt;59&lt;/rec-number&gt;&lt;foreign-keys&gt;&lt;key app="EN" db-id="0rdwpzv5td9927eefptxww0r2t2prdede02s"&gt;59&lt;/key&gt;&lt;/foreign-keys&gt;&lt;ref-type name="Report"&gt;27&lt;/ref-type&gt;&lt;contributors&gt;&lt;authors&gt;&lt;author&gt;Townsend, L. W.&lt;/author&gt;&lt;/authors&gt;&lt;/contributors&gt;&lt;titles&gt;&lt;title&gt;Lecture notes : Nuclear cross section modeling (640)&lt;/title&gt;&lt;/titles&gt;&lt;dates&gt;&lt;/dates&gt;&lt;publisher&gt;University of Tennessee&lt;/publisher&gt;&lt;urls&gt;&lt;/urls&gt;&lt;electronic-resource-num&gt;papers://7DBA0B83-E660-4AA6-98ED-3F07D0CEAAAE/Paper/p1813&lt;/electronic-resource-num&gt;&lt;/record&gt;&lt;/Cite&gt;&lt;/EndNote&gt;</w:instrText>
      </w:r>
      <w:r w:rsidR="00BF29E2">
        <w:fldChar w:fldCharType="separate"/>
      </w:r>
      <w:r w:rsidR="00A7395C">
        <w:rPr>
          <w:noProof/>
        </w:rPr>
        <w:t>[</w:t>
      </w:r>
      <w:hyperlink w:anchor="_ENREF_61" w:tooltip="Townsend,  #59" w:history="1">
        <w:r w:rsidR="0042203B">
          <w:rPr>
            <w:noProof/>
          </w:rPr>
          <w:t>61</w:t>
        </w:r>
      </w:hyperlink>
      <w:r w:rsidR="00A7395C">
        <w:rPr>
          <w:noProof/>
        </w:rPr>
        <w:t>]</w:t>
      </w:r>
      <w:r w:rsidR="00BF29E2">
        <w:fldChar w:fldCharType="end"/>
      </w:r>
    </w:p>
    <w:p w:rsidR="00A7395C" w:rsidRDefault="00A7395C" w:rsidP="00CE77A9">
      <w:pPr>
        <w:spacing w:line="480" w:lineRule="auto"/>
        <w:jc w:val="both"/>
      </w:pPr>
    </w:p>
    <w:p w:rsidR="00CE77A9" w:rsidRDefault="00CE77A9" w:rsidP="00CE77A9">
      <w:pPr>
        <w:spacing w:line="480" w:lineRule="auto"/>
        <w:jc w:val="both"/>
      </w:pPr>
      <w:r>
        <w:t>Recall that the optical potential can be expressed using equation (4.35) as</w:t>
      </w:r>
    </w:p>
    <w:p w:rsidR="00690838" w:rsidRDefault="00690838" w:rsidP="00CE77A9">
      <w:pPr>
        <w:spacing w:line="480" w:lineRule="auto"/>
        <w:jc w:val="both"/>
      </w:pPr>
    </w:p>
    <w:p w:rsidR="00690838" w:rsidRDefault="00690838" w:rsidP="00690838">
      <w:pPr>
        <w:spacing w:line="480" w:lineRule="auto"/>
        <w:jc w:val="right"/>
      </w:pPr>
      <w:r>
        <w:t xml:space="preserve"> </w:t>
      </w:r>
      <w:r w:rsidR="003632EC" w:rsidRPr="003632EC">
        <w:rPr>
          <w:position w:val="-24"/>
        </w:rPr>
        <w:object w:dxaOrig="7180" w:dyaOrig="660">
          <v:shape id="_x0000_i1326" type="#_x0000_t75" style="width:359.25pt;height:33pt" o:ole="">
            <v:imagedata r:id="rId611" o:title=""/>
          </v:shape>
          <o:OLEObject Type="Embed" ProgID="Equation.DSMT4" ShapeID="_x0000_i1326" DrawAspect="Content" ObjectID="_1395591407" r:id="rId612"/>
        </w:object>
      </w:r>
      <w:r>
        <w:t xml:space="preserve">       (4.38)</w:t>
      </w:r>
    </w:p>
    <w:p w:rsidR="00690838" w:rsidRDefault="00690838" w:rsidP="00690838">
      <w:pPr>
        <w:spacing w:line="480" w:lineRule="auto"/>
        <w:jc w:val="both"/>
      </w:pPr>
    </w:p>
    <w:p w:rsidR="00690838" w:rsidRDefault="00690838" w:rsidP="00690838">
      <w:pPr>
        <w:spacing w:line="480" w:lineRule="auto"/>
        <w:jc w:val="both"/>
      </w:pPr>
      <w:r>
        <w:t>where the two body transition amplitude is given by equation (4.15) as</w:t>
      </w:r>
    </w:p>
    <w:p w:rsidR="00690838" w:rsidRDefault="00690838" w:rsidP="00690838">
      <w:pPr>
        <w:spacing w:line="480" w:lineRule="auto"/>
        <w:jc w:val="both"/>
      </w:pPr>
    </w:p>
    <w:p w:rsidR="00690838" w:rsidRDefault="00690838" w:rsidP="00690838">
      <w:pPr>
        <w:spacing w:line="480" w:lineRule="auto"/>
        <w:jc w:val="right"/>
      </w:pPr>
      <w:r>
        <w:t xml:space="preserve">   </w:t>
      </w:r>
      <w:r w:rsidR="00E5679B" w:rsidRPr="00E5679B">
        <w:rPr>
          <w:position w:val="-32"/>
        </w:rPr>
        <w:object w:dxaOrig="5480" w:dyaOrig="760">
          <v:shape id="_x0000_i1327" type="#_x0000_t75" style="width:273pt;height:37.5pt" o:ole="">
            <v:imagedata r:id="rId613" o:title=""/>
          </v:shape>
          <o:OLEObject Type="Embed" ProgID="Equation.DSMT4" ShapeID="_x0000_i1327" DrawAspect="Content" ObjectID="_1395591408" r:id="rId614"/>
        </w:object>
      </w:r>
      <w:r>
        <w:t xml:space="preserve">                      (4.39)</w:t>
      </w:r>
    </w:p>
    <w:p w:rsidR="00690838" w:rsidRDefault="00690838" w:rsidP="00690838">
      <w:pPr>
        <w:spacing w:line="480" w:lineRule="auto"/>
        <w:jc w:val="right"/>
      </w:pPr>
    </w:p>
    <w:p w:rsidR="00690838" w:rsidRDefault="00690838" w:rsidP="00690838">
      <w:pPr>
        <w:spacing w:line="480" w:lineRule="auto"/>
        <w:jc w:val="both"/>
      </w:pPr>
      <w:r>
        <w:t>The two body center of mass energy,</w:t>
      </w:r>
      <w:r w:rsidRPr="00690838">
        <w:rPr>
          <w:position w:val="-6"/>
        </w:rPr>
        <w:object w:dxaOrig="180" w:dyaOrig="220">
          <v:shape id="_x0000_i1328" type="#_x0000_t75" style="width:9.75pt;height:10.5pt" o:ole="">
            <v:imagedata r:id="rId615" o:title=""/>
          </v:shape>
          <o:OLEObject Type="Embed" ProgID="Equation.DSMT4" ShapeID="_x0000_i1328" DrawAspect="Content" ObjectID="_1395591409" r:id="rId616"/>
        </w:object>
      </w:r>
      <w:r>
        <w:t xml:space="preserve">, in equation (4.39) can be expressed as </w:t>
      </w:r>
    </w:p>
    <w:p w:rsidR="00690838" w:rsidRPr="00690838" w:rsidRDefault="00690838" w:rsidP="00690838">
      <w:pPr>
        <w:spacing w:line="480" w:lineRule="auto"/>
        <w:jc w:val="both"/>
        <w:rPr>
          <w:sz w:val="16"/>
          <w:szCs w:val="16"/>
        </w:rPr>
      </w:pPr>
    </w:p>
    <w:p w:rsidR="00690838" w:rsidRDefault="009164BA" w:rsidP="00690838">
      <w:pPr>
        <w:spacing w:line="480" w:lineRule="auto"/>
        <w:jc w:val="right"/>
      </w:pPr>
      <w:r w:rsidRPr="009164BA">
        <w:rPr>
          <w:position w:val="-24"/>
        </w:rPr>
        <w:object w:dxaOrig="999" w:dyaOrig="620">
          <v:shape id="_x0000_i1329" type="#_x0000_t75" style="width:50.25pt;height:31.5pt" o:ole="">
            <v:imagedata r:id="rId617" o:title=""/>
          </v:shape>
          <o:OLEObject Type="Embed" ProgID="Equation.DSMT4" ShapeID="_x0000_i1329" DrawAspect="Content" ObjectID="_1395591410" r:id="rId618"/>
        </w:object>
      </w:r>
      <w:r>
        <w:t xml:space="preserve">   </w:t>
      </w:r>
      <w:r w:rsidR="00690838">
        <w:t xml:space="preserve">                                                     (4.40)</w:t>
      </w:r>
    </w:p>
    <w:p w:rsidR="00690838" w:rsidRDefault="00690838" w:rsidP="00690838">
      <w:pPr>
        <w:spacing w:line="480" w:lineRule="auto"/>
        <w:jc w:val="right"/>
      </w:pPr>
    </w:p>
    <w:p w:rsidR="009164BA" w:rsidRDefault="00690838" w:rsidP="00690838">
      <w:pPr>
        <w:spacing w:line="480" w:lineRule="auto"/>
        <w:jc w:val="both"/>
      </w:pPr>
      <w:r>
        <w:t xml:space="preserve">where  </w:t>
      </w:r>
      <w:r w:rsidRPr="00690838">
        <w:rPr>
          <w:position w:val="-10"/>
        </w:rPr>
        <w:object w:dxaOrig="920" w:dyaOrig="320">
          <v:shape id="_x0000_i1330" type="#_x0000_t75" style="width:46.5pt;height:15.75pt" o:ole="">
            <v:imagedata r:id="rId619" o:title=""/>
          </v:shape>
          <o:OLEObject Type="Embed" ProgID="Equation.DSMT4" ShapeID="_x0000_i1330" DrawAspect="Content" ObjectID="_1395591411" r:id="rId620"/>
        </w:object>
      </w:r>
      <w:r>
        <w:t xml:space="preserve">  is the reduced mass, and the </w:t>
      </w:r>
      <w:r w:rsidR="009164BA">
        <w:t xml:space="preserve">relative velocity </w:t>
      </w:r>
      <w:r w:rsidR="009164BA" w:rsidRPr="009164BA">
        <w:rPr>
          <w:position w:val="-6"/>
        </w:rPr>
        <w:object w:dxaOrig="180" w:dyaOrig="220">
          <v:shape id="_x0000_i1331" type="#_x0000_t75" style="width:9.75pt;height:10.5pt" o:ole="">
            <v:imagedata r:id="rId621" o:title=""/>
          </v:shape>
          <o:OLEObject Type="Embed" ProgID="Equation.DSMT4" ShapeID="_x0000_i1331" DrawAspect="Content" ObjectID="_1395591412" r:id="rId622"/>
        </w:object>
      </w:r>
      <w:r w:rsidR="009164BA">
        <w:t xml:space="preserve"> is given by</w:t>
      </w:r>
    </w:p>
    <w:p w:rsidR="009164BA" w:rsidRDefault="009164BA" w:rsidP="009164BA">
      <w:pPr>
        <w:spacing w:line="480" w:lineRule="auto"/>
        <w:jc w:val="right"/>
      </w:pPr>
      <w:r w:rsidRPr="009164BA">
        <w:rPr>
          <w:position w:val="-30"/>
        </w:rPr>
        <w:object w:dxaOrig="1200" w:dyaOrig="680">
          <v:shape id="_x0000_i1332" type="#_x0000_t75" style="width:60pt;height:34.5pt" o:ole="">
            <v:imagedata r:id="rId623" o:title=""/>
          </v:shape>
          <o:OLEObject Type="Embed" ProgID="Equation.DSMT4" ShapeID="_x0000_i1332" DrawAspect="Content" ObjectID="_1395591413" r:id="rId624"/>
        </w:object>
      </w:r>
      <w:r>
        <w:t xml:space="preserve">                                                        (4.41)</w:t>
      </w:r>
    </w:p>
    <w:p w:rsidR="00A7395C" w:rsidRDefault="00A7395C" w:rsidP="009164BA">
      <w:pPr>
        <w:spacing w:line="480" w:lineRule="auto"/>
        <w:jc w:val="right"/>
      </w:pPr>
    </w:p>
    <w:p w:rsidR="00690838" w:rsidRDefault="009164BA" w:rsidP="009164BA">
      <w:pPr>
        <w:spacing w:line="480" w:lineRule="auto"/>
        <w:jc w:val="both"/>
      </w:pPr>
      <w:r>
        <w:t xml:space="preserve">Inserting equation (4.40) and (4.41) into equation (4.39) yields </w:t>
      </w:r>
    </w:p>
    <w:p w:rsidR="009164BA" w:rsidRDefault="009164BA" w:rsidP="009164BA">
      <w:pPr>
        <w:spacing w:line="480" w:lineRule="auto"/>
        <w:jc w:val="both"/>
      </w:pPr>
    </w:p>
    <w:p w:rsidR="009164BA" w:rsidRDefault="009164BA" w:rsidP="009164BA">
      <w:pPr>
        <w:spacing w:line="480" w:lineRule="auto"/>
        <w:jc w:val="right"/>
      </w:pPr>
      <w:r>
        <w:t xml:space="preserve">  </w:t>
      </w:r>
      <w:r w:rsidR="00E5679B" w:rsidRPr="00E5679B">
        <w:rPr>
          <w:position w:val="-32"/>
        </w:rPr>
        <w:object w:dxaOrig="6320" w:dyaOrig="760">
          <v:shape id="_x0000_i1333" type="#_x0000_t75" style="width:315.75pt;height:37.5pt" o:ole="">
            <v:imagedata r:id="rId625" o:title=""/>
          </v:shape>
          <o:OLEObject Type="Embed" ProgID="Equation.DSMT4" ShapeID="_x0000_i1333" DrawAspect="Content" ObjectID="_1395591414" r:id="rId626"/>
        </w:object>
      </w:r>
      <w:r w:rsidR="00E5679B">
        <w:t xml:space="preserve">  </w:t>
      </w:r>
      <w:r>
        <w:t xml:space="preserve">               (4.42)</w:t>
      </w:r>
    </w:p>
    <w:p w:rsidR="009164BA" w:rsidRDefault="009164BA" w:rsidP="009164BA">
      <w:pPr>
        <w:spacing w:line="480" w:lineRule="auto"/>
        <w:jc w:val="right"/>
      </w:pPr>
    </w:p>
    <w:p w:rsidR="009164BA" w:rsidRDefault="006454D4" w:rsidP="009164BA">
      <w:pPr>
        <w:spacing w:line="480" w:lineRule="auto"/>
        <w:jc w:val="both"/>
      </w:pPr>
      <w:r>
        <w:t>T</w:t>
      </w:r>
      <w:r w:rsidR="009164BA">
        <w:t xml:space="preserve">he optical potential in equation (4.38) </w:t>
      </w:r>
      <w:r>
        <w:t xml:space="preserve">thus </w:t>
      </w:r>
      <w:r w:rsidR="009164BA">
        <w:t xml:space="preserve">can be simplified to </w:t>
      </w:r>
    </w:p>
    <w:p w:rsidR="009164BA" w:rsidRDefault="009164BA" w:rsidP="009164BA">
      <w:pPr>
        <w:spacing w:line="480" w:lineRule="auto"/>
        <w:jc w:val="both"/>
      </w:pPr>
    </w:p>
    <w:p w:rsidR="001C7A04" w:rsidRDefault="00B10C1B" w:rsidP="00B10C1B">
      <w:pPr>
        <w:spacing w:line="480" w:lineRule="auto"/>
        <w:jc w:val="right"/>
      </w:pPr>
      <w:r w:rsidRPr="00B10C1B">
        <w:rPr>
          <w:position w:val="-32"/>
        </w:rPr>
        <w:object w:dxaOrig="6640" w:dyaOrig="760">
          <v:shape id="_x0000_i1334" type="#_x0000_t75" style="width:332.25pt;height:37.5pt" o:ole="">
            <v:imagedata r:id="rId627" o:title=""/>
          </v:shape>
          <o:OLEObject Type="Embed" ProgID="Equation.DSMT4" ShapeID="_x0000_i1334" DrawAspect="Content" ObjectID="_1395591415" r:id="rId628"/>
        </w:object>
      </w:r>
      <w:r>
        <w:t xml:space="preserve">           </w:t>
      </w:r>
      <w:r w:rsidR="001C7A04">
        <w:t>(4.43)</w:t>
      </w:r>
    </w:p>
    <w:p w:rsidR="00B10C1B" w:rsidRPr="00B10C1B" w:rsidRDefault="00B10C1B" w:rsidP="00B10C1B">
      <w:pPr>
        <w:spacing w:line="480" w:lineRule="auto"/>
        <w:jc w:val="both"/>
        <w:rPr>
          <w:sz w:val="8"/>
          <w:szCs w:val="8"/>
        </w:rPr>
      </w:pPr>
    </w:p>
    <w:p w:rsidR="00B10C1B" w:rsidRDefault="00B10C1B" w:rsidP="00B10C1B">
      <w:pPr>
        <w:spacing w:line="480" w:lineRule="auto"/>
        <w:jc w:val="both"/>
      </w:pPr>
      <w:r>
        <w:t>with</w:t>
      </w:r>
    </w:p>
    <w:p w:rsidR="00B10C1B" w:rsidRPr="00B10C1B" w:rsidRDefault="00B10C1B" w:rsidP="00B10C1B">
      <w:pPr>
        <w:spacing w:line="480" w:lineRule="auto"/>
        <w:jc w:val="both"/>
        <w:rPr>
          <w:sz w:val="8"/>
          <w:szCs w:val="8"/>
        </w:rPr>
      </w:pPr>
    </w:p>
    <w:p w:rsidR="00B10C1B" w:rsidRDefault="00B10C1B" w:rsidP="00B10C1B">
      <w:pPr>
        <w:spacing w:line="480" w:lineRule="auto"/>
        <w:jc w:val="right"/>
      </w:pPr>
      <w:r>
        <w:t xml:space="preserve"> </w:t>
      </w:r>
      <w:r w:rsidR="00C47567" w:rsidRPr="000873A8">
        <w:rPr>
          <w:position w:val="-14"/>
        </w:rPr>
        <w:object w:dxaOrig="4580" w:dyaOrig="540">
          <v:shape id="_x0000_i1335" type="#_x0000_t75" style="width:243.75pt;height:27pt" o:ole="">
            <v:imagedata r:id="rId629" o:title=""/>
          </v:shape>
          <o:OLEObject Type="Embed" ProgID="Equation.DSMT4" ShapeID="_x0000_i1335" DrawAspect="Content" ObjectID="_1395591416" r:id="rId630"/>
        </w:object>
      </w:r>
      <w:r>
        <w:t xml:space="preserve">                             (4.44)</w:t>
      </w:r>
    </w:p>
    <w:p w:rsidR="00E91F0B" w:rsidRDefault="00E91F0B" w:rsidP="001C7A04">
      <w:pPr>
        <w:spacing w:line="480" w:lineRule="auto"/>
        <w:jc w:val="right"/>
      </w:pPr>
    </w:p>
    <w:p w:rsidR="001C7A04" w:rsidRDefault="006B1997" w:rsidP="001C7A04">
      <w:pPr>
        <w:spacing w:line="480" w:lineRule="auto"/>
        <w:jc w:val="both"/>
      </w:pPr>
      <w:r>
        <w:t>where subscripts</w:t>
      </w:r>
      <w:r w:rsidR="00E91F0B">
        <w:t xml:space="preserve"> </w:t>
      </w:r>
      <w:r w:rsidR="00E91F0B" w:rsidRPr="009B3839">
        <w:rPr>
          <w:position w:val="-10"/>
        </w:rPr>
        <w:object w:dxaOrig="1020" w:dyaOrig="320">
          <v:shape id="_x0000_i1336" type="#_x0000_t75" style="width:51.75pt;height:15.75pt" o:ole="">
            <v:imagedata r:id="rId593" o:title=""/>
          </v:shape>
          <o:OLEObject Type="Embed" ProgID="Equation.DSMT4" ShapeID="_x0000_i1336" DrawAspect="Content" ObjectID="_1395591417" r:id="rId631"/>
        </w:object>
      </w:r>
      <w:r w:rsidR="00E91F0B">
        <w:t xml:space="preserve"> denote </w:t>
      </w:r>
      <w:r w:rsidR="006454D4">
        <w:t xml:space="preserve">the </w:t>
      </w:r>
      <w:r w:rsidR="00E91F0B">
        <w:t xml:space="preserve">projectile and </w:t>
      </w:r>
      <w:r w:rsidR="006454D4">
        <w:t xml:space="preserve">the </w:t>
      </w:r>
      <w:r w:rsidR="00E91F0B">
        <w:t>t</w:t>
      </w:r>
      <w:r w:rsidR="006454D4">
        <w:t xml:space="preserve">arget constituents respectively, </w:t>
      </w:r>
      <w:r w:rsidR="00E91F0B">
        <w:t xml:space="preserve">and </w:t>
      </w:r>
      <w:r w:rsidR="00E91F0B" w:rsidRPr="00E91F0B">
        <w:rPr>
          <w:position w:val="-6"/>
        </w:rPr>
        <w:object w:dxaOrig="220" w:dyaOrig="300">
          <v:shape id="_x0000_i1337" type="#_x0000_t75" style="width:10.5pt;height:15pt" o:ole="">
            <v:imagedata r:id="rId632" o:title=""/>
          </v:shape>
          <o:OLEObject Type="Embed" ProgID="Equation.DSMT4" ShapeID="_x0000_i1337" DrawAspect="Content" ObjectID="_1395591418" r:id="rId633"/>
        </w:object>
      </w:r>
      <w:r w:rsidR="00E91F0B">
        <w:t xml:space="preserve"> is the wave number of the outgoing nucleons.</w:t>
      </w:r>
    </w:p>
    <w:p w:rsidR="001C7A04" w:rsidRDefault="001C7A04" w:rsidP="001C7A04">
      <w:pPr>
        <w:jc w:val="both"/>
      </w:pPr>
    </w:p>
    <w:p w:rsidR="001C7A04" w:rsidRDefault="00B10C1B" w:rsidP="009164BA">
      <w:pPr>
        <w:spacing w:line="480" w:lineRule="auto"/>
        <w:jc w:val="both"/>
      </w:pPr>
      <w:r>
        <w:t xml:space="preserve">Now, using the identity </w:t>
      </w:r>
      <w:r w:rsidR="00826057" w:rsidRPr="00826057">
        <w:rPr>
          <w:position w:val="-14"/>
        </w:rPr>
        <w:object w:dxaOrig="2799" w:dyaOrig="440">
          <v:shape id="_x0000_i1338" type="#_x0000_t75" style="width:139.5pt;height:22.5pt" o:ole="">
            <v:imagedata r:id="rId634" o:title=""/>
          </v:shape>
          <o:OLEObject Type="Embed" ProgID="Equation.DSMT4" ShapeID="_x0000_i1338" DrawAspect="Content" ObjectID="_1395591419" r:id="rId635"/>
        </w:object>
      </w:r>
      <w:r>
        <w:t xml:space="preserve"> </w:t>
      </w:r>
      <w:r w:rsidR="009B4C56">
        <w:t xml:space="preserve">and </w:t>
      </w:r>
      <w:r w:rsidRPr="00B10C1B">
        <w:rPr>
          <w:position w:val="-10"/>
        </w:rPr>
        <w:object w:dxaOrig="2160" w:dyaOrig="360">
          <v:shape id="_x0000_i1339" type="#_x0000_t75" style="width:108.75pt;height:18pt" o:ole="">
            <v:imagedata r:id="rId636" o:title=""/>
          </v:shape>
          <o:OLEObject Type="Embed" ProgID="Equation.DSMT4" ShapeID="_x0000_i1339" DrawAspect="Content" ObjectID="_1395591420" r:id="rId637"/>
        </w:object>
      </w:r>
      <w:r w:rsidR="00F75A50">
        <w:t xml:space="preserve">, the last part of the integral in </w:t>
      </w:r>
      <w:r w:rsidR="009B4C56">
        <w:t xml:space="preserve">equation (4.43) can be </w:t>
      </w:r>
      <w:r w:rsidR="00F75A50">
        <w:t>given as</w:t>
      </w:r>
    </w:p>
    <w:p w:rsidR="008F4967" w:rsidRDefault="008F4967" w:rsidP="009164BA">
      <w:pPr>
        <w:spacing w:line="480" w:lineRule="auto"/>
        <w:jc w:val="both"/>
      </w:pPr>
    </w:p>
    <w:p w:rsidR="008F4967" w:rsidRDefault="00FD47CC" w:rsidP="00FD47CC">
      <w:pPr>
        <w:spacing w:line="480" w:lineRule="auto"/>
        <w:jc w:val="right"/>
      </w:pPr>
      <w:r w:rsidRPr="00FD47CC">
        <w:rPr>
          <w:position w:val="-32"/>
        </w:rPr>
        <w:object w:dxaOrig="7860" w:dyaOrig="760">
          <v:shape id="_x0000_i1340" type="#_x0000_t75" style="width:393.75pt;height:37.5pt" o:ole="">
            <v:imagedata r:id="rId638" o:title=""/>
          </v:shape>
          <o:OLEObject Type="Embed" ProgID="Equation.DSMT4" ShapeID="_x0000_i1340" DrawAspect="Content" ObjectID="_1395591421" r:id="rId639"/>
        </w:object>
      </w:r>
      <w:r>
        <w:t xml:space="preserve">   (4.45)</w:t>
      </w:r>
    </w:p>
    <w:p w:rsidR="00FD47CC" w:rsidRDefault="00FD47CC" w:rsidP="00FD47CC">
      <w:pPr>
        <w:spacing w:line="480" w:lineRule="auto"/>
        <w:jc w:val="right"/>
      </w:pPr>
    </w:p>
    <w:p w:rsidR="00FD47CC" w:rsidRDefault="00FD47CC" w:rsidP="00FD47CC">
      <w:pPr>
        <w:spacing w:line="480" w:lineRule="auto"/>
        <w:jc w:val="both"/>
      </w:pPr>
      <w:r>
        <w:t>wh</w:t>
      </w:r>
      <w:r w:rsidR="006454D4">
        <w:t>ich can be further simplified to</w:t>
      </w:r>
    </w:p>
    <w:p w:rsidR="00A7395C" w:rsidRDefault="00A7395C" w:rsidP="00FD47CC">
      <w:pPr>
        <w:spacing w:line="480" w:lineRule="auto"/>
        <w:jc w:val="both"/>
      </w:pPr>
    </w:p>
    <w:p w:rsidR="009B4C56" w:rsidRDefault="00FD47CC" w:rsidP="00FD47CC">
      <w:pPr>
        <w:spacing w:line="480" w:lineRule="auto"/>
        <w:jc w:val="right"/>
      </w:pPr>
      <w:r>
        <w:t xml:space="preserve"> </w:t>
      </w:r>
      <w:r w:rsidR="00DB3F37" w:rsidRPr="00DB3F37">
        <w:rPr>
          <w:position w:val="-36"/>
        </w:rPr>
        <w:object w:dxaOrig="8220" w:dyaOrig="840">
          <v:shape id="_x0000_i1341" type="#_x0000_t75" style="width:411.75pt;height:42pt" o:ole="">
            <v:imagedata r:id="rId640" o:title=""/>
          </v:shape>
          <o:OLEObject Type="Embed" ProgID="Equation.DSMT4" ShapeID="_x0000_i1341" DrawAspect="Content" ObjectID="_1395591422" r:id="rId641"/>
        </w:object>
      </w:r>
      <w:r w:rsidR="00DB3F37">
        <w:t xml:space="preserve"> </w:t>
      </w:r>
      <w:r>
        <w:t xml:space="preserve">   (4.46)</w:t>
      </w:r>
    </w:p>
    <w:p w:rsidR="00A7395C" w:rsidRDefault="00A7395C" w:rsidP="00FD47CC">
      <w:pPr>
        <w:spacing w:line="480" w:lineRule="auto"/>
        <w:jc w:val="right"/>
      </w:pPr>
    </w:p>
    <w:p w:rsidR="00DB3F37" w:rsidRPr="00DB3F37" w:rsidRDefault="00DB3F37" w:rsidP="00FD47CC">
      <w:pPr>
        <w:spacing w:line="480" w:lineRule="auto"/>
        <w:jc w:val="right"/>
        <w:rPr>
          <w:sz w:val="16"/>
          <w:szCs w:val="16"/>
        </w:rPr>
      </w:pPr>
    </w:p>
    <w:p w:rsidR="00DB3F37" w:rsidRDefault="00DB3F37" w:rsidP="00DB3F37">
      <w:pPr>
        <w:spacing w:line="480" w:lineRule="auto"/>
        <w:jc w:val="both"/>
      </w:pPr>
      <w:r>
        <w:t xml:space="preserve">The integration with respect to </w:t>
      </w:r>
      <w:r w:rsidRPr="00DB3F37">
        <w:rPr>
          <w:position w:val="-6"/>
        </w:rPr>
        <w:object w:dxaOrig="220" w:dyaOrig="279">
          <v:shape id="_x0000_i1342" type="#_x0000_t75" style="width:10.5pt;height:15pt" o:ole="">
            <v:imagedata r:id="rId642" o:title=""/>
          </v:shape>
          <o:OLEObject Type="Embed" ProgID="Equation.DSMT4" ShapeID="_x0000_i1342" DrawAspect="Content" ObjectID="_1395591423" r:id="rId643"/>
        </w:object>
      </w:r>
      <w:r>
        <w:t xml:space="preserve"> in e</w:t>
      </w:r>
      <w:r w:rsidR="006454D4">
        <w:t>quation (4.46) can be solved</w:t>
      </w:r>
      <w:r>
        <w:t xml:space="preserve"> using </w:t>
      </w:r>
      <w:r w:rsidR="006454D4">
        <w:t xml:space="preserve">the </w:t>
      </w:r>
      <w:r>
        <w:t>form</w:t>
      </w:r>
    </w:p>
    <w:p w:rsidR="00DB3F37" w:rsidRDefault="00DB3F37" w:rsidP="00DB3F37">
      <w:pPr>
        <w:spacing w:line="480" w:lineRule="auto"/>
        <w:jc w:val="both"/>
      </w:pPr>
    </w:p>
    <w:p w:rsidR="00DB3F37" w:rsidRDefault="00DB3F37" w:rsidP="00DB3F37">
      <w:pPr>
        <w:spacing w:line="480" w:lineRule="auto"/>
        <w:jc w:val="right"/>
      </w:pPr>
      <w:r>
        <w:t xml:space="preserve">  </w:t>
      </w:r>
      <w:r w:rsidR="00D17818" w:rsidRPr="00D17818">
        <w:rPr>
          <w:position w:val="-32"/>
        </w:rPr>
        <w:object w:dxaOrig="7000" w:dyaOrig="760">
          <v:shape id="_x0000_i1343" type="#_x0000_t75" style="width:350.25pt;height:37.5pt" o:ole="">
            <v:imagedata r:id="rId644" o:title=""/>
          </v:shape>
          <o:OLEObject Type="Embed" ProgID="Equation.DSMT4" ShapeID="_x0000_i1343" DrawAspect="Content" ObjectID="_1395591424" r:id="rId645"/>
        </w:object>
      </w:r>
      <w:r>
        <w:t xml:space="preserve">              (4.47)</w:t>
      </w:r>
    </w:p>
    <w:p w:rsidR="00DB3F37" w:rsidRDefault="00DB3F37" w:rsidP="00DB3F37">
      <w:pPr>
        <w:spacing w:line="480" w:lineRule="auto"/>
        <w:jc w:val="both"/>
      </w:pPr>
    </w:p>
    <w:p w:rsidR="00DB3F37" w:rsidRDefault="00DB3F37" w:rsidP="00DB3F37">
      <w:pPr>
        <w:spacing w:line="480" w:lineRule="auto"/>
        <w:jc w:val="both"/>
      </w:pPr>
      <w:r>
        <w:t>and</w:t>
      </w:r>
      <w:r w:rsidR="005F6211">
        <w:t xml:space="preserve"> thu</w:t>
      </w:r>
      <w:r>
        <w:t>s equation (4.46) can be re-written as</w:t>
      </w:r>
    </w:p>
    <w:p w:rsidR="005F6211" w:rsidRDefault="005F6211" w:rsidP="00DB3F37">
      <w:pPr>
        <w:spacing w:line="480" w:lineRule="auto"/>
        <w:jc w:val="both"/>
      </w:pPr>
    </w:p>
    <w:p w:rsidR="005F6211" w:rsidRDefault="005F6211" w:rsidP="00CB6048">
      <w:pPr>
        <w:spacing w:line="480" w:lineRule="auto"/>
        <w:jc w:val="right"/>
      </w:pPr>
      <w:r>
        <w:t xml:space="preserve"> </w:t>
      </w:r>
      <w:r w:rsidR="00D17818" w:rsidRPr="00D17818">
        <w:rPr>
          <w:position w:val="-36"/>
        </w:rPr>
        <w:object w:dxaOrig="8960" w:dyaOrig="840">
          <v:shape id="_x0000_i1344" type="#_x0000_t75" style="width:447pt;height:42pt" o:ole="">
            <v:imagedata r:id="rId646" o:title=""/>
          </v:shape>
          <o:OLEObject Type="Embed" ProgID="Equation.DSMT4" ShapeID="_x0000_i1344" DrawAspect="Content" ObjectID="_1395591425" r:id="rId647"/>
        </w:object>
      </w:r>
      <w:r>
        <w:t xml:space="preserve"> (4.48)</w:t>
      </w:r>
    </w:p>
    <w:p w:rsidR="005F6211" w:rsidRDefault="005F6211" w:rsidP="005F6211">
      <w:pPr>
        <w:spacing w:line="480" w:lineRule="auto"/>
        <w:jc w:val="both"/>
      </w:pPr>
      <w:r>
        <w:t>The last part of the int</w:t>
      </w:r>
      <w:r w:rsidR="003D5103">
        <w:t>egral in equation (4.48) has the</w:t>
      </w:r>
      <w:r>
        <w:t xml:space="preserve"> form</w:t>
      </w:r>
    </w:p>
    <w:p w:rsidR="005F6211" w:rsidRDefault="005F6211" w:rsidP="005F6211">
      <w:pPr>
        <w:spacing w:line="480" w:lineRule="auto"/>
        <w:jc w:val="both"/>
      </w:pPr>
    </w:p>
    <w:p w:rsidR="005F6211" w:rsidRDefault="005F6211" w:rsidP="005F6211">
      <w:pPr>
        <w:spacing w:line="480" w:lineRule="auto"/>
        <w:jc w:val="right"/>
      </w:pPr>
      <w:r>
        <w:t xml:space="preserve"> </w:t>
      </w:r>
      <w:r w:rsidR="00C47567" w:rsidRPr="005F6211">
        <w:rPr>
          <w:position w:val="-38"/>
        </w:rPr>
        <w:object w:dxaOrig="5440" w:dyaOrig="880">
          <v:shape id="_x0000_i1345" type="#_x0000_t75" style="width:285pt;height:44.25pt" o:ole="">
            <v:imagedata r:id="rId648" o:title=""/>
          </v:shape>
          <o:OLEObject Type="Embed" ProgID="Equation.DSMT4" ShapeID="_x0000_i1345" DrawAspect="Content" ObjectID="_1395591426" r:id="rId649"/>
        </w:object>
      </w:r>
      <w:r>
        <w:t xml:space="preserve">                      (4.49)</w:t>
      </w:r>
    </w:p>
    <w:p w:rsidR="00D17818" w:rsidRDefault="00D17818" w:rsidP="005F6211">
      <w:pPr>
        <w:spacing w:line="480" w:lineRule="auto"/>
        <w:jc w:val="right"/>
      </w:pPr>
    </w:p>
    <w:p w:rsidR="00A7395C" w:rsidRDefault="00D17818" w:rsidP="00D17818">
      <w:pPr>
        <w:spacing w:line="480" w:lineRule="auto"/>
        <w:jc w:val="center"/>
      </w:pPr>
      <w:r>
        <w:t xml:space="preserve">                            </w:t>
      </w:r>
      <w:r w:rsidR="00C47567" w:rsidRPr="00A7395C">
        <w:rPr>
          <w:position w:val="-70"/>
        </w:rPr>
        <w:object w:dxaOrig="5240" w:dyaOrig="1520">
          <v:shape id="_x0000_i1346" type="#_x0000_t75" style="width:270.75pt;height:76.5pt" o:ole="">
            <v:imagedata r:id="rId650" o:title=""/>
          </v:shape>
          <o:OLEObject Type="Embed" ProgID="Equation.DSMT4" ShapeID="_x0000_i1346" DrawAspect="Content" ObjectID="_1395591427" r:id="rId651"/>
        </w:object>
      </w:r>
      <w:r w:rsidR="00A7395C">
        <w:t xml:space="preserve">       </w:t>
      </w:r>
      <w:r w:rsidR="00D65710">
        <w:t xml:space="preserve">      </w:t>
      </w:r>
      <w:r w:rsidR="00A7395C">
        <w:t xml:space="preserve">             (4.50)</w:t>
      </w:r>
    </w:p>
    <w:p w:rsidR="00D65710" w:rsidRDefault="00D65710" w:rsidP="005F6211">
      <w:pPr>
        <w:spacing w:line="480" w:lineRule="auto"/>
        <w:jc w:val="right"/>
      </w:pPr>
    </w:p>
    <w:p w:rsidR="00D65710" w:rsidRDefault="00D65710" w:rsidP="005F6211">
      <w:pPr>
        <w:spacing w:line="480" w:lineRule="auto"/>
        <w:jc w:val="right"/>
      </w:pPr>
      <w:r>
        <w:t xml:space="preserve"> </w:t>
      </w:r>
      <w:r w:rsidR="00C47567" w:rsidRPr="0053706A">
        <w:rPr>
          <w:position w:val="-74"/>
        </w:rPr>
        <w:object w:dxaOrig="7080" w:dyaOrig="1600">
          <v:shape id="_x0000_i1347" type="#_x0000_t75" style="width:366.75pt;height:81pt" o:ole="">
            <v:imagedata r:id="rId652" o:title=""/>
          </v:shape>
          <o:OLEObject Type="Embed" ProgID="Equation.DSMT4" ShapeID="_x0000_i1347" DrawAspect="Content" ObjectID="_1395591428" r:id="rId653"/>
        </w:object>
      </w:r>
      <w:r>
        <w:t xml:space="preserve">         (4.51)</w:t>
      </w:r>
    </w:p>
    <w:p w:rsidR="00D65710" w:rsidRDefault="00D65710" w:rsidP="005F6211">
      <w:pPr>
        <w:spacing w:line="480" w:lineRule="auto"/>
        <w:jc w:val="right"/>
      </w:pPr>
    </w:p>
    <w:p w:rsidR="00D65710" w:rsidRDefault="00D65710" w:rsidP="005F6211">
      <w:pPr>
        <w:spacing w:line="480" w:lineRule="auto"/>
        <w:jc w:val="right"/>
      </w:pPr>
    </w:p>
    <w:p w:rsidR="00D65710" w:rsidRDefault="00D65710" w:rsidP="00D65710">
      <w:pPr>
        <w:spacing w:line="480" w:lineRule="auto"/>
        <w:jc w:val="both"/>
      </w:pPr>
      <w:r>
        <w:t xml:space="preserve">Now, let  </w:t>
      </w:r>
      <w:r w:rsidR="00C47567" w:rsidRPr="00C47567">
        <w:rPr>
          <w:position w:val="-70"/>
        </w:rPr>
        <w:object w:dxaOrig="2540" w:dyaOrig="1100">
          <v:shape id="_x0000_i1348" type="#_x0000_t75" style="width:126.75pt;height:51.75pt" o:ole="">
            <v:imagedata r:id="rId654" o:title=""/>
          </v:shape>
          <o:OLEObject Type="Embed" ProgID="Equation.DSMT4" ShapeID="_x0000_i1348" DrawAspect="Content" ObjectID="_1395591429" r:id="rId655"/>
        </w:object>
      </w:r>
      <w:r>
        <w:t xml:space="preserve">  , </w:t>
      </w:r>
    </w:p>
    <w:p w:rsidR="00D65710" w:rsidRDefault="00D65710" w:rsidP="00D65710">
      <w:pPr>
        <w:spacing w:line="480" w:lineRule="auto"/>
        <w:jc w:val="both"/>
      </w:pPr>
    </w:p>
    <w:p w:rsidR="00D65710" w:rsidRDefault="00D65710" w:rsidP="00D65710">
      <w:pPr>
        <w:spacing w:line="480" w:lineRule="auto"/>
        <w:jc w:val="both"/>
      </w:pPr>
      <w:r>
        <w:t xml:space="preserve">which gives  </w:t>
      </w:r>
      <w:r w:rsidR="00C47567" w:rsidRPr="00C47567">
        <w:rPr>
          <w:position w:val="-70"/>
        </w:rPr>
        <w:object w:dxaOrig="2460" w:dyaOrig="1100">
          <v:shape id="_x0000_i1349" type="#_x0000_t75" style="width:123.75pt;height:51.75pt" o:ole="">
            <v:imagedata r:id="rId656" o:title=""/>
          </v:shape>
          <o:OLEObject Type="Embed" ProgID="Equation.DSMT4" ShapeID="_x0000_i1349" DrawAspect="Content" ObjectID="_1395591430" r:id="rId657"/>
        </w:object>
      </w:r>
      <w:r>
        <w:t xml:space="preserve">    </w:t>
      </w:r>
      <w:proofErr w:type="spellStart"/>
      <w:r>
        <w:t>and</w:t>
      </w:r>
      <w:proofErr w:type="spellEnd"/>
      <w:r>
        <w:t xml:space="preserve"> </w:t>
      </w:r>
      <w:r w:rsidRPr="00D65710">
        <w:rPr>
          <w:position w:val="-10"/>
        </w:rPr>
        <w:object w:dxaOrig="800" w:dyaOrig="320">
          <v:shape id="_x0000_i1350" type="#_x0000_t75" style="width:40.5pt;height:15.75pt" o:ole="">
            <v:imagedata r:id="rId658" o:title=""/>
          </v:shape>
          <o:OLEObject Type="Embed" ProgID="Equation.DSMT4" ShapeID="_x0000_i1350" DrawAspect="Content" ObjectID="_1395591431" r:id="rId659"/>
        </w:object>
      </w:r>
      <w:r>
        <w:t>. This allows us to write equation (4.51) as</w:t>
      </w:r>
    </w:p>
    <w:p w:rsidR="002B522D" w:rsidRDefault="002B522D" w:rsidP="00D65710">
      <w:pPr>
        <w:spacing w:line="480" w:lineRule="auto"/>
        <w:jc w:val="both"/>
      </w:pPr>
    </w:p>
    <w:p w:rsidR="00D65710" w:rsidRDefault="0053706A" w:rsidP="00D65710">
      <w:pPr>
        <w:spacing w:line="480" w:lineRule="auto"/>
        <w:jc w:val="both"/>
      </w:pPr>
      <w:r w:rsidRPr="00A432DB">
        <w:rPr>
          <w:position w:val="-70"/>
        </w:rPr>
        <w:object w:dxaOrig="9639" w:dyaOrig="1520">
          <v:shape id="_x0000_i1351" type="#_x0000_t75" style="width:482.25pt;height:81.75pt" o:ole="">
            <v:imagedata r:id="rId660" o:title=""/>
          </v:shape>
          <o:OLEObject Type="Embed" ProgID="Equation.DSMT4" ShapeID="_x0000_i1351" DrawAspect="Content" ObjectID="_1395591432" r:id="rId661"/>
        </w:object>
      </w:r>
    </w:p>
    <w:p w:rsidR="002B522D" w:rsidRDefault="002B522D" w:rsidP="002B522D">
      <w:pPr>
        <w:spacing w:line="480" w:lineRule="auto"/>
        <w:jc w:val="right"/>
      </w:pPr>
      <w:r>
        <w:t>(4.52)</w:t>
      </w:r>
    </w:p>
    <w:p w:rsidR="002B522D" w:rsidRDefault="003D5103" w:rsidP="002B522D">
      <w:pPr>
        <w:spacing w:line="480" w:lineRule="auto"/>
        <w:jc w:val="both"/>
      </w:pPr>
      <w:r>
        <w:lastRenderedPageBreak/>
        <w:t>The integrations in equation (4.52) have the form</w:t>
      </w:r>
    </w:p>
    <w:p w:rsidR="003D5103" w:rsidRDefault="003D5103" w:rsidP="002B522D">
      <w:pPr>
        <w:spacing w:line="480" w:lineRule="auto"/>
        <w:jc w:val="both"/>
      </w:pPr>
    </w:p>
    <w:p w:rsidR="002B522D" w:rsidRDefault="00002ABC" w:rsidP="002B522D">
      <w:pPr>
        <w:spacing w:line="480" w:lineRule="auto"/>
        <w:jc w:val="center"/>
      </w:pPr>
      <w:r w:rsidRPr="003D2664">
        <w:rPr>
          <w:position w:val="-32"/>
        </w:rPr>
        <w:object w:dxaOrig="4459" w:dyaOrig="760">
          <v:shape id="_x0000_i1352" type="#_x0000_t75" style="width:262.5pt;height:42.75pt" o:ole="">
            <v:imagedata r:id="rId662" o:title=""/>
          </v:shape>
          <o:OLEObject Type="Embed" ProgID="Equation.DSMT4" ShapeID="_x0000_i1352" DrawAspect="Content" ObjectID="_1395591433" r:id="rId663"/>
        </w:object>
      </w:r>
    </w:p>
    <w:p w:rsidR="002B522D" w:rsidRDefault="002B522D" w:rsidP="002B522D">
      <w:pPr>
        <w:spacing w:line="480" w:lineRule="auto"/>
        <w:jc w:val="both"/>
      </w:pPr>
    </w:p>
    <w:p w:rsidR="002B522D" w:rsidRDefault="002B522D" w:rsidP="002B522D">
      <w:pPr>
        <w:spacing w:line="480" w:lineRule="auto"/>
        <w:jc w:val="both"/>
      </w:pPr>
      <w:r>
        <w:t xml:space="preserve">Using the identities above, we can write equation (4.52) as </w:t>
      </w:r>
    </w:p>
    <w:p w:rsidR="002B522D" w:rsidRDefault="002B522D" w:rsidP="002B522D">
      <w:pPr>
        <w:spacing w:line="480" w:lineRule="auto"/>
        <w:jc w:val="both"/>
      </w:pPr>
    </w:p>
    <w:p w:rsidR="00D17818" w:rsidRDefault="0053706A" w:rsidP="00D17818">
      <w:pPr>
        <w:spacing w:line="480" w:lineRule="auto"/>
        <w:jc w:val="right"/>
      </w:pPr>
      <w:r w:rsidRPr="00A432DB">
        <w:rPr>
          <w:position w:val="-68"/>
        </w:rPr>
        <w:object w:dxaOrig="7540" w:dyaOrig="1480">
          <v:shape id="_x0000_i1353" type="#_x0000_t75" style="width:382.5pt;height:78.75pt" o:ole="">
            <v:imagedata r:id="rId664" o:title=""/>
          </v:shape>
          <o:OLEObject Type="Embed" ProgID="Equation.DSMT4" ShapeID="_x0000_i1353" DrawAspect="Content" ObjectID="_1395591434" r:id="rId665"/>
        </w:object>
      </w:r>
      <w:r w:rsidR="00D17818">
        <w:t xml:space="preserve">         (4.53)</w:t>
      </w:r>
    </w:p>
    <w:p w:rsidR="00D17818" w:rsidRDefault="00D17818" w:rsidP="00D17818">
      <w:pPr>
        <w:spacing w:line="480" w:lineRule="auto"/>
        <w:jc w:val="right"/>
      </w:pPr>
    </w:p>
    <w:p w:rsidR="002B522D" w:rsidRDefault="002B522D" w:rsidP="002B522D">
      <w:pPr>
        <w:spacing w:line="480" w:lineRule="auto"/>
        <w:jc w:val="both"/>
      </w:pPr>
    </w:p>
    <w:p w:rsidR="00D17818" w:rsidRDefault="00D17818" w:rsidP="002B522D">
      <w:pPr>
        <w:spacing w:line="480" w:lineRule="auto"/>
        <w:jc w:val="both"/>
      </w:pPr>
      <w:r>
        <w:t>Inserting the solutions from equation (4.53) into equation (4.48</w:t>
      </w:r>
      <w:r w:rsidR="00CB6048">
        <w:t>) and further simplifying</w:t>
      </w:r>
      <w:r>
        <w:t xml:space="preserve"> gives </w:t>
      </w:r>
    </w:p>
    <w:p w:rsidR="00CB6048" w:rsidRDefault="00CB6048" w:rsidP="002B522D">
      <w:pPr>
        <w:spacing w:line="480" w:lineRule="auto"/>
        <w:jc w:val="both"/>
      </w:pPr>
    </w:p>
    <w:p w:rsidR="00CB6048" w:rsidRDefault="00CB6048" w:rsidP="00CB6048">
      <w:pPr>
        <w:spacing w:line="480" w:lineRule="auto"/>
        <w:jc w:val="right"/>
      </w:pPr>
      <w:r>
        <w:t xml:space="preserve"> </w:t>
      </w:r>
      <w:r w:rsidR="00C47567" w:rsidRPr="0053706A">
        <w:rPr>
          <w:position w:val="-70"/>
        </w:rPr>
        <w:object w:dxaOrig="8180" w:dyaOrig="1520">
          <v:shape id="_x0000_i1354" type="#_x0000_t75" style="width:424.5pt;height:76.5pt" o:ole="">
            <v:imagedata r:id="rId666" o:title=""/>
          </v:shape>
          <o:OLEObject Type="Embed" ProgID="Equation.DSMT4" ShapeID="_x0000_i1354" DrawAspect="Content" ObjectID="_1395591435" r:id="rId667"/>
        </w:object>
      </w:r>
      <w:r>
        <w:t xml:space="preserve">  (4.54)</w:t>
      </w:r>
    </w:p>
    <w:p w:rsidR="0053706A" w:rsidRDefault="0053706A" w:rsidP="00CB6048">
      <w:pPr>
        <w:spacing w:line="480" w:lineRule="auto"/>
        <w:jc w:val="right"/>
      </w:pPr>
    </w:p>
    <w:p w:rsidR="0053706A" w:rsidRDefault="0053706A" w:rsidP="0053706A">
      <w:pPr>
        <w:spacing w:line="480" w:lineRule="auto"/>
        <w:jc w:val="both"/>
      </w:pPr>
      <w:r>
        <w:t xml:space="preserve">And inserting this into </w:t>
      </w:r>
      <w:r w:rsidR="00370E48">
        <w:t xml:space="preserve">the </w:t>
      </w:r>
      <w:r>
        <w:t>optical potential equation (4.43) yields</w:t>
      </w:r>
    </w:p>
    <w:p w:rsidR="00586E82" w:rsidRDefault="00586E82" w:rsidP="00586E82">
      <w:pPr>
        <w:spacing w:line="480" w:lineRule="auto"/>
      </w:pPr>
    </w:p>
    <w:p w:rsidR="00586E82" w:rsidRPr="00586E82" w:rsidRDefault="00586E82" w:rsidP="00586E82">
      <w:pPr>
        <w:spacing w:line="480" w:lineRule="auto"/>
        <w:jc w:val="right"/>
      </w:pPr>
      <w:r w:rsidRPr="0053706A">
        <w:rPr>
          <w:position w:val="-70"/>
        </w:rPr>
        <w:object w:dxaOrig="9980" w:dyaOrig="1520">
          <v:shape id="_x0000_i1355" type="#_x0000_t75" style="width:468.75pt;height:76.5pt" o:ole="">
            <v:imagedata r:id="rId668" o:title=""/>
          </v:shape>
          <o:OLEObject Type="Embed" ProgID="Equation.DSMT4" ShapeID="_x0000_i1355" DrawAspect="Content" ObjectID="_1395591436" r:id="rId669"/>
        </w:object>
      </w:r>
    </w:p>
    <w:p w:rsidR="0053706A" w:rsidRDefault="00586E82" w:rsidP="00586E82">
      <w:pPr>
        <w:spacing w:line="480" w:lineRule="auto"/>
        <w:jc w:val="right"/>
      </w:pPr>
      <w:r>
        <w:t>(4.55)</w:t>
      </w:r>
    </w:p>
    <w:p w:rsidR="00586E82" w:rsidRDefault="00586E82" w:rsidP="00C47567">
      <w:pPr>
        <w:spacing w:line="480" w:lineRule="auto"/>
      </w:pPr>
    </w:p>
    <w:p w:rsidR="00586E82" w:rsidRDefault="00586E82" w:rsidP="00586E82">
      <w:pPr>
        <w:spacing w:line="480" w:lineRule="auto"/>
        <w:jc w:val="right"/>
      </w:pPr>
      <w:r>
        <w:t xml:space="preserve">       </w:t>
      </w:r>
      <w:r w:rsidR="00C47567" w:rsidRPr="00586E82">
        <w:rPr>
          <w:position w:val="-70"/>
        </w:rPr>
        <w:object w:dxaOrig="8860" w:dyaOrig="1520">
          <v:shape id="_x0000_i1356" type="#_x0000_t75" style="width:451.5pt;height:76.5pt" o:ole="">
            <v:imagedata r:id="rId670" o:title=""/>
          </v:shape>
          <o:OLEObject Type="Embed" ProgID="Equation.DSMT4" ShapeID="_x0000_i1356" DrawAspect="Content" ObjectID="_1395591437" r:id="rId671"/>
        </w:object>
      </w:r>
      <w:r>
        <w:t xml:space="preserve">  (4.56)</w:t>
      </w:r>
    </w:p>
    <w:p w:rsidR="008F7DCD" w:rsidRDefault="008F7DCD" w:rsidP="00586E82">
      <w:pPr>
        <w:spacing w:line="480" w:lineRule="auto"/>
        <w:jc w:val="right"/>
      </w:pPr>
    </w:p>
    <w:p w:rsidR="00586E82" w:rsidRDefault="00586E82" w:rsidP="00586E82">
      <w:pPr>
        <w:spacing w:line="480" w:lineRule="auto"/>
        <w:jc w:val="right"/>
      </w:pPr>
    </w:p>
    <w:p w:rsidR="00586E82" w:rsidRDefault="00586E82" w:rsidP="00586E82">
      <w:pPr>
        <w:spacing w:line="480" w:lineRule="auto"/>
        <w:jc w:val="right"/>
      </w:pPr>
      <w:r w:rsidRPr="00586E82">
        <w:rPr>
          <w:position w:val="-70"/>
        </w:rPr>
        <w:object w:dxaOrig="7260" w:dyaOrig="1620">
          <v:shape id="_x0000_i1357" type="#_x0000_t75" style="width:362.25pt;height:81.75pt" o:ole="">
            <v:imagedata r:id="rId672" o:title=""/>
          </v:shape>
          <o:OLEObject Type="Embed" ProgID="Equation.DSMT4" ShapeID="_x0000_i1357" DrawAspect="Content" ObjectID="_1395591438" r:id="rId673"/>
        </w:object>
      </w:r>
      <w:r w:rsidR="008F7DCD">
        <w:t xml:space="preserve">        (4.57)</w:t>
      </w:r>
    </w:p>
    <w:p w:rsidR="008F7DCD" w:rsidRDefault="008F7DCD" w:rsidP="00586E82">
      <w:pPr>
        <w:spacing w:line="480" w:lineRule="auto"/>
        <w:jc w:val="right"/>
      </w:pPr>
    </w:p>
    <w:p w:rsidR="008F7DCD" w:rsidRDefault="008F7DCD" w:rsidP="00586E82">
      <w:pPr>
        <w:spacing w:line="480" w:lineRule="auto"/>
        <w:jc w:val="right"/>
      </w:pPr>
    </w:p>
    <w:p w:rsidR="008F7DCD" w:rsidRDefault="00931030" w:rsidP="008F7DCD">
      <w:pPr>
        <w:spacing w:line="480" w:lineRule="auto"/>
        <w:jc w:val="both"/>
      </w:pPr>
      <w:r>
        <w:t xml:space="preserve">Now, again </w:t>
      </w:r>
      <w:r w:rsidR="008F7DCD">
        <w:t xml:space="preserve">using the identity </w:t>
      </w:r>
      <w:r w:rsidR="008F7DCD" w:rsidRPr="008F7DCD">
        <w:rPr>
          <w:position w:val="-6"/>
        </w:rPr>
        <w:object w:dxaOrig="2260" w:dyaOrig="320">
          <v:shape id="_x0000_i1358" type="#_x0000_t75" style="width:113.25pt;height:15.75pt" o:ole="">
            <v:imagedata r:id="rId674" o:title=""/>
          </v:shape>
          <o:OLEObject Type="Embed" ProgID="Equation.DSMT4" ShapeID="_x0000_i1358" DrawAspect="Content" ObjectID="_1395591439" r:id="rId675"/>
        </w:object>
      </w:r>
      <w:r w:rsidR="008F7DCD">
        <w:t xml:space="preserve"> and </w:t>
      </w:r>
      <w:r w:rsidR="008F7DCD" w:rsidRPr="008F7DCD">
        <w:rPr>
          <w:position w:val="-10"/>
        </w:rPr>
        <w:object w:dxaOrig="2100" w:dyaOrig="360">
          <v:shape id="_x0000_i1359" type="#_x0000_t75" style="width:105pt;height:18pt" o:ole="">
            <v:imagedata r:id="rId676" o:title=""/>
          </v:shape>
          <o:OLEObject Type="Embed" ProgID="Equation.DSMT4" ShapeID="_x0000_i1359" DrawAspect="Content" ObjectID="_1395591440" r:id="rId677"/>
        </w:object>
      </w:r>
      <w:r w:rsidR="008F7DCD">
        <w:t>, the last part of the integral in equation (4.57) can be written as</w:t>
      </w:r>
    </w:p>
    <w:p w:rsidR="008F7DCD" w:rsidRDefault="008F7DCD" w:rsidP="008F7DCD">
      <w:pPr>
        <w:spacing w:line="480" w:lineRule="auto"/>
        <w:jc w:val="both"/>
      </w:pPr>
    </w:p>
    <w:p w:rsidR="0028164C" w:rsidRDefault="00075BA7" w:rsidP="0028164C">
      <w:pPr>
        <w:spacing w:line="480" w:lineRule="auto"/>
        <w:jc w:val="right"/>
      </w:pPr>
      <w:r w:rsidRPr="00075BA7">
        <w:rPr>
          <w:position w:val="-20"/>
        </w:rPr>
        <w:object w:dxaOrig="7699" w:dyaOrig="520">
          <v:shape id="_x0000_i1360" type="#_x0000_t75" style="width:384.75pt;height:25.5pt" o:ole="">
            <v:imagedata r:id="rId678" o:title=""/>
          </v:shape>
          <o:OLEObject Type="Embed" ProgID="Equation.DSMT4" ShapeID="_x0000_i1360" DrawAspect="Content" ObjectID="_1395591441" r:id="rId679"/>
        </w:object>
      </w:r>
      <w:r w:rsidR="008F7DCD">
        <w:t xml:space="preserve">         (4.58)</w:t>
      </w:r>
    </w:p>
    <w:p w:rsidR="0028164C" w:rsidRDefault="005A0111" w:rsidP="008F7DCD">
      <w:pPr>
        <w:spacing w:line="480" w:lineRule="auto"/>
      </w:pPr>
      <w:r>
        <w:t>with</w:t>
      </w:r>
      <w:r w:rsidR="008F7DCD">
        <w:t xml:space="preserve"> </w:t>
      </w:r>
    </w:p>
    <w:p w:rsidR="0028164C" w:rsidRDefault="0028164C" w:rsidP="008F7DCD">
      <w:pPr>
        <w:spacing w:line="480" w:lineRule="auto"/>
      </w:pPr>
    </w:p>
    <w:p w:rsidR="008F7DCD" w:rsidRDefault="0028164C" w:rsidP="0028164C">
      <w:pPr>
        <w:spacing w:line="480" w:lineRule="auto"/>
        <w:jc w:val="right"/>
      </w:pPr>
      <w:r w:rsidRPr="0028164C">
        <w:rPr>
          <w:position w:val="-66"/>
        </w:rPr>
        <w:object w:dxaOrig="2580" w:dyaOrig="1440">
          <v:shape id="_x0000_i1361" type="#_x0000_t75" style="width:129pt;height:1in" o:ole="">
            <v:imagedata r:id="rId680" o:title=""/>
          </v:shape>
          <o:OLEObject Type="Embed" ProgID="Equation.DSMT4" ShapeID="_x0000_i1361" DrawAspect="Content" ObjectID="_1395591442" r:id="rId681"/>
        </w:object>
      </w:r>
      <w:r>
        <w:t xml:space="preserve">                                                  (4.59)</w:t>
      </w:r>
    </w:p>
    <w:p w:rsidR="0028164C" w:rsidRDefault="0028164C" w:rsidP="0028164C">
      <w:pPr>
        <w:spacing w:line="480" w:lineRule="auto"/>
        <w:jc w:val="right"/>
      </w:pPr>
    </w:p>
    <w:p w:rsidR="0028164C" w:rsidRDefault="0028164C" w:rsidP="0028164C">
      <w:pPr>
        <w:spacing w:line="480" w:lineRule="auto"/>
        <w:jc w:val="both"/>
      </w:pPr>
      <w:r>
        <w:t>Re-arranging equation (4.58) gives</w:t>
      </w:r>
    </w:p>
    <w:p w:rsidR="0028164C" w:rsidRDefault="0028164C" w:rsidP="0028164C">
      <w:pPr>
        <w:spacing w:line="480" w:lineRule="auto"/>
        <w:jc w:val="both"/>
      </w:pPr>
    </w:p>
    <w:p w:rsidR="0028164C" w:rsidRDefault="00C47567" w:rsidP="0028164C">
      <w:pPr>
        <w:spacing w:line="480" w:lineRule="auto"/>
        <w:jc w:val="right"/>
      </w:pPr>
      <w:r w:rsidRPr="00075BA7">
        <w:rPr>
          <w:position w:val="-32"/>
        </w:rPr>
        <w:object w:dxaOrig="6900" w:dyaOrig="740">
          <v:shape id="_x0000_i1362" type="#_x0000_t75" style="width:354.75pt;height:36.75pt" o:ole="">
            <v:imagedata r:id="rId682" o:title=""/>
          </v:shape>
          <o:OLEObject Type="Embed" ProgID="Equation.DSMT4" ShapeID="_x0000_i1362" DrawAspect="Content" ObjectID="_1395591443" r:id="rId683"/>
        </w:object>
      </w:r>
      <w:r w:rsidR="0028164C">
        <w:t xml:space="preserve">               (4.60)</w:t>
      </w:r>
    </w:p>
    <w:p w:rsidR="0028164C" w:rsidRDefault="0028164C" w:rsidP="0028164C">
      <w:pPr>
        <w:spacing w:line="480" w:lineRule="auto"/>
        <w:jc w:val="right"/>
      </w:pPr>
    </w:p>
    <w:p w:rsidR="0028164C" w:rsidRDefault="0028164C" w:rsidP="0028164C">
      <w:pPr>
        <w:spacing w:line="480" w:lineRule="auto"/>
        <w:jc w:val="both"/>
      </w:pPr>
      <w:r>
        <w:t xml:space="preserve">The integration with respect to </w:t>
      </w:r>
      <w:r w:rsidRPr="00DB3F37">
        <w:rPr>
          <w:position w:val="-6"/>
        </w:rPr>
        <w:object w:dxaOrig="220" w:dyaOrig="279">
          <v:shape id="_x0000_i1363" type="#_x0000_t75" style="width:10.5pt;height:15pt" o:ole="">
            <v:imagedata r:id="rId642" o:title=""/>
          </v:shape>
          <o:OLEObject Type="Embed" ProgID="Equation.DSMT4" ShapeID="_x0000_i1363" DrawAspect="Content" ObjectID="_1395591444" r:id="rId684"/>
        </w:object>
      </w:r>
      <w:r>
        <w:t xml:space="preserve"> in equation (4.60) can be simplified using </w:t>
      </w:r>
      <w:r w:rsidR="003D5103">
        <w:t xml:space="preserve">the </w:t>
      </w:r>
      <w:r>
        <w:t>form</w:t>
      </w:r>
    </w:p>
    <w:p w:rsidR="00075BA7" w:rsidRDefault="00075BA7" w:rsidP="0028164C">
      <w:pPr>
        <w:spacing w:line="480" w:lineRule="auto"/>
        <w:jc w:val="both"/>
      </w:pPr>
    </w:p>
    <w:p w:rsidR="00075BA7" w:rsidRDefault="00075BA7" w:rsidP="00075BA7">
      <w:pPr>
        <w:spacing w:line="480" w:lineRule="auto"/>
        <w:jc w:val="right"/>
      </w:pPr>
      <w:r w:rsidRPr="00075BA7">
        <w:rPr>
          <w:position w:val="-32"/>
        </w:rPr>
        <w:object w:dxaOrig="6399" w:dyaOrig="760">
          <v:shape id="_x0000_i1364" type="#_x0000_t75" style="width:321pt;height:37.5pt" o:ole="">
            <v:imagedata r:id="rId685" o:title=""/>
          </v:shape>
          <o:OLEObject Type="Embed" ProgID="Equation.DSMT4" ShapeID="_x0000_i1364" DrawAspect="Content" ObjectID="_1395591445" r:id="rId686"/>
        </w:object>
      </w:r>
      <w:r>
        <w:t xml:space="preserve">               (4.61)</w:t>
      </w:r>
    </w:p>
    <w:p w:rsidR="00075BA7" w:rsidRDefault="00075BA7" w:rsidP="00075BA7">
      <w:pPr>
        <w:spacing w:line="480" w:lineRule="auto"/>
        <w:jc w:val="both"/>
      </w:pPr>
    </w:p>
    <w:p w:rsidR="00075BA7" w:rsidRDefault="00075BA7" w:rsidP="00075BA7">
      <w:pPr>
        <w:spacing w:line="480" w:lineRule="auto"/>
        <w:jc w:val="both"/>
      </w:pPr>
      <w:r>
        <w:t>Thus</w:t>
      </w:r>
      <w:r w:rsidR="003D5103">
        <w:t>,</w:t>
      </w:r>
      <w:r>
        <w:t xml:space="preserve"> e</w:t>
      </w:r>
      <w:r w:rsidR="003D5103">
        <w:t>quation (4.60) can be given as</w:t>
      </w:r>
    </w:p>
    <w:p w:rsidR="00075BA7" w:rsidRDefault="00075BA7" w:rsidP="00075BA7">
      <w:pPr>
        <w:spacing w:line="480" w:lineRule="auto"/>
        <w:jc w:val="both"/>
      </w:pPr>
    </w:p>
    <w:p w:rsidR="00075BA7" w:rsidRDefault="00075BA7" w:rsidP="00075BA7">
      <w:pPr>
        <w:spacing w:line="480" w:lineRule="auto"/>
        <w:jc w:val="right"/>
      </w:pPr>
      <w:r w:rsidRPr="00075BA7">
        <w:rPr>
          <w:position w:val="-32"/>
        </w:rPr>
        <w:object w:dxaOrig="7260" w:dyaOrig="760">
          <v:shape id="_x0000_i1365" type="#_x0000_t75" style="width:362.25pt;height:37.5pt" o:ole="">
            <v:imagedata r:id="rId687" o:title=""/>
          </v:shape>
          <o:OLEObject Type="Embed" ProgID="Equation.DSMT4" ShapeID="_x0000_i1365" DrawAspect="Content" ObjectID="_1395591446" r:id="rId688"/>
        </w:object>
      </w:r>
      <w:r>
        <w:t xml:space="preserve">       (4.62)</w:t>
      </w:r>
    </w:p>
    <w:p w:rsidR="00075BA7" w:rsidRDefault="00075BA7" w:rsidP="00075BA7">
      <w:pPr>
        <w:spacing w:line="480" w:lineRule="auto"/>
        <w:jc w:val="right"/>
      </w:pPr>
    </w:p>
    <w:p w:rsidR="00075BA7" w:rsidRDefault="00075BA7" w:rsidP="00075BA7">
      <w:pPr>
        <w:spacing w:line="480" w:lineRule="auto"/>
        <w:jc w:val="both"/>
      </w:pPr>
      <w:r>
        <w:lastRenderedPageBreak/>
        <w:t xml:space="preserve">Equation (4.62) has the same form as </w:t>
      </w:r>
      <w:r w:rsidR="00931030">
        <w:t>equation (4.48). Thus</w:t>
      </w:r>
      <w:r w:rsidR="002800E7">
        <w:t>,</w:t>
      </w:r>
      <w:r w:rsidR="00931030">
        <w:t xml:space="preserve"> solving </w:t>
      </w:r>
      <w:r w:rsidR="003D5103">
        <w:t xml:space="preserve">for </w:t>
      </w:r>
      <w:r w:rsidR="00931030">
        <w:t>the integral</w:t>
      </w:r>
      <w:r w:rsidR="00370E48">
        <w:t xml:space="preserve">, using a </w:t>
      </w:r>
      <w:r w:rsidR="003D5103">
        <w:t>similar</w:t>
      </w:r>
      <w:r w:rsidR="004D6005">
        <w:t xml:space="preserve"> approach like the one</w:t>
      </w:r>
      <w:r w:rsidR="00931030">
        <w:t xml:space="preserve"> used in equations (4.49) through (4.57), we have</w:t>
      </w:r>
    </w:p>
    <w:p w:rsidR="00802865" w:rsidRDefault="00802865" w:rsidP="00075BA7">
      <w:pPr>
        <w:spacing w:line="480" w:lineRule="auto"/>
        <w:jc w:val="both"/>
      </w:pPr>
    </w:p>
    <w:p w:rsidR="00802865" w:rsidRDefault="00802865" w:rsidP="00802865">
      <w:pPr>
        <w:spacing w:line="480" w:lineRule="auto"/>
        <w:jc w:val="right"/>
      </w:pPr>
      <w:r>
        <w:t xml:space="preserve"> </w:t>
      </w:r>
      <w:r w:rsidR="00C47567" w:rsidRPr="00C8696E">
        <w:rPr>
          <w:position w:val="-36"/>
        </w:rPr>
        <w:object w:dxaOrig="4020" w:dyaOrig="940">
          <v:shape id="_x0000_i1366" type="#_x0000_t75" style="width:201pt;height:42.75pt" o:ole="">
            <v:imagedata r:id="rId689" o:title=""/>
          </v:shape>
          <o:OLEObject Type="Embed" ProgID="Equation.DSMT4" ShapeID="_x0000_i1366" DrawAspect="Content" ObjectID="_1395591447" r:id="rId690"/>
        </w:object>
      </w:r>
      <w:r>
        <w:t xml:space="preserve">                                 (4.63)</w:t>
      </w:r>
    </w:p>
    <w:p w:rsidR="00802865" w:rsidRDefault="00802865" w:rsidP="00802865">
      <w:pPr>
        <w:spacing w:line="480" w:lineRule="auto"/>
        <w:jc w:val="right"/>
      </w:pPr>
    </w:p>
    <w:p w:rsidR="00802865" w:rsidRDefault="00802865" w:rsidP="00802865">
      <w:pPr>
        <w:spacing w:line="480" w:lineRule="auto"/>
        <w:jc w:val="both"/>
      </w:pPr>
      <w:r>
        <w:t xml:space="preserve">which upon substituting the value of </w:t>
      </w:r>
      <w:r w:rsidRPr="00802865">
        <w:rPr>
          <w:i/>
        </w:rPr>
        <w:t>L</w:t>
      </w:r>
      <w:r>
        <w:t xml:space="preserve"> from equation (4.59) becomes</w:t>
      </w:r>
    </w:p>
    <w:p w:rsidR="00802865" w:rsidRDefault="00802865" w:rsidP="00802865">
      <w:pPr>
        <w:spacing w:line="480" w:lineRule="auto"/>
        <w:jc w:val="both"/>
      </w:pPr>
    </w:p>
    <w:p w:rsidR="00CF7536" w:rsidRDefault="006A4EC4" w:rsidP="00C8696E">
      <w:pPr>
        <w:spacing w:line="480" w:lineRule="auto"/>
        <w:jc w:val="right"/>
      </w:pPr>
      <w:r w:rsidRPr="006A4EC4">
        <w:rPr>
          <w:position w:val="-146"/>
        </w:rPr>
        <w:object w:dxaOrig="9560" w:dyaOrig="3040">
          <v:shape id="_x0000_i1367" type="#_x0000_t75" style="width:472.5pt;height:152.25pt" o:ole="">
            <v:imagedata r:id="rId691" o:title=""/>
          </v:shape>
          <o:OLEObject Type="Embed" ProgID="Equation.DSMT4" ShapeID="_x0000_i1367" DrawAspect="Content" ObjectID="_1395591448" r:id="rId692"/>
        </w:object>
      </w:r>
      <w:r w:rsidR="00C8696E">
        <w:t xml:space="preserve"> </w:t>
      </w:r>
    </w:p>
    <w:p w:rsidR="00802865" w:rsidRDefault="00C8696E" w:rsidP="00C8696E">
      <w:pPr>
        <w:spacing w:line="480" w:lineRule="auto"/>
        <w:jc w:val="right"/>
      </w:pPr>
      <w:r>
        <w:t xml:space="preserve">          (4.64)</w:t>
      </w:r>
    </w:p>
    <w:p w:rsidR="00E17FE7" w:rsidRDefault="00E17FE7" w:rsidP="00C8696E">
      <w:pPr>
        <w:spacing w:line="480" w:lineRule="auto"/>
        <w:jc w:val="right"/>
      </w:pPr>
    </w:p>
    <w:p w:rsidR="00CF7536" w:rsidRDefault="00CF7536" w:rsidP="00C8696E">
      <w:pPr>
        <w:spacing w:line="480" w:lineRule="auto"/>
        <w:jc w:val="right"/>
      </w:pPr>
    </w:p>
    <w:p w:rsidR="00CF7536" w:rsidRDefault="004D6005" w:rsidP="00CF7536">
      <w:pPr>
        <w:spacing w:line="480" w:lineRule="auto"/>
        <w:jc w:val="both"/>
      </w:pPr>
      <w:r>
        <w:t>W</w:t>
      </w:r>
      <w:r w:rsidR="00E17FE7">
        <w:t xml:space="preserve">e now obtain </w:t>
      </w:r>
      <w:r w:rsidR="00370E48">
        <w:t xml:space="preserve">an </w:t>
      </w:r>
      <w:r w:rsidR="00E17FE7">
        <w:t xml:space="preserve">expression for </w:t>
      </w:r>
      <w:r w:rsidR="00370E48">
        <w:t xml:space="preserve">the </w:t>
      </w:r>
      <w:r w:rsidR="00E17FE7">
        <w:t xml:space="preserve">optical potential in equation (4.43) by substituting </w:t>
      </w:r>
      <w:r w:rsidR="00370E48">
        <w:t xml:space="preserve">the </w:t>
      </w:r>
      <w:r w:rsidR="00E17FE7">
        <w:t xml:space="preserve">values obtained from equation (4.64) into </w:t>
      </w:r>
      <w:r w:rsidR="00002ABC">
        <w:t>equation (</w:t>
      </w:r>
      <w:r>
        <w:t xml:space="preserve">4.57), </w:t>
      </w:r>
      <w:r w:rsidR="00E17FE7">
        <w:t xml:space="preserve">and inserting </w:t>
      </w:r>
      <w:r>
        <w:t xml:space="preserve">the </w:t>
      </w:r>
      <w:r w:rsidR="00E17FE7">
        <w:t xml:space="preserve">value of </w:t>
      </w:r>
      <w:r w:rsidR="00E17FE7" w:rsidRPr="00E17FE7">
        <w:rPr>
          <w:position w:val="-12"/>
        </w:rPr>
        <w:object w:dxaOrig="300" w:dyaOrig="360">
          <v:shape id="_x0000_i1368" type="#_x0000_t75" style="width:15pt;height:18pt" o:ole="">
            <v:imagedata r:id="rId693" o:title=""/>
          </v:shape>
          <o:OLEObject Type="Embed" ProgID="Equation.DSMT4" ShapeID="_x0000_i1368" DrawAspect="Content" ObjectID="_1395591449" r:id="rId694"/>
        </w:object>
      </w:r>
      <w:r>
        <w:t xml:space="preserve"> from equation (4.55), given as </w:t>
      </w:r>
    </w:p>
    <w:p w:rsidR="002266D7" w:rsidRDefault="002266D7" w:rsidP="00CF7536">
      <w:pPr>
        <w:spacing w:line="480" w:lineRule="auto"/>
        <w:jc w:val="both"/>
      </w:pPr>
    </w:p>
    <w:p w:rsidR="00E17FE7" w:rsidRDefault="00E17FE7" w:rsidP="00E17FE7">
      <w:pPr>
        <w:spacing w:line="480" w:lineRule="auto"/>
        <w:jc w:val="right"/>
      </w:pPr>
    </w:p>
    <w:p w:rsidR="00E17FE7" w:rsidRDefault="00E17FE7" w:rsidP="00E17FE7">
      <w:pPr>
        <w:spacing w:line="480" w:lineRule="auto"/>
        <w:jc w:val="right"/>
      </w:pPr>
      <w:r>
        <w:lastRenderedPageBreak/>
        <w:t xml:space="preserve"> </w:t>
      </w:r>
      <w:r w:rsidR="00E5679B" w:rsidRPr="00E5679B">
        <w:rPr>
          <w:position w:val="-10"/>
        </w:rPr>
        <w:object w:dxaOrig="2600" w:dyaOrig="360">
          <v:shape id="_x0000_i1369" type="#_x0000_t75" style="width:129pt;height:18pt" o:ole="">
            <v:imagedata r:id="rId695" o:title=""/>
          </v:shape>
          <o:OLEObject Type="Embed" ProgID="Equation.DSMT4" ShapeID="_x0000_i1369" DrawAspect="Content" ObjectID="_1395591450" r:id="rId696"/>
        </w:object>
      </w:r>
      <w:r>
        <w:t xml:space="preserve">                                                (4.65)</w:t>
      </w:r>
    </w:p>
    <w:p w:rsidR="002266D7" w:rsidRDefault="002266D7" w:rsidP="00E17FE7">
      <w:pPr>
        <w:spacing w:line="480" w:lineRule="auto"/>
        <w:jc w:val="right"/>
      </w:pPr>
    </w:p>
    <w:p w:rsidR="00E17FE7" w:rsidRDefault="00E17FE7" w:rsidP="00E17FE7">
      <w:pPr>
        <w:spacing w:line="480" w:lineRule="auto"/>
        <w:jc w:val="both"/>
      </w:pPr>
      <w:r>
        <w:t>where</w:t>
      </w:r>
    </w:p>
    <w:p w:rsidR="00E17FE7" w:rsidRDefault="002266D7" w:rsidP="00E17FE7">
      <w:pPr>
        <w:spacing w:line="480" w:lineRule="auto"/>
        <w:jc w:val="both"/>
      </w:pPr>
      <w:r w:rsidRPr="002266D7">
        <w:rPr>
          <w:position w:val="-66"/>
        </w:rPr>
        <w:object w:dxaOrig="9240" w:dyaOrig="1579">
          <v:shape id="_x0000_i1370" type="#_x0000_t75" style="width:462pt;height:78.75pt" o:ole="">
            <v:imagedata r:id="rId697" o:title=""/>
          </v:shape>
          <o:OLEObject Type="Embed" ProgID="Equation.DSMT4" ShapeID="_x0000_i1370" DrawAspect="Content" ObjectID="_1395591451" r:id="rId698"/>
        </w:object>
      </w:r>
    </w:p>
    <w:p w:rsidR="00E17FE7" w:rsidRDefault="00E17FE7" w:rsidP="00E17FE7">
      <w:pPr>
        <w:spacing w:line="480" w:lineRule="auto"/>
        <w:jc w:val="both"/>
      </w:pPr>
    </w:p>
    <w:p w:rsidR="002266D7" w:rsidRDefault="00E17FE7" w:rsidP="002266D7">
      <w:pPr>
        <w:spacing w:line="480" w:lineRule="auto"/>
        <w:jc w:val="right"/>
      </w:pPr>
      <w:r>
        <w:t>(4.66)</w:t>
      </w:r>
    </w:p>
    <w:p w:rsidR="00E17FE7" w:rsidRDefault="00E17FE7" w:rsidP="00E17FE7">
      <w:pPr>
        <w:spacing w:line="480" w:lineRule="auto"/>
      </w:pPr>
      <w:r>
        <w:t>And</w:t>
      </w:r>
    </w:p>
    <w:p w:rsidR="00E17FE7" w:rsidRDefault="00E17FE7" w:rsidP="00E17FE7">
      <w:pPr>
        <w:spacing w:line="480" w:lineRule="auto"/>
      </w:pPr>
    </w:p>
    <w:p w:rsidR="00E17FE7" w:rsidRDefault="006A4EC4" w:rsidP="00E17FE7">
      <w:pPr>
        <w:spacing w:line="480" w:lineRule="auto"/>
        <w:jc w:val="right"/>
      </w:pPr>
      <w:r w:rsidRPr="006A4EC4">
        <w:rPr>
          <w:position w:val="-144"/>
        </w:rPr>
        <w:object w:dxaOrig="5740" w:dyaOrig="3000">
          <v:shape id="_x0000_i1371" type="#_x0000_t75" style="width:287.25pt;height:150.75pt" o:ole="">
            <v:imagedata r:id="rId699" o:title=""/>
          </v:shape>
          <o:OLEObject Type="Embed" ProgID="Equation.DSMT4" ShapeID="_x0000_i1371" DrawAspect="Content" ObjectID="_1395591452" r:id="rId700"/>
        </w:object>
      </w:r>
      <w:r w:rsidR="00E17FE7">
        <w:t xml:space="preserve">                       (4.67)</w:t>
      </w:r>
    </w:p>
    <w:p w:rsidR="002266D7" w:rsidRDefault="002266D7" w:rsidP="00E17FE7">
      <w:pPr>
        <w:spacing w:line="480" w:lineRule="auto"/>
        <w:jc w:val="right"/>
      </w:pPr>
    </w:p>
    <w:p w:rsidR="002266D7" w:rsidRDefault="002266D7" w:rsidP="00E17FE7">
      <w:pPr>
        <w:spacing w:line="480" w:lineRule="auto"/>
        <w:jc w:val="right"/>
      </w:pPr>
    </w:p>
    <w:p w:rsidR="002266D7" w:rsidRDefault="002266D7" w:rsidP="002266D7">
      <w:pPr>
        <w:spacing w:line="480" w:lineRule="auto"/>
        <w:jc w:val="both"/>
      </w:pPr>
      <w:r>
        <w:t xml:space="preserve">where </w:t>
      </w:r>
      <w:r w:rsidR="00370E48">
        <w:t xml:space="preserve">the </w:t>
      </w:r>
      <w:r>
        <w:t xml:space="preserve">parameters </w:t>
      </w:r>
      <w:r w:rsidRPr="002266D7">
        <w:rPr>
          <w:position w:val="-14"/>
        </w:rPr>
        <w:object w:dxaOrig="1540" w:dyaOrig="380">
          <v:shape id="_x0000_i1372" type="#_x0000_t75" style="width:77.25pt;height:19.5pt" o:ole="">
            <v:imagedata r:id="rId701" o:title=""/>
          </v:shape>
          <o:OLEObject Type="Embed" ProgID="Equation.DSMT4" ShapeID="_x0000_i1372" DrawAspect="Content" ObjectID="_1395591453" r:id="rId702"/>
        </w:object>
      </w:r>
      <w:r>
        <w:t xml:space="preserve"> are </w:t>
      </w:r>
      <w:r w:rsidR="008B594B">
        <w:t xml:space="preserve">taken from </w:t>
      </w:r>
      <w:r w:rsidR="004D6005">
        <w:t>the nuclear density parameters</w:t>
      </w:r>
      <w:r w:rsidR="008B594B">
        <w:t xml:space="preserve"> given in equation (4.30) and (4.31) , </w:t>
      </w:r>
      <w:r w:rsidR="008B594B" w:rsidRPr="008B594B">
        <w:rPr>
          <w:position w:val="-14"/>
        </w:rPr>
        <w:object w:dxaOrig="1040" w:dyaOrig="380">
          <v:shape id="_x0000_i1373" type="#_x0000_t75" style="width:51.75pt;height:19.5pt" o:ole="">
            <v:imagedata r:id="rId703" o:title=""/>
          </v:shape>
          <o:OLEObject Type="Embed" ProgID="Equation.DSMT4" ShapeID="_x0000_i1373" DrawAspect="Content" ObjectID="_1395591454" r:id="rId704"/>
        </w:object>
      </w:r>
      <w:r w:rsidR="008B594B">
        <w:t xml:space="preserve">are the projectile and </w:t>
      </w:r>
      <w:r w:rsidR="00370E48">
        <w:t xml:space="preserve">the </w:t>
      </w:r>
      <w:r w:rsidR="008B594B">
        <w:t xml:space="preserve">target mass numbers , and  </w:t>
      </w:r>
      <w:r w:rsidR="008B594B" w:rsidRPr="008B594B">
        <w:rPr>
          <w:position w:val="-10"/>
        </w:rPr>
        <w:object w:dxaOrig="499" w:dyaOrig="320">
          <v:shape id="_x0000_i1374" type="#_x0000_t75" style="width:25.5pt;height:15.75pt" o:ole="">
            <v:imagedata r:id="rId705" o:title=""/>
          </v:shape>
          <o:OLEObject Type="Embed" ProgID="Equation.DSMT4" ShapeID="_x0000_i1374" DrawAspect="Content" ObjectID="_1395591455" r:id="rId706"/>
        </w:object>
      </w:r>
      <w:r w:rsidR="008B594B">
        <w:t xml:space="preserve">, </w:t>
      </w:r>
      <w:r w:rsidR="008B594B" w:rsidRPr="008B594B">
        <w:rPr>
          <w:position w:val="-14"/>
        </w:rPr>
        <w:object w:dxaOrig="580" w:dyaOrig="400">
          <v:shape id="_x0000_i1375" type="#_x0000_t75" style="width:29.25pt;height:20.25pt" o:ole="">
            <v:imagedata r:id="rId707" o:title=""/>
          </v:shape>
          <o:OLEObject Type="Embed" ProgID="Equation.DSMT4" ShapeID="_x0000_i1375" DrawAspect="Content" ObjectID="_1395591456" r:id="rId708"/>
        </w:object>
      </w:r>
      <w:r w:rsidR="008B594B">
        <w:t xml:space="preserve"> and </w:t>
      </w:r>
      <w:r w:rsidR="008B594B" w:rsidRPr="008B594B">
        <w:rPr>
          <w:position w:val="-10"/>
        </w:rPr>
        <w:object w:dxaOrig="540" w:dyaOrig="340">
          <v:shape id="_x0000_i1376" type="#_x0000_t75" style="width:27pt;height:17.25pt" o:ole="">
            <v:imagedata r:id="rId709" o:title=""/>
          </v:shape>
          <o:OLEObject Type="Embed" ProgID="Equation.DSMT4" ShapeID="_x0000_i1376" DrawAspect="Content" ObjectID="_1395591457" r:id="rId710"/>
        </w:object>
      </w:r>
      <w:r w:rsidR="008B594B">
        <w:t xml:space="preserve"> are</w:t>
      </w:r>
      <w:r w:rsidR="004D6005">
        <w:t xml:space="preserve"> the </w:t>
      </w:r>
      <w:r w:rsidR="008B594B">
        <w:t xml:space="preserve"> two nucleon transition amplitude parameters defined in equation (4.15)</w:t>
      </w:r>
    </w:p>
    <w:p w:rsidR="00CF7536" w:rsidRDefault="00E5679B" w:rsidP="00E5679B">
      <w:pPr>
        <w:pStyle w:val="Heading3"/>
        <w:rPr>
          <w:rFonts w:asciiTheme="minorHAnsi" w:hAnsiTheme="minorHAnsi" w:cstheme="minorHAnsi"/>
          <w:i w:val="0"/>
        </w:rPr>
      </w:pPr>
      <w:bookmarkStart w:id="96" w:name="_Toc320033397"/>
      <w:r w:rsidRPr="00E5679B">
        <w:rPr>
          <w:rFonts w:asciiTheme="minorHAnsi" w:hAnsiTheme="minorHAnsi" w:cstheme="minorHAnsi"/>
          <w:i w:val="0"/>
        </w:rPr>
        <w:lastRenderedPageBreak/>
        <w:t>4.4.1. Phase Functions</w:t>
      </w:r>
      <w:bookmarkEnd w:id="96"/>
    </w:p>
    <w:p w:rsidR="00E5679B" w:rsidRDefault="00E5679B" w:rsidP="00E5679B"/>
    <w:p w:rsidR="00E5679B" w:rsidRDefault="00586E2A" w:rsidP="00586E2A">
      <w:pPr>
        <w:spacing w:line="480" w:lineRule="auto"/>
        <w:jc w:val="both"/>
      </w:pPr>
      <w:r>
        <w:t>Recall that the total phase function</w:t>
      </w:r>
      <w:r w:rsidR="004D6005">
        <w:t>, defined</w:t>
      </w:r>
      <w:r>
        <w:t xml:space="preserve"> as the sum of </w:t>
      </w:r>
      <w:r w:rsidR="00370E48">
        <w:t xml:space="preserve">the </w:t>
      </w:r>
      <w:proofErr w:type="spellStart"/>
      <w:r>
        <w:t>zeroth</w:t>
      </w:r>
      <w:proofErr w:type="spellEnd"/>
      <w:r>
        <w:t xml:space="preserve"> order phase function term and </w:t>
      </w:r>
      <w:r w:rsidR="00370E48">
        <w:t xml:space="preserve">the </w:t>
      </w:r>
      <w:r>
        <w:t>higher order correction terms</w:t>
      </w:r>
      <w:r w:rsidR="004D6005">
        <w:t>,</w:t>
      </w:r>
      <w:r>
        <w:t xml:space="preserve"> ca</w:t>
      </w:r>
      <w:r w:rsidR="004D6005">
        <w:t xml:space="preserve">n be given by equation (3.48) </w:t>
      </w:r>
    </w:p>
    <w:p w:rsidR="00586E2A" w:rsidRDefault="00586E2A" w:rsidP="00586E2A">
      <w:pPr>
        <w:spacing w:line="480" w:lineRule="auto"/>
        <w:jc w:val="both"/>
      </w:pPr>
    </w:p>
    <w:p w:rsidR="00586E2A" w:rsidRDefault="002A4DEF" w:rsidP="00586E2A">
      <w:pPr>
        <w:spacing w:line="480" w:lineRule="auto"/>
        <w:jc w:val="right"/>
      </w:pPr>
      <w:r w:rsidRPr="00586E2A">
        <w:rPr>
          <w:position w:val="-36"/>
        </w:rPr>
        <w:object w:dxaOrig="5740" w:dyaOrig="880">
          <v:shape id="_x0000_i1377" type="#_x0000_t75" style="width:306pt;height:39pt" o:ole="">
            <v:imagedata r:id="rId711" o:title=""/>
          </v:shape>
          <o:OLEObject Type="Embed" ProgID="Equation.DSMT4" ShapeID="_x0000_i1377" DrawAspect="Content" ObjectID="_1395591458" r:id="rId712"/>
        </w:object>
      </w:r>
      <w:r w:rsidR="00586E2A">
        <w:t xml:space="preserve">                (4.68)</w:t>
      </w:r>
    </w:p>
    <w:p w:rsidR="00586E2A" w:rsidRDefault="00586E2A" w:rsidP="00586E2A">
      <w:pPr>
        <w:spacing w:line="480" w:lineRule="auto"/>
        <w:jc w:val="right"/>
      </w:pPr>
    </w:p>
    <w:p w:rsidR="00586E2A" w:rsidRDefault="00586E2A" w:rsidP="00586E2A">
      <w:pPr>
        <w:spacing w:line="480" w:lineRule="auto"/>
        <w:jc w:val="both"/>
      </w:pPr>
      <w:r>
        <w:t xml:space="preserve">Inserting the optical potential form derived in equation (4.65) into equation (4.68) allows us to write the </w:t>
      </w:r>
      <w:proofErr w:type="spellStart"/>
      <w:r>
        <w:t>zeroth</w:t>
      </w:r>
      <w:proofErr w:type="spellEnd"/>
      <w:r>
        <w:t xml:space="preserve"> order phase function as</w:t>
      </w:r>
    </w:p>
    <w:p w:rsidR="00586E2A" w:rsidRDefault="00586E2A" w:rsidP="00586E2A">
      <w:pPr>
        <w:spacing w:line="480" w:lineRule="auto"/>
        <w:jc w:val="both"/>
      </w:pPr>
    </w:p>
    <w:p w:rsidR="00586E2A" w:rsidRDefault="00586E2A" w:rsidP="00586E2A">
      <w:pPr>
        <w:spacing w:line="480" w:lineRule="auto"/>
        <w:jc w:val="right"/>
      </w:pPr>
      <w:r w:rsidRPr="00586E2A">
        <w:rPr>
          <w:position w:val="-30"/>
        </w:rPr>
        <w:object w:dxaOrig="3519" w:dyaOrig="720">
          <v:shape id="_x0000_i1378" type="#_x0000_t75" style="width:174.75pt;height:36.75pt" o:ole="">
            <v:imagedata r:id="rId713" o:title=""/>
          </v:shape>
          <o:OLEObject Type="Embed" ProgID="Equation.DSMT4" ShapeID="_x0000_i1378" DrawAspect="Content" ObjectID="_1395591459" r:id="rId714"/>
        </w:object>
      </w:r>
      <w:r>
        <w:t xml:space="preserve">                                   (4.69)</w:t>
      </w:r>
    </w:p>
    <w:p w:rsidR="00586E2A" w:rsidRDefault="00586E2A" w:rsidP="00586E2A">
      <w:pPr>
        <w:spacing w:line="480" w:lineRule="auto"/>
        <w:jc w:val="right"/>
      </w:pPr>
    </w:p>
    <w:p w:rsidR="00586E2A" w:rsidRDefault="00586E2A" w:rsidP="00586E2A">
      <w:pPr>
        <w:spacing w:line="480" w:lineRule="auto"/>
        <w:jc w:val="both"/>
      </w:pPr>
      <w:r>
        <w:t xml:space="preserve">Note that the reduced nucleon mass </w:t>
      </w:r>
      <w:r w:rsidRPr="00586E2A">
        <w:rPr>
          <w:position w:val="-10"/>
        </w:rPr>
        <w:object w:dxaOrig="920" w:dyaOrig="320">
          <v:shape id="_x0000_i1379" type="#_x0000_t75" style="width:46.5pt;height:15.75pt" o:ole="">
            <v:imagedata r:id="rId715" o:title=""/>
          </v:shape>
          <o:OLEObject Type="Embed" ProgID="Equation.DSMT4" ShapeID="_x0000_i1379" DrawAspect="Content" ObjectID="_1395591460" r:id="rId716"/>
        </w:object>
      </w:r>
      <w:r>
        <w:t xml:space="preserve"> has been already accounted for in the derivation of </w:t>
      </w:r>
      <w:r w:rsidR="00370E48">
        <w:t xml:space="preserve">the </w:t>
      </w:r>
      <w:r>
        <w:t xml:space="preserve">optical potential. </w:t>
      </w:r>
      <w:r w:rsidR="00C37868">
        <w:t>Separating</w:t>
      </w:r>
      <w:r w:rsidRPr="00586E2A">
        <w:rPr>
          <w:position w:val="-6"/>
        </w:rPr>
        <w:object w:dxaOrig="1160" w:dyaOrig="320">
          <v:shape id="_x0000_i1380" type="#_x0000_t75" style="width:57pt;height:15.75pt" o:ole="">
            <v:imagedata r:id="rId717" o:title=""/>
          </v:shape>
          <o:OLEObject Type="Embed" ProgID="Equation.DSMT4" ShapeID="_x0000_i1380" DrawAspect="Content" ObjectID="_1395591461" r:id="rId718"/>
        </w:object>
      </w:r>
      <w:r>
        <w:t xml:space="preserve">, allows us to write </w:t>
      </w:r>
      <w:r w:rsidR="00C37868">
        <w:t xml:space="preserve">the </w:t>
      </w:r>
      <w:r>
        <w:t xml:space="preserve">equation </w:t>
      </w:r>
      <w:r w:rsidR="00C37868">
        <w:t>above as</w:t>
      </w:r>
    </w:p>
    <w:p w:rsidR="00C37868" w:rsidRDefault="00C37868" w:rsidP="00586E2A">
      <w:pPr>
        <w:spacing w:line="480" w:lineRule="auto"/>
        <w:jc w:val="both"/>
      </w:pPr>
    </w:p>
    <w:p w:rsidR="00C37868" w:rsidRDefault="00C37868" w:rsidP="00C37868">
      <w:pPr>
        <w:spacing w:line="480" w:lineRule="auto"/>
        <w:jc w:val="right"/>
      </w:pPr>
      <w:r w:rsidRPr="00C37868">
        <w:rPr>
          <w:position w:val="-30"/>
        </w:rPr>
        <w:object w:dxaOrig="4080" w:dyaOrig="720">
          <v:shape id="_x0000_i1381" type="#_x0000_t75" style="width:204pt;height:36.75pt" o:ole="">
            <v:imagedata r:id="rId719" o:title=""/>
          </v:shape>
          <o:OLEObject Type="Embed" ProgID="Equation.DSMT4" ShapeID="_x0000_i1381" DrawAspect="Content" ObjectID="_1395591462" r:id="rId720"/>
        </w:object>
      </w:r>
      <w:r>
        <w:t xml:space="preserve">                             (4.70)</w:t>
      </w:r>
    </w:p>
    <w:p w:rsidR="00C37868" w:rsidRDefault="00C37868" w:rsidP="00C37868">
      <w:pPr>
        <w:spacing w:line="480" w:lineRule="auto"/>
      </w:pPr>
    </w:p>
    <w:p w:rsidR="00C37868" w:rsidRDefault="00C37868" w:rsidP="00C37868">
      <w:pPr>
        <w:spacing w:line="480" w:lineRule="auto"/>
      </w:pPr>
      <w:r>
        <w:t>and</w:t>
      </w:r>
      <w:r w:rsidR="004D6005">
        <w:t xml:space="preserve"> further</w:t>
      </w:r>
      <w:r>
        <w:t xml:space="preserve"> reduces to</w:t>
      </w:r>
    </w:p>
    <w:p w:rsidR="00C37868" w:rsidRDefault="00C37868" w:rsidP="00C37868">
      <w:pPr>
        <w:spacing w:line="480" w:lineRule="auto"/>
        <w:jc w:val="right"/>
      </w:pPr>
    </w:p>
    <w:p w:rsidR="00C37868" w:rsidRDefault="00C37868" w:rsidP="00C37868">
      <w:pPr>
        <w:spacing w:line="480" w:lineRule="auto"/>
        <w:jc w:val="right"/>
      </w:pPr>
      <w:r w:rsidRPr="00C37868">
        <w:rPr>
          <w:position w:val="-26"/>
        </w:rPr>
        <w:object w:dxaOrig="2880" w:dyaOrig="700">
          <v:shape id="_x0000_i1382" type="#_x0000_t75" style="width:2in;height:35.25pt" o:ole="">
            <v:imagedata r:id="rId721" o:title=""/>
          </v:shape>
          <o:OLEObject Type="Embed" ProgID="Equation.DSMT4" ShapeID="_x0000_i1382" DrawAspect="Content" ObjectID="_1395591463" r:id="rId722"/>
        </w:object>
      </w:r>
      <w:r>
        <w:t xml:space="preserve">                                          (4.71)</w:t>
      </w:r>
    </w:p>
    <w:p w:rsidR="00C37868" w:rsidRDefault="00C37868" w:rsidP="00C37868">
      <w:pPr>
        <w:spacing w:line="480" w:lineRule="auto"/>
        <w:jc w:val="both"/>
      </w:pPr>
      <w:r>
        <w:lastRenderedPageBreak/>
        <w:t>Similarly, the correction terms to the phase function after per</w:t>
      </w:r>
      <w:r w:rsidR="004D6005">
        <w:t xml:space="preserve">forming </w:t>
      </w:r>
      <w:r w:rsidR="00370E48">
        <w:t xml:space="preserve">the </w:t>
      </w:r>
      <w:r w:rsidR="004D6005">
        <w:t>necessary derivatives to</w:t>
      </w:r>
      <w:r>
        <w:t xml:space="preserve"> the equations (3.50) through (3.53) can be expressed as</w:t>
      </w:r>
    </w:p>
    <w:p w:rsidR="005C75EE" w:rsidRDefault="005C75EE" w:rsidP="00C37868">
      <w:pPr>
        <w:spacing w:line="480" w:lineRule="auto"/>
        <w:jc w:val="both"/>
      </w:pPr>
    </w:p>
    <w:p w:rsidR="00C37868" w:rsidRDefault="00C37868" w:rsidP="005C75EE">
      <w:pPr>
        <w:spacing w:line="480" w:lineRule="auto"/>
        <w:jc w:val="right"/>
      </w:pPr>
      <w:r>
        <w:t xml:space="preserve"> </w:t>
      </w:r>
      <w:r w:rsidR="005C75EE" w:rsidRPr="005C75EE">
        <w:rPr>
          <w:position w:val="-26"/>
        </w:rPr>
        <w:object w:dxaOrig="4300" w:dyaOrig="700">
          <v:shape id="_x0000_i1383" type="#_x0000_t75" style="width:215.25pt;height:35.25pt" o:ole="">
            <v:imagedata r:id="rId723" o:title=""/>
          </v:shape>
          <o:OLEObject Type="Embed" ProgID="Equation.DSMT4" ShapeID="_x0000_i1383" DrawAspect="Content" ObjectID="_1395591464" r:id="rId724"/>
        </w:object>
      </w:r>
      <w:r w:rsidR="005C75EE">
        <w:t xml:space="preserve">                         (4.72)</w:t>
      </w:r>
    </w:p>
    <w:p w:rsidR="005C75EE" w:rsidRDefault="005C75EE" w:rsidP="005C75EE">
      <w:pPr>
        <w:spacing w:line="480" w:lineRule="auto"/>
        <w:jc w:val="right"/>
      </w:pPr>
    </w:p>
    <w:p w:rsidR="005C75EE" w:rsidRDefault="005C75EE" w:rsidP="005C75EE">
      <w:pPr>
        <w:spacing w:line="480" w:lineRule="auto"/>
        <w:jc w:val="right"/>
      </w:pPr>
      <w:r>
        <w:t xml:space="preserve"> </w:t>
      </w:r>
      <w:r w:rsidR="00FE3467">
        <w:t xml:space="preserve"> </w:t>
      </w:r>
      <w:r w:rsidR="002D26C8" w:rsidRPr="002D26C8">
        <w:rPr>
          <w:position w:val="-26"/>
        </w:rPr>
        <w:object w:dxaOrig="4640" w:dyaOrig="700">
          <v:shape id="_x0000_i1384" type="#_x0000_t75" style="width:231.75pt;height:35.25pt" o:ole="">
            <v:imagedata r:id="rId725" o:title=""/>
          </v:shape>
          <o:OLEObject Type="Embed" ProgID="Equation.DSMT4" ShapeID="_x0000_i1384" DrawAspect="Content" ObjectID="_1395591465" r:id="rId726"/>
        </w:object>
      </w:r>
      <w:r w:rsidR="002D26C8">
        <w:t xml:space="preserve">  </w:t>
      </w:r>
      <w:r w:rsidR="00FE3467">
        <w:t xml:space="preserve">   </w:t>
      </w:r>
      <w:r>
        <w:t xml:space="preserve">                (4.73)</w:t>
      </w:r>
    </w:p>
    <w:p w:rsidR="005C75EE" w:rsidRDefault="005C75EE" w:rsidP="005C75EE">
      <w:pPr>
        <w:spacing w:line="480" w:lineRule="auto"/>
        <w:jc w:val="right"/>
      </w:pPr>
    </w:p>
    <w:p w:rsidR="005C75EE" w:rsidRDefault="005C75EE" w:rsidP="005C75EE">
      <w:pPr>
        <w:spacing w:line="480" w:lineRule="auto"/>
        <w:jc w:val="right"/>
      </w:pPr>
      <w:r>
        <w:t xml:space="preserve">  </w:t>
      </w:r>
      <w:r w:rsidR="000930DF">
        <w:t xml:space="preserve">  </w:t>
      </w:r>
      <w:r w:rsidR="00B21BF9" w:rsidRPr="00B21BF9">
        <w:rPr>
          <w:position w:val="-26"/>
        </w:rPr>
        <w:object w:dxaOrig="6600" w:dyaOrig="700">
          <v:shape id="_x0000_i1385" type="#_x0000_t75" style="width:330pt;height:35.25pt" o:ole="">
            <v:imagedata r:id="rId727" o:title=""/>
          </v:shape>
          <o:OLEObject Type="Embed" ProgID="Equation.DSMT4" ShapeID="_x0000_i1385" DrawAspect="Content" ObjectID="_1395591466" r:id="rId728"/>
        </w:object>
      </w:r>
      <w:r>
        <w:t xml:space="preserve">        (4.74)</w:t>
      </w:r>
    </w:p>
    <w:p w:rsidR="002D26C8" w:rsidRDefault="002D26C8" w:rsidP="005C75EE">
      <w:pPr>
        <w:spacing w:line="480" w:lineRule="auto"/>
        <w:jc w:val="right"/>
      </w:pPr>
    </w:p>
    <w:p w:rsidR="005C75EE" w:rsidRDefault="002D26C8" w:rsidP="002D26C8">
      <w:pPr>
        <w:spacing w:line="480" w:lineRule="auto"/>
        <w:jc w:val="right"/>
      </w:pPr>
      <w:r w:rsidRPr="002D26C8">
        <w:rPr>
          <w:position w:val="-26"/>
        </w:rPr>
        <w:object w:dxaOrig="5960" w:dyaOrig="700">
          <v:shape id="_x0000_i1386" type="#_x0000_t75" style="width:297.75pt;height:35.25pt" o:ole="">
            <v:imagedata r:id="rId729" o:title=""/>
          </v:shape>
          <o:OLEObject Type="Embed" ProgID="Equation.DSMT4" ShapeID="_x0000_i1386" DrawAspect="Content" ObjectID="_1395591467" r:id="rId730"/>
        </w:object>
      </w:r>
      <w:r>
        <w:t xml:space="preserve">                </w:t>
      </w:r>
      <w:r w:rsidR="006E3775">
        <w:t>(4.75)</w:t>
      </w:r>
    </w:p>
    <w:p w:rsidR="006E3775" w:rsidRDefault="006E3775" w:rsidP="006E3775">
      <w:pPr>
        <w:spacing w:line="480" w:lineRule="auto"/>
      </w:pPr>
    </w:p>
    <w:p w:rsidR="006E3775" w:rsidRDefault="006E3775" w:rsidP="006E3775">
      <w:pPr>
        <w:spacing w:line="480" w:lineRule="auto"/>
      </w:pPr>
      <w:r>
        <w:t xml:space="preserve">with    </w:t>
      </w:r>
    </w:p>
    <w:p w:rsidR="006E3775" w:rsidRDefault="006E3775" w:rsidP="006E3775">
      <w:pPr>
        <w:spacing w:line="480" w:lineRule="auto"/>
        <w:jc w:val="right"/>
      </w:pPr>
      <w:r w:rsidRPr="006E3775">
        <w:rPr>
          <w:position w:val="-12"/>
        </w:rPr>
        <w:object w:dxaOrig="5340" w:dyaOrig="360">
          <v:shape id="_x0000_i1387" type="#_x0000_t75" style="width:267.75pt;height:18pt" o:ole="">
            <v:imagedata r:id="rId731" o:title=""/>
          </v:shape>
          <o:OLEObject Type="Embed" ProgID="Equation.DSMT4" ShapeID="_x0000_i1387" DrawAspect="Content" ObjectID="_1395591468" r:id="rId732"/>
        </w:object>
      </w:r>
      <w:r>
        <w:t xml:space="preserve">                   (4.76)   </w:t>
      </w:r>
    </w:p>
    <w:p w:rsidR="007D7B9C" w:rsidRDefault="007D7B9C" w:rsidP="007D7B9C">
      <w:pPr>
        <w:spacing w:line="480" w:lineRule="auto"/>
        <w:jc w:val="both"/>
      </w:pPr>
    </w:p>
    <w:p w:rsidR="007D7B9C" w:rsidRDefault="007D7B9C" w:rsidP="007D7B9C">
      <w:pPr>
        <w:spacing w:line="480" w:lineRule="auto"/>
        <w:jc w:val="both"/>
      </w:pPr>
      <w:r>
        <w:t xml:space="preserve">The detailed derivations of </w:t>
      </w:r>
      <w:r w:rsidR="00C47567">
        <w:t xml:space="preserve">the </w:t>
      </w:r>
      <w:r>
        <w:t xml:space="preserve">phase functions </w:t>
      </w:r>
      <w:r w:rsidR="00370E48">
        <w:t xml:space="preserve">above </w:t>
      </w:r>
      <w:r>
        <w:t xml:space="preserve">are given in </w:t>
      </w:r>
      <w:r w:rsidR="00C47567">
        <w:t xml:space="preserve">the </w:t>
      </w:r>
      <w:r>
        <w:t>Appendix III.</w:t>
      </w:r>
    </w:p>
    <w:p w:rsidR="006E3775" w:rsidRDefault="006E3775" w:rsidP="006E3775">
      <w:pPr>
        <w:spacing w:line="480" w:lineRule="auto"/>
        <w:jc w:val="right"/>
      </w:pPr>
    </w:p>
    <w:p w:rsidR="00C67016" w:rsidRDefault="006E3775" w:rsidP="006E3775">
      <w:pPr>
        <w:spacing w:line="480" w:lineRule="auto"/>
        <w:jc w:val="both"/>
      </w:pPr>
      <w:r>
        <w:t xml:space="preserve">It must be noted here that the </w:t>
      </w:r>
      <w:r w:rsidRPr="006E3775">
        <w:rPr>
          <w:position w:val="-6"/>
        </w:rPr>
        <w:object w:dxaOrig="340" w:dyaOrig="320">
          <v:shape id="_x0000_i1388" type="#_x0000_t75" style="width:17.25pt;height:15.75pt" o:ole="">
            <v:imagedata r:id="rId733" o:title=""/>
          </v:shape>
          <o:OLEObject Type="Embed" ProgID="Equation.DSMT4" ShapeID="_x0000_i1388" DrawAspect="Content" ObjectID="_1395591469" r:id="rId734"/>
        </w:object>
      </w:r>
      <w:r>
        <w:t xml:space="preserve"> order correction term</w:t>
      </w:r>
      <w:r w:rsidR="004D6005">
        <w:t xml:space="preserve">s have the wave number </w:t>
      </w:r>
      <w:r>
        <w:t xml:space="preserve"> </w:t>
      </w:r>
      <w:r w:rsidRPr="006E3775">
        <w:rPr>
          <w:position w:val="-6"/>
        </w:rPr>
        <w:object w:dxaOrig="200" w:dyaOrig="279">
          <v:shape id="_x0000_i1389" type="#_x0000_t75" style="width:9.75pt;height:15pt" o:ole="">
            <v:imagedata r:id="rId735" o:title=""/>
          </v:shape>
          <o:OLEObject Type="Embed" ProgID="Equation.DSMT4" ShapeID="_x0000_i1389" DrawAspect="Content" ObjectID="_1395591470" r:id="rId736"/>
        </w:object>
      </w:r>
      <w:r>
        <w:t xml:space="preserve"> raised to </w:t>
      </w:r>
      <w:r w:rsidR="004D6005">
        <w:t xml:space="preserve">the </w:t>
      </w:r>
      <w:r>
        <w:t xml:space="preserve">power </w:t>
      </w:r>
      <w:r w:rsidR="00C47567" w:rsidRPr="00C47567">
        <w:rPr>
          <w:position w:val="-6"/>
        </w:rPr>
        <w:object w:dxaOrig="200" w:dyaOrig="220">
          <v:shape id="_x0000_i1390" type="#_x0000_t75" style="width:9.75pt;height:10.5pt" o:ole="">
            <v:imagedata r:id="rId737" o:title=""/>
          </v:shape>
          <o:OLEObject Type="Embed" ProgID="Equation.DSMT4" ShapeID="_x0000_i1390" DrawAspect="Content" ObjectID="_1395591471" r:id="rId738"/>
        </w:object>
      </w:r>
      <w:r>
        <w:t xml:space="preserve"> in the denominator.  </w:t>
      </w:r>
      <w:r w:rsidR="00C67016">
        <w:t xml:space="preserve">The wave number </w:t>
      </w:r>
      <w:r w:rsidR="00C67016" w:rsidRPr="006E3775">
        <w:rPr>
          <w:position w:val="-6"/>
        </w:rPr>
        <w:object w:dxaOrig="200" w:dyaOrig="279">
          <v:shape id="_x0000_i1391" type="#_x0000_t75" style="width:9.75pt;height:15pt" o:ole="">
            <v:imagedata r:id="rId735" o:title=""/>
          </v:shape>
          <o:OLEObject Type="Embed" ProgID="Equation.DSMT4" ShapeID="_x0000_i1391" DrawAspect="Content" ObjectID="_1395591472" r:id="rId739"/>
        </w:object>
      </w:r>
      <w:r w:rsidR="00C67016">
        <w:t xml:space="preserve"> is related to </w:t>
      </w:r>
      <w:r w:rsidR="00370E48">
        <w:t xml:space="preserve">the </w:t>
      </w:r>
      <w:r w:rsidR="00C67016">
        <w:t xml:space="preserve">momentum transfer </w:t>
      </w:r>
      <w:r w:rsidR="00C67016" w:rsidRPr="00C67016">
        <w:rPr>
          <w:position w:val="-10"/>
        </w:rPr>
        <w:object w:dxaOrig="200" w:dyaOrig="260">
          <v:shape id="_x0000_i1392" type="#_x0000_t75" style="width:9.75pt;height:12.75pt" o:ole="">
            <v:imagedata r:id="rId740" o:title=""/>
          </v:shape>
          <o:OLEObject Type="Embed" ProgID="Equation.DSMT4" ShapeID="_x0000_i1392" DrawAspect="Content" ObjectID="_1395591473" r:id="rId741"/>
        </w:object>
      </w:r>
      <w:r w:rsidR="00C67016">
        <w:t xml:space="preserve"> and </w:t>
      </w:r>
      <w:r w:rsidR="00370E48">
        <w:t xml:space="preserve">the </w:t>
      </w:r>
      <w:r w:rsidR="00C67016">
        <w:t xml:space="preserve">scattering angle </w:t>
      </w:r>
      <w:r w:rsidR="00C67016" w:rsidRPr="00C67016">
        <w:rPr>
          <w:position w:val="-6"/>
        </w:rPr>
        <w:object w:dxaOrig="200" w:dyaOrig="279">
          <v:shape id="_x0000_i1393" type="#_x0000_t75" style="width:9.75pt;height:15pt" o:ole="">
            <v:imagedata r:id="rId742" o:title=""/>
          </v:shape>
          <o:OLEObject Type="Embed" ProgID="Equation.DSMT4" ShapeID="_x0000_i1393" DrawAspect="Content" ObjectID="_1395591474" r:id="rId743"/>
        </w:object>
      </w:r>
      <w:r w:rsidR="00C67016">
        <w:t xml:space="preserve"> as</w:t>
      </w:r>
    </w:p>
    <w:p w:rsidR="00C67016" w:rsidRDefault="006E3775" w:rsidP="00C67016">
      <w:pPr>
        <w:spacing w:line="480" w:lineRule="auto"/>
        <w:jc w:val="right"/>
      </w:pPr>
      <w:r>
        <w:lastRenderedPageBreak/>
        <w:t xml:space="preserve"> </w:t>
      </w:r>
      <w:r w:rsidR="00C67016" w:rsidRPr="00C67016">
        <w:rPr>
          <w:position w:val="-44"/>
        </w:rPr>
        <w:object w:dxaOrig="1420" w:dyaOrig="820">
          <v:shape id="_x0000_i1394" type="#_x0000_t75" style="width:71.25pt;height:40.5pt" o:ole="">
            <v:imagedata r:id="rId744" o:title=""/>
          </v:shape>
          <o:OLEObject Type="Embed" ProgID="Equation.DSMT4" ShapeID="_x0000_i1394" DrawAspect="Content" ObjectID="_1395591475" r:id="rId745"/>
        </w:object>
      </w:r>
      <w:r w:rsidR="00C67016">
        <w:t xml:space="preserve">                                                       (4.77)</w:t>
      </w:r>
    </w:p>
    <w:p w:rsidR="00C67016" w:rsidRDefault="00C67016" w:rsidP="00C67016">
      <w:pPr>
        <w:spacing w:line="480" w:lineRule="auto"/>
        <w:jc w:val="right"/>
      </w:pPr>
    </w:p>
    <w:p w:rsidR="00F32A26" w:rsidRDefault="004D6005" w:rsidP="00C67016">
      <w:pPr>
        <w:spacing w:line="480" w:lineRule="auto"/>
        <w:jc w:val="both"/>
      </w:pPr>
      <w:r>
        <w:t>F</w:t>
      </w:r>
      <w:r w:rsidR="00C67016">
        <w:t xml:space="preserve">or </w:t>
      </w:r>
      <w:r w:rsidR="00370E48">
        <w:t xml:space="preserve">the </w:t>
      </w:r>
      <w:r w:rsidR="00C67016">
        <w:t>strictly forward scattering</w:t>
      </w:r>
      <w:r w:rsidR="00C47567">
        <w:t>,</w:t>
      </w:r>
      <w:r>
        <w:t xml:space="preserve"> at </w:t>
      </w:r>
      <w:r w:rsidR="00C67016" w:rsidRPr="00C67016">
        <w:rPr>
          <w:position w:val="-6"/>
        </w:rPr>
        <w:object w:dxaOrig="639" w:dyaOrig="320">
          <v:shape id="_x0000_i1395" type="#_x0000_t75" style="width:32.25pt;height:15.75pt" o:ole="">
            <v:imagedata r:id="rId746" o:title=""/>
          </v:shape>
          <o:OLEObject Type="Embed" ProgID="Equation.DSMT4" ShapeID="_x0000_i1395" DrawAspect="Content" ObjectID="_1395591476" r:id="rId747"/>
        </w:object>
      </w:r>
      <w:r w:rsidR="00C67016">
        <w:t>, the correction terms go to zero</w:t>
      </w:r>
      <w:r w:rsidR="00D33902">
        <w:t>,</w:t>
      </w:r>
      <w:r w:rsidR="00C67016">
        <w:t xml:space="preserve"> </w:t>
      </w:r>
      <w:r w:rsidR="00C47567">
        <w:t>and</w:t>
      </w:r>
      <w:r w:rsidR="00D33902">
        <w:t xml:space="preserve"> </w:t>
      </w:r>
      <w:r w:rsidR="00C67016">
        <w:t xml:space="preserve">we get the same result for </w:t>
      </w:r>
      <w:r w:rsidR="004D77E7">
        <w:t xml:space="preserve">the </w:t>
      </w:r>
      <w:r w:rsidR="00D33902">
        <w:t>phase function as derived by</w:t>
      </w:r>
      <w:r w:rsidR="00C67016">
        <w:t xml:space="preserve"> </w:t>
      </w:r>
      <w:r w:rsidR="004D77E7">
        <w:t xml:space="preserve">the </w:t>
      </w:r>
      <w:r w:rsidR="00C67016">
        <w:t xml:space="preserve">Glauber multiple scattering theory. The </w:t>
      </w:r>
      <w:r w:rsidR="004D77E7">
        <w:t>contribution of the correction terms gets</w:t>
      </w:r>
      <w:r w:rsidR="00C67016">
        <w:t xml:space="preserve"> bigger as the sc</w:t>
      </w:r>
      <w:r w:rsidR="00C47567">
        <w:t>attering angle gets larger. F</w:t>
      </w:r>
      <w:r w:rsidR="00D33902">
        <w:t xml:space="preserve">or </w:t>
      </w:r>
      <w:r w:rsidR="00370E48">
        <w:t xml:space="preserve">the </w:t>
      </w:r>
      <w:r w:rsidR="00D33902">
        <w:t>small scattering angles</w:t>
      </w:r>
      <w:r w:rsidR="00370E48">
        <w:t>,</w:t>
      </w:r>
      <w:r w:rsidR="00C67016">
        <w:t xml:space="preserve"> </w:t>
      </w:r>
      <w:r w:rsidR="004D77E7">
        <w:t xml:space="preserve">the series converges rapidly </w:t>
      </w:r>
      <w:r w:rsidR="00370E48">
        <w:t>since</w:t>
      </w:r>
      <w:r w:rsidR="00D33902">
        <w:t xml:space="preserve"> the power of </w:t>
      </w:r>
      <w:r w:rsidR="00370E48">
        <w:t xml:space="preserve">the </w:t>
      </w:r>
      <w:r w:rsidR="00D33902">
        <w:t xml:space="preserve">wave number </w:t>
      </w:r>
      <w:r w:rsidR="00D33902" w:rsidRPr="00C67016">
        <w:rPr>
          <w:position w:val="-6"/>
        </w:rPr>
        <w:object w:dxaOrig="200" w:dyaOrig="279">
          <v:shape id="_x0000_i1396" type="#_x0000_t75" style="width:9.75pt;height:15pt" o:ole="">
            <v:imagedata r:id="rId748" o:title=""/>
          </v:shape>
          <o:OLEObject Type="Embed" ProgID="Equation.DSMT4" ShapeID="_x0000_i1396" DrawAspect="Content" ObjectID="_1395591477" r:id="rId749"/>
        </w:object>
      </w:r>
      <w:r w:rsidR="00C47567">
        <w:t xml:space="preserve"> increases with </w:t>
      </w:r>
      <w:r w:rsidR="00370E48">
        <w:t xml:space="preserve">the </w:t>
      </w:r>
      <w:r w:rsidR="00D33902">
        <w:t>increasing order of the correction terms.</w:t>
      </w:r>
    </w:p>
    <w:p w:rsidR="00F32A26" w:rsidRDefault="00F32A26" w:rsidP="00C67016">
      <w:pPr>
        <w:spacing w:line="480" w:lineRule="auto"/>
        <w:jc w:val="both"/>
      </w:pPr>
    </w:p>
    <w:p w:rsidR="00D33902" w:rsidRDefault="00F32A26" w:rsidP="00C67016">
      <w:pPr>
        <w:spacing w:line="480" w:lineRule="auto"/>
        <w:jc w:val="both"/>
      </w:pPr>
      <w:r>
        <w:t>The phase function terms derived above are used to calculate the total abrasion cross sections, which further allow us to calculate the momentum distributions from both abrasion and ablation process</w:t>
      </w:r>
      <w:r w:rsidR="00D33902">
        <w:t>,</w:t>
      </w:r>
      <w:r>
        <w:t xml:space="preserve"> and also the double differential cross sections. </w:t>
      </w:r>
    </w:p>
    <w:p w:rsidR="00B2296D" w:rsidRDefault="00F32A26" w:rsidP="00C67016">
      <w:pPr>
        <w:spacing w:line="480" w:lineRule="auto"/>
        <w:jc w:val="both"/>
      </w:pPr>
      <w:r>
        <w:t xml:space="preserve">Recall that the cross section for abrading </w:t>
      </w:r>
      <w:r w:rsidRPr="00F32A26">
        <w:rPr>
          <w:position w:val="-6"/>
        </w:rPr>
        <w:object w:dxaOrig="200" w:dyaOrig="220">
          <v:shape id="_x0000_i1397" type="#_x0000_t75" style="width:9.75pt;height:10.5pt" o:ole="">
            <v:imagedata r:id="rId750" o:title=""/>
          </v:shape>
          <o:OLEObject Type="Embed" ProgID="Equation.DSMT4" ShapeID="_x0000_i1397" DrawAspect="Content" ObjectID="_1395591478" r:id="rId751"/>
        </w:object>
      </w:r>
      <w:r>
        <w:t xml:space="preserve"> nucleons </w:t>
      </w:r>
      <w:r w:rsidR="00B2296D">
        <w:t>from a projectile nucleus</w:t>
      </w:r>
      <w:r>
        <w:t xml:space="preserve"> is given by equation </w:t>
      </w:r>
      <w:r w:rsidR="00B2296D">
        <w:t>(2.9) as</w:t>
      </w:r>
    </w:p>
    <w:p w:rsidR="00B2296D" w:rsidRDefault="00B2296D" w:rsidP="00C67016">
      <w:pPr>
        <w:spacing w:line="480" w:lineRule="auto"/>
        <w:jc w:val="both"/>
      </w:pPr>
    </w:p>
    <w:p w:rsidR="006E3775" w:rsidRDefault="00B2296D" w:rsidP="00B2296D">
      <w:pPr>
        <w:spacing w:line="480" w:lineRule="auto"/>
        <w:jc w:val="right"/>
      </w:pPr>
      <w:r w:rsidRPr="00B2296D">
        <w:rPr>
          <w:position w:val="-44"/>
        </w:rPr>
        <w:object w:dxaOrig="6420" w:dyaOrig="1040">
          <v:shape id="_x0000_i1398" type="#_x0000_t75" style="width:321pt;height:56.25pt" o:ole="">
            <v:imagedata r:id="rId752" o:title=""/>
          </v:shape>
          <o:OLEObject Type="Embed" ProgID="Equation.DSMT4" ShapeID="_x0000_i1398" DrawAspect="Content" ObjectID="_1395591479" r:id="rId753"/>
        </w:object>
      </w:r>
      <w:r>
        <w:t xml:space="preserve">               (4.78)</w:t>
      </w:r>
    </w:p>
    <w:p w:rsidR="00B2296D" w:rsidRDefault="00B2296D" w:rsidP="00B2296D">
      <w:pPr>
        <w:spacing w:line="480" w:lineRule="auto"/>
        <w:jc w:val="right"/>
      </w:pPr>
    </w:p>
    <w:p w:rsidR="00B2296D" w:rsidRDefault="00B2296D" w:rsidP="00B2296D">
      <w:pPr>
        <w:spacing w:line="480" w:lineRule="auto"/>
        <w:jc w:val="both"/>
      </w:pPr>
      <w:r>
        <w:t xml:space="preserve">where </w:t>
      </w:r>
      <w:r w:rsidRPr="00B2296D">
        <w:rPr>
          <w:position w:val="-18"/>
        </w:rPr>
        <w:object w:dxaOrig="880" w:dyaOrig="480">
          <v:shape id="_x0000_i1399" type="#_x0000_t75" style="width:44.25pt;height:24.75pt" o:ole="">
            <v:imagedata r:id="rId754" o:title=""/>
          </v:shape>
          <o:OLEObject Type="Embed" ProgID="Equation.DSMT4" ShapeID="_x0000_i1399" DrawAspect="Content" ObjectID="_1395591480" r:id="rId755"/>
        </w:object>
      </w:r>
      <w:r>
        <w:t xml:space="preserve"> denotes the imaginary part of the phase function. </w:t>
      </w:r>
    </w:p>
    <w:p w:rsidR="00B2296D" w:rsidRDefault="00B2296D" w:rsidP="00B2296D">
      <w:pPr>
        <w:spacing w:line="480" w:lineRule="auto"/>
        <w:jc w:val="both"/>
      </w:pPr>
      <w:r>
        <w:lastRenderedPageBreak/>
        <w:t xml:space="preserve">The integrations with respect to </w:t>
      </w:r>
      <w:r w:rsidR="00D33902">
        <w:t xml:space="preserve">the </w:t>
      </w:r>
      <w:r>
        <w:t xml:space="preserve">impact parameter </w:t>
      </w:r>
      <w:r w:rsidRPr="00B2296D">
        <w:rPr>
          <w:i/>
        </w:rPr>
        <w:t>b</w:t>
      </w:r>
      <w:r>
        <w:rPr>
          <w:i/>
        </w:rPr>
        <w:t xml:space="preserve"> </w:t>
      </w:r>
      <w:r>
        <w:t xml:space="preserve">require numerical integration. In this work the integrals have been calculated using </w:t>
      </w:r>
      <w:r w:rsidR="00370E48">
        <w:t xml:space="preserve">a </w:t>
      </w:r>
      <w:r>
        <w:t xml:space="preserve">Gaussian quadrature integration method </w:t>
      </w:r>
      <w:r w:rsidR="00BF29E2">
        <w:fldChar w:fldCharType="begin"/>
      </w:r>
      <w:r w:rsidR="009974CB">
        <w:instrText xml:space="preserve"> ADDIN EN.CITE &lt;EndNote&gt;&lt;Cite&gt;&lt;Author&gt;Wikipedia&lt;/Author&gt;&lt;RecNum&gt;198&lt;/RecNum&gt;&lt;DisplayText&gt;[79]&lt;/DisplayText&gt;&lt;record&gt;&lt;rec-number&gt;198&lt;/rec-number&gt;&lt;foreign-keys&gt;&lt;key app="EN" db-id="0rdwpzv5td9927eefptxww0r2t2prdede02s"&gt;198&lt;/key&gt;&lt;/foreign-keys&gt;&lt;ref-type name="Web Page"&gt;12&lt;/ref-type&gt;&lt;contributors&gt;&lt;authors&gt;&lt;author&gt;Wikipedia&lt;/author&gt;&lt;/authors&gt;&lt;/contributors&gt;&lt;titles&gt;&lt;/titles&gt;&lt;dates&gt;&lt;/dates&gt;&lt;urls&gt;&lt;related-urls&gt;&lt;url&gt;http://en.wikipedia.org/wiki/Gaussian_quadrature&lt;/url&gt;&lt;/related-urls&gt;&lt;/urls&gt;&lt;/record&gt;&lt;/Cite&gt;&lt;/EndNote&gt;</w:instrText>
      </w:r>
      <w:r w:rsidR="00BF29E2">
        <w:fldChar w:fldCharType="separate"/>
      </w:r>
      <w:r>
        <w:rPr>
          <w:noProof/>
        </w:rPr>
        <w:t>[</w:t>
      </w:r>
      <w:hyperlink w:anchor="_ENREF_79" w:tooltip="Wikipedia,  #198" w:history="1">
        <w:r w:rsidR="0042203B">
          <w:rPr>
            <w:noProof/>
          </w:rPr>
          <w:t>79</w:t>
        </w:r>
      </w:hyperlink>
      <w:r>
        <w:rPr>
          <w:noProof/>
        </w:rPr>
        <w:t>]</w:t>
      </w:r>
      <w:r w:rsidR="00BF29E2">
        <w:fldChar w:fldCharType="end"/>
      </w:r>
      <w:r w:rsidR="009974CB">
        <w:t>,</w:t>
      </w:r>
      <w:r w:rsidR="00BF29E2">
        <w:fldChar w:fldCharType="begin"/>
      </w:r>
      <w:r w:rsidR="009974CB">
        <w:instrText xml:space="preserve"> ADDIN EN.CITE &lt;EndNote&gt;&lt;Cite&gt;&lt;Author&gt;Werneth&lt;/Author&gt;&lt;Year&gt;2010&lt;/Year&gt;&lt;RecNum&gt;199&lt;/RecNum&gt;&lt;DisplayText&gt;[80]&lt;/DisplayText&gt;&lt;record&gt;&lt;rec-number&gt;199&lt;/rec-number&gt;&lt;foreign-keys&gt;&lt;key app="EN" db-id="0rdwpzv5td9927eefptxww0r2t2prdede02s"&gt;199&lt;/key&gt;&lt;/foreign-keys&gt;&lt;ref-type name="Journal Article"&gt;17&lt;/ref-type&gt;&lt;contributors&gt;&lt;authors&gt;&lt;author&gt;Werneth, C.M.&lt;/author&gt;&lt;author&gt;Dhar, M.&lt;/author&gt;&lt;author&gt;Maung, K. M.&lt;/author&gt;&lt;author&gt;Sirola, C.&lt;/author&gt;&lt;author&gt;Norbury, J.W.&lt;/author&gt;&lt;/authors&gt;&lt;/contributors&gt;&lt;titles&gt;&lt;title&gt;Numerical Gram-Schmidt orthonormalization&lt;/title&gt;&lt;secondary-title&gt;European Journal of Physics&lt;/secondary-title&gt;&lt;/titles&gt;&lt;periodical&gt;&lt;full-title&gt;European Journal of Physics&lt;/full-title&gt;&lt;/periodical&gt;&lt;pages&gt;693-700&lt;/pages&gt;&lt;volume&gt;31&lt;/volume&gt;&lt;number&gt;693&lt;/number&gt;&lt;dates&gt;&lt;year&gt;2010&lt;/year&gt;&lt;/dates&gt;&lt;urls&gt;&lt;/urls&gt;&lt;/record&gt;&lt;/Cite&gt;&lt;/EndNote&gt;</w:instrText>
      </w:r>
      <w:r w:rsidR="00BF29E2">
        <w:fldChar w:fldCharType="separate"/>
      </w:r>
      <w:r w:rsidR="009974CB">
        <w:rPr>
          <w:noProof/>
        </w:rPr>
        <w:t>[</w:t>
      </w:r>
      <w:hyperlink w:anchor="_ENREF_80" w:tooltip="Werneth, 2010 #199" w:history="1">
        <w:r w:rsidR="0042203B">
          <w:rPr>
            <w:noProof/>
          </w:rPr>
          <w:t>80</w:t>
        </w:r>
      </w:hyperlink>
      <w:r w:rsidR="009974CB">
        <w:rPr>
          <w:noProof/>
        </w:rPr>
        <w:t>]</w:t>
      </w:r>
      <w:r w:rsidR="00BF29E2">
        <w:fldChar w:fldCharType="end"/>
      </w:r>
      <w:r>
        <w:t xml:space="preserve">. </w:t>
      </w:r>
      <w:r w:rsidR="00A57AC2">
        <w:t xml:space="preserve">The method uses the approximation </w:t>
      </w:r>
    </w:p>
    <w:p w:rsidR="007D7B9C" w:rsidRDefault="007D7B9C" w:rsidP="00B2296D">
      <w:pPr>
        <w:spacing w:line="480" w:lineRule="auto"/>
        <w:jc w:val="both"/>
      </w:pPr>
    </w:p>
    <w:p w:rsidR="00A57AC2" w:rsidRDefault="00191259" w:rsidP="00A57AC2">
      <w:pPr>
        <w:spacing w:line="480" w:lineRule="auto"/>
        <w:jc w:val="right"/>
      </w:pPr>
      <w:r w:rsidRPr="00191259">
        <w:rPr>
          <w:position w:val="-32"/>
        </w:rPr>
        <w:object w:dxaOrig="2360" w:dyaOrig="760">
          <v:shape id="_x0000_i1400" type="#_x0000_t75" style="width:118.5pt;height:37.5pt" o:ole="">
            <v:imagedata r:id="rId756" o:title=""/>
          </v:shape>
          <o:OLEObject Type="Embed" ProgID="Equation.DSMT4" ShapeID="_x0000_i1400" DrawAspect="Content" ObjectID="_1395591481" r:id="rId757"/>
        </w:object>
      </w:r>
      <w:r w:rsidR="00A57AC2">
        <w:t xml:space="preserve">                                              (4.79)</w:t>
      </w:r>
    </w:p>
    <w:p w:rsidR="00A57AC2" w:rsidRDefault="00A57AC2" w:rsidP="00A57AC2">
      <w:pPr>
        <w:spacing w:line="480" w:lineRule="auto"/>
        <w:jc w:val="both"/>
      </w:pPr>
    </w:p>
    <w:p w:rsidR="00B22251" w:rsidRDefault="00A57AC2" w:rsidP="00A57AC2">
      <w:pPr>
        <w:spacing w:line="480" w:lineRule="auto"/>
        <w:jc w:val="both"/>
      </w:pPr>
      <w:r>
        <w:t xml:space="preserve">where </w:t>
      </w:r>
      <w:r w:rsidRPr="00A57AC2">
        <w:rPr>
          <w:position w:val="-10"/>
        </w:rPr>
        <w:object w:dxaOrig="260" w:dyaOrig="340">
          <v:shape id="_x0000_i1401" type="#_x0000_t75" style="width:12.75pt;height:17.25pt" o:ole="">
            <v:imagedata r:id="rId758" o:title=""/>
          </v:shape>
          <o:OLEObject Type="Embed" ProgID="Equation.DSMT4" ShapeID="_x0000_i1401" DrawAspect="Content" ObjectID="_1395591482" r:id="rId759"/>
        </w:object>
      </w:r>
      <w:r>
        <w:t xml:space="preserve">is the desired function, </w:t>
      </w:r>
      <w:r w:rsidRPr="00A57AC2">
        <w:rPr>
          <w:position w:val="-12"/>
        </w:rPr>
        <w:object w:dxaOrig="240" w:dyaOrig="360">
          <v:shape id="_x0000_i1402" type="#_x0000_t75" style="width:12pt;height:18pt" o:ole="">
            <v:imagedata r:id="rId760" o:title=""/>
          </v:shape>
          <o:OLEObject Type="Embed" ProgID="Equation.DSMT4" ShapeID="_x0000_i1402" DrawAspect="Content" ObjectID="_1395591483" r:id="rId761"/>
        </w:object>
      </w:r>
      <w:r>
        <w:t xml:space="preserve"> are the roots of Legendre Polynomials, </w:t>
      </w:r>
      <w:r w:rsidRPr="00A57AC2">
        <w:rPr>
          <w:position w:val="-6"/>
        </w:rPr>
        <w:object w:dxaOrig="200" w:dyaOrig="220">
          <v:shape id="_x0000_i1403" type="#_x0000_t75" style="width:9.75pt;height:10.5pt" o:ole="">
            <v:imagedata r:id="rId762" o:title=""/>
          </v:shape>
          <o:OLEObject Type="Embed" ProgID="Equation.DSMT4" ShapeID="_x0000_i1403" DrawAspect="Content" ObjectID="_1395591484" r:id="rId763"/>
        </w:object>
      </w:r>
      <w:r>
        <w:t xml:space="preserve"> is the number of Gaussian points over which the function is summed over, and </w:t>
      </w:r>
      <w:r w:rsidRPr="00A57AC2">
        <w:rPr>
          <w:position w:val="-12"/>
        </w:rPr>
        <w:object w:dxaOrig="279" w:dyaOrig="360">
          <v:shape id="_x0000_i1404" type="#_x0000_t75" style="width:15pt;height:18pt" o:ole="">
            <v:imagedata r:id="rId764" o:title=""/>
          </v:shape>
          <o:OLEObject Type="Embed" ProgID="Equation.DSMT4" ShapeID="_x0000_i1404" DrawAspect="Content" ObjectID="_1395591485" r:id="rId765"/>
        </w:object>
      </w:r>
      <w:r>
        <w:t xml:space="preserve"> are the weights determined from the derivatives of the Legendre polynomials.</w:t>
      </w:r>
      <w:r w:rsidR="00B22251">
        <w:t xml:space="preserve"> The integral with respect to </w:t>
      </w:r>
      <w:r w:rsidR="00B22251" w:rsidRPr="00B22251">
        <w:rPr>
          <w:position w:val="-6"/>
        </w:rPr>
        <w:object w:dxaOrig="200" w:dyaOrig="279">
          <v:shape id="_x0000_i1405" type="#_x0000_t75" style="width:9.75pt;height:15pt" o:ole="">
            <v:imagedata r:id="rId766" o:title=""/>
          </v:shape>
          <o:OLEObject Type="Embed" ProgID="Equation.DSMT4" ShapeID="_x0000_i1405" DrawAspect="Content" ObjectID="_1395591486" r:id="rId767"/>
        </w:object>
      </w:r>
      <w:r w:rsidR="00B22251">
        <w:t xml:space="preserve"> in </w:t>
      </w:r>
      <w:r w:rsidR="00C47567">
        <w:t xml:space="preserve">the </w:t>
      </w:r>
      <w:r w:rsidR="00B22251">
        <w:t xml:space="preserve">equation (4.78) has </w:t>
      </w:r>
      <w:r w:rsidR="00D33902">
        <w:t>limits</w:t>
      </w:r>
      <w:r w:rsidR="00B22251" w:rsidRPr="00B22251">
        <w:rPr>
          <w:position w:val="-14"/>
        </w:rPr>
        <w:object w:dxaOrig="760" w:dyaOrig="400">
          <v:shape id="_x0000_i1406" type="#_x0000_t75" style="width:37.5pt;height:20.25pt" o:ole="">
            <v:imagedata r:id="rId768" o:title=""/>
          </v:shape>
          <o:OLEObject Type="Embed" ProgID="Equation.DSMT4" ShapeID="_x0000_i1406" DrawAspect="Content" ObjectID="_1395591487" r:id="rId769"/>
        </w:object>
      </w:r>
      <w:r w:rsidR="00B22251">
        <w:t xml:space="preserve">, which can be transformed </w:t>
      </w:r>
      <w:r w:rsidR="00C47567">
        <w:t xml:space="preserve">to limits </w:t>
      </w:r>
      <w:r w:rsidR="00C47567" w:rsidRPr="00C47567">
        <w:rPr>
          <w:position w:val="-14"/>
        </w:rPr>
        <w:object w:dxaOrig="800" w:dyaOrig="400">
          <v:shape id="_x0000_i1407" type="#_x0000_t75" style="width:39pt;height:20.25pt" o:ole="">
            <v:imagedata r:id="rId770" o:title=""/>
          </v:shape>
          <o:OLEObject Type="Embed" ProgID="Equation.DSMT4" ShapeID="_x0000_i1407" DrawAspect="Content" ObjectID="_1395591488" r:id="rId771"/>
        </w:object>
      </w:r>
      <w:r w:rsidR="00B22251">
        <w:t>us</w:t>
      </w:r>
      <w:r w:rsidR="00C47567">
        <w:t xml:space="preserve">ing </w:t>
      </w:r>
      <w:r w:rsidR="00370E48">
        <w:t xml:space="preserve">a </w:t>
      </w:r>
      <w:r w:rsidR="00C47567">
        <w:t>transformation of variables</w:t>
      </w:r>
      <w:r w:rsidR="008C7C4F">
        <w:t>,</w:t>
      </w:r>
      <w:r w:rsidR="00C47567">
        <w:t xml:space="preserve"> and </w:t>
      </w:r>
      <w:r w:rsidR="008C7C4F">
        <w:t xml:space="preserve">thus </w:t>
      </w:r>
      <w:r w:rsidR="00C47567">
        <w:t>the approximation given in equation (4.79) can be applied.</w:t>
      </w:r>
      <w:r w:rsidR="00CB0ECE">
        <w:t xml:space="preserve"> The integrations for this</w:t>
      </w:r>
      <w:r w:rsidR="008C7C4F">
        <w:t xml:space="preserve"> work</w:t>
      </w:r>
      <w:r w:rsidR="00CB0ECE">
        <w:t xml:space="preserve"> were performed using 1000 Gaussian points and respective weights. </w:t>
      </w:r>
    </w:p>
    <w:p w:rsidR="009974CB" w:rsidRDefault="00A57AC2" w:rsidP="00A57AC2">
      <w:pPr>
        <w:spacing w:line="480" w:lineRule="auto"/>
        <w:jc w:val="both"/>
      </w:pPr>
      <w:r>
        <w:t xml:space="preserve"> A brief discussion on </w:t>
      </w:r>
      <w:r w:rsidR="00C47567">
        <w:t xml:space="preserve">the </w:t>
      </w:r>
      <w:r>
        <w:t xml:space="preserve">Gaussian quadrature adapted from </w:t>
      </w:r>
      <w:proofErr w:type="spellStart"/>
      <w:r>
        <w:t>Werneth</w:t>
      </w:r>
      <w:proofErr w:type="spellEnd"/>
      <w:r>
        <w:t xml:space="preserve"> et al.</w:t>
      </w:r>
      <w:r w:rsidR="00BF29E2">
        <w:fldChar w:fldCharType="begin"/>
      </w:r>
      <w:r>
        <w:instrText xml:space="preserve"> ADDIN EN.CITE &lt;EndNote&gt;&lt;Cite&gt;&lt;Author&gt;Werneth&lt;/Author&gt;&lt;Year&gt;2010&lt;/Year&gt;&lt;RecNum&gt;199&lt;/RecNum&gt;&lt;DisplayText&gt;[80]&lt;/DisplayText&gt;&lt;record&gt;&lt;rec-number&gt;199&lt;/rec-number&gt;&lt;foreign-keys&gt;&lt;key app="EN" db-id="0rdwpzv5td9927eefptxww0r2t2prdede02s"&gt;199&lt;/key&gt;&lt;/foreign-keys&gt;&lt;ref-type name="Journal Article"&gt;17&lt;/ref-type&gt;&lt;contributors&gt;&lt;authors&gt;&lt;author&gt;Werneth, C.M.&lt;/author&gt;&lt;author&gt;Dhar, M.&lt;/author&gt;&lt;author&gt;Maung, K. M.&lt;/author&gt;&lt;author&gt;Sirola, C.&lt;/author&gt;&lt;author&gt;Norbury, J.W.&lt;/author&gt;&lt;/authors&gt;&lt;/contributors&gt;&lt;titles&gt;&lt;title&gt;Numerical Gram-Schmidt orthonormalization&lt;/title&gt;&lt;secondary-title&gt;European Journal of Physics&lt;/secondary-title&gt;&lt;/titles&gt;&lt;periodical&gt;&lt;full-title&gt;European Journal of Physics&lt;/full-title&gt;&lt;/periodical&gt;&lt;pages&gt;693-700&lt;/pages&gt;&lt;volume&gt;31&lt;/volume&gt;&lt;number&gt;693&lt;/number&gt;&lt;dates&gt;&lt;year&gt;2010&lt;/year&gt;&lt;/dates&gt;&lt;urls&gt;&lt;/urls&gt;&lt;/record&gt;&lt;/Cite&gt;&lt;/EndNote&gt;</w:instrText>
      </w:r>
      <w:r w:rsidR="00BF29E2">
        <w:fldChar w:fldCharType="separate"/>
      </w:r>
      <w:r>
        <w:rPr>
          <w:noProof/>
        </w:rPr>
        <w:t>[</w:t>
      </w:r>
      <w:hyperlink w:anchor="_ENREF_80" w:tooltip="Werneth, 2010 #199" w:history="1">
        <w:r w:rsidR="0042203B">
          <w:rPr>
            <w:noProof/>
          </w:rPr>
          <w:t>80</w:t>
        </w:r>
      </w:hyperlink>
      <w:r>
        <w:rPr>
          <w:noProof/>
        </w:rPr>
        <w:t>]</w:t>
      </w:r>
      <w:r w:rsidR="00BF29E2">
        <w:fldChar w:fldCharType="end"/>
      </w:r>
      <w:r>
        <w:t xml:space="preserve"> is given in </w:t>
      </w:r>
      <w:r w:rsidR="00D33902">
        <w:t xml:space="preserve">the </w:t>
      </w:r>
      <w:r w:rsidR="007D7B9C">
        <w:t>Appendix IV</w:t>
      </w:r>
      <w:r>
        <w:t xml:space="preserve">. </w:t>
      </w:r>
    </w:p>
    <w:p w:rsidR="00A57AC2" w:rsidRDefault="009974CB" w:rsidP="00A57AC2">
      <w:pPr>
        <w:spacing w:line="480" w:lineRule="auto"/>
        <w:jc w:val="both"/>
      </w:pPr>
      <w:r>
        <w:t xml:space="preserve">The roots of </w:t>
      </w:r>
      <w:r w:rsidR="00C47567">
        <w:t xml:space="preserve">the </w:t>
      </w:r>
      <w:r>
        <w:t xml:space="preserve">Legendre Polynomials </w:t>
      </w:r>
      <w:r w:rsidRPr="00A57AC2">
        <w:rPr>
          <w:position w:val="-12"/>
        </w:rPr>
        <w:object w:dxaOrig="240" w:dyaOrig="360">
          <v:shape id="_x0000_i1408" type="#_x0000_t75" style="width:12pt;height:18pt" o:ole="">
            <v:imagedata r:id="rId760" o:title=""/>
          </v:shape>
          <o:OLEObject Type="Embed" ProgID="Equation.DSMT4" ShapeID="_x0000_i1408" DrawAspect="Content" ObjectID="_1395591489" r:id="rId772"/>
        </w:object>
      </w:r>
      <w:r>
        <w:t xml:space="preserve"> and the weights </w:t>
      </w:r>
      <w:r w:rsidRPr="00A57AC2">
        <w:rPr>
          <w:position w:val="-12"/>
        </w:rPr>
        <w:object w:dxaOrig="279" w:dyaOrig="360">
          <v:shape id="_x0000_i1409" type="#_x0000_t75" style="width:15pt;height:18pt" o:ole="">
            <v:imagedata r:id="rId764" o:title=""/>
          </v:shape>
          <o:OLEObject Type="Embed" ProgID="Equation.DSMT4" ShapeID="_x0000_i1409" DrawAspect="Content" ObjectID="_1395591490" r:id="rId773"/>
        </w:object>
      </w:r>
      <w:r>
        <w:t xml:space="preserve"> , have been calculated using an open source MATLAB code written by Greg Von </w:t>
      </w:r>
      <w:proofErr w:type="spellStart"/>
      <w:r>
        <w:t>Winckel</w:t>
      </w:r>
      <w:proofErr w:type="spellEnd"/>
      <w:r>
        <w:t xml:space="preserve"> </w:t>
      </w:r>
      <w:r w:rsidR="00BF29E2">
        <w:fldChar w:fldCharType="begin"/>
      </w:r>
      <w:r>
        <w:instrText xml:space="preserve"> ADDIN EN.CITE &lt;EndNote&gt;&lt;Cite&gt;&lt;Author&gt;Winckel&lt;/Author&gt;&lt;RecNum&gt;200&lt;/RecNum&gt;&lt;DisplayText&gt;[81]&lt;/DisplayText&gt;&lt;record&gt;&lt;rec-number&gt;200&lt;/rec-number&gt;&lt;foreign-keys&gt;&lt;key app="EN" db-id="0rdwpzv5td9927eefptxww0r2t2prdede02s"&gt;200&lt;/key&gt;&lt;/foreign-keys&gt;&lt;ref-type name="Web Page"&gt;12&lt;/ref-type&gt;&lt;contributors&gt;&lt;authors&gt;&lt;author&gt;Winckel, G. V. &lt;/author&gt;&lt;/authors&gt;&lt;/contributors&gt;&lt;titles&gt;&lt;title&gt;Legendre Gauss-quadrature weights and nodes&lt;/title&gt;&lt;/titles&gt;&lt;dates&gt;&lt;/dates&gt;&lt;pub-location&gt;Math Works&lt;/pub-location&gt;&lt;urls&gt;&lt;related-urls&gt;&lt;url&gt;http://www.mathworks.com/matlabcentral/fileexchange/4540-legendre-gauss-quadrature-weights-and-nodes&lt;/url&gt;&lt;/related-urls&gt;&lt;/urls&gt;&lt;/record&gt;&lt;/Cite&gt;&lt;/EndNote&gt;</w:instrText>
      </w:r>
      <w:r w:rsidR="00BF29E2">
        <w:fldChar w:fldCharType="separate"/>
      </w:r>
      <w:r>
        <w:rPr>
          <w:noProof/>
        </w:rPr>
        <w:t>[</w:t>
      </w:r>
      <w:hyperlink w:anchor="_ENREF_81" w:tooltip="Winckel,  #200" w:history="1">
        <w:r w:rsidR="0042203B">
          <w:rPr>
            <w:noProof/>
          </w:rPr>
          <w:t>81</w:t>
        </w:r>
      </w:hyperlink>
      <w:r>
        <w:rPr>
          <w:noProof/>
        </w:rPr>
        <w:t>]</w:t>
      </w:r>
      <w:r w:rsidR="00BF29E2">
        <w:fldChar w:fldCharType="end"/>
      </w:r>
    </w:p>
    <w:p w:rsidR="00473745" w:rsidRDefault="00473745" w:rsidP="009F0EF1">
      <w:pPr>
        <w:pStyle w:val="Heading2"/>
        <w:jc w:val="left"/>
      </w:pPr>
    </w:p>
    <w:p w:rsidR="00473745" w:rsidRDefault="009F0EF1" w:rsidP="009F0EF1">
      <w:pPr>
        <w:pStyle w:val="Heading2"/>
        <w:jc w:val="left"/>
        <w:rPr>
          <w:rFonts w:asciiTheme="minorHAnsi" w:hAnsiTheme="minorHAnsi" w:cstheme="minorHAnsi"/>
        </w:rPr>
      </w:pPr>
      <w:bookmarkStart w:id="97" w:name="_Toc320033398"/>
      <w:r>
        <w:rPr>
          <w:rFonts w:asciiTheme="minorHAnsi" w:hAnsiTheme="minorHAnsi" w:cstheme="minorHAnsi"/>
        </w:rPr>
        <w:t>4.5.</w:t>
      </w:r>
      <w:r w:rsidR="00473745" w:rsidRPr="00810309">
        <w:rPr>
          <w:rFonts w:asciiTheme="minorHAnsi" w:hAnsiTheme="minorHAnsi" w:cstheme="minorHAnsi"/>
        </w:rPr>
        <w:t xml:space="preserve"> Frame Transformations</w:t>
      </w:r>
      <w:bookmarkEnd w:id="97"/>
      <w:r w:rsidR="00473745" w:rsidRPr="00810309">
        <w:rPr>
          <w:rFonts w:asciiTheme="minorHAnsi" w:hAnsiTheme="minorHAnsi" w:cstheme="minorHAnsi"/>
        </w:rPr>
        <w:t xml:space="preserve"> </w:t>
      </w:r>
    </w:p>
    <w:p w:rsidR="00473745" w:rsidRPr="00B2296D" w:rsidRDefault="00473745" w:rsidP="00A57AC2">
      <w:pPr>
        <w:spacing w:line="480" w:lineRule="auto"/>
        <w:jc w:val="both"/>
      </w:pPr>
    </w:p>
    <w:p w:rsidR="009F0EF1" w:rsidRDefault="009F0EF1" w:rsidP="009F0EF1">
      <w:pPr>
        <w:spacing w:line="480" w:lineRule="auto"/>
        <w:jc w:val="both"/>
      </w:pPr>
      <w:r>
        <w:t xml:space="preserve">The calculation of </w:t>
      </w:r>
      <w:r w:rsidR="00370E48">
        <w:t xml:space="preserve">the </w:t>
      </w:r>
      <w:r>
        <w:t xml:space="preserve">cross section from the abrasion-ablation process, and </w:t>
      </w:r>
      <w:r w:rsidR="00370E48">
        <w:t xml:space="preserve">the </w:t>
      </w:r>
      <w:r>
        <w:t xml:space="preserve">further evaluation of the neutron momentum distributions and the double differential cross sections </w:t>
      </w:r>
      <w:r>
        <w:lastRenderedPageBreak/>
        <w:t>requires calculation of</w:t>
      </w:r>
      <w:r w:rsidR="00370E48">
        <w:t xml:space="preserve"> the</w:t>
      </w:r>
      <w:r>
        <w:t xml:space="preserve"> energy and </w:t>
      </w:r>
      <w:r w:rsidR="00370E48">
        <w:t xml:space="preserve">the </w:t>
      </w:r>
      <w:r>
        <w:t xml:space="preserve">momentum of the projectile and the target in their respective frame of reference. Recall from Chapter 2, the nucleon momentum distribution for abrading </w:t>
      </w:r>
      <w:r w:rsidRPr="009B4033">
        <w:rPr>
          <w:i/>
        </w:rPr>
        <w:t xml:space="preserve">n </w:t>
      </w:r>
      <w:r>
        <w:t>projectile nuc</w:t>
      </w:r>
      <w:r w:rsidR="00686DE9">
        <w:t>leons is given by equation (2.15</w:t>
      </w:r>
      <w:r>
        <w:t xml:space="preserve">) as </w:t>
      </w:r>
    </w:p>
    <w:p w:rsidR="009F0EF1" w:rsidRDefault="009F0EF1" w:rsidP="009F0EF1">
      <w:pPr>
        <w:spacing w:line="480" w:lineRule="auto"/>
        <w:jc w:val="both"/>
      </w:pPr>
    </w:p>
    <w:p w:rsidR="009F0EF1" w:rsidRDefault="009F0EF1" w:rsidP="009F0EF1">
      <w:pPr>
        <w:spacing w:line="480" w:lineRule="auto"/>
        <w:jc w:val="right"/>
      </w:pPr>
      <w:r w:rsidRPr="009B4033">
        <w:rPr>
          <w:position w:val="-36"/>
        </w:rPr>
        <w:object w:dxaOrig="4440" w:dyaOrig="840">
          <v:shape id="_x0000_i1410" type="#_x0000_t75" style="width:222.75pt;height:42pt" o:ole="">
            <v:imagedata r:id="rId774" o:title=""/>
          </v:shape>
          <o:OLEObject Type="Embed" ProgID="Equation.DSMT4" ShapeID="_x0000_i1410" DrawAspect="Content" ObjectID="_1395591491" r:id="rId775"/>
        </w:object>
      </w:r>
      <w:r>
        <w:t xml:space="preserve">                             (4.80)</w:t>
      </w:r>
    </w:p>
    <w:p w:rsidR="009F0EF1" w:rsidRDefault="009F0EF1" w:rsidP="009F0EF1">
      <w:pPr>
        <w:spacing w:line="480" w:lineRule="auto"/>
        <w:jc w:val="both"/>
      </w:pPr>
    </w:p>
    <w:p w:rsidR="009F0EF1" w:rsidRDefault="009F0EF1" w:rsidP="009F0EF1">
      <w:pPr>
        <w:spacing w:line="480" w:lineRule="auto"/>
        <w:jc w:val="both"/>
      </w:pPr>
      <w:r>
        <w:t xml:space="preserve">where </w:t>
      </w:r>
      <w:r w:rsidRPr="009B4033">
        <w:rPr>
          <w:position w:val="-30"/>
        </w:rPr>
        <w:object w:dxaOrig="680" w:dyaOrig="720">
          <v:shape id="_x0000_i1411" type="#_x0000_t75" style="width:33pt;height:36.75pt" o:ole="">
            <v:imagedata r:id="rId776" o:title=""/>
          </v:shape>
          <o:OLEObject Type="Embed" ProgID="Equation.DSMT4" ShapeID="_x0000_i1411" DrawAspect="Content" ObjectID="_1395591492" r:id="rId777"/>
        </w:object>
      </w:r>
      <w:r w:rsidR="00CB0ECE">
        <w:t xml:space="preserve"> is sum of the </w:t>
      </w:r>
      <w:r>
        <w:t xml:space="preserve">total abrasion cross section for abrading </w:t>
      </w:r>
      <w:r w:rsidR="00CB0ECE">
        <w:t xml:space="preserve">up to </w:t>
      </w:r>
      <w:r w:rsidRPr="009B4033">
        <w:rPr>
          <w:i/>
        </w:rPr>
        <w:t>n</w:t>
      </w:r>
      <w:r>
        <w:t xml:space="preserve"> projectile nucleons, </w:t>
      </w:r>
      <w:r w:rsidRPr="009B4033">
        <w:rPr>
          <w:position w:val="-12"/>
        </w:rPr>
        <w:object w:dxaOrig="300" w:dyaOrig="360">
          <v:shape id="_x0000_i1412" type="#_x0000_t75" style="width:15pt;height:18pt" o:ole="">
            <v:imagedata r:id="rId778" o:title=""/>
          </v:shape>
          <o:OLEObject Type="Embed" ProgID="Equation.DSMT4" ShapeID="_x0000_i1412" DrawAspect="Content" ObjectID="_1395591493" r:id="rId779"/>
        </w:object>
      </w:r>
      <w:r>
        <w:t xml:space="preserve">is the momentum of the outgoing nucleon on the rest frame of projectile, </w:t>
      </w:r>
      <w:r w:rsidRPr="009B4033">
        <w:rPr>
          <w:position w:val="-12"/>
        </w:rPr>
        <w:object w:dxaOrig="260" w:dyaOrig="360">
          <v:shape id="_x0000_i1413" type="#_x0000_t75" style="width:12pt;height:18pt" o:ole="">
            <v:imagedata r:id="rId780" o:title=""/>
          </v:shape>
          <o:OLEObject Type="Embed" ProgID="Equation.DSMT4" ShapeID="_x0000_i1413" DrawAspect="Content" ObjectID="_1395591494" r:id="rId781"/>
        </w:object>
      </w:r>
      <w:r>
        <w:t xml:space="preserve"> is the normalization constant, and the values of </w:t>
      </w:r>
      <w:r w:rsidRPr="009B4033">
        <w:rPr>
          <w:position w:val="-12"/>
        </w:rPr>
        <w:object w:dxaOrig="279" w:dyaOrig="360">
          <v:shape id="_x0000_i1414" type="#_x0000_t75" style="width:15pt;height:18pt" o:ole="">
            <v:imagedata r:id="rId782" o:title=""/>
          </v:shape>
          <o:OLEObject Type="Embed" ProgID="Equation.DSMT4" ShapeID="_x0000_i1414" DrawAspect="Content" ObjectID="_1395591495" r:id="rId783"/>
        </w:object>
      </w:r>
      <w:r>
        <w:t xml:space="preserve"> and </w:t>
      </w:r>
      <w:r w:rsidRPr="009B4033">
        <w:rPr>
          <w:position w:val="-12"/>
        </w:rPr>
        <w:object w:dxaOrig="260" w:dyaOrig="360">
          <v:shape id="_x0000_i1415" type="#_x0000_t75" style="width:12pt;height:18pt" o:ole="">
            <v:imagedata r:id="rId784" o:title=""/>
          </v:shape>
          <o:OLEObject Type="Embed" ProgID="Equation.DSMT4" ShapeID="_x0000_i1415" DrawAspect="Content" ObjectID="_1395591496" r:id="rId785"/>
        </w:object>
      </w:r>
      <w:r w:rsidR="00A32972">
        <w:t xml:space="preserve"> are listed in T</w:t>
      </w:r>
      <w:r w:rsidR="00686DE9">
        <w:t xml:space="preserve">able </w:t>
      </w:r>
      <w:r w:rsidR="00A32972">
        <w:t>1</w:t>
      </w:r>
      <w:r>
        <w:t xml:space="preserve">. </w:t>
      </w:r>
    </w:p>
    <w:p w:rsidR="009F0EF1" w:rsidRDefault="009F0EF1" w:rsidP="009F0EF1">
      <w:pPr>
        <w:spacing w:line="480" w:lineRule="auto"/>
        <w:jc w:val="both"/>
      </w:pPr>
    </w:p>
    <w:p w:rsidR="009F0EF1" w:rsidRDefault="009F0EF1" w:rsidP="009F0EF1">
      <w:pPr>
        <w:spacing w:line="480" w:lineRule="auto"/>
        <w:jc w:val="both"/>
      </w:pPr>
      <w:r>
        <w:t>Similarly, the momentum distribution in equation (4.80) can be related to the double differential cross section as given by equation (2.17)</w:t>
      </w:r>
    </w:p>
    <w:p w:rsidR="009F0EF1" w:rsidRPr="008D08C0" w:rsidRDefault="009F0EF1" w:rsidP="009F0EF1">
      <w:pPr>
        <w:spacing w:line="480" w:lineRule="auto"/>
        <w:jc w:val="both"/>
        <w:rPr>
          <w:sz w:val="16"/>
          <w:szCs w:val="16"/>
        </w:rPr>
      </w:pPr>
    </w:p>
    <w:p w:rsidR="009F0EF1" w:rsidRDefault="009F0EF1" w:rsidP="009F0EF1">
      <w:pPr>
        <w:spacing w:line="480" w:lineRule="auto"/>
        <w:jc w:val="right"/>
      </w:pPr>
      <w:r w:rsidRPr="008D08C0">
        <w:rPr>
          <w:position w:val="-34"/>
        </w:rPr>
        <w:object w:dxaOrig="3220" w:dyaOrig="780">
          <v:shape id="_x0000_i1416" type="#_x0000_t75" style="width:161.25pt;height:39pt" o:ole="">
            <v:imagedata r:id="rId786" o:title=""/>
          </v:shape>
          <o:OLEObject Type="Embed" ProgID="Equation.DSMT4" ShapeID="_x0000_i1416" DrawAspect="Content" ObjectID="_1395591497" r:id="rId787"/>
        </w:object>
      </w:r>
      <w:r>
        <w:t xml:space="preserve">                                         (4.81)</w:t>
      </w:r>
    </w:p>
    <w:p w:rsidR="009F0EF1" w:rsidRDefault="009F0EF1" w:rsidP="009F0EF1">
      <w:pPr>
        <w:spacing w:line="480" w:lineRule="auto"/>
        <w:jc w:val="right"/>
      </w:pPr>
    </w:p>
    <w:p w:rsidR="009F0EF1" w:rsidRDefault="009F0EF1" w:rsidP="009F0EF1">
      <w:pPr>
        <w:spacing w:line="480" w:lineRule="auto"/>
        <w:jc w:val="both"/>
      </w:pPr>
      <w:r>
        <w:t>where</w:t>
      </w:r>
      <w:r w:rsidRPr="0033792D">
        <w:rPr>
          <w:position w:val="-12"/>
        </w:rPr>
        <w:object w:dxaOrig="320" w:dyaOrig="360">
          <v:shape id="_x0000_i1417" type="#_x0000_t75" style="width:15.75pt;height:17.25pt" o:ole="">
            <v:imagedata r:id="rId133" o:title=""/>
          </v:shape>
          <o:OLEObject Type="Embed" ProgID="Equation.DSMT4" ShapeID="_x0000_i1417" DrawAspect="Content" ObjectID="_1395591498" r:id="rId788"/>
        </w:object>
      </w:r>
      <w:r>
        <w:t xml:space="preserve"> and </w:t>
      </w:r>
      <w:r w:rsidRPr="0033792D">
        <w:rPr>
          <w:position w:val="-12"/>
        </w:rPr>
        <w:object w:dxaOrig="499" w:dyaOrig="360">
          <v:shape id="_x0000_i1418" type="#_x0000_t75" style="width:24.75pt;height:17.25pt" o:ole="">
            <v:imagedata r:id="rId135" o:title=""/>
          </v:shape>
          <o:OLEObject Type="Embed" ProgID="Equation.DSMT4" ShapeID="_x0000_i1418" DrawAspect="Content" ObjectID="_1395591499" r:id="rId789"/>
        </w:object>
      </w:r>
      <w:r>
        <w:t xml:space="preserve">are  </w:t>
      </w:r>
      <w:r w:rsidR="00370E48">
        <w:t xml:space="preserve">the </w:t>
      </w:r>
      <w:r>
        <w:t xml:space="preserve">momentum and direction of the outgoing nucleon in the laboratory frame and </w:t>
      </w:r>
      <w:r w:rsidRPr="00575039">
        <w:rPr>
          <w:position w:val="-12"/>
        </w:rPr>
        <w:object w:dxaOrig="320" w:dyaOrig="360">
          <v:shape id="_x0000_i1419" type="#_x0000_t75" style="width:15.75pt;height:17.25pt" o:ole="">
            <v:imagedata r:id="rId137" o:title=""/>
          </v:shape>
          <o:OLEObject Type="Embed" ProgID="Equation.DSMT4" ShapeID="_x0000_i1419" DrawAspect="Content" ObjectID="_1395591500" r:id="rId790"/>
        </w:object>
      </w:r>
      <w:r>
        <w:t xml:space="preserve"> is the kinetic energy in the projectile rest frame. It must be noted here that the</w:t>
      </w:r>
      <w:r w:rsidR="00370E48">
        <w:t xml:space="preserve"> nucleon abrasion cross sections and their</w:t>
      </w:r>
      <w:r>
        <w:t xml:space="preserve"> momentum distributions are evaluated in t</w:t>
      </w:r>
      <w:r w:rsidR="00370E48">
        <w:t xml:space="preserve">he rest frame of the projectile, </w:t>
      </w:r>
      <w:r>
        <w:t xml:space="preserve">while the differential cross sections are evaluated in the laboratory frame. Thus, </w:t>
      </w:r>
      <w:r>
        <w:lastRenderedPageBreak/>
        <w:t xml:space="preserve">we need </w:t>
      </w:r>
      <w:r w:rsidR="00370E48">
        <w:t xml:space="preserve">a </w:t>
      </w:r>
      <w:r>
        <w:t xml:space="preserve">proper mechanism for </w:t>
      </w:r>
      <w:r w:rsidR="00370E48">
        <w:t xml:space="preserve">the </w:t>
      </w:r>
      <w:r>
        <w:t xml:space="preserve">conversion of the energy, momentum and the cross sections from one reference frame to another. </w:t>
      </w:r>
      <w:r w:rsidR="006917D1">
        <w:t>A</w:t>
      </w:r>
      <w:r>
        <w:t xml:space="preserve"> brief discussion on </w:t>
      </w:r>
      <w:r w:rsidR="00D54BF3">
        <w:t xml:space="preserve">the </w:t>
      </w:r>
      <w:r>
        <w:t>frame transformations is presented</w:t>
      </w:r>
      <w:r w:rsidR="006917D1">
        <w:t xml:space="preserve"> below</w:t>
      </w:r>
      <w:r>
        <w:t xml:space="preserve"> </w:t>
      </w:r>
      <w:r w:rsidR="00BF29E2">
        <w:fldChar w:fldCharType="begin"/>
      </w:r>
      <w:r>
        <w:instrText xml:space="preserve"> ADDIN EN.CITE &lt;EndNote&gt;&lt;Cite&gt;&lt;Author&gt;Norbury&lt;/Author&gt;&lt;Year&gt;2008&lt;/Year&gt;&lt;RecNum&gt;262&lt;/RecNum&gt;&lt;DisplayText&gt;[82]&lt;/DisplayText&gt;&lt;record&gt;&lt;rec-number&gt;262&lt;/rec-number&gt;&lt;foreign-keys&gt;&lt;key app="EN" db-id="0rdwpzv5td9927eefptxww0r2t2prdede02s"&gt;262&lt;/key&gt;&lt;/foreign-keys&gt;&lt;ref-type name="Report"&gt;27&lt;/ref-type&gt;&lt;contributors&gt;&lt;authors&gt;&lt;author&gt;Norbury, J.W.&lt;/author&gt;&lt;author&gt;Dick, Frank&lt;/author&gt;&lt;/authors&gt;&lt;/contributors&gt;&lt;titles&gt;&lt;title&gt;Differential cross section kinematics for 3-dimensional transport codes&lt;/title&gt;&lt;/titles&gt;&lt;pages&gt;54-65&lt;/pages&gt;&lt;dates&gt;&lt;year&gt;2008&lt;/year&gt;&lt;/dates&gt;&lt;publisher&gt;NASA TP-2008-215543&lt;/publisher&gt;&lt;urls&gt;&lt;/urls&gt;&lt;/record&gt;&lt;/Cite&gt;&lt;/EndNote&gt;</w:instrText>
      </w:r>
      <w:r w:rsidR="00BF29E2">
        <w:fldChar w:fldCharType="separate"/>
      </w:r>
      <w:r>
        <w:rPr>
          <w:noProof/>
        </w:rPr>
        <w:t>[</w:t>
      </w:r>
      <w:hyperlink w:anchor="_ENREF_82" w:tooltip="Norbury, 2008 #262" w:history="1">
        <w:r w:rsidR="0042203B">
          <w:rPr>
            <w:noProof/>
          </w:rPr>
          <w:t>82</w:t>
        </w:r>
      </w:hyperlink>
      <w:r>
        <w:rPr>
          <w:noProof/>
        </w:rPr>
        <w:t>]</w:t>
      </w:r>
      <w:r w:rsidR="00BF29E2">
        <w:fldChar w:fldCharType="end"/>
      </w:r>
      <w:r>
        <w:t xml:space="preserve">. </w:t>
      </w:r>
    </w:p>
    <w:p w:rsidR="009F0EF1" w:rsidRDefault="009F0EF1" w:rsidP="009F0EF1"/>
    <w:p w:rsidR="009F0EF1" w:rsidRDefault="009F0EF1" w:rsidP="009F0EF1">
      <w:pPr>
        <w:spacing w:line="480" w:lineRule="auto"/>
      </w:pPr>
      <w:r>
        <w:t>The transformation from the lab frame to the projectile frame can be obtained using the Lorentz transformation</w:t>
      </w:r>
    </w:p>
    <w:p w:rsidR="009F0EF1" w:rsidRDefault="009F0EF1" w:rsidP="009F0EF1">
      <w:pPr>
        <w:spacing w:line="480" w:lineRule="auto"/>
      </w:pPr>
    </w:p>
    <w:p w:rsidR="009F0EF1" w:rsidRDefault="009F0EF1" w:rsidP="009F0EF1">
      <w:pPr>
        <w:spacing w:line="480" w:lineRule="auto"/>
        <w:jc w:val="right"/>
      </w:pPr>
      <w:r w:rsidRPr="004605C5">
        <w:rPr>
          <w:position w:val="-34"/>
        </w:rPr>
        <w:object w:dxaOrig="3720" w:dyaOrig="800">
          <v:shape id="_x0000_i1420" type="#_x0000_t75" style="width:186pt;height:39pt" o:ole="">
            <v:imagedata r:id="rId791" o:title=""/>
          </v:shape>
          <o:OLEObject Type="Embed" ProgID="Equation.DSMT4" ShapeID="_x0000_i1420" DrawAspect="Content" ObjectID="_1395591501" r:id="rId792"/>
        </w:object>
      </w:r>
      <w:r>
        <w:t xml:space="preserve">                    </w:t>
      </w:r>
      <w:r w:rsidR="006917D1">
        <w:t xml:space="preserve">                    (4.82</w:t>
      </w:r>
      <w:r>
        <w:t>)</w:t>
      </w:r>
    </w:p>
    <w:p w:rsidR="009F0EF1" w:rsidRDefault="009F0EF1" w:rsidP="009F0EF1">
      <w:pPr>
        <w:spacing w:line="480" w:lineRule="auto"/>
        <w:jc w:val="right"/>
      </w:pPr>
    </w:p>
    <w:p w:rsidR="009F0EF1" w:rsidRDefault="009F0EF1" w:rsidP="009F0EF1">
      <w:pPr>
        <w:spacing w:line="480" w:lineRule="auto"/>
      </w:pPr>
      <w:r>
        <w:t>and the inverse transformations from the projectile frame to the lab frame can be given by</w:t>
      </w:r>
    </w:p>
    <w:p w:rsidR="009F0EF1" w:rsidRDefault="009F0EF1" w:rsidP="009F0EF1">
      <w:pPr>
        <w:spacing w:line="480" w:lineRule="auto"/>
      </w:pPr>
    </w:p>
    <w:p w:rsidR="009F0EF1" w:rsidRDefault="009F0EF1" w:rsidP="009F0EF1">
      <w:pPr>
        <w:spacing w:line="480" w:lineRule="auto"/>
        <w:jc w:val="right"/>
      </w:pPr>
      <w:r w:rsidRPr="004605C5">
        <w:rPr>
          <w:position w:val="-34"/>
        </w:rPr>
        <w:object w:dxaOrig="3720" w:dyaOrig="800">
          <v:shape id="_x0000_i1421" type="#_x0000_t75" style="width:186pt;height:39pt" o:ole="">
            <v:imagedata r:id="rId793" o:title=""/>
          </v:shape>
          <o:OLEObject Type="Embed" ProgID="Equation.DSMT4" ShapeID="_x0000_i1421" DrawAspect="Content" ObjectID="_1395591502" r:id="rId794"/>
        </w:object>
      </w:r>
      <w:r>
        <w:t xml:space="preserve">            </w:t>
      </w:r>
      <w:r w:rsidR="006917D1">
        <w:t xml:space="preserve">                            (4.83</w:t>
      </w:r>
      <w:r>
        <w:t xml:space="preserve">) </w:t>
      </w:r>
    </w:p>
    <w:p w:rsidR="009F0EF1" w:rsidRDefault="009F0EF1" w:rsidP="009F0EF1">
      <w:pPr>
        <w:spacing w:line="480" w:lineRule="auto"/>
        <w:jc w:val="both"/>
      </w:pPr>
    </w:p>
    <w:p w:rsidR="009F0EF1" w:rsidRDefault="009F0EF1" w:rsidP="009F0EF1">
      <w:pPr>
        <w:spacing w:line="480" w:lineRule="auto"/>
        <w:jc w:val="both"/>
      </w:pPr>
      <w:r>
        <w:t xml:space="preserve">where </w:t>
      </w:r>
      <w:r w:rsidRPr="004605C5">
        <w:rPr>
          <w:position w:val="-14"/>
        </w:rPr>
        <w:object w:dxaOrig="460" w:dyaOrig="380">
          <v:shape id="_x0000_i1422" type="#_x0000_t75" style="width:24pt;height:18pt" o:ole="">
            <v:imagedata r:id="rId795" o:title=""/>
          </v:shape>
          <o:OLEObject Type="Embed" ProgID="Equation.DSMT4" ShapeID="_x0000_i1422" DrawAspect="Content" ObjectID="_1395591503" r:id="rId796"/>
        </w:object>
      </w:r>
      <w:r>
        <w:t xml:space="preserve"> represents the total energy of the nucleon with subscripts </w:t>
      </w:r>
      <w:r w:rsidRPr="004605C5">
        <w:rPr>
          <w:position w:val="-4"/>
        </w:rPr>
        <w:object w:dxaOrig="220" w:dyaOrig="260">
          <v:shape id="_x0000_i1423" type="#_x0000_t75" style="width:10.5pt;height:12pt" o:ole="">
            <v:imagedata r:id="rId797" o:title=""/>
          </v:shape>
          <o:OLEObject Type="Embed" ProgID="Equation.DSMT4" ShapeID="_x0000_i1423" DrawAspect="Content" ObjectID="_1395591504" r:id="rId798"/>
        </w:object>
      </w:r>
      <w:r>
        <w:t>and</w:t>
      </w:r>
      <w:r w:rsidRPr="004605C5">
        <w:rPr>
          <w:position w:val="-4"/>
        </w:rPr>
        <w:object w:dxaOrig="240" w:dyaOrig="260">
          <v:shape id="_x0000_i1424" type="#_x0000_t75" style="width:12pt;height:12pt" o:ole="">
            <v:imagedata r:id="rId799" o:title=""/>
          </v:shape>
          <o:OLEObject Type="Embed" ProgID="Equation.DSMT4" ShapeID="_x0000_i1424" DrawAspect="Content" ObjectID="_1395591505" r:id="rId800"/>
        </w:object>
      </w:r>
      <w:r>
        <w:t xml:space="preserve"> representing the lab and </w:t>
      </w:r>
      <w:r w:rsidR="00D54BF3">
        <w:t xml:space="preserve">the </w:t>
      </w:r>
      <w:r>
        <w:t xml:space="preserve">projectile rest frame respectively, </w:t>
      </w:r>
      <w:r w:rsidRPr="006240CC">
        <w:rPr>
          <w:position w:val="-12"/>
        </w:rPr>
        <w:object w:dxaOrig="400" w:dyaOrig="360">
          <v:shape id="_x0000_i1425" type="#_x0000_t75" style="width:20.25pt;height:18pt" o:ole="">
            <v:imagedata r:id="rId801" o:title=""/>
          </v:shape>
          <o:OLEObject Type="Embed" ProgID="Equation.DSMT4" ShapeID="_x0000_i1425" DrawAspect="Content" ObjectID="_1395591506" r:id="rId802"/>
        </w:object>
      </w:r>
      <w:r>
        <w:t xml:space="preserve">is the relative speed of </w:t>
      </w:r>
      <w:r w:rsidR="00D54BF3">
        <w:t xml:space="preserve">the </w:t>
      </w:r>
      <w:r>
        <w:t xml:space="preserve">projectile frame with respect to the lab frame, and </w:t>
      </w:r>
      <w:r w:rsidRPr="006240CC">
        <w:rPr>
          <w:position w:val="-12"/>
        </w:rPr>
        <w:object w:dxaOrig="460" w:dyaOrig="360">
          <v:shape id="_x0000_i1426" type="#_x0000_t75" style="width:24pt;height:18pt" o:ole="">
            <v:imagedata r:id="rId803" o:title=""/>
          </v:shape>
          <o:OLEObject Type="Embed" ProgID="Equation.DSMT4" ShapeID="_x0000_i1426" DrawAspect="Content" ObjectID="_1395591507" r:id="rId804"/>
        </w:object>
      </w:r>
      <w:r>
        <w:t>is the corresponding Lorentz factor. The parallel momentum term</w:t>
      </w:r>
      <w:r w:rsidRPr="006240CC">
        <w:rPr>
          <w:position w:val="-10"/>
        </w:rPr>
        <w:object w:dxaOrig="360" w:dyaOrig="320">
          <v:shape id="_x0000_i1427" type="#_x0000_t75" style="width:18pt;height:15.75pt" o:ole="">
            <v:imagedata r:id="rId805" o:title=""/>
          </v:shape>
          <o:OLEObject Type="Embed" ProgID="Equation.DSMT4" ShapeID="_x0000_i1427" DrawAspect="Content" ObjectID="_1395591508" r:id="rId806"/>
        </w:object>
      </w:r>
      <w:r>
        <w:t>, in the appropriate reference frame, is given by</w:t>
      </w:r>
    </w:p>
    <w:p w:rsidR="009F0EF1" w:rsidRPr="006240CC" w:rsidRDefault="009F0EF1" w:rsidP="009F0EF1">
      <w:pPr>
        <w:spacing w:line="480" w:lineRule="auto"/>
        <w:jc w:val="both"/>
        <w:rPr>
          <w:sz w:val="12"/>
          <w:szCs w:val="12"/>
        </w:rPr>
      </w:pPr>
    </w:p>
    <w:p w:rsidR="009F0EF1" w:rsidRDefault="009F0EF1" w:rsidP="009F0EF1">
      <w:pPr>
        <w:spacing w:line="480" w:lineRule="auto"/>
        <w:jc w:val="right"/>
      </w:pPr>
      <w:r w:rsidRPr="006240CC">
        <w:rPr>
          <w:position w:val="-14"/>
        </w:rPr>
        <w:object w:dxaOrig="1740" w:dyaOrig="380">
          <v:shape id="_x0000_i1428" type="#_x0000_t75" style="width:94.5pt;height:22.5pt" o:ole="">
            <v:imagedata r:id="rId807" o:title=""/>
          </v:shape>
          <o:OLEObject Type="Embed" ProgID="Equation.DSMT4" ShapeID="_x0000_i1428" DrawAspect="Content" ObjectID="_1395591509" r:id="rId808"/>
        </w:object>
      </w:r>
      <w:r>
        <w:t xml:space="preserve">                      </w:t>
      </w:r>
      <w:r w:rsidR="006917D1">
        <w:t xml:space="preserve">                            (4.84</w:t>
      </w:r>
      <w:r>
        <w:t>)</w:t>
      </w:r>
    </w:p>
    <w:p w:rsidR="009F0EF1" w:rsidRDefault="009F0EF1" w:rsidP="009F0EF1">
      <w:pPr>
        <w:spacing w:line="480" w:lineRule="auto"/>
        <w:jc w:val="both"/>
      </w:pPr>
    </w:p>
    <w:p w:rsidR="009F0EF1" w:rsidRDefault="009F0EF1" w:rsidP="009F0EF1">
      <w:pPr>
        <w:spacing w:line="480" w:lineRule="auto"/>
        <w:jc w:val="both"/>
      </w:pPr>
      <w:r>
        <w:t xml:space="preserve">The Lorentz factor </w:t>
      </w:r>
      <w:r w:rsidRPr="005E6829">
        <w:rPr>
          <w:position w:val="-12"/>
        </w:rPr>
        <w:object w:dxaOrig="460" w:dyaOrig="360">
          <v:shape id="_x0000_i1429" type="#_x0000_t75" style="width:24pt;height:18pt" o:ole="">
            <v:imagedata r:id="rId809" o:title=""/>
          </v:shape>
          <o:OLEObject Type="Embed" ProgID="Equation.DSMT4" ShapeID="_x0000_i1429" DrawAspect="Content" ObjectID="_1395591510" r:id="rId810"/>
        </w:object>
      </w:r>
      <w:r>
        <w:t xml:space="preserve">can be expressed as </w:t>
      </w:r>
    </w:p>
    <w:p w:rsidR="009F0EF1" w:rsidRDefault="009F0EF1" w:rsidP="009F0EF1">
      <w:pPr>
        <w:spacing w:line="480" w:lineRule="auto"/>
        <w:jc w:val="both"/>
      </w:pPr>
    </w:p>
    <w:p w:rsidR="009F0EF1" w:rsidRDefault="009F0EF1" w:rsidP="009F0EF1">
      <w:pPr>
        <w:spacing w:line="480" w:lineRule="auto"/>
        <w:jc w:val="right"/>
      </w:pPr>
      <w:r>
        <w:t xml:space="preserve">  </w:t>
      </w:r>
      <w:r w:rsidR="00EA5D82" w:rsidRPr="00C437FB">
        <w:rPr>
          <w:position w:val="-24"/>
        </w:rPr>
        <w:object w:dxaOrig="1300" w:dyaOrig="620">
          <v:shape id="_x0000_i1430" type="#_x0000_t75" style="width:1in;height:30pt" o:ole="">
            <v:imagedata r:id="rId811" o:title=""/>
          </v:shape>
          <o:OLEObject Type="Embed" ProgID="Equation.DSMT4" ShapeID="_x0000_i1430" DrawAspect="Content" ObjectID="_1395591511" r:id="rId812"/>
        </w:object>
      </w:r>
      <w:r w:rsidR="00C437FB">
        <w:t xml:space="preserve">   </w:t>
      </w:r>
      <w:r>
        <w:t xml:space="preserve">                     </w:t>
      </w:r>
      <w:r w:rsidR="006917D1">
        <w:t xml:space="preserve">                            (4.85</w:t>
      </w:r>
      <w:r>
        <w:t>)</w:t>
      </w:r>
    </w:p>
    <w:p w:rsidR="009F0EF1" w:rsidRDefault="009F0EF1" w:rsidP="009F0EF1">
      <w:pPr>
        <w:spacing w:line="480" w:lineRule="auto"/>
        <w:jc w:val="both"/>
      </w:pPr>
    </w:p>
    <w:p w:rsidR="009F0EF1" w:rsidRDefault="009F0EF1" w:rsidP="009F0EF1">
      <w:pPr>
        <w:spacing w:line="480" w:lineRule="auto"/>
        <w:jc w:val="both"/>
      </w:pPr>
      <w:r>
        <w:t xml:space="preserve">where </w:t>
      </w:r>
      <w:r w:rsidR="00EA5D82" w:rsidRPr="00B230BA">
        <w:rPr>
          <w:position w:val="-12"/>
        </w:rPr>
        <w:object w:dxaOrig="340" w:dyaOrig="360">
          <v:shape id="_x0000_i1431" type="#_x0000_t75" style="width:17.25pt;height:18pt" o:ole="">
            <v:imagedata r:id="rId813" o:title=""/>
          </v:shape>
          <o:OLEObject Type="Embed" ProgID="Equation.DSMT4" ShapeID="_x0000_i1431" DrawAspect="Content" ObjectID="_1395591512" r:id="rId814"/>
        </w:object>
      </w:r>
      <w:r>
        <w:t xml:space="preserve"> is the projectile kinetic energy in </w:t>
      </w:r>
      <w:proofErr w:type="spellStart"/>
      <w:r>
        <w:t>MeV</w:t>
      </w:r>
      <w:proofErr w:type="spellEnd"/>
      <w:r>
        <w:t xml:space="preserve">/nucleon and </w:t>
      </w:r>
      <w:r w:rsidRPr="003C36B3">
        <w:rPr>
          <w:position w:val="-6"/>
        </w:rPr>
        <w:object w:dxaOrig="260" w:dyaOrig="220">
          <v:shape id="_x0000_i1432" type="#_x0000_t75" style="width:12pt;height:10.5pt" o:ole="">
            <v:imagedata r:id="rId815" o:title=""/>
          </v:shape>
          <o:OLEObject Type="Embed" ProgID="Equation.DSMT4" ShapeID="_x0000_i1432" DrawAspect="Content" ObjectID="_1395591513" r:id="rId816"/>
        </w:object>
      </w:r>
      <w:r>
        <w:t xml:space="preserve"> is the nucleon mass. Similarly, the relative speed can be expressed as </w:t>
      </w:r>
    </w:p>
    <w:p w:rsidR="009F0EF1" w:rsidRDefault="009F0EF1" w:rsidP="009F0EF1">
      <w:pPr>
        <w:spacing w:line="480" w:lineRule="auto"/>
        <w:jc w:val="both"/>
      </w:pPr>
    </w:p>
    <w:p w:rsidR="009F0EF1" w:rsidRDefault="009F0EF1" w:rsidP="009F0EF1">
      <w:pPr>
        <w:spacing w:line="480" w:lineRule="auto"/>
        <w:jc w:val="right"/>
      </w:pPr>
      <w:r w:rsidRPr="003C36B3">
        <w:rPr>
          <w:position w:val="-32"/>
        </w:rPr>
        <w:object w:dxaOrig="1560" w:dyaOrig="760">
          <v:shape id="_x0000_i1433" type="#_x0000_t75" style="width:82.5pt;height:42pt" o:ole="">
            <v:imagedata r:id="rId817" o:title=""/>
          </v:shape>
          <o:OLEObject Type="Embed" ProgID="Equation.DSMT4" ShapeID="_x0000_i1433" DrawAspect="Content" ObjectID="_1395591514" r:id="rId818"/>
        </w:object>
      </w:r>
      <w:r>
        <w:t xml:space="preserve">                          </w:t>
      </w:r>
      <w:r w:rsidR="006917D1">
        <w:t xml:space="preserve">                            (4.86</w:t>
      </w:r>
      <w:r>
        <w:t>)</w:t>
      </w:r>
    </w:p>
    <w:p w:rsidR="009F0EF1" w:rsidRDefault="009F0EF1" w:rsidP="009F0EF1">
      <w:pPr>
        <w:spacing w:line="480" w:lineRule="auto"/>
        <w:jc w:val="both"/>
      </w:pPr>
    </w:p>
    <w:p w:rsidR="009F0EF1" w:rsidRDefault="009F0EF1" w:rsidP="009F0EF1">
      <w:pPr>
        <w:spacing w:line="480" w:lineRule="auto"/>
        <w:jc w:val="both"/>
      </w:pPr>
      <w:r>
        <w:t xml:space="preserve">Thus using the above equations, the Lorentz transformation for </w:t>
      </w:r>
      <w:r w:rsidR="00D54BF3">
        <w:t xml:space="preserve">the </w:t>
      </w:r>
      <w:r>
        <w:t xml:space="preserve">energy from the lab frame to </w:t>
      </w:r>
      <w:r w:rsidR="00D54BF3">
        <w:t xml:space="preserve">the </w:t>
      </w:r>
      <w:r>
        <w:t>projectile frame can be given by</w:t>
      </w:r>
    </w:p>
    <w:p w:rsidR="009F0EF1" w:rsidRDefault="009F0EF1" w:rsidP="009F0EF1">
      <w:pPr>
        <w:spacing w:line="480" w:lineRule="auto"/>
        <w:jc w:val="both"/>
      </w:pPr>
    </w:p>
    <w:p w:rsidR="009F0EF1" w:rsidRDefault="009F0EF1" w:rsidP="009F0EF1">
      <w:pPr>
        <w:spacing w:line="480" w:lineRule="auto"/>
        <w:jc w:val="right"/>
      </w:pPr>
      <w:r w:rsidRPr="003C36B3">
        <w:rPr>
          <w:position w:val="-14"/>
        </w:rPr>
        <w:object w:dxaOrig="2299" w:dyaOrig="400">
          <v:shape id="_x0000_i1434" type="#_x0000_t75" style="width:114.75pt;height:20.25pt" o:ole="">
            <v:imagedata r:id="rId819" o:title=""/>
          </v:shape>
          <o:OLEObject Type="Embed" ProgID="Equation.DSMT4" ShapeID="_x0000_i1434" DrawAspect="Content" ObjectID="_1395591515" r:id="rId820"/>
        </w:object>
      </w:r>
      <w:r>
        <w:t xml:space="preserve">                </w:t>
      </w:r>
      <w:r w:rsidR="006917D1">
        <w:t xml:space="preserve">                            (4.87</w:t>
      </w:r>
      <w:r>
        <w:t>)</w:t>
      </w:r>
    </w:p>
    <w:p w:rsidR="009F0EF1" w:rsidRDefault="009F0EF1" w:rsidP="009F0EF1">
      <w:pPr>
        <w:spacing w:line="480" w:lineRule="auto"/>
        <w:jc w:val="right"/>
      </w:pPr>
    </w:p>
    <w:p w:rsidR="009F0EF1" w:rsidRDefault="009F0EF1" w:rsidP="009F0EF1">
      <w:pPr>
        <w:spacing w:line="480" w:lineRule="auto"/>
        <w:jc w:val="both"/>
      </w:pPr>
      <w:r>
        <w:t xml:space="preserve">and the inverse transformation is given by </w:t>
      </w:r>
    </w:p>
    <w:p w:rsidR="009F0EF1" w:rsidRDefault="009F0EF1" w:rsidP="009F0EF1">
      <w:pPr>
        <w:spacing w:line="480" w:lineRule="auto"/>
        <w:jc w:val="both"/>
      </w:pPr>
    </w:p>
    <w:p w:rsidR="009F0EF1" w:rsidRDefault="009F0EF1" w:rsidP="009F0EF1">
      <w:pPr>
        <w:spacing w:line="480" w:lineRule="auto"/>
        <w:jc w:val="right"/>
      </w:pPr>
      <w:r w:rsidRPr="005D072F">
        <w:rPr>
          <w:position w:val="-14"/>
        </w:rPr>
        <w:object w:dxaOrig="2320" w:dyaOrig="400">
          <v:shape id="_x0000_i1435" type="#_x0000_t75" style="width:116.25pt;height:20.25pt" o:ole="">
            <v:imagedata r:id="rId821" o:title=""/>
          </v:shape>
          <o:OLEObject Type="Embed" ProgID="Equation.DSMT4" ShapeID="_x0000_i1435" DrawAspect="Content" ObjectID="_1395591516" r:id="rId822"/>
        </w:object>
      </w:r>
      <w:r>
        <w:t xml:space="preserve">                  </w:t>
      </w:r>
      <w:r w:rsidR="006917D1">
        <w:t xml:space="preserve">                            (4.88</w:t>
      </w:r>
      <w:r>
        <w:t>)</w:t>
      </w:r>
    </w:p>
    <w:p w:rsidR="009F0EF1" w:rsidRDefault="009F0EF1" w:rsidP="009F0EF1">
      <w:pPr>
        <w:spacing w:line="480" w:lineRule="auto"/>
        <w:jc w:val="right"/>
      </w:pPr>
    </w:p>
    <w:p w:rsidR="009F0EF1" w:rsidRDefault="009F0EF1" w:rsidP="009F0EF1">
      <w:pPr>
        <w:spacing w:line="480" w:lineRule="auto"/>
        <w:jc w:val="both"/>
      </w:pPr>
      <w:r>
        <w:t xml:space="preserve">In the similar manner, the conversion of </w:t>
      </w:r>
      <w:r w:rsidR="00D54BF3">
        <w:t xml:space="preserve">the </w:t>
      </w:r>
      <w:r>
        <w:t xml:space="preserve">double differential cross sections from </w:t>
      </w:r>
      <w:r w:rsidR="00D54BF3">
        <w:t xml:space="preserve">the </w:t>
      </w:r>
      <w:r>
        <w:t xml:space="preserve">lab frame to </w:t>
      </w:r>
      <w:r w:rsidR="00D54BF3">
        <w:t xml:space="preserve">the </w:t>
      </w:r>
      <w:r>
        <w:t xml:space="preserve">projectile frame and vice versa can be obtained by </w:t>
      </w:r>
    </w:p>
    <w:p w:rsidR="009F0EF1" w:rsidRDefault="009F0EF1" w:rsidP="009F0EF1">
      <w:pPr>
        <w:spacing w:line="480" w:lineRule="auto"/>
        <w:jc w:val="both"/>
      </w:pPr>
    </w:p>
    <w:p w:rsidR="009F0EF1" w:rsidRDefault="009F0EF1" w:rsidP="009F0EF1">
      <w:pPr>
        <w:spacing w:line="480" w:lineRule="auto"/>
        <w:jc w:val="right"/>
      </w:pPr>
      <w:r w:rsidRPr="005D072F">
        <w:rPr>
          <w:position w:val="-30"/>
        </w:rPr>
        <w:object w:dxaOrig="2560" w:dyaOrig="720">
          <v:shape id="_x0000_i1436" type="#_x0000_t75" style="width:127.5pt;height:36.75pt" o:ole="">
            <v:imagedata r:id="rId823" o:title=""/>
          </v:shape>
          <o:OLEObject Type="Embed" ProgID="Equation.DSMT4" ShapeID="_x0000_i1436" DrawAspect="Content" ObjectID="_1395591517" r:id="rId824"/>
        </w:object>
      </w:r>
      <w:r>
        <w:t xml:space="preserve">                     </w:t>
      </w:r>
      <w:r w:rsidR="006917D1">
        <w:t xml:space="preserve">                            (4.89</w:t>
      </w:r>
      <w:r>
        <w:t>)</w:t>
      </w:r>
    </w:p>
    <w:p w:rsidR="009F0EF1" w:rsidRDefault="009F0EF1" w:rsidP="009F0EF1">
      <w:pPr>
        <w:spacing w:line="480" w:lineRule="auto"/>
        <w:jc w:val="both"/>
      </w:pPr>
    </w:p>
    <w:p w:rsidR="00FA5AA6" w:rsidRDefault="009F0EF1" w:rsidP="009F0EF1">
      <w:pPr>
        <w:spacing w:line="480" w:lineRule="auto"/>
        <w:jc w:val="both"/>
      </w:pPr>
      <w:r>
        <w:t xml:space="preserve">where </w:t>
      </w:r>
      <w:r w:rsidRPr="005D072F">
        <w:rPr>
          <w:position w:val="-14"/>
        </w:rPr>
        <w:object w:dxaOrig="420" w:dyaOrig="380">
          <v:shape id="_x0000_i1437" type="#_x0000_t75" style="width:20.25pt;height:18pt" o:ole="">
            <v:imagedata r:id="rId825" o:title=""/>
          </v:shape>
          <o:OLEObject Type="Embed" ProgID="Equation.DSMT4" ShapeID="_x0000_i1437" DrawAspect="Content" ObjectID="_1395591518" r:id="rId826"/>
        </w:object>
      </w:r>
      <w:r>
        <w:t>represent the scattering angle in the projectile</w:t>
      </w:r>
      <w:r w:rsidR="00FA5AA6">
        <w:t xml:space="preserve"> and the lab frame respectively and </w:t>
      </w:r>
      <w:r>
        <w:t xml:space="preserve"> </w:t>
      </w:r>
      <w:r w:rsidR="00FA5AA6">
        <w:t xml:space="preserve">the transformation for angles from </w:t>
      </w:r>
      <w:r w:rsidR="00D54BF3">
        <w:t xml:space="preserve">the </w:t>
      </w:r>
      <w:r w:rsidR="00FA5AA6">
        <w:t xml:space="preserve">lab frame to </w:t>
      </w:r>
      <w:r w:rsidR="00D54BF3">
        <w:t xml:space="preserve">the </w:t>
      </w:r>
      <w:r w:rsidR="00FA5AA6">
        <w:t>projectile frame is given by</w:t>
      </w:r>
    </w:p>
    <w:p w:rsidR="00FA5AA6" w:rsidRDefault="00FA5AA6" w:rsidP="009F0EF1">
      <w:pPr>
        <w:spacing w:line="480" w:lineRule="auto"/>
        <w:jc w:val="both"/>
      </w:pPr>
    </w:p>
    <w:p w:rsidR="00FA5AA6" w:rsidRDefault="00FA5AA6" w:rsidP="00FA5AA6">
      <w:pPr>
        <w:spacing w:line="480" w:lineRule="auto"/>
        <w:jc w:val="right"/>
      </w:pPr>
      <w:r w:rsidRPr="00FA5AA6">
        <w:rPr>
          <w:position w:val="-32"/>
        </w:rPr>
        <w:object w:dxaOrig="2480" w:dyaOrig="700">
          <v:shape id="_x0000_i1438" type="#_x0000_t75" style="width:124.5pt;height:35.25pt" o:ole="">
            <v:imagedata r:id="rId827" o:title=""/>
          </v:shape>
          <o:OLEObject Type="Embed" ProgID="Equation.DSMT4" ShapeID="_x0000_i1438" DrawAspect="Content" ObjectID="_1395591519" r:id="rId828"/>
        </w:object>
      </w:r>
      <w:r>
        <w:t xml:space="preserve">                                                  (4.90)</w:t>
      </w:r>
    </w:p>
    <w:p w:rsidR="00FA5AA6" w:rsidRDefault="00FA5AA6" w:rsidP="00FA5AA6">
      <w:pPr>
        <w:spacing w:line="480" w:lineRule="auto"/>
        <w:jc w:val="right"/>
      </w:pPr>
    </w:p>
    <w:p w:rsidR="009F0EF1" w:rsidRDefault="00FA5AA6" w:rsidP="00FA5AA6">
      <w:pPr>
        <w:spacing w:line="480" w:lineRule="auto"/>
        <w:jc w:val="both"/>
      </w:pPr>
      <w:r>
        <w:t xml:space="preserve">with </w:t>
      </w:r>
      <w:r w:rsidRPr="00FA5AA6">
        <w:rPr>
          <w:position w:val="-12"/>
        </w:rPr>
        <w:object w:dxaOrig="300" w:dyaOrig="360">
          <v:shape id="_x0000_i1439" type="#_x0000_t75" style="width:15pt;height:18pt" o:ole="">
            <v:imagedata r:id="rId829" o:title=""/>
          </v:shape>
          <o:OLEObject Type="Embed" ProgID="Equation.DSMT4" ShapeID="_x0000_i1439" DrawAspect="Content" ObjectID="_1395591520" r:id="rId830"/>
        </w:object>
      </w:r>
      <w:r w:rsidR="00CB0ECE">
        <w:t xml:space="preserve"> being defined as the ratio</w:t>
      </w:r>
      <w:r>
        <w:t xml:space="preserve"> of the projectile velocity to the  velocity of the outgoing particle. </w:t>
      </w:r>
      <w:r w:rsidR="006917D1">
        <w:t xml:space="preserve">A detailed description of </w:t>
      </w:r>
      <w:r w:rsidR="00D54BF3">
        <w:t xml:space="preserve">the </w:t>
      </w:r>
      <w:r w:rsidR="006917D1">
        <w:t xml:space="preserve">frame transformations is given in reference </w:t>
      </w:r>
      <w:r w:rsidR="00BF29E2">
        <w:fldChar w:fldCharType="begin"/>
      </w:r>
      <w:r w:rsidR="006917D1">
        <w:instrText xml:space="preserve"> ADDIN EN.CITE &lt;EndNote&gt;&lt;Cite&gt;&lt;Author&gt;Norbury&lt;/Author&gt;&lt;Year&gt;2008&lt;/Year&gt;&lt;RecNum&gt;262&lt;/RecNum&gt;&lt;DisplayText&gt;[82]&lt;/DisplayText&gt;&lt;record&gt;&lt;rec-number&gt;262&lt;/rec-number&gt;&lt;foreign-keys&gt;&lt;key app="EN" db-id="0rdwpzv5td9927eefptxww0r2t2prdede02s"&gt;262&lt;/key&gt;&lt;/foreign-keys&gt;&lt;ref-type name="Report"&gt;27&lt;/ref-type&gt;&lt;contributors&gt;&lt;authors&gt;&lt;author&gt;Norbury, J.W.&lt;/author&gt;&lt;author&gt;Dick, Frank&lt;/author&gt;&lt;/authors&gt;&lt;/contributors&gt;&lt;titles&gt;&lt;title&gt;Differential cross section kinematics for 3-dimensional transport codes&lt;/title&gt;&lt;/titles&gt;&lt;pages&gt;54-65&lt;/pages&gt;&lt;dates&gt;&lt;year&gt;2008&lt;/year&gt;&lt;/dates&gt;&lt;publisher&gt;NASA TP-2008-215543&lt;/publisher&gt;&lt;urls&gt;&lt;/urls&gt;&lt;/record&gt;&lt;/Cite&gt;&lt;/EndNote&gt;</w:instrText>
      </w:r>
      <w:r w:rsidR="00BF29E2">
        <w:fldChar w:fldCharType="separate"/>
      </w:r>
      <w:r w:rsidR="006917D1">
        <w:rPr>
          <w:noProof/>
        </w:rPr>
        <w:t>[</w:t>
      </w:r>
      <w:hyperlink w:anchor="_ENREF_82" w:tooltip="Norbury, 2008 #262" w:history="1">
        <w:r w:rsidR="0042203B">
          <w:rPr>
            <w:noProof/>
          </w:rPr>
          <w:t>82</w:t>
        </w:r>
      </w:hyperlink>
      <w:r w:rsidR="006917D1">
        <w:rPr>
          <w:noProof/>
        </w:rPr>
        <w:t>]</w:t>
      </w:r>
      <w:r w:rsidR="00BF29E2">
        <w:fldChar w:fldCharType="end"/>
      </w:r>
      <w:r w:rsidR="006917D1">
        <w:t>.</w:t>
      </w:r>
    </w:p>
    <w:p w:rsidR="00B2296D" w:rsidRDefault="00B2296D" w:rsidP="009F0EF1">
      <w:pPr>
        <w:spacing w:line="480" w:lineRule="auto"/>
        <w:jc w:val="both"/>
      </w:pPr>
    </w:p>
    <w:p w:rsidR="006E3775" w:rsidRDefault="006E3775" w:rsidP="006E3775">
      <w:pPr>
        <w:spacing w:line="480" w:lineRule="auto"/>
      </w:pPr>
    </w:p>
    <w:p w:rsidR="00C37868" w:rsidRDefault="00C37868" w:rsidP="00586E2A">
      <w:pPr>
        <w:spacing w:line="480" w:lineRule="auto"/>
        <w:jc w:val="both"/>
      </w:pPr>
    </w:p>
    <w:p w:rsidR="00C37868" w:rsidRDefault="00C37868" w:rsidP="00586E2A">
      <w:pPr>
        <w:spacing w:line="480" w:lineRule="auto"/>
        <w:jc w:val="both"/>
      </w:pPr>
    </w:p>
    <w:p w:rsidR="00C37868" w:rsidRDefault="00C37868" w:rsidP="00586E2A">
      <w:pPr>
        <w:spacing w:line="480" w:lineRule="auto"/>
        <w:jc w:val="both"/>
      </w:pPr>
    </w:p>
    <w:p w:rsidR="00586E2A" w:rsidRPr="00E5679B" w:rsidRDefault="00586E2A" w:rsidP="00586E2A">
      <w:pPr>
        <w:spacing w:line="480" w:lineRule="auto"/>
        <w:jc w:val="right"/>
      </w:pPr>
    </w:p>
    <w:p w:rsidR="009F0EF1" w:rsidRDefault="009F0EF1" w:rsidP="0016149D">
      <w:pPr>
        <w:pStyle w:val="Heading1"/>
        <w:rPr>
          <w:rFonts w:asciiTheme="minorHAnsi" w:hAnsiTheme="minorHAnsi" w:cstheme="minorHAnsi"/>
          <w:sz w:val="32"/>
          <w:szCs w:val="32"/>
        </w:rPr>
      </w:pPr>
    </w:p>
    <w:p w:rsidR="009F0EF1" w:rsidRDefault="009F0EF1" w:rsidP="0016149D">
      <w:pPr>
        <w:pStyle w:val="Heading1"/>
        <w:rPr>
          <w:rFonts w:asciiTheme="minorHAnsi" w:hAnsiTheme="minorHAnsi" w:cstheme="minorHAnsi"/>
          <w:sz w:val="32"/>
          <w:szCs w:val="32"/>
        </w:rPr>
      </w:pPr>
    </w:p>
    <w:p w:rsidR="009F0EF1" w:rsidRDefault="009F0EF1" w:rsidP="0016149D">
      <w:pPr>
        <w:pStyle w:val="Heading1"/>
        <w:rPr>
          <w:rFonts w:asciiTheme="minorHAnsi" w:hAnsiTheme="minorHAnsi" w:cstheme="minorHAnsi"/>
          <w:sz w:val="32"/>
          <w:szCs w:val="32"/>
        </w:rPr>
      </w:pPr>
    </w:p>
    <w:p w:rsidR="009F0EF1" w:rsidRDefault="009F0EF1" w:rsidP="0016149D">
      <w:pPr>
        <w:pStyle w:val="Heading1"/>
        <w:rPr>
          <w:rFonts w:asciiTheme="minorHAnsi" w:hAnsiTheme="minorHAnsi" w:cstheme="minorHAnsi"/>
          <w:sz w:val="32"/>
          <w:szCs w:val="32"/>
        </w:rPr>
      </w:pPr>
    </w:p>
    <w:p w:rsidR="009F0EF1" w:rsidRDefault="009F0EF1" w:rsidP="0016149D">
      <w:pPr>
        <w:pStyle w:val="Heading1"/>
        <w:rPr>
          <w:rFonts w:asciiTheme="minorHAnsi" w:hAnsiTheme="minorHAnsi" w:cstheme="minorHAnsi"/>
          <w:sz w:val="32"/>
          <w:szCs w:val="32"/>
        </w:rPr>
      </w:pPr>
    </w:p>
    <w:p w:rsidR="009F0EF1" w:rsidRDefault="009F0EF1" w:rsidP="0016149D">
      <w:pPr>
        <w:pStyle w:val="Heading1"/>
        <w:rPr>
          <w:rFonts w:asciiTheme="minorHAnsi" w:hAnsiTheme="minorHAnsi" w:cstheme="minorHAnsi"/>
          <w:sz w:val="32"/>
          <w:szCs w:val="32"/>
        </w:rPr>
      </w:pPr>
    </w:p>
    <w:p w:rsidR="009F0EF1" w:rsidRDefault="009F0EF1" w:rsidP="0016149D">
      <w:pPr>
        <w:pStyle w:val="Heading1"/>
        <w:rPr>
          <w:rFonts w:asciiTheme="minorHAnsi" w:hAnsiTheme="minorHAnsi" w:cstheme="minorHAnsi"/>
          <w:sz w:val="32"/>
          <w:szCs w:val="32"/>
        </w:rPr>
      </w:pPr>
    </w:p>
    <w:p w:rsidR="00FA5AA6" w:rsidRDefault="00FA5AA6" w:rsidP="0016149D">
      <w:pPr>
        <w:pStyle w:val="Heading1"/>
        <w:rPr>
          <w:rFonts w:asciiTheme="minorHAnsi" w:hAnsiTheme="minorHAnsi" w:cstheme="minorHAnsi"/>
          <w:sz w:val="32"/>
          <w:szCs w:val="32"/>
        </w:rPr>
      </w:pPr>
    </w:p>
    <w:p w:rsidR="00236E6D" w:rsidRPr="00E0489C" w:rsidRDefault="00E0489C" w:rsidP="0016149D">
      <w:pPr>
        <w:pStyle w:val="Heading1"/>
        <w:rPr>
          <w:rFonts w:asciiTheme="minorHAnsi" w:hAnsiTheme="minorHAnsi" w:cstheme="minorHAnsi"/>
          <w:sz w:val="32"/>
          <w:szCs w:val="32"/>
        </w:rPr>
      </w:pPr>
      <w:bookmarkStart w:id="98" w:name="_Toc320033399"/>
      <w:r w:rsidRPr="00E0489C">
        <w:rPr>
          <w:rFonts w:asciiTheme="minorHAnsi" w:hAnsiTheme="minorHAnsi" w:cstheme="minorHAnsi"/>
          <w:sz w:val="32"/>
          <w:szCs w:val="32"/>
        </w:rPr>
        <w:lastRenderedPageBreak/>
        <w:t xml:space="preserve">5. </w:t>
      </w:r>
      <w:r w:rsidR="0016149D" w:rsidRPr="00E0489C">
        <w:rPr>
          <w:rFonts w:asciiTheme="minorHAnsi" w:hAnsiTheme="minorHAnsi" w:cstheme="minorHAnsi"/>
          <w:sz w:val="32"/>
          <w:szCs w:val="32"/>
        </w:rPr>
        <w:t xml:space="preserve"> Results</w:t>
      </w:r>
      <w:bookmarkEnd w:id="98"/>
    </w:p>
    <w:p w:rsidR="00E0489C" w:rsidRDefault="00E0489C" w:rsidP="00E0489C"/>
    <w:p w:rsidR="00E0489C" w:rsidRDefault="00E0489C" w:rsidP="00E0489C">
      <w:pPr>
        <w:pStyle w:val="Heading2"/>
        <w:jc w:val="left"/>
        <w:rPr>
          <w:rFonts w:asciiTheme="minorHAnsi" w:hAnsiTheme="minorHAnsi" w:cstheme="minorHAnsi"/>
        </w:rPr>
      </w:pPr>
      <w:bookmarkStart w:id="99" w:name="_Toc320033400"/>
      <w:r w:rsidRPr="00E0489C">
        <w:rPr>
          <w:rFonts w:asciiTheme="minorHAnsi" w:hAnsiTheme="minorHAnsi" w:cstheme="minorHAnsi"/>
        </w:rPr>
        <w:t xml:space="preserve">5.1. Comparison </w:t>
      </w:r>
      <w:r w:rsidR="00942334">
        <w:rPr>
          <w:rFonts w:asciiTheme="minorHAnsi" w:hAnsiTheme="minorHAnsi" w:cstheme="minorHAnsi"/>
        </w:rPr>
        <w:t>of Contributions of the Higher Order Correction Terms</w:t>
      </w:r>
      <w:bookmarkEnd w:id="99"/>
    </w:p>
    <w:p w:rsidR="00942334" w:rsidRDefault="00942334" w:rsidP="00942334"/>
    <w:p w:rsidR="00942334" w:rsidRDefault="00942334" w:rsidP="00942334">
      <w:pPr>
        <w:spacing w:line="480" w:lineRule="auto"/>
        <w:jc w:val="both"/>
      </w:pPr>
      <w:r>
        <w:t xml:space="preserve">Using the formalism described in the previous sections, comparisons of the total abrasion and </w:t>
      </w:r>
      <w:r w:rsidR="00D54BF3">
        <w:t xml:space="preserve">the </w:t>
      </w:r>
      <w:r>
        <w:t>double differential cross sections for various projectile-target combinations at different energies and scattering angles have been calculated. The derivation</w:t>
      </w:r>
      <w:r w:rsidR="00D54BF3">
        <w:t>s</w:t>
      </w:r>
      <w:r>
        <w:t xml:space="preserve"> of </w:t>
      </w:r>
      <w:r w:rsidR="00D54BF3">
        <w:t xml:space="preserve">the </w:t>
      </w:r>
      <w:r>
        <w:t>higher order correction terms to the phase f</w:t>
      </w:r>
      <w:r w:rsidR="00D54BF3">
        <w:t>unction were performed using high</w:t>
      </w:r>
      <w:r>
        <w:t xml:space="preserve"> energy approximations, thus it is of interest to calculate the contributions of the corrections terms in the calculation of various cross sections</w:t>
      </w:r>
      <w:r w:rsidR="00002F2E">
        <w:t>,</w:t>
      </w:r>
      <w:r>
        <w:t xml:space="preserve"> and also evaluate the stability of the approximations at different </w:t>
      </w:r>
      <w:r w:rsidR="00F33550">
        <w:t xml:space="preserve">projectile </w:t>
      </w:r>
      <w:r>
        <w:t xml:space="preserve">energies.  </w:t>
      </w:r>
    </w:p>
    <w:p w:rsidR="00F33550" w:rsidRDefault="00F57B62" w:rsidP="00942334">
      <w:pPr>
        <w:spacing w:line="480" w:lineRule="auto"/>
        <w:jc w:val="both"/>
      </w:pPr>
      <w:r>
        <w:t xml:space="preserve">We studied the contributions of </w:t>
      </w:r>
      <w:r w:rsidR="00000997">
        <w:t>the higher order correction terms in the calculation of the</w:t>
      </w:r>
      <w:r>
        <w:t xml:space="preserve"> to</w:t>
      </w:r>
      <w:r w:rsidR="00000997">
        <w:t xml:space="preserve">tal abrasion cross section. It was observed that the first and the second order corrections terms had </w:t>
      </w:r>
      <w:r w:rsidR="00F33550">
        <w:t xml:space="preserve">a </w:t>
      </w:r>
      <w:r w:rsidR="00000997">
        <w:t xml:space="preserve">significant contribution towards the total abrasion cross section. The amplitude of the correction terms was higher at </w:t>
      </w:r>
      <w:r w:rsidR="00D54BF3">
        <w:t xml:space="preserve">the </w:t>
      </w:r>
      <w:r w:rsidR="00000997">
        <w:t xml:space="preserve">lower energies, </w:t>
      </w:r>
      <w:r w:rsidR="00F33550">
        <w:t xml:space="preserve">with over </w:t>
      </w:r>
      <w:r w:rsidR="00000997">
        <w:t>a factor of one for</w:t>
      </w:r>
      <w:r w:rsidR="00F33550">
        <w:t xml:space="preserve"> </w:t>
      </w:r>
      <w:r w:rsidR="00D54BF3">
        <w:t xml:space="preserve">the </w:t>
      </w:r>
      <w:r w:rsidR="00315DD9">
        <w:t>energies below 2</w:t>
      </w:r>
      <w:r w:rsidR="00F33550">
        <w:t xml:space="preserve">00 </w:t>
      </w:r>
      <w:proofErr w:type="spellStart"/>
      <w:r w:rsidR="00F33550">
        <w:t>MeV</w:t>
      </w:r>
      <w:proofErr w:type="spellEnd"/>
      <w:r w:rsidR="00BB40A6">
        <w:t>/nucleon</w:t>
      </w:r>
      <w:r w:rsidR="00F33550">
        <w:t xml:space="preserve">. The correction terms became smaller with </w:t>
      </w:r>
      <w:r w:rsidR="00D54BF3">
        <w:t xml:space="preserve">the </w:t>
      </w:r>
      <w:r w:rsidR="00F33550">
        <w:t xml:space="preserve">increasing energy. While the first two correction terms were stable at </w:t>
      </w:r>
      <w:r w:rsidR="00D54BF3">
        <w:t xml:space="preserve">the </w:t>
      </w:r>
      <w:r w:rsidR="00F33550">
        <w:t xml:space="preserve">lower energies, the third and </w:t>
      </w:r>
      <w:r w:rsidR="00D54BF3">
        <w:t>the fourth correction term approximations fell</w:t>
      </w:r>
      <w:r w:rsidR="00F33550">
        <w:t xml:space="preserve"> apart for </w:t>
      </w:r>
      <w:r w:rsidR="00D54BF3">
        <w:t xml:space="preserve">the </w:t>
      </w:r>
      <w:r w:rsidR="00315DD9">
        <w:t>energies below 10</w:t>
      </w:r>
      <w:r w:rsidR="00F33550">
        <w:t xml:space="preserve">0 </w:t>
      </w:r>
      <w:proofErr w:type="spellStart"/>
      <w:r w:rsidR="00F33550">
        <w:t>MeV</w:t>
      </w:r>
      <w:proofErr w:type="spellEnd"/>
      <w:r w:rsidR="00BB40A6">
        <w:t>/nucleon</w:t>
      </w:r>
      <w:r w:rsidR="00F33550">
        <w:t>, yielding extremely large negative results</w:t>
      </w:r>
      <w:r w:rsidR="00835CF1">
        <w:t xml:space="preserve"> since at smaller energies the exponentials of correction terms become too large and unstable</w:t>
      </w:r>
      <w:r w:rsidR="00F33550">
        <w:t>. The contributions from</w:t>
      </w:r>
      <w:r w:rsidR="00D54BF3">
        <w:t xml:space="preserve"> the third</w:t>
      </w:r>
      <w:r w:rsidR="00F33550">
        <w:t xml:space="preserve"> and </w:t>
      </w:r>
      <w:r w:rsidR="00D54BF3">
        <w:t xml:space="preserve">the </w:t>
      </w:r>
      <w:r w:rsidR="00F33550">
        <w:t>f</w:t>
      </w:r>
      <w:r w:rsidR="007F3BE8">
        <w:t>ourth correction terms were comparatively</w:t>
      </w:r>
      <w:r w:rsidR="00315DD9">
        <w:t xml:space="preserve"> small at all energies above 10</w:t>
      </w:r>
      <w:r w:rsidR="00F33550">
        <w:t xml:space="preserve">0 </w:t>
      </w:r>
      <w:proofErr w:type="spellStart"/>
      <w:r w:rsidR="00F33550">
        <w:t>MeV</w:t>
      </w:r>
      <w:proofErr w:type="spellEnd"/>
      <w:r w:rsidR="00BB40A6">
        <w:t>/nucleon</w:t>
      </w:r>
      <w:r w:rsidR="00F33550">
        <w:t xml:space="preserve"> and didn’t have any significant impact on the total abrasion cross section. </w:t>
      </w:r>
    </w:p>
    <w:p w:rsidR="00942334" w:rsidRDefault="00000997" w:rsidP="006B1997">
      <w:pPr>
        <w:spacing w:line="480" w:lineRule="auto"/>
        <w:jc w:val="both"/>
      </w:pPr>
      <w:r>
        <w:t xml:space="preserve"> </w:t>
      </w:r>
      <w:r w:rsidR="00F33550">
        <w:t>Table (</w:t>
      </w:r>
      <w:r w:rsidR="00D25C53">
        <w:t>2</w:t>
      </w:r>
      <w:r w:rsidR="00F33550">
        <w:t>) and (</w:t>
      </w:r>
      <w:r w:rsidR="00D25C53">
        <w:t>3</w:t>
      </w:r>
      <w:r w:rsidR="00F33550">
        <w:t xml:space="preserve">) present the total abrasion cross section with contributions from the four correction terms </w:t>
      </w:r>
      <w:r w:rsidR="00D25C53">
        <w:t>at</w:t>
      </w:r>
      <w:r w:rsidR="00002F2E">
        <w:t xml:space="preserve"> different</w:t>
      </w:r>
      <w:r w:rsidR="00D25C53">
        <w:t xml:space="preserve"> incident</w:t>
      </w:r>
      <w:r w:rsidR="00002F2E">
        <w:t xml:space="preserve"> energies </w:t>
      </w:r>
      <w:r w:rsidR="00F57B62">
        <w:t xml:space="preserve">for </w:t>
      </w:r>
      <w:r w:rsidR="00F57B62" w:rsidRPr="00F57B62">
        <w:rPr>
          <w:vertAlign w:val="superscript"/>
        </w:rPr>
        <w:t>12</w:t>
      </w:r>
      <w:r w:rsidR="00F57B62">
        <w:t xml:space="preserve">Carbon projectile incident on </w:t>
      </w:r>
      <w:r w:rsidR="00F57B62" w:rsidRPr="00F57B62">
        <w:rPr>
          <w:vertAlign w:val="superscript"/>
        </w:rPr>
        <w:t>27</w:t>
      </w:r>
      <w:r w:rsidR="00F57B62">
        <w:t>Aluminum</w:t>
      </w:r>
      <w:r w:rsidR="00002F2E">
        <w:t xml:space="preserve"> target at</w:t>
      </w:r>
      <w:r w:rsidR="00D25C53">
        <w:t xml:space="preserve"> 10</w:t>
      </w:r>
      <w:r w:rsidR="00D25C53">
        <w:rPr>
          <w:vertAlign w:val="superscript"/>
        </w:rPr>
        <w:t>0</w:t>
      </w:r>
      <w:r w:rsidR="00F57B62">
        <w:t xml:space="preserve"> scattering angle, and </w:t>
      </w:r>
      <w:r w:rsidR="00F57B62" w:rsidRPr="00F57B62">
        <w:rPr>
          <w:vertAlign w:val="superscript"/>
        </w:rPr>
        <w:t>20</w:t>
      </w:r>
      <w:r w:rsidR="00F57B62">
        <w:t xml:space="preserve">Neon projectile on </w:t>
      </w:r>
      <w:r w:rsidR="00F57B62" w:rsidRPr="00F57B62">
        <w:rPr>
          <w:vertAlign w:val="superscript"/>
        </w:rPr>
        <w:t>16</w:t>
      </w:r>
      <w:r w:rsidR="00F57B62">
        <w:t>Oxygen</w:t>
      </w:r>
      <w:r w:rsidR="00002F2E">
        <w:t xml:space="preserve"> target at</w:t>
      </w:r>
      <w:r w:rsidR="00D25C53">
        <w:t xml:space="preserve"> 20</w:t>
      </w:r>
      <w:r w:rsidR="00D25C53" w:rsidRPr="00D25C53">
        <w:rPr>
          <w:vertAlign w:val="superscript"/>
        </w:rPr>
        <w:t>0</w:t>
      </w:r>
      <w:r w:rsidR="00F57B62" w:rsidRPr="00D25C53">
        <w:rPr>
          <w:vertAlign w:val="superscript"/>
        </w:rPr>
        <w:t xml:space="preserve"> </w:t>
      </w:r>
      <w:r w:rsidR="00F57B62">
        <w:t xml:space="preserve">scattering angle. </w:t>
      </w:r>
    </w:p>
    <w:p w:rsidR="00FF7387" w:rsidRDefault="00FF7387" w:rsidP="00A32E86">
      <w:pPr>
        <w:pStyle w:val="Caption"/>
        <w:keepNext/>
        <w:jc w:val="center"/>
        <w:rPr>
          <w:b w:val="0"/>
          <w:i/>
          <w:sz w:val="24"/>
          <w:szCs w:val="24"/>
        </w:rPr>
      </w:pPr>
      <w:bookmarkStart w:id="100" w:name="_Toc318409335"/>
      <w:r w:rsidRPr="00A32E86">
        <w:rPr>
          <w:b w:val="0"/>
          <w:i/>
          <w:sz w:val="24"/>
          <w:szCs w:val="24"/>
        </w:rPr>
        <w:lastRenderedPageBreak/>
        <w:t xml:space="preserve">Table </w:t>
      </w:r>
      <w:r w:rsidR="00BF29E2" w:rsidRPr="00A32E86">
        <w:rPr>
          <w:b w:val="0"/>
          <w:i/>
          <w:sz w:val="24"/>
          <w:szCs w:val="24"/>
        </w:rPr>
        <w:fldChar w:fldCharType="begin"/>
      </w:r>
      <w:r w:rsidRPr="00A32E86">
        <w:rPr>
          <w:b w:val="0"/>
          <w:i/>
          <w:sz w:val="24"/>
          <w:szCs w:val="24"/>
        </w:rPr>
        <w:instrText xml:space="preserve"> SEQ Table \* ARABIC </w:instrText>
      </w:r>
      <w:r w:rsidR="00BF29E2" w:rsidRPr="00A32E86">
        <w:rPr>
          <w:b w:val="0"/>
          <w:i/>
          <w:sz w:val="24"/>
          <w:szCs w:val="24"/>
        </w:rPr>
        <w:fldChar w:fldCharType="separate"/>
      </w:r>
      <w:r w:rsidR="00CC1CD6">
        <w:rPr>
          <w:b w:val="0"/>
          <w:i/>
          <w:noProof/>
          <w:sz w:val="24"/>
          <w:szCs w:val="24"/>
        </w:rPr>
        <w:t>2</w:t>
      </w:r>
      <w:r w:rsidR="00BF29E2" w:rsidRPr="00A32E86">
        <w:rPr>
          <w:b w:val="0"/>
          <w:i/>
          <w:sz w:val="24"/>
          <w:szCs w:val="24"/>
        </w:rPr>
        <w:fldChar w:fldCharType="end"/>
      </w:r>
      <w:r w:rsidRPr="00A32E86">
        <w:rPr>
          <w:b w:val="0"/>
          <w:i/>
          <w:sz w:val="24"/>
          <w:szCs w:val="24"/>
        </w:rPr>
        <w:t>: T</w:t>
      </w:r>
      <w:r w:rsidR="00D25C53">
        <w:rPr>
          <w:b w:val="0"/>
          <w:i/>
          <w:sz w:val="24"/>
          <w:szCs w:val="24"/>
        </w:rPr>
        <w:t>otal Abrasion Cross S</w:t>
      </w:r>
      <w:r w:rsidRPr="00A32E86">
        <w:rPr>
          <w:b w:val="0"/>
          <w:i/>
          <w:sz w:val="24"/>
          <w:szCs w:val="24"/>
        </w:rPr>
        <w:t xml:space="preserve">ection </w:t>
      </w:r>
      <w:r w:rsidR="00A32E86" w:rsidRPr="00A32E86">
        <w:rPr>
          <w:b w:val="0"/>
          <w:i/>
          <w:sz w:val="24"/>
          <w:szCs w:val="24"/>
        </w:rPr>
        <w:t xml:space="preserve">with </w:t>
      </w:r>
      <w:r w:rsidR="00D25C53">
        <w:rPr>
          <w:b w:val="0"/>
          <w:i/>
          <w:sz w:val="24"/>
          <w:szCs w:val="24"/>
        </w:rPr>
        <w:t>C</w:t>
      </w:r>
      <w:r w:rsidR="00A32E86" w:rsidRPr="00A32E86">
        <w:rPr>
          <w:b w:val="0"/>
          <w:i/>
          <w:sz w:val="24"/>
          <w:szCs w:val="24"/>
        </w:rPr>
        <w:t>o</w:t>
      </w:r>
      <w:r w:rsidR="00D25C53">
        <w:rPr>
          <w:b w:val="0"/>
          <w:i/>
          <w:sz w:val="24"/>
          <w:szCs w:val="24"/>
        </w:rPr>
        <w:t>rrection T</w:t>
      </w:r>
      <w:r w:rsidR="00A32E86" w:rsidRPr="00A32E86">
        <w:rPr>
          <w:b w:val="0"/>
          <w:i/>
          <w:sz w:val="24"/>
          <w:szCs w:val="24"/>
        </w:rPr>
        <w:t xml:space="preserve">erms for </w:t>
      </w:r>
      <w:r w:rsidR="00A32E86" w:rsidRPr="00A32E86">
        <w:rPr>
          <w:b w:val="0"/>
          <w:i/>
          <w:sz w:val="24"/>
          <w:szCs w:val="24"/>
          <w:vertAlign w:val="superscript"/>
        </w:rPr>
        <w:t>12</w:t>
      </w:r>
      <w:r w:rsidR="00A32E86" w:rsidRPr="00A32E86">
        <w:rPr>
          <w:b w:val="0"/>
          <w:i/>
          <w:sz w:val="24"/>
          <w:szCs w:val="24"/>
        </w:rPr>
        <w:t xml:space="preserve">C on </w:t>
      </w:r>
      <w:r w:rsidR="00A32E86" w:rsidRPr="00A32E86">
        <w:rPr>
          <w:b w:val="0"/>
          <w:i/>
          <w:sz w:val="24"/>
          <w:szCs w:val="24"/>
          <w:vertAlign w:val="superscript"/>
        </w:rPr>
        <w:t>27</w:t>
      </w:r>
      <w:r w:rsidR="00A32E86" w:rsidRPr="00A32E86">
        <w:rPr>
          <w:b w:val="0"/>
          <w:i/>
          <w:sz w:val="24"/>
          <w:szCs w:val="24"/>
        </w:rPr>
        <w:t>Al at 10 Degrees</w:t>
      </w:r>
      <w:bookmarkEnd w:id="100"/>
    </w:p>
    <w:p w:rsidR="00A32E86" w:rsidRPr="00A32E86" w:rsidRDefault="00A32E86" w:rsidP="00A32E86"/>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1596"/>
        <w:gridCol w:w="1596"/>
        <w:gridCol w:w="1596"/>
        <w:gridCol w:w="1596"/>
        <w:gridCol w:w="1596"/>
        <w:gridCol w:w="1596"/>
      </w:tblGrid>
      <w:tr w:rsidR="00F52C7E" w:rsidTr="00F52C7E">
        <w:trPr>
          <w:trHeight w:val="1150"/>
        </w:trPr>
        <w:tc>
          <w:tcPr>
            <w:tcW w:w="1596" w:type="dxa"/>
            <w:vAlign w:val="center"/>
          </w:tcPr>
          <w:p w:rsidR="00F52C7E" w:rsidRPr="00423764" w:rsidRDefault="00F52C7E" w:rsidP="00F52C7E">
            <w:pPr>
              <w:jc w:val="center"/>
              <w:rPr>
                <w:vertAlign w:val="subscript"/>
              </w:rPr>
            </w:pPr>
            <w:r>
              <w:t>Energy</w:t>
            </w:r>
          </w:p>
          <w:p w:rsidR="00F52C7E" w:rsidRDefault="00F52C7E" w:rsidP="00F52C7E">
            <w:pPr>
              <w:jc w:val="center"/>
            </w:pPr>
            <w:r w:rsidRPr="00381F6D">
              <w:t>(</w:t>
            </w:r>
            <w:proofErr w:type="spellStart"/>
            <w:r w:rsidRPr="00B77527">
              <w:rPr>
                <w:sz w:val="20"/>
                <w:szCs w:val="20"/>
              </w:rPr>
              <w:t>MeV</w:t>
            </w:r>
            <w:proofErr w:type="spellEnd"/>
            <w:r w:rsidRPr="00B77527">
              <w:rPr>
                <w:sz w:val="20"/>
                <w:szCs w:val="20"/>
              </w:rPr>
              <w:t>/Nucleon</w:t>
            </w:r>
            <w:r>
              <w:rPr>
                <w:sz w:val="20"/>
                <w:szCs w:val="20"/>
              </w:rPr>
              <w:t xml:space="preserve"> </w:t>
            </w:r>
            <w:r w:rsidRPr="00381F6D">
              <w:t>)</w:t>
            </w:r>
          </w:p>
          <w:p w:rsidR="00F52C7E" w:rsidRPr="00423764" w:rsidRDefault="00F52C7E" w:rsidP="00F52C7E">
            <w:pPr>
              <w:jc w:val="center"/>
              <w:rPr>
                <w:sz w:val="20"/>
                <w:szCs w:val="20"/>
              </w:rPr>
            </w:pPr>
          </w:p>
        </w:tc>
        <w:tc>
          <w:tcPr>
            <w:tcW w:w="1596" w:type="dxa"/>
            <w:vAlign w:val="center"/>
          </w:tcPr>
          <w:p w:rsidR="00F52C7E" w:rsidRPr="00381F6D" w:rsidRDefault="00F52C7E" w:rsidP="00F52C7E">
            <w:pPr>
              <w:jc w:val="center"/>
            </w:pPr>
            <w:r w:rsidRPr="00C95836">
              <w:rPr>
                <w:position w:val="-30"/>
              </w:rPr>
              <w:object w:dxaOrig="560" w:dyaOrig="540">
                <v:shape id="_x0000_i1440" type="#_x0000_t75" style="width:39pt;height:27pt" o:ole="">
                  <v:imagedata r:id="rId831" o:title=""/>
                </v:shape>
                <o:OLEObject Type="Embed" ProgID="Equation.DSMT4" ShapeID="_x0000_i1440" DrawAspect="Content" ObjectID="_1395591521" r:id="rId832"/>
              </w:object>
            </w:r>
          </w:p>
          <w:p w:rsidR="00F52C7E" w:rsidRPr="00381F6D" w:rsidRDefault="00F52C7E" w:rsidP="00F52C7E">
            <w:pPr>
              <w:jc w:val="center"/>
            </w:pPr>
            <w:r w:rsidRPr="00381F6D">
              <w:t>(mb)</w:t>
            </w:r>
          </w:p>
        </w:tc>
        <w:tc>
          <w:tcPr>
            <w:tcW w:w="1596" w:type="dxa"/>
            <w:vAlign w:val="center"/>
          </w:tcPr>
          <w:p w:rsidR="00F52C7E" w:rsidRPr="00381F6D" w:rsidRDefault="00F52C7E" w:rsidP="00F52C7E">
            <w:pPr>
              <w:jc w:val="center"/>
            </w:pPr>
            <w:r w:rsidRPr="00F63751">
              <w:rPr>
                <w:position w:val="-40"/>
              </w:rPr>
              <w:object w:dxaOrig="560" w:dyaOrig="639">
                <v:shape id="_x0000_i1441" type="#_x0000_t75" style="width:34.5pt;height:33pt" o:ole="">
                  <v:imagedata r:id="rId833" o:title=""/>
                </v:shape>
                <o:OLEObject Type="Embed" ProgID="Equation.DSMT4" ShapeID="_x0000_i1441" DrawAspect="Content" ObjectID="_1395591522" r:id="rId834"/>
              </w:object>
            </w:r>
          </w:p>
          <w:p w:rsidR="00F52C7E" w:rsidRPr="00381F6D" w:rsidRDefault="00F52C7E" w:rsidP="00F52C7E">
            <w:pPr>
              <w:jc w:val="center"/>
            </w:pPr>
            <w:r w:rsidRPr="00381F6D">
              <w:t>(mb)</w:t>
            </w:r>
          </w:p>
        </w:tc>
        <w:tc>
          <w:tcPr>
            <w:tcW w:w="1596" w:type="dxa"/>
            <w:vAlign w:val="center"/>
          </w:tcPr>
          <w:p w:rsidR="00F52C7E" w:rsidRPr="00381F6D" w:rsidRDefault="00F52C7E" w:rsidP="00F52C7E">
            <w:pPr>
              <w:jc w:val="center"/>
            </w:pPr>
            <w:r w:rsidRPr="00F63751">
              <w:rPr>
                <w:position w:val="-40"/>
              </w:rPr>
              <w:object w:dxaOrig="560" w:dyaOrig="639">
                <v:shape id="_x0000_i1442" type="#_x0000_t75" style="width:36.75pt;height:33pt" o:ole="">
                  <v:imagedata r:id="rId835" o:title=""/>
                </v:shape>
                <o:OLEObject Type="Embed" ProgID="Equation.DSMT4" ShapeID="_x0000_i1442" DrawAspect="Content" ObjectID="_1395591523" r:id="rId836"/>
              </w:object>
            </w:r>
          </w:p>
          <w:p w:rsidR="00F52C7E" w:rsidRPr="00381F6D" w:rsidRDefault="00F52C7E" w:rsidP="00F52C7E">
            <w:pPr>
              <w:jc w:val="center"/>
            </w:pPr>
            <w:r w:rsidRPr="00381F6D">
              <w:t>(mb)</w:t>
            </w:r>
          </w:p>
        </w:tc>
        <w:tc>
          <w:tcPr>
            <w:tcW w:w="1596" w:type="dxa"/>
            <w:vAlign w:val="center"/>
          </w:tcPr>
          <w:p w:rsidR="00F52C7E" w:rsidRPr="00381F6D" w:rsidRDefault="00F52C7E" w:rsidP="00F52C7E">
            <w:pPr>
              <w:jc w:val="center"/>
            </w:pPr>
            <w:r w:rsidRPr="00F63751">
              <w:rPr>
                <w:position w:val="-40"/>
              </w:rPr>
              <w:object w:dxaOrig="560" w:dyaOrig="639">
                <v:shape id="_x0000_i1443" type="#_x0000_t75" style="width:36.75pt;height:33pt" o:ole="">
                  <v:imagedata r:id="rId837" o:title=""/>
                </v:shape>
                <o:OLEObject Type="Embed" ProgID="Equation.DSMT4" ShapeID="_x0000_i1443" DrawAspect="Content" ObjectID="_1395591524" r:id="rId838"/>
              </w:object>
            </w:r>
          </w:p>
          <w:p w:rsidR="00F52C7E" w:rsidRPr="00381F6D" w:rsidRDefault="00F52C7E" w:rsidP="00F52C7E">
            <w:pPr>
              <w:jc w:val="center"/>
            </w:pPr>
            <w:r w:rsidRPr="00381F6D">
              <w:t>(mb)</w:t>
            </w:r>
          </w:p>
        </w:tc>
        <w:tc>
          <w:tcPr>
            <w:tcW w:w="1596" w:type="dxa"/>
            <w:vAlign w:val="center"/>
          </w:tcPr>
          <w:p w:rsidR="00F52C7E" w:rsidRPr="00381F6D" w:rsidRDefault="00F52C7E" w:rsidP="00F52C7E">
            <w:pPr>
              <w:jc w:val="center"/>
            </w:pPr>
            <w:r w:rsidRPr="00C95836">
              <w:rPr>
                <w:position w:val="-40"/>
              </w:rPr>
              <w:object w:dxaOrig="560" w:dyaOrig="639">
                <v:shape id="_x0000_i1444" type="#_x0000_t75" style="width:32.25pt;height:33pt" o:ole="">
                  <v:imagedata r:id="rId839" o:title=""/>
                </v:shape>
                <o:OLEObject Type="Embed" ProgID="Equation.DSMT4" ShapeID="_x0000_i1444" DrawAspect="Content" ObjectID="_1395591525" r:id="rId840"/>
              </w:object>
            </w:r>
          </w:p>
          <w:p w:rsidR="00F52C7E" w:rsidRPr="00381F6D" w:rsidRDefault="00F52C7E" w:rsidP="00F52C7E">
            <w:pPr>
              <w:jc w:val="center"/>
            </w:pPr>
            <w:r w:rsidRPr="00381F6D">
              <w:t>(mb)</w:t>
            </w:r>
          </w:p>
        </w:tc>
      </w:tr>
      <w:tr w:rsidR="00F52C7E" w:rsidTr="00F52C7E">
        <w:trPr>
          <w:trHeight w:val="462"/>
        </w:trPr>
        <w:tc>
          <w:tcPr>
            <w:tcW w:w="1596" w:type="dxa"/>
            <w:vAlign w:val="center"/>
          </w:tcPr>
          <w:p w:rsidR="00F52C7E" w:rsidRPr="00F63751" w:rsidRDefault="00C17A87" w:rsidP="00F52C7E">
            <w:pPr>
              <w:jc w:val="center"/>
            </w:pPr>
            <w:r>
              <w:t>100</w:t>
            </w:r>
          </w:p>
        </w:tc>
        <w:tc>
          <w:tcPr>
            <w:tcW w:w="1596" w:type="dxa"/>
            <w:vAlign w:val="center"/>
          </w:tcPr>
          <w:p w:rsidR="00F52C7E" w:rsidRPr="00381F6D" w:rsidRDefault="00C17A87" w:rsidP="00F52C7E">
            <w:pPr>
              <w:jc w:val="center"/>
            </w:pPr>
            <w:r>
              <w:t>784.32</w:t>
            </w:r>
          </w:p>
        </w:tc>
        <w:tc>
          <w:tcPr>
            <w:tcW w:w="1596" w:type="dxa"/>
            <w:vAlign w:val="center"/>
          </w:tcPr>
          <w:p w:rsidR="00F52C7E" w:rsidRPr="00381F6D" w:rsidRDefault="00C17A87" w:rsidP="00F52C7E">
            <w:pPr>
              <w:jc w:val="center"/>
            </w:pPr>
            <w:r>
              <w:t>1368.40</w:t>
            </w:r>
          </w:p>
        </w:tc>
        <w:tc>
          <w:tcPr>
            <w:tcW w:w="1596" w:type="dxa"/>
            <w:vAlign w:val="center"/>
          </w:tcPr>
          <w:p w:rsidR="00F52C7E" w:rsidRPr="00381F6D" w:rsidRDefault="00C17A87" w:rsidP="00F52C7E">
            <w:pPr>
              <w:jc w:val="center"/>
            </w:pPr>
            <w:r>
              <w:t>1640.73</w:t>
            </w:r>
          </w:p>
        </w:tc>
        <w:tc>
          <w:tcPr>
            <w:tcW w:w="1596" w:type="dxa"/>
            <w:vAlign w:val="center"/>
          </w:tcPr>
          <w:p w:rsidR="00F52C7E" w:rsidRPr="00381F6D" w:rsidRDefault="00C17A87" w:rsidP="00F52C7E">
            <w:pPr>
              <w:jc w:val="center"/>
            </w:pPr>
            <w:r>
              <w:t>1690.05</w:t>
            </w:r>
          </w:p>
        </w:tc>
        <w:tc>
          <w:tcPr>
            <w:tcW w:w="1596" w:type="dxa"/>
            <w:vAlign w:val="center"/>
          </w:tcPr>
          <w:p w:rsidR="00F52C7E" w:rsidRPr="00381F6D" w:rsidRDefault="00C17A87" w:rsidP="00F52C7E">
            <w:pPr>
              <w:jc w:val="center"/>
            </w:pPr>
            <w:r>
              <w:t>1688.81</w:t>
            </w:r>
          </w:p>
        </w:tc>
      </w:tr>
      <w:tr w:rsidR="00F52C7E" w:rsidTr="00F52C7E">
        <w:trPr>
          <w:trHeight w:val="435"/>
        </w:trPr>
        <w:tc>
          <w:tcPr>
            <w:tcW w:w="1596" w:type="dxa"/>
            <w:vAlign w:val="center"/>
          </w:tcPr>
          <w:p w:rsidR="00F52C7E" w:rsidRPr="00F63751" w:rsidRDefault="00C17A87" w:rsidP="00F52C7E">
            <w:pPr>
              <w:jc w:val="center"/>
            </w:pPr>
            <w:r>
              <w:t>2</w:t>
            </w:r>
            <w:r w:rsidR="00F52C7E">
              <w:t>00</w:t>
            </w:r>
          </w:p>
        </w:tc>
        <w:tc>
          <w:tcPr>
            <w:tcW w:w="1596" w:type="dxa"/>
            <w:vAlign w:val="center"/>
          </w:tcPr>
          <w:p w:rsidR="00F52C7E" w:rsidRPr="00381F6D" w:rsidRDefault="00C17A87" w:rsidP="00F52C7E">
            <w:pPr>
              <w:jc w:val="center"/>
            </w:pPr>
            <w:r>
              <w:t>774.21</w:t>
            </w:r>
          </w:p>
        </w:tc>
        <w:tc>
          <w:tcPr>
            <w:tcW w:w="1596" w:type="dxa"/>
            <w:vAlign w:val="center"/>
          </w:tcPr>
          <w:p w:rsidR="00F52C7E" w:rsidRPr="00381F6D" w:rsidRDefault="00C17A87" w:rsidP="00F52C7E">
            <w:pPr>
              <w:jc w:val="center"/>
            </w:pPr>
            <w:r>
              <w:t>1074.81</w:t>
            </w:r>
          </w:p>
        </w:tc>
        <w:tc>
          <w:tcPr>
            <w:tcW w:w="1596" w:type="dxa"/>
            <w:vAlign w:val="center"/>
          </w:tcPr>
          <w:p w:rsidR="00F52C7E" w:rsidRPr="00381F6D" w:rsidRDefault="00C17A87" w:rsidP="00F52C7E">
            <w:pPr>
              <w:jc w:val="center"/>
            </w:pPr>
            <w:r>
              <w:t>1119.02</w:t>
            </w:r>
          </w:p>
        </w:tc>
        <w:tc>
          <w:tcPr>
            <w:tcW w:w="1596" w:type="dxa"/>
            <w:vAlign w:val="center"/>
          </w:tcPr>
          <w:p w:rsidR="00F52C7E" w:rsidRPr="00381F6D" w:rsidRDefault="00C17A87" w:rsidP="00F52C7E">
            <w:pPr>
              <w:jc w:val="center"/>
            </w:pPr>
            <w:r>
              <w:t>1122.45</w:t>
            </w:r>
          </w:p>
        </w:tc>
        <w:tc>
          <w:tcPr>
            <w:tcW w:w="1596" w:type="dxa"/>
            <w:vAlign w:val="center"/>
          </w:tcPr>
          <w:p w:rsidR="00F52C7E" w:rsidRPr="00381F6D" w:rsidRDefault="00C17A87" w:rsidP="00F52C7E">
            <w:pPr>
              <w:jc w:val="center"/>
            </w:pPr>
            <w:r>
              <w:t>1122.45</w:t>
            </w:r>
          </w:p>
        </w:tc>
      </w:tr>
      <w:tr w:rsidR="00F52C7E" w:rsidTr="00F52C7E">
        <w:trPr>
          <w:trHeight w:val="435"/>
        </w:trPr>
        <w:tc>
          <w:tcPr>
            <w:tcW w:w="1596" w:type="dxa"/>
            <w:vAlign w:val="center"/>
          </w:tcPr>
          <w:p w:rsidR="00F52C7E" w:rsidRPr="00381F6D" w:rsidRDefault="00C17A87" w:rsidP="00F52C7E">
            <w:pPr>
              <w:jc w:val="center"/>
            </w:pPr>
            <w:r>
              <w:t>3</w:t>
            </w:r>
            <w:r w:rsidR="00F52C7E">
              <w:t>00</w:t>
            </w:r>
          </w:p>
        </w:tc>
        <w:tc>
          <w:tcPr>
            <w:tcW w:w="1596" w:type="dxa"/>
            <w:vAlign w:val="center"/>
          </w:tcPr>
          <w:p w:rsidR="00F52C7E" w:rsidRPr="00381F6D" w:rsidRDefault="00C17A87" w:rsidP="00F52C7E">
            <w:pPr>
              <w:jc w:val="center"/>
            </w:pPr>
            <w:r>
              <w:t>773.91</w:t>
            </w:r>
          </w:p>
        </w:tc>
        <w:tc>
          <w:tcPr>
            <w:tcW w:w="1596" w:type="dxa"/>
            <w:vAlign w:val="center"/>
          </w:tcPr>
          <w:p w:rsidR="00F52C7E" w:rsidRPr="00381F6D" w:rsidRDefault="00C17A87" w:rsidP="00F52C7E">
            <w:pPr>
              <w:jc w:val="center"/>
            </w:pPr>
            <w:r>
              <w:t>1022.38</w:t>
            </w:r>
          </w:p>
        </w:tc>
        <w:tc>
          <w:tcPr>
            <w:tcW w:w="1596" w:type="dxa"/>
            <w:vAlign w:val="center"/>
          </w:tcPr>
          <w:p w:rsidR="00F52C7E" w:rsidRPr="00381F6D" w:rsidRDefault="00C17A87" w:rsidP="00F52C7E">
            <w:pPr>
              <w:jc w:val="center"/>
            </w:pPr>
            <w:r>
              <w:t>1050.22</w:t>
            </w:r>
          </w:p>
        </w:tc>
        <w:tc>
          <w:tcPr>
            <w:tcW w:w="1596" w:type="dxa"/>
            <w:vAlign w:val="center"/>
          </w:tcPr>
          <w:p w:rsidR="00F52C7E" w:rsidRPr="00381F6D" w:rsidRDefault="00C17A87" w:rsidP="00F52C7E">
            <w:pPr>
              <w:jc w:val="center"/>
            </w:pPr>
            <w:r>
              <w:t>1051.92</w:t>
            </w:r>
          </w:p>
        </w:tc>
        <w:tc>
          <w:tcPr>
            <w:tcW w:w="1596" w:type="dxa"/>
            <w:vAlign w:val="center"/>
          </w:tcPr>
          <w:p w:rsidR="00F52C7E" w:rsidRPr="00381F6D" w:rsidRDefault="00C17A87" w:rsidP="00F52C7E">
            <w:pPr>
              <w:jc w:val="center"/>
            </w:pPr>
            <w:r>
              <w:t>1051.92</w:t>
            </w:r>
          </w:p>
        </w:tc>
      </w:tr>
      <w:tr w:rsidR="00F52C7E" w:rsidTr="00F52C7E">
        <w:trPr>
          <w:trHeight w:val="435"/>
        </w:trPr>
        <w:tc>
          <w:tcPr>
            <w:tcW w:w="1596" w:type="dxa"/>
            <w:vAlign w:val="center"/>
          </w:tcPr>
          <w:p w:rsidR="00F52C7E" w:rsidRPr="00381F6D" w:rsidRDefault="00C17A87" w:rsidP="00F52C7E">
            <w:pPr>
              <w:jc w:val="center"/>
            </w:pPr>
            <w:r>
              <w:t>500</w:t>
            </w:r>
          </w:p>
        </w:tc>
        <w:tc>
          <w:tcPr>
            <w:tcW w:w="1596" w:type="dxa"/>
            <w:vAlign w:val="center"/>
          </w:tcPr>
          <w:p w:rsidR="00F52C7E" w:rsidRPr="00381F6D" w:rsidRDefault="00C17A87" w:rsidP="00F52C7E">
            <w:pPr>
              <w:jc w:val="center"/>
            </w:pPr>
            <w:r>
              <w:t>780.40</w:t>
            </w:r>
          </w:p>
        </w:tc>
        <w:tc>
          <w:tcPr>
            <w:tcW w:w="1596" w:type="dxa"/>
            <w:vAlign w:val="center"/>
          </w:tcPr>
          <w:p w:rsidR="00F52C7E" w:rsidRPr="00381F6D" w:rsidRDefault="00C17A87" w:rsidP="00F52C7E">
            <w:pPr>
              <w:jc w:val="center"/>
            </w:pPr>
            <w:r>
              <w:t>1035.56</w:t>
            </w:r>
          </w:p>
        </w:tc>
        <w:tc>
          <w:tcPr>
            <w:tcW w:w="1596" w:type="dxa"/>
            <w:vAlign w:val="center"/>
          </w:tcPr>
          <w:p w:rsidR="00F52C7E" w:rsidRPr="00381F6D" w:rsidRDefault="00C17A87" w:rsidP="00F52C7E">
            <w:pPr>
              <w:jc w:val="center"/>
            </w:pPr>
            <w:r>
              <w:t>1060.73</w:t>
            </w:r>
          </w:p>
        </w:tc>
        <w:tc>
          <w:tcPr>
            <w:tcW w:w="1596" w:type="dxa"/>
            <w:vAlign w:val="center"/>
          </w:tcPr>
          <w:p w:rsidR="00F52C7E" w:rsidRPr="00381F6D" w:rsidRDefault="00C17A87" w:rsidP="00F52C7E">
            <w:pPr>
              <w:jc w:val="center"/>
            </w:pPr>
            <w:r>
              <w:t>1062.08</w:t>
            </w:r>
          </w:p>
        </w:tc>
        <w:tc>
          <w:tcPr>
            <w:tcW w:w="1596" w:type="dxa"/>
            <w:vAlign w:val="center"/>
          </w:tcPr>
          <w:p w:rsidR="00F52C7E" w:rsidRPr="00381F6D" w:rsidRDefault="00F52C7E" w:rsidP="00F52C7E">
            <w:pPr>
              <w:jc w:val="center"/>
            </w:pPr>
            <w:r>
              <w:t>1</w:t>
            </w:r>
            <w:r w:rsidR="00C17A87">
              <w:t>062.82</w:t>
            </w:r>
          </w:p>
        </w:tc>
      </w:tr>
      <w:tr w:rsidR="00F52C7E" w:rsidTr="00F52C7E">
        <w:trPr>
          <w:trHeight w:val="435"/>
        </w:trPr>
        <w:tc>
          <w:tcPr>
            <w:tcW w:w="1596" w:type="dxa"/>
            <w:vAlign w:val="center"/>
          </w:tcPr>
          <w:p w:rsidR="00F52C7E" w:rsidRPr="00381F6D" w:rsidRDefault="00C17A87" w:rsidP="00F52C7E">
            <w:pPr>
              <w:jc w:val="center"/>
            </w:pPr>
            <w:r>
              <w:t>1000</w:t>
            </w:r>
          </w:p>
        </w:tc>
        <w:tc>
          <w:tcPr>
            <w:tcW w:w="1596" w:type="dxa"/>
            <w:vAlign w:val="center"/>
          </w:tcPr>
          <w:p w:rsidR="00F52C7E" w:rsidRPr="00381F6D" w:rsidRDefault="00C17A87" w:rsidP="00F52C7E">
            <w:pPr>
              <w:jc w:val="center"/>
            </w:pPr>
            <w:r>
              <w:t>783.19</w:t>
            </w:r>
          </w:p>
        </w:tc>
        <w:tc>
          <w:tcPr>
            <w:tcW w:w="1596" w:type="dxa"/>
            <w:vAlign w:val="center"/>
          </w:tcPr>
          <w:p w:rsidR="00F52C7E" w:rsidRPr="00381F6D" w:rsidRDefault="00C17A87" w:rsidP="00F52C7E">
            <w:pPr>
              <w:jc w:val="center"/>
            </w:pPr>
            <w:r>
              <w:t>1004.09</w:t>
            </w:r>
          </w:p>
        </w:tc>
        <w:tc>
          <w:tcPr>
            <w:tcW w:w="1596" w:type="dxa"/>
            <w:vAlign w:val="center"/>
          </w:tcPr>
          <w:p w:rsidR="00F52C7E" w:rsidRPr="00381F6D" w:rsidRDefault="00F52C7E" w:rsidP="00F52C7E">
            <w:pPr>
              <w:jc w:val="center"/>
            </w:pPr>
            <w:r>
              <w:t>1</w:t>
            </w:r>
            <w:r w:rsidR="00C17A87">
              <w:t>019.68</w:t>
            </w:r>
          </w:p>
        </w:tc>
        <w:tc>
          <w:tcPr>
            <w:tcW w:w="1596" w:type="dxa"/>
            <w:vAlign w:val="center"/>
          </w:tcPr>
          <w:p w:rsidR="00F52C7E" w:rsidRPr="00381F6D" w:rsidRDefault="00F52C7E" w:rsidP="00F52C7E">
            <w:pPr>
              <w:jc w:val="center"/>
            </w:pPr>
            <w:r>
              <w:t>1</w:t>
            </w:r>
            <w:r w:rsidR="00A336F1">
              <w:t>020.28</w:t>
            </w:r>
          </w:p>
        </w:tc>
        <w:tc>
          <w:tcPr>
            <w:tcW w:w="1596" w:type="dxa"/>
            <w:vAlign w:val="center"/>
          </w:tcPr>
          <w:p w:rsidR="00F52C7E" w:rsidRPr="00381F6D" w:rsidRDefault="00F52C7E" w:rsidP="00F52C7E">
            <w:pPr>
              <w:jc w:val="center"/>
            </w:pPr>
            <w:r>
              <w:t>1</w:t>
            </w:r>
            <w:r w:rsidR="00A336F1">
              <w:t>020.28</w:t>
            </w:r>
          </w:p>
        </w:tc>
      </w:tr>
      <w:tr w:rsidR="00F52C7E" w:rsidTr="00F52C7E">
        <w:trPr>
          <w:trHeight w:val="435"/>
        </w:trPr>
        <w:tc>
          <w:tcPr>
            <w:tcW w:w="1596" w:type="dxa"/>
            <w:vAlign w:val="center"/>
          </w:tcPr>
          <w:p w:rsidR="00F52C7E" w:rsidRPr="00381F6D" w:rsidRDefault="00C17A87" w:rsidP="00F52C7E">
            <w:pPr>
              <w:jc w:val="center"/>
            </w:pPr>
            <w:r>
              <w:t>3</w:t>
            </w:r>
            <w:r w:rsidR="00F52C7E">
              <w:t>000</w:t>
            </w:r>
          </w:p>
        </w:tc>
        <w:tc>
          <w:tcPr>
            <w:tcW w:w="1596" w:type="dxa"/>
            <w:vAlign w:val="center"/>
          </w:tcPr>
          <w:p w:rsidR="00F52C7E" w:rsidRPr="00381F6D" w:rsidRDefault="00A336F1" w:rsidP="00F52C7E">
            <w:pPr>
              <w:jc w:val="center"/>
            </w:pPr>
            <w:r>
              <w:t>781.38</w:t>
            </w:r>
          </w:p>
        </w:tc>
        <w:tc>
          <w:tcPr>
            <w:tcW w:w="1596" w:type="dxa"/>
            <w:vAlign w:val="center"/>
          </w:tcPr>
          <w:p w:rsidR="00F52C7E" w:rsidRPr="00381F6D" w:rsidRDefault="00A336F1" w:rsidP="00F52C7E">
            <w:pPr>
              <w:jc w:val="center"/>
            </w:pPr>
            <w:r>
              <w:t>864.69</w:t>
            </w:r>
          </w:p>
        </w:tc>
        <w:tc>
          <w:tcPr>
            <w:tcW w:w="1596" w:type="dxa"/>
            <w:vAlign w:val="center"/>
          </w:tcPr>
          <w:p w:rsidR="00F52C7E" w:rsidRPr="00381F6D" w:rsidRDefault="00A336F1" w:rsidP="00F52C7E">
            <w:pPr>
              <w:jc w:val="center"/>
            </w:pPr>
            <w:r>
              <w:t>866.73</w:t>
            </w:r>
          </w:p>
        </w:tc>
        <w:tc>
          <w:tcPr>
            <w:tcW w:w="1596" w:type="dxa"/>
            <w:vAlign w:val="center"/>
          </w:tcPr>
          <w:p w:rsidR="00F52C7E" w:rsidRPr="00381F6D" w:rsidRDefault="00A336F1" w:rsidP="00F52C7E">
            <w:pPr>
              <w:jc w:val="center"/>
            </w:pPr>
            <w:r>
              <w:t>866.76</w:t>
            </w:r>
          </w:p>
        </w:tc>
        <w:tc>
          <w:tcPr>
            <w:tcW w:w="1596" w:type="dxa"/>
            <w:vAlign w:val="center"/>
          </w:tcPr>
          <w:p w:rsidR="00F52C7E" w:rsidRPr="00381F6D" w:rsidRDefault="00A336F1" w:rsidP="00F52C7E">
            <w:pPr>
              <w:jc w:val="center"/>
            </w:pPr>
            <w:r>
              <w:t>866.76</w:t>
            </w:r>
          </w:p>
        </w:tc>
      </w:tr>
      <w:tr w:rsidR="00F52C7E" w:rsidTr="00F52C7E">
        <w:trPr>
          <w:trHeight w:val="435"/>
        </w:trPr>
        <w:tc>
          <w:tcPr>
            <w:tcW w:w="1596" w:type="dxa"/>
            <w:vAlign w:val="center"/>
          </w:tcPr>
          <w:p w:rsidR="00F52C7E" w:rsidRPr="00381F6D" w:rsidRDefault="00C17A87" w:rsidP="00F52C7E">
            <w:pPr>
              <w:jc w:val="center"/>
            </w:pPr>
            <w:r>
              <w:t>5</w:t>
            </w:r>
            <w:r w:rsidR="00F52C7E">
              <w:t>000</w:t>
            </w:r>
          </w:p>
        </w:tc>
        <w:tc>
          <w:tcPr>
            <w:tcW w:w="1596" w:type="dxa"/>
            <w:vAlign w:val="center"/>
          </w:tcPr>
          <w:p w:rsidR="00F52C7E" w:rsidRPr="00381F6D" w:rsidRDefault="00A336F1" w:rsidP="00F52C7E">
            <w:pPr>
              <w:jc w:val="center"/>
            </w:pPr>
            <w:r>
              <w:t>781.60</w:t>
            </w:r>
          </w:p>
        </w:tc>
        <w:tc>
          <w:tcPr>
            <w:tcW w:w="1596" w:type="dxa"/>
            <w:vAlign w:val="center"/>
          </w:tcPr>
          <w:p w:rsidR="00F52C7E" w:rsidRPr="00381F6D" w:rsidRDefault="00A336F1" w:rsidP="00F52C7E">
            <w:pPr>
              <w:jc w:val="center"/>
            </w:pPr>
            <w:r>
              <w:t>833.82</w:t>
            </w:r>
          </w:p>
        </w:tc>
        <w:tc>
          <w:tcPr>
            <w:tcW w:w="1596" w:type="dxa"/>
            <w:vAlign w:val="center"/>
          </w:tcPr>
          <w:p w:rsidR="00F52C7E" w:rsidRPr="00381F6D" w:rsidRDefault="00A336F1" w:rsidP="00F52C7E">
            <w:pPr>
              <w:jc w:val="center"/>
            </w:pPr>
            <w:r>
              <w:t>834.58</w:t>
            </w:r>
          </w:p>
        </w:tc>
        <w:tc>
          <w:tcPr>
            <w:tcW w:w="1596" w:type="dxa"/>
            <w:vAlign w:val="center"/>
          </w:tcPr>
          <w:p w:rsidR="00F52C7E" w:rsidRPr="00381F6D" w:rsidRDefault="00A336F1" w:rsidP="00F52C7E">
            <w:pPr>
              <w:jc w:val="center"/>
            </w:pPr>
            <w:r>
              <w:t>834.59</w:t>
            </w:r>
          </w:p>
        </w:tc>
        <w:tc>
          <w:tcPr>
            <w:tcW w:w="1596" w:type="dxa"/>
            <w:vAlign w:val="center"/>
          </w:tcPr>
          <w:p w:rsidR="00F52C7E" w:rsidRPr="00381F6D" w:rsidRDefault="00A336F1" w:rsidP="00F52C7E">
            <w:pPr>
              <w:jc w:val="center"/>
            </w:pPr>
            <w:r>
              <w:t>834.59</w:t>
            </w:r>
          </w:p>
        </w:tc>
      </w:tr>
      <w:tr w:rsidR="00F52C7E" w:rsidTr="00F52C7E">
        <w:trPr>
          <w:trHeight w:val="435"/>
        </w:trPr>
        <w:tc>
          <w:tcPr>
            <w:tcW w:w="1596" w:type="dxa"/>
            <w:vAlign w:val="center"/>
          </w:tcPr>
          <w:p w:rsidR="00F52C7E" w:rsidRPr="00381F6D" w:rsidRDefault="00F52C7E" w:rsidP="00F52C7E">
            <w:pPr>
              <w:jc w:val="center"/>
            </w:pPr>
            <w:r>
              <w:t>10000</w:t>
            </w:r>
          </w:p>
        </w:tc>
        <w:tc>
          <w:tcPr>
            <w:tcW w:w="1596" w:type="dxa"/>
            <w:vAlign w:val="center"/>
          </w:tcPr>
          <w:p w:rsidR="00F52C7E" w:rsidRPr="00381F6D" w:rsidRDefault="00A336F1" w:rsidP="00F52C7E">
            <w:pPr>
              <w:jc w:val="center"/>
            </w:pPr>
            <w:r>
              <w:t>781.97</w:t>
            </w:r>
          </w:p>
        </w:tc>
        <w:tc>
          <w:tcPr>
            <w:tcW w:w="1596" w:type="dxa"/>
            <w:vAlign w:val="center"/>
          </w:tcPr>
          <w:p w:rsidR="00F52C7E" w:rsidRPr="00381F6D" w:rsidRDefault="00A336F1" w:rsidP="00F52C7E">
            <w:pPr>
              <w:jc w:val="center"/>
            </w:pPr>
            <w:r>
              <w:t>805.01</w:t>
            </w:r>
          </w:p>
        </w:tc>
        <w:tc>
          <w:tcPr>
            <w:tcW w:w="1596" w:type="dxa"/>
            <w:vAlign w:val="center"/>
          </w:tcPr>
          <w:p w:rsidR="00F52C7E" w:rsidRPr="00381F6D" w:rsidRDefault="00A336F1" w:rsidP="00F52C7E">
            <w:pPr>
              <w:jc w:val="center"/>
            </w:pPr>
            <w:r>
              <w:t>805.15</w:t>
            </w:r>
          </w:p>
        </w:tc>
        <w:tc>
          <w:tcPr>
            <w:tcW w:w="1596" w:type="dxa"/>
            <w:vAlign w:val="center"/>
          </w:tcPr>
          <w:p w:rsidR="00F52C7E" w:rsidRPr="00381F6D" w:rsidRDefault="00A336F1" w:rsidP="00F52C7E">
            <w:pPr>
              <w:jc w:val="center"/>
            </w:pPr>
            <w:r>
              <w:t>805.15</w:t>
            </w:r>
          </w:p>
        </w:tc>
        <w:tc>
          <w:tcPr>
            <w:tcW w:w="1596" w:type="dxa"/>
            <w:vAlign w:val="center"/>
          </w:tcPr>
          <w:p w:rsidR="00F52C7E" w:rsidRPr="00381F6D" w:rsidRDefault="00A336F1" w:rsidP="00F52C7E">
            <w:pPr>
              <w:jc w:val="center"/>
            </w:pPr>
            <w:r>
              <w:t>805.15</w:t>
            </w:r>
          </w:p>
        </w:tc>
      </w:tr>
    </w:tbl>
    <w:p w:rsidR="00F52C7E" w:rsidRDefault="00F52C7E" w:rsidP="00F52C7E">
      <w:pPr>
        <w:jc w:val="center"/>
      </w:pPr>
    </w:p>
    <w:p w:rsidR="00E0489C" w:rsidRDefault="00E0489C" w:rsidP="0016149D"/>
    <w:p w:rsidR="00D25C53" w:rsidRDefault="00D25C53" w:rsidP="0016149D"/>
    <w:p w:rsidR="00D25C53" w:rsidRDefault="00D25C53" w:rsidP="00D25C53">
      <w:pPr>
        <w:pStyle w:val="Caption"/>
        <w:keepNext/>
        <w:rPr>
          <w:b w:val="0"/>
          <w:i/>
          <w:sz w:val="24"/>
          <w:szCs w:val="24"/>
        </w:rPr>
      </w:pPr>
      <w:bookmarkStart w:id="101" w:name="_Toc318409336"/>
      <w:r w:rsidRPr="00D25C53">
        <w:rPr>
          <w:b w:val="0"/>
          <w:i/>
          <w:sz w:val="24"/>
          <w:szCs w:val="24"/>
        </w:rPr>
        <w:t xml:space="preserve">Table </w:t>
      </w:r>
      <w:r w:rsidR="00BF29E2" w:rsidRPr="00D25C53">
        <w:rPr>
          <w:b w:val="0"/>
          <w:i/>
          <w:sz w:val="24"/>
          <w:szCs w:val="24"/>
        </w:rPr>
        <w:fldChar w:fldCharType="begin"/>
      </w:r>
      <w:r w:rsidRPr="00D25C53">
        <w:rPr>
          <w:b w:val="0"/>
          <w:i/>
          <w:sz w:val="24"/>
          <w:szCs w:val="24"/>
        </w:rPr>
        <w:instrText xml:space="preserve"> SEQ Table \* ARABIC </w:instrText>
      </w:r>
      <w:r w:rsidR="00BF29E2" w:rsidRPr="00D25C53">
        <w:rPr>
          <w:b w:val="0"/>
          <w:i/>
          <w:sz w:val="24"/>
          <w:szCs w:val="24"/>
        </w:rPr>
        <w:fldChar w:fldCharType="separate"/>
      </w:r>
      <w:r w:rsidR="00CC1CD6">
        <w:rPr>
          <w:b w:val="0"/>
          <w:i/>
          <w:noProof/>
          <w:sz w:val="24"/>
          <w:szCs w:val="24"/>
        </w:rPr>
        <w:t>3</w:t>
      </w:r>
      <w:r w:rsidR="00BF29E2" w:rsidRPr="00D25C53">
        <w:rPr>
          <w:b w:val="0"/>
          <w:i/>
          <w:sz w:val="24"/>
          <w:szCs w:val="24"/>
        </w:rPr>
        <w:fldChar w:fldCharType="end"/>
      </w:r>
      <w:r w:rsidRPr="00D25C53">
        <w:rPr>
          <w:b w:val="0"/>
          <w:i/>
          <w:sz w:val="24"/>
          <w:szCs w:val="24"/>
        </w:rPr>
        <w:t xml:space="preserve">: Total Abrasion Cross Section with Correction Terms for </w:t>
      </w:r>
      <w:r w:rsidRPr="00BB40A6">
        <w:rPr>
          <w:b w:val="0"/>
          <w:i/>
          <w:sz w:val="24"/>
          <w:szCs w:val="24"/>
          <w:vertAlign w:val="superscript"/>
        </w:rPr>
        <w:t>20</w:t>
      </w:r>
      <w:r w:rsidRPr="00D25C53">
        <w:rPr>
          <w:b w:val="0"/>
          <w:i/>
          <w:sz w:val="24"/>
          <w:szCs w:val="24"/>
        </w:rPr>
        <w:t xml:space="preserve">Ne on </w:t>
      </w:r>
      <w:r w:rsidRPr="00BB40A6">
        <w:rPr>
          <w:b w:val="0"/>
          <w:i/>
          <w:sz w:val="24"/>
          <w:szCs w:val="24"/>
          <w:vertAlign w:val="superscript"/>
        </w:rPr>
        <w:t>16</w:t>
      </w:r>
      <w:r w:rsidRPr="00D25C53">
        <w:rPr>
          <w:b w:val="0"/>
          <w:i/>
          <w:sz w:val="24"/>
          <w:szCs w:val="24"/>
        </w:rPr>
        <w:t>O at 20 Degrees</w:t>
      </w:r>
      <w:bookmarkEnd w:id="101"/>
    </w:p>
    <w:p w:rsidR="00D25C53" w:rsidRPr="00D25C53" w:rsidRDefault="00D25C53" w:rsidP="00D25C53"/>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1596"/>
        <w:gridCol w:w="1596"/>
        <w:gridCol w:w="1596"/>
        <w:gridCol w:w="1596"/>
        <w:gridCol w:w="1596"/>
        <w:gridCol w:w="1596"/>
      </w:tblGrid>
      <w:tr w:rsidR="00A336F1" w:rsidTr="00BD1A26">
        <w:trPr>
          <w:trHeight w:val="1150"/>
        </w:trPr>
        <w:tc>
          <w:tcPr>
            <w:tcW w:w="1596" w:type="dxa"/>
            <w:vAlign w:val="center"/>
          </w:tcPr>
          <w:p w:rsidR="00A336F1" w:rsidRPr="00423764" w:rsidRDefault="00A336F1" w:rsidP="00BD1A26">
            <w:pPr>
              <w:jc w:val="center"/>
              <w:rPr>
                <w:vertAlign w:val="subscript"/>
              </w:rPr>
            </w:pPr>
            <w:r>
              <w:t>Energy</w:t>
            </w:r>
          </w:p>
          <w:p w:rsidR="00A336F1" w:rsidRDefault="00A336F1" w:rsidP="00BD1A26">
            <w:pPr>
              <w:jc w:val="center"/>
            </w:pPr>
            <w:r w:rsidRPr="00381F6D">
              <w:t>(</w:t>
            </w:r>
            <w:proofErr w:type="spellStart"/>
            <w:r w:rsidRPr="00B77527">
              <w:rPr>
                <w:sz w:val="20"/>
                <w:szCs w:val="20"/>
              </w:rPr>
              <w:t>MeV</w:t>
            </w:r>
            <w:proofErr w:type="spellEnd"/>
            <w:r w:rsidRPr="00B77527">
              <w:rPr>
                <w:sz w:val="20"/>
                <w:szCs w:val="20"/>
              </w:rPr>
              <w:t>/Nucleon</w:t>
            </w:r>
            <w:r>
              <w:rPr>
                <w:sz w:val="20"/>
                <w:szCs w:val="20"/>
              </w:rPr>
              <w:t xml:space="preserve"> </w:t>
            </w:r>
            <w:r w:rsidRPr="00381F6D">
              <w:t>)</w:t>
            </w:r>
          </w:p>
          <w:p w:rsidR="00A336F1" w:rsidRPr="00423764" w:rsidRDefault="00A336F1" w:rsidP="00BD1A26">
            <w:pPr>
              <w:jc w:val="center"/>
              <w:rPr>
                <w:sz w:val="20"/>
                <w:szCs w:val="20"/>
              </w:rPr>
            </w:pPr>
          </w:p>
        </w:tc>
        <w:tc>
          <w:tcPr>
            <w:tcW w:w="1596" w:type="dxa"/>
            <w:vAlign w:val="center"/>
          </w:tcPr>
          <w:p w:rsidR="00A336F1" w:rsidRPr="00381F6D" w:rsidRDefault="00A336F1" w:rsidP="00BD1A26">
            <w:pPr>
              <w:jc w:val="center"/>
            </w:pPr>
            <w:r w:rsidRPr="00C95836">
              <w:rPr>
                <w:position w:val="-30"/>
              </w:rPr>
              <w:object w:dxaOrig="560" w:dyaOrig="540">
                <v:shape id="_x0000_i1445" type="#_x0000_t75" style="width:39pt;height:27pt" o:ole="">
                  <v:imagedata r:id="rId831" o:title=""/>
                </v:shape>
                <o:OLEObject Type="Embed" ProgID="Equation.DSMT4" ShapeID="_x0000_i1445" DrawAspect="Content" ObjectID="_1395591526" r:id="rId841"/>
              </w:object>
            </w:r>
          </w:p>
          <w:p w:rsidR="00A336F1" w:rsidRPr="00381F6D" w:rsidRDefault="00A336F1" w:rsidP="00BD1A26">
            <w:pPr>
              <w:jc w:val="center"/>
            </w:pPr>
            <w:r w:rsidRPr="00381F6D">
              <w:t>(mb)</w:t>
            </w:r>
          </w:p>
        </w:tc>
        <w:tc>
          <w:tcPr>
            <w:tcW w:w="1596" w:type="dxa"/>
            <w:vAlign w:val="center"/>
          </w:tcPr>
          <w:p w:rsidR="00A336F1" w:rsidRPr="00381F6D" w:rsidRDefault="00A336F1" w:rsidP="00BD1A26">
            <w:pPr>
              <w:jc w:val="center"/>
            </w:pPr>
            <w:r w:rsidRPr="00F63751">
              <w:rPr>
                <w:position w:val="-40"/>
              </w:rPr>
              <w:object w:dxaOrig="560" w:dyaOrig="639">
                <v:shape id="_x0000_i1446" type="#_x0000_t75" style="width:34.5pt;height:33pt" o:ole="">
                  <v:imagedata r:id="rId833" o:title=""/>
                </v:shape>
                <o:OLEObject Type="Embed" ProgID="Equation.DSMT4" ShapeID="_x0000_i1446" DrawAspect="Content" ObjectID="_1395591527" r:id="rId842"/>
              </w:object>
            </w:r>
          </w:p>
          <w:p w:rsidR="00A336F1" w:rsidRPr="00381F6D" w:rsidRDefault="00A336F1" w:rsidP="00BD1A26">
            <w:pPr>
              <w:jc w:val="center"/>
            </w:pPr>
            <w:r w:rsidRPr="00381F6D">
              <w:t>(mb)</w:t>
            </w:r>
          </w:p>
        </w:tc>
        <w:tc>
          <w:tcPr>
            <w:tcW w:w="1596" w:type="dxa"/>
            <w:vAlign w:val="center"/>
          </w:tcPr>
          <w:p w:rsidR="00A336F1" w:rsidRPr="00381F6D" w:rsidRDefault="00A336F1" w:rsidP="00BD1A26">
            <w:pPr>
              <w:jc w:val="center"/>
            </w:pPr>
            <w:r w:rsidRPr="00F63751">
              <w:rPr>
                <w:position w:val="-40"/>
              </w:rPr>
              <w:object w:dxaOrig="560" w:dyaOrig="639">
                <v:shape id="_x0000_i1447" type="#_x0000_t75" style="width:36.75pt;height:33pt" o:ole="">
                  <v:imagedata r:id="rId835" o:title=""/>
                </v:shape>
                <o:OLEObject Type="Embed" ProgID="Equation.DSMT4" ShapeID="_x0000_i1447" DrawAspect="Content" ObjectID="_1395591528" r:id="rId843"/>
              </w:object>
            </w:r>
          </w:p>
          <w:p w:rsidR="00A336F1" w:rsidRPr="00381F6D" w:rsidRDefault="00A336F1" w:rsidP="00BD1A26">
            <w:pPr>
              <w:jc w:val="center"/>
            </w:pPr>
            <w:r w:rsidRPr="00381F6D">
              <w:t>(mb)</w:t>
            </w:r>
          </w:p>
        </w:tc>
        <w:tc>
          <w:tcPr>
            <w:tcW w:w="1596" w:type="dxa"/>
            <w:vAlign w:val="center"/>
          </w:tcPr>
          <w:p w:rsidR="00A336F1" w:rsidRPr="00381F6D" w:rsidRDefault="00A336F1" w:rsidP="00BD1A26">
            <w:pPr>
              <w:jc w:val="center"/>
            </w:pPr>
            <w:r w:rsidRPr="00F63751">
              <w:rPr>
                <w:position w:val="-40"/>
              </w:rPr>
              <w:object w:dxaOrig="560" w:dyaOrig="639">
                <v:shape id="_x0000_i1448" type="#_x0000_t75" style="width:36.75pt;height:33pt" o:ole="">
                  <v:imagedata r:id="rId837" o:title=""/>
                </v:shape>
                <o:OLEObject Type="Embed" ProgID="Equation.DSMT4" ShapeID="_x0000_i1448" DrawAspect="Content" ObjectID="_1395591529" r:id="rId844"/>
              </w:object>
            </w:r>
          </w:p>
          <w:p w:rsidR="00A336F1" w:rsidRPr="00381F6D" w:rsidRDefault="00A336F1" w:rsidP="00BD1A26">
            <w:pPr>
              <w:jc w:val="center"/>
            </w:pPr>
            <w:r w:rsidRPr="00381F6D">
              <w:t>(mb)</w:t>
            </w:r>
          </w:p>
        </w:tc>
        <w:tc>
          <w:tcPr>
            <w:tcW w:w="1596" w:type="dxa"/>
            <w:vAlign w:val="center"/>
          </w:tcPr>
          <w:p w:rsidR="00A336F1" w:rsidRPr="00381F6D" w:rsidRDefault="00A336F1" w:rsidP="00BD1A26">
            <w:pPr>
              <w:jc w:val="center"/>
            </w:pPr>
            <w:r w:rsidRPr="00C95836">
              <w:rPr>
                <w:position w:val="-40"/>
              </w:rPr>
              <w:object w:dxaOrig="560" w:dyaOrig="639">
                <v:shape id="_x0000_i1449" type="#_x0000_t75" style="width:32.25pt;height:33pt" o:ole="">
                  <v:imagedata r:id="rId839" o:title=""/>
                </v:shape>
                <o:OLEObject Type="Embed" ProgID="Equation.DSMT4" ShapeID="_x0000_i1449" DrawAspect="Content" ObjectID="_1395591530" r:id="rId845"/>
              </w:object>
            </w:r>
          </w:p>
          <w:p w:rsidR="00A336F1" w:rsidRPr="00381F6D" w:rsidRDefault="00A336F1" w:rsidP="00BD1A26">
            <w:pPr>
              <w:jc w:val="center"/>
            </w:pPr>
            <w:r w:rsidRPr="00381F6D">
              <w:t>(mb)</w:t>
            </w:r>
          </w:p>
        </w:tc>
      </w:tr>
      <w:tr w:rsidR="00A336F1" w:rsidTr="00BD1A26">
        <w:trPr>
          <w:trHeight w:val="462"/>
        </w:trPr>
        <w:tc>
          <w:tcPr>
            <w:tcW w:w="1596" w:type="dxa"/>
            <w:vAlign w:val="center"/>
          </w:tcPr>
          <w:p w:rsidR="00A336F1" w:rsidRPr="00F63751" w:rsidRDefault="00A336F1" w:rsidP="00BD1A26">
            <w:pPr>
              <w:jc w:val="center"/>
            </w:pPr>
            <w:r>
              <w:t>100</w:t>
            </w:r>
          </w:p>
        </w:tc>
        <w:tc>
          <w:tcPr>
            <w:tcW w:w="1596" w:type="dxa"/>
            <w:vAlign w:val="center"/>
          </w:tcPr>
          <w:p w:rsidR="00A336F1" w:rsidRPr="00381F6D" w:rsidRDefault="00A336F1" w:rsidP="00BD1A26">
            <w:pPr>
              <w:jc w:val="center"/>
            </w:pPr>
            <w:r>
              <w:t>1476.63</w:t>
            </w:r>
          </w:p>
        </w:tc>
        <w:tc>
          <w:tcPr>
            <w:tcW w:w="1596" w:type="dxa"/>
            <w:vAlign w:val="center"/>
          </w:tcPr>
          <w:p w:rsidR="00A336F1" w:rsidRPr="00381F6D" w:rsidRDefault="00A336F1" w:rsidP="00BD1A26">
            <w:pPr>
              <w:jc w:val="center"/>
            </w:pPr>
            <w:r>
              <w:t>2259.92</w:t>
            </w:r>
          </w:p>
        </w:tc>
        <w:tc>
          <w:tcPr>
            <w:tcW w:w="1596" w:type="dxa"/>
            <w:vAlign w:val="center"/>
          </w:tcPr>
          <w:p w:rsidR="00A336F1" w:rsidRPr="00381F6D" w:rsidRDefault="00A336F1" w:rsidP="00BD1A26">
            <w:pPr>
              <w:jc w:val="center"/>
            </w:pPr>
            <w:r>
              <w:t>2577.92</w:t>
            </w:r>
          </w:p>
        </w:tc>
        <w:tc>
          <w:tcPr>
            <w:tcW w:w="1596" w:type="dxa"/>
            <w:vAlign w:val="center"/>
          </w:tcPr>
          <w:p w:rsidR="00A336F1" w:rsidRPr="00381F6D" w:rsidRDefault="00A336F1" w:rsidP="00BD1A26">
            <w:pPr>
              <w:jc w:val="center"/>
            </w:pPr>
            <w:r>
              <w:t>2635.33</w:t>
            </w:r>
          </w:p>
        </w:tc>
        <w:tc>
          <w:tcPr>
            <w:tcW w:w="1596" w:type="dxa"/>
            <w:vAlign w:val="center"/>
          </w:tcPr>
          <w:p w:rsidR="00A336F1" w:rsidRPr="00381F6D" w:rsidRDefault="00A336F1" w:rsidP="00BD1A26">
            <w:pPr>
              <w:jc w:val="center"/>
            </w:pPr>
            <w:r>
              <w:t>2633.68</w:t>
            </w:r>
          </w:p>
        </w:tc>
      </w:tr>
      <w:tr w:rsidR="00A336F1" w:rsidTr="00BD1A26">
        <w:trPr>
          <w:trHeight w:val="435"/>
        </w:trPr>
        <w:tc>
          <w:tcPr>
            <w:tcW w:w="1596" w:type="dxa"/>
            <w:vAlign w:val="center"/>
          </w:tcPr>
          <w:p w:rsidR="00A336F1" w:rsidRPr="00F63751" w:rsidRDefault="00A336F1" w:rsidP="00BD1A26">
            <w:pPr>
              <w:jc w:val="center"/>
            </w:pPr>
            <w:r>
              <w:t>200</w:t>
            </w:r>
          </w:p>
        </w:tc>
        <w:tc>
          <w:tcPr>
            <w:tcW w:w="1596" w:type="dxa"/>
            <w:vAlign w:val="center"/>
          </w:tcPr>
          <w:p w:rsidR="00A336F1" w:rsidRPr="00381F6D" w:rsidRDefault="00A336F1" w:rsidP="00BD1A26">
            <w:pPr>
              <w:jc w:val="center"/>
            </w:pPr>
            <w:r>
              <w:t>1259.47</w:t>
            </w:r>
          </w:p>
        </w:tc>
        <w:tc>
          <w:tcPr>
            <w:tcW w:w="1596" w:type="dxa"/>
            <w:vAlign w:val="center"/>
          </w:tcPr>
          <w:p w:rsidR="00A336F1" w:rsidRPr="00381F6D" w:rsidRDefault="00A336F1" w:rsidP="00BD1A26">
            <w:pPr>
              <w:jc w:val="center"/>
            </w:pPr>
            <w:r>
              <w:t>1604.47</w:t>
            </w:r>
          </w:p>
        </w:tc>
        <w:tc>
          <w:tcPr>
            <w:tcW w:w="1596" w:type="dxa"/>
            <w:vAlign w:val="center"/>
          </w:tcPr>
          <w:p w:rsidR="00A336F1" w:rsidRPr="00381F6D" w:rsidRDefault="00A336F1" w:rsidP="00BD1A26">
            <w:pPr>
              <w:jc w:val="center"/>
            </w:pPr>
            <w:r>
              <w:t>1654.65</w:t>
            </w:r>
          </w:p>
        </w:tc>
        <w:tc>
          <w:tcPr>
            <w:tcW w:w="1596" w:type="dxa"/>
            <w:vAlign w:val="center"/>
          </w:tcPr>
          <w:p w:rsidR="00A336F1" w:rsidRPr="00381F6D" w:rsidRDefault="00A336F1" w:rsidP="00BD1A26">
            <w:pPr>
              <w:jc w:val="center"/>
            </w:pPr>
            <w:r>
              <w:t>1658.55</w:t>
            </w:r>
          </w:p>
        </w:tc>
        <w:tc>
          <w:tcPr>
            <w:tcW w:w="1596" w:type="dxa"/>
            <w:vAlign w:val="center"/>
          </w:tcPr>
          <w:p w:rsidR="00A336F1" w:rsidRPr="00381F6D" w:rsidRDefault="00A336F1" w:rsidP="00BD1A26">
            <w:pPr>
              <w:jc w:val="center"/>
            </w:pPr>
            <w:r>
              <w:t>1658.55</w:t>
            </w:r>
          </w:p>
        </w:tc>
      </w:tr>
      <w:tr w:rsidR="00A336F1" w:rsidTr="00BD1A26">
        <w:trPr>
          <w:trHeight w:val="435"/>
        </w:trPr>
        <w:tc>
          <w:tcPr>
            <w:tcW w:w="1596" w:type="dxa"/>
            <w:vAlign w:val="center"/>
          </w:tcPr>
          <w:p w:rsidR="00A336F1" w:rsidRPr="00381F6D" w:rsidRDefault="00A336F1" w:rsidP="00BD1A26">
            <w:pPr>
              <w:jc w:val="center"/>
            </w:pPr>
            <w:r>
              <w:t>300</w:t>
            </w:r>
          </w:p>
        </w:tc>
        <w:tc>
          <w:tcPr>
            <w:tcW w:w="1596" w:type="dxa"/>
            <w:vAlign w:val="center"/>
          </w:tcPr>
          <w:p w:rsidR="00A336F1" w:rsidRPr="00381F6D" w:rsidRDefault="00A336F1" w:rsidP="00BD1A26">
            <w:pPr>
              <w:jc w:val="center"/>
            </w:pPr>
            <w:r>
              <w:t>1251.13</w:t>
            </w:r>
          </w:p>
        </w:tc>
        <w:tc>
          <w:tcPr>
            <w:tcW w:w="1596" w:type="dxa"/>
            <w:vAlign w:val="center"/>
          </w:tcPr>
          <w:p w:rsidR="00A336F1" w:rsidRPr="00381F6D" w:rsidRDefault="00A336F1" w:rsidP="00BD1A26">
            <w:pPr>
              <w:jc w:val="center"/>
            </w:pPr>
            <w:r>
              <w:t>1529.00</w:t>
            </w:r>
          </w:p>
        </w:tc>
        <w:tc>
          <w:tcPr>
            <w:tcW w:w="1596" w:type="dxa"/>
            <w:vAlign w:val="center"/>
          </w:tcPr>
          <w:p w:rsidR="00A336F1" w:rsidRPr="00381F6D" w:rsidRDefault="00A336F1" w:rsidP="00BD1A26">
            <w:pPr>
              <w:jc w:val="center"/>
            </w:pPr>
            <w:r>
              <w:t>1559.52</w:t>
            </w:r>
          </w:p>
        </w:tc>
        <w:tc>
          <w:tcPr>
            <w:tcW w:w="1596" w:type="dxa"/>
            <w:vAlign w:val="center"/>
          </w:tcPr>
          <w:p w:rsidR="00A336F1" w:rsidRPr="00381F6D" w:rsidRDefault="00A336F1" w:rsidP="00BD1A26">
            <w:pPr>
              <w:jc w:val="center"/>
            </w:pPr>
            <w:r>
              <w:t>1561.36</w:t>
            </w:r>
          </w:p>
        </w:tc>
        <w:tc>
          <w:tcPr>
            <w:tcW w:w="1596" w:type="dxa"/>
            <w:vAlign w:val="center"/>
          </w:tcPr>
          <w:p w:rsidR="00A336F1" w:rsidRPr="00381F6D" w:rsidRDefault="00A336F1" w:rsidP="00BD1A26">
            <w:pPr>
              <w:jc w:val="center"/>
            </w:pPr>
            <w:r>
              <w:t>1561.36</w:t>
            </w:r>
          </w:p>
        </w:tc>
      </w:tr>
      <w:tr w:rsidR="00A336F1" w:rsidTr="00BD1A26">
        <w:trPr>
          <w:trHeight w:val="435"/>
        </w:trPr>
        <w:tc>
          <w:tcPr>
            <w:tcW w:w="1596" w:type="dxa"/>
            <w:vAlign w:val="center"/>
          </w:tcPr>
          <w:p w:rsidR="00A336F1" w:rsidRPr="00381F6D" w:rsidRDefault="00A336F1" w:rsidP="00BD1A26">
            <w:pPr>
              <w:jc w:val="center"/>
            </w:pPr>
            <w:r>
              <w:t>500</w:t>
            </w:r>
          </w:p>
        </w:tc>
        <w:tc>
          <w:tcPr>
            <w:tcW w:w="1596" w:type="dxa"/>
            <w:vAlign w:val="center"/>
          </w:tcPr>
          <w:p w:rsidR="00A336F1" w:rsidRPr="00381F6D" w:rsidRDefault="00754FB7" w:rsidP="00BD1A26">
            <w:pPr>
              <w:jc w:val="center"/>
            </w:pPr>
            <w:r>
              <w:t>1329.27</w:t>
            </w:r>
          </w:p>
        </w:tc>
        <w:tc>
          <w:tcPr>
            <w:tcW w:w="1596" w:type="dxa"/>
            <w:vAlign w:val="center"/>
          </w:tcPr>
          <w:p w:rsidR="00A336F1" w:rsidRPr="00381F6D" w:rsidRDefault="00A336F1" w:rsidP="00BD1A26">
            <w:pPr>
              <w:jc w:val="center"/>
            </w:pPr>
            <w:r>
              <w:t>1</w:t>
            </w:r>
            <w:r w:rsidR="00754FB7">
              <w:t>604.52</w:t>
            </w:r>
          </w:p>
        </w:tc>
        <w:tc>
          <w:tcPr>
            <w:tcW w:w="1596" w:type="dxa"/>
            <w:vAlign w:val="center"/>
          </w:tcPr>
          <w:p w:rsidR="00A336F1" w:rsidRPr="00381F6D" w:rsidRDefault="00A336F1" w:rsidP="00BD1A26">
            <w:pPr>
              <w:jc w:val="center"/>
            </w:pPr>
            <w:r>
              <w:t>1</w:t>
            </w:r>
            <w:r w:rsidR="00754FB7">
              <w:t>630.31</w:t>
            </w:r>
          </w:p>
        </w:tc>
        <w:tc>
          <w:tcPr>
            <w:tcW w:w="1596" w:type="dxa"/>
            <w:vAlign w:val="center"/>
          </w:tcPr>
          <w:p w:rsidR="00A336F1" w:rsidRPr="00381F6D" w:rsidRDefault="00A336F1" w:rsidP="00BD1A26">
            <w:pPr>
              <w:jc w:val="center"/>
            </w:pPr>
            <w:r>
              <w:t>1</w:t>
            </w:r>
            <w:r w:rsidR="00754FB7">
              <w:t>631.64</w:t>
            </w:r>
          </w:p>
        </w:tc>
        <w:tc>
          <w:tcPr>
            <w:tcW w:w="1596" w:type="dxa"/>
            <w:vAlign w:val="center"/>
          </w:tcPr>
          <w:p w:rsidR="00A336F1" w:rsidRPr="00381F6D" w:rsidRDefault="00A336F1" w:rsidP="00BD1A26">
            <w:pPr>
              <w:jc w:val="center"/>
            </w:pPr>
            <w:r>
              <w:t>1</w:t>
            </w:r>
            <w:r w:rsidR="00754FB7">
              <w:t>631.64</w:t>
            </w:r>
          </w:p>
        </w:tc>
      </w:tr>
      <w:tr w:rsidR="00A336F1" w:rsidTr="00BD1A26">
        <w:trPr>
          <w:trHeight w:val="435"/>
        </w:trPr>
        <w:tc>
          <w:tcPr>
            <w:tcW w:w="1596" w:type="dxa"/>
            <w:vAlign w:val="center"/>
          </w:tcPr>
          <w:p w:rsidR="00A336F1" w:rsidRPr="00381F6D" w:rsidRDefault="00A336F1" w:rsidP="00BD1A26">
            <w:pPr>
              <w:jc w:val="center"/>
            </w:pPr>
            <w:r>
              <w:t>1000</w:t>
            </w:r>
          </w:p>
        </w:tc>
        <w:tc>
          <w:tcPr>
            <w:tcW w:w="1596" w:type="dxa"/>
            <w:vAlign w:val="center"/>
          </w:tcPr>
          <w:p w:rsidR="00A336F1" w:rsidRPr="00381F6D" w:rsidRDefault="00E908D3" w:rsidP="00BD1A26">
            <w:pPr>
              <w:jc w:val="center"/>
            </w:pPr>
            <w:r>
              <w:t>1395.25</w:t>
            </w:r>
          </w:p>
        </w:tc>
        <w:tc>
          <w:tcPr>
            <w:tcW w:w="1596" w:type="dxa"/>
            <w:vAlign w:val="center"/>
          </w:tcPr>
          <w:p w:rsidR="00A336F1" w:rsidRPr="00381F6D" w:rsidRDefault="00E908D3" w:rsidP="00BD1A26">
            <w:pPr>
              <w:jc w:val="center"/>
            </w:pPr>
            <w:r>
              <w:t>1623.86</w:t>
            </w:r>
          </w:p>
        </w:tc>
        <w:tc>
          <w:tcPr>
            <w:tcW w:w="1596" w:type="dxa"/>
            <w:vAlign w:val="center"/>
          </w:tcPr>
          <w:p w:rsidR="00A336F1" w:rsidRPr="00381F6D" w:rsidRDefault="00A336F1" w:rsidP="00BD1A26">
            <w:pPr>
              <w:jc w:val="center"/>
            </w:pPr>
            <w:r>
              <w:t>1</w:t>
            </w:r>
            <w:r w:rsidR="00E908D3">
              <w:t>638.73</w:t>
            </w:r>
          </w:p>
        </w:tc>
        <w:tc>
          <w:tcPr>
            <w:tcW w:w="1596" w:type="dxa"/>
            <w:vAlign w:val="center"/>
          </w:tcPr>
          <w:p w:rsidR="00A336F1" w:rsidRPr="00381F6D" w:rsidRDefault="00A336F1" w:rsidP="00BD1A26">
            <w:pPr>
              <w:jc w:val="center"/>
            </w:pPr>
            <w:r>
              <w:t>1</w:t>
            </w:r>
            <w:r w:rsidR="00E908D3">
              <w:t>639.27</w:t>
            </w:r>
          </w:p>
        </w:tc>
        <w:tc>
          <w:tcPr>
            <w:tcW w:w="1596" w:type="dxa"/>
            <w:vAlign w:val="center"/>
          </w:tcPr>
          <w:p w:rsidR="00A336F1" w:rsidRPr="00381F6D" w:rsidRDefault="00E908D3" w:rsidP="00BD1A26">
            <w:pPr>
              <w:jc w:val="center"/>
            </w:pPr>
            <w:r>
              <w:t>1639.27</w:t>
            </w:r>
          </w:p>
        </w:tc>
      </w:tr>
      <w:tr w:rsidR="00A336F1" w:rsidTr="00BD1A26">
        <w:trPr>
          <w:trHeight w:val="435"/>
        </w:trPr>
        <w:tc>
          <w:tcPr>
            <w:tcW w:w="1596" w:type="dxa"/>
            <w:vAlign w:val="center"/>
          </w:tcPr>
          <w:p w:rsidR="00A336F1" w:rsidRPr="00381F6D" w:rsidRDefault="00A336F1" w:rsidP="00BD1A26">
            <w:pPr>
              <w:jc w:val="center"/>
            </w:pPr>
            <w:r>
              <w:t>3000</w:t>
            </w:r>
          </w:p>
        </w:tc>
        <w:tc>
          <w:tcPr>
            <w:tcW w:w="1596" w:type="dxa"/>
            <w:vAlign w:val="center"/>
          </w:tcPr>
          <w:p w:rsidR="00A336F1" w:rsidRPr="00381F6D" w:rsidRDefault="00E908D3" w:rsidP="00BD1A26">
            <w:pPr>
              <w:jc w:val="center"/>
            </w:pPr>
            <w:r>
              <w:t>1343.94</w:t>
            </w:r>
          </w:p>
        </w:tc>
        <w:tc>
          <w:tcPr>
            <w:tcW w:w="1596" w:type="dxa"/>
            <w:vAlign w:val="center"/>
          </w:tcPr>
          <w:p w:rsidR="00A336F1" w:rsidRPr="00381F6D" w:rsidRDefault="00E908D3" w:rsidP="00BD1A26">
            <w:pPr>
              <w:jc w:val="center"/>
            </w:pPr>
            <w:r>
              <w:t>1421.68</w:t>
            </w:r>
          </w:p>
        </w:tc>
        <w:tc>
          <w:tcPr>
            <w:tcW w:w="1596" w:type="dxa"/>
            <w:vAlign w:val="center"/>
          </w:tcPr>
          <w:p w:rsidR="00A336F1" w:rsidRPr="00381F6D" w:rsidRDefault="00E908D3" w:rsidP="00BD1A26">
            <w:pPr>
              <w:jc w:val="center"/>
            </w:pPr>
            <w:r>
              <w:t>1423.27</w:t>
            </w:r>
          </w:p>
        </w:tc>
        <w:tc>
          <w:tcPr>
            <w:tcW w:w="1596" w:type="dxa"/>
            <w:vAlign w:val="center"/>
          </w:tcPr>
          <w:p w:rsidR="00A336F1" w:rsidRPr="00381F6D" w:rsidRDefault="00E908D3" w:rsidP="00BD1A26">
            <w:pPr>
              <w:jc w:val="center"/>
            </w:pPr>
            <w:r>
              <w:t>1423.29</w:t>
            </w:r>
          </w:p>
        </w:tc>
        <w:tc>
          <w:tcPr>
            <w:tcW w:w="1596" w:type="dxa"/>
            <w:vAlign w:val="center"/>
          </w:tcPr>
          <w:p w:rsidR="00A336F1" w:rsidRPr="00381F6D" w:rsidRDefault="00E908D3" w:rsidP="00BD1A26">
            <w:pPr>
              <w:jc w:val="center"/>
            </w:pPr>
            <w:r>
              <w:t>1423.29</w:t>
            </w:r>
          </w:p>
        </w:tc>
      </w:tr>
      <w:tr w:rsidR="00A336F1" w:rsidTr="00BD1A26">
        <w:trPr>
          <w:trHeight w:val="435"/>
        </w:trPr>
        <w:tc>
          <w:tcPr>
            <w:tcW w:w="1596" w:type="dxa"/>
            <w:vAlign w:val="center"/>
          </w:tcPr>
          <w:p w:rsidR="00A336F1" w:rsidRPr="00381F6D" w:rsidRDefault="00A336F1" w:rsidP="00BD1A26">
            <w:pPr>
              <w:jc w:val="center"/>
            </w:pPr>
            <w:r>
              <w:t>5000</w:t>
            </w:r>
          </w:p>
        </w:tc>
        <w:tc>
          <w:tcPr>
            <w:tcW w:w="1596" w:type="dxa"/>
            <w:vAlign w:val="center"/>
          </w:tcPr>
          <w:p w:rsidR="00A336F1" w:rsidRPr="00381F6D" w:rsidRDefault="00E908D3" w:rsidP="00BD1A26">
            <w:pPr>
              <w:jc w:val="center"/>
            </w:pPr>
            <w:r>
              <w:t>1346.69</w:t>
            </w:r>
          </w:p>
        </w:tc>
        <w:tc>
          <w:tcPr>
            <w:tcW w:w="1596" w:type="dxa"/>
            <w:vAlign w:val="center"/>
          </w:tcPr>
          <w:p w:rsidR="00A336F1" w:rsidRPr="00381F6D" w:rsidRDefault="00E908D3" w:rsidP="00BD1A26">
            <w:pPr>
              <w:jc w:val="center"/>
            </w:pPr>
            <w:r>
              <w:t>1390.02</w:t>
            </w:r>
          </w:p>
        </w:tc>
        <w:tc>
          <w:tcPr>
            <w:tcW w:w="1596" w:type="dxa"/>
            <w:vAlign w:val="center"/>
          </w:tcPr>
          <w:p w:rsidR="00A336F1" w:rsidRPr="00381F6D" w:rsidRDefault="00E908D3" w:rsidP="00BD1A26">
            <w:pPr>
              <w:jc w:val="center"/>
            </w:pPr>
            <w:r>
              <w:t>1390.49</w:t>
            </w:r>
          </w:p>
        </w:tc>
        <w:tc>
          <w:tcPr>
            <w:tcW w:w="1596" w:type="dxa"/>
            <w:vAlign w:val="center"/>
          </w:tcPr>
          <w:p w:rsidR="00A336F1" w:rsidRPr="00381F6D" w:rsidRDefault="00E908D3" w:rsidP="00BD1A26">
            <w:pPr>
              <w:jc w:val="center"/>
            </w:pPr>
            <w:r>
              <w:t>1390.50</w:t>
            </w:r>
          </w:p>
        </w:tc>
        <w:tc>
          <w:tcPr>
            <w:tcW w:w="1596" w:type="dxa"/>
            <w:vAlign w:val="center"/>
          </w:tcPr>
          <w:p w:rsidR="00A336F1" w:rsidRPr="00381F6D" w:rsidRDefault="00E908D3" w:rsidP="00BD1A26">
            <w:pPr>
              <w:jc w:val="center"/>
            </w:pPr>
            <w:r>
              <w:t>1390.50</w:t>
            </w:r>
          </w:p>
        </w:tc>
      </w:tr>
      <w:tr w:rsidR="00A336F1" w:rsidTr="00BD1A26">
        <w:trPr>
          <w:trHeight w:val="435"/>
        </w:trPr>
        <w:tc>
          <w:tcPr>
            <w:tcW w:w="1596" w:type="dxa"/>
            <w:vAlign w:val="center"/>
          </w:tcPr>
          <w:p w:rsidR="00A336F1" w:rsidRPr="00381F6D" w:rsidRDefault="00A336F1" w:rsidP="00BD1A26">
            <w:pPr>
              <w:jc w:val="center"/>
            </w:pPr>
            <w:r>
              <w:t>10000</w:t>
            </w:r>
          </w:p>
        </w:tc>
        <w:tc>
          <w:tcPr>
            <w:tcW w:w="1596" w:type="dxa"/>
            <w:vAlign w:val="center"/>
          </w:tcPr>
          <w:p w:rsidR="00A336F1" w:rsidRPr="00381F6D" w:rsidRDefault="00E908D3" w:rsidP="00BD1A26">
            <w:pPr>
              <w:jc w:val="center"/>
            </w:pPr>
            <w:r>
              <w:t>1348.77</w:t>
            </w:r>
          </w:p>
        </w:tc>
        <w:tc>
          <w:tcPr>
            <w:tcW w:w="1596" w:type="dxa"/>
            <w:vAlign w:val="center"/>
          </w:tcPr>
          <w:p w:rsidR="00A336F1" w:rsidRPr="00381F6D" w:rsidRDefault="00E908D3" w:rsidP="00BD1A26">
            <w:pPr>
              <w:jc w:val="center"/>
            </w:pPr>
            <w:r>
              <w:t>1364.36</w:t>
            </w:r>
          </w:p>
        </w:tc>
        <w:tc>
          <w:tcPr>
            <w:tcW w:w="1596" w:type="dxa"/>
            <w:vAlign w:val="center"/>
          </w:tcPr>
          <w:p w:rsidR="00A336F1" w:rsidRPr="00381F6D" w:rsidRDefault="00E908D3" w:rsidP="00BD1A26">
            <w:pPr>
              <w:jc w:val="center"/>
            </w:pPr>
            <w:r>
              <w:t>1364.43</w:t>
            </w:r>
          </w:p>
        </w:tc>
        <w:tc>
          <w:tcPr>
            <w:tcW w:w="1596" w:type="dxa"/>
            <w:vAlign w:val="center"/>
          </w:tcPr>
          <w:p w:rsidR="00A336F1" w:rsidRPr="00381F6D" w:rsidRDefault="00E908D3" w:rsidP="00BD1A26">
            <w:pPr>
              <w:jc w:val="center"/>
            </w:pPr>
            <w:r>
              <w:t>1364.43</w:t>
            </w:r>
          </w:p>
        </w:tc>
        <w:tc>
          <w:tcPr>
            <w:tcW w:w="1596" w:type="dxa"/>
            <w:vAlign w:val="center"/>
          </w:tcPr>
          <w:p w:rsidR="00A336F1" w:rsidRPr="00381F6D" w:rsidRDefault="00E908D3" w:rsidP="00BD1A26">
            <w:pPr>
              <w:jc w:val="center"/>
            </w:pPr>
            <w:r>
              <w:t>1364.43</w:t>
            </w:r>
          </w:p>
        </w:tc>
      </w:tr>
    </w:tbl>
    <w:p w:rsidR="00F52C7E" w:rsidRDefault="00F52C7E" w:rsidP="00F52C7E">
      <w:pPr>
        <w:jc w:val="center"/>
      </w:pPr>
    </w:p>
    <w:p w:rsidR="00F52C7E" w:rsidRDefault="00F52C7E" w:rsidP="0016149D"/>
    <w:p w:rsidR="0016149D" w:rsidRDefault="00FA33F8" w:rsidP="00FA33F8">
      <w:pPr>
        <w:spacing w:line="480" w:lineRule="auto"/>
        <w:jc w:val="both"/>
      </w:pPr>
      <w:r>
        <w:lastRenderedPageBreak/>
        <w:t xml:space="preserve">The comparison of </w:t>
      </w:r>
      <w:r w:rsidR="00D54BF3">
        <w:t xml:space="preserve">the </w:t>
      </w:r>
      <w:r>
        <w:t xml:space="preserve">double differential cross sections for </w:t>
      </w:r>
      <w:r w:rsidR="00D54BF3">
        <w:t xml:space="preserve">the </w:t>
      </w:r>
      <w:r>
        <w:t xml:space="preserve">different projectile-target combination at different energies and scattering angles concurs with the calculations of the total abrasion cross sections. The major contributions to the double differential cross sections were from the first two order correction terms, while the contributions of </w:t>
      </w:r>
      <w:r w:rsidR="00D54BF3">
        <w:t xml:space="preserve">the </w:t>
      </w:r>
      <w:r>
        <w:t xml:space="preserve">third and </w:t>
      </w:r>
      <w:r w:rsidR="00D54BF3">
        <w:t xml:space="preserve">the </w:t>
      </w:r>
      <w:r>
        <w:t xml:space="preserve">fourth order terms were comparatively negligible.  </w:t>
      </w:r>
    </w:p>
    <w:p w:rsidR="00895EBB" w:rsidRDefault="00895EBB" w:rsidP="00FA33F8">
      <w:pPr>
        <w:spacing w:line="480" w:lineRule="auto"/>
        <w:jc w:val="both"/>
      </w:pPr>
    </w:p>
    <w:p w:rsidR="00895EBB" w:rsidRDefault="008A78ED" w:rsidP="00FA33F8">
      <w:pPr>
        <w:spacing w:line="480" w:lineRule="auto"/>
        <w:jc w:val="both"/>
      </w:pPr>
      <w:r>
        <w:t>Figure</w:t>
      </w:r>
      <w:r w:rsidR="00BB40A6">
        <w:t>s</w:t>
      </w:r>
      <w:r>
        <w:t xml:space="preserve"> (12) and (13) present the comparison of </w:t>
      </w:r>
      <w:r w:rsidR="00D54BF3">
        <w:t xml:space="preserve">the </w:t>
      </w:r>
      <w:r>
        <w:t xml:space="preserve">double differential cross section for </w:t>
      </w:r>
      <w:r w:rsidRPr="008A78ED">
        <w:rPr>
          <w:vertAlign w:val="superscript"/>
        </w:rPr>
        <w:t>12</w:t>
      </w:r>
      <w:r>
        <w:t xml:space="preserve">C on </w:t>
      </w:r>
      <w:r w:rsidRPr="008A78ED">
        <w:rPr>
          <w:vertAlign w:val="superscript"/>
        </w:rPr>
        <w:t>20</w:t>
      </w:r>
      <w:r>
        <w:t xml:space="preserve">Ne for the abrasion and the ablation process respectively. The calculations are performed at 100 </w:t>
      </w:r>
      <w:proofErr w:type="spellStart"/>
      <w:r>
        <w:t>MeV</w:t>
      </w:r>
      <w:proofErr w:type="spellEnd"/>
      <w:r>
        <w:t>/nucleon incident energy for 10</w:t>
      </w:r>
      <w:r w:rsidRPr="008A78ED">
        <w:rPr>
          <w:vertAlign w:val="superscript"/>
        </w:rPr>
        <w:t>0</w:t>
      </w:r>
      <w:r>
        <w:t xml:space="preserve"> scattering angle.</w:t>
      </w:r>
      <w:r w:rsidR="00BB40A6">
        <w:t xml:space="preserve"> Similarly, f</w:t>
      </w:r>
      <w:r>
        <w:t>igure</w:t>
      </w:r>
      <w:r w:rsidR="00BB40A6">
        <w:t>s</w:t>
      </w:r>
      <w:r>
        <w:t xml:space="preserve"> </w:t>
      </w:r>
      <w:r w:rsidR="00BB40A6">
        <w:t>(15) and (16) present the similar</w:t>
      </w:r>
      <w:r>
        <w:t xml:space="preserve"> calculations for </w:t>
      </w:r>
      <w:r w:rsidR="00BB40A6">
        <w:rPr>
          <w:vertAlign w:val="superscript"/>
        </w:rPr>
        <w:t>14</w:t>
      </w:r>
      <w:r w:rsidR="00BB40A6">
        <w:t xml:space="preserve">N on </w:t>
      </w:r>
      <w:r w:rsidR="00BB40A6" w:rsidRPr="00BB40A6">
        <w:rPr>
          <w:vertAlign w:val="superscript"/>
        </w:rPr>
        <w:t>12</w:t>
      </w:r>
      <w:r w:rsidR="00BB40A6">
        <w:t xml:space="preserve">C at 400 </w:t>
      </w:r>
      <w:proofErr w:type="spellStart"/>
      <w:r w:rsidR="00BB40A6">
        <w:t>MeV</w:t>
      </w:r>
      <w:proofErr w:type="spellEnd"/>
      <w:r w:rsidR="00BB40A6">
        <w:t>/nucleon incident energy at 40</w:t>
      </w:r>
      <w:r w:rsidR="00BB40A6" w:rsidRPr="00BB40A6">
        <w:rPr>
          <w:vertAlign w:val="superscript"/>
        </w:rPr>
        <w:t>0</w:t>
      </w:r>
      <w:r w:rsidR="00BB40A6">
        <w:t xml:space="preserve"> scattering angle.</w:t>
      </w:r>
    </w:p>
    <w:p w:rsidR="00BB40A6" w:rsidRDefault="00BB40A6" w:rsidP="00FA33F8">
      <w:pPr>
        <w:spacing w:line="480" w:lineRule="auto"/>
        <w:jc w:val="both"/>
      </w:pPr>
      <w:r>
        <w:t>The</w:t>
      </w:r>
      <w:r w:rsidR="00895EBB">
        <w:t xml:space="preserve"> </w:t>
      </w:r>
      <w:r>
        <w:t xml:space="preserve">calculations with two correction terms are represented by </w:t>
      </w:r>
      <w:r w:rsidR="00895EBB">
        <w:t xml:space="preserve">the </w:t>
      </w:r>
      <w:r>
        <w:t>red lines with cross mark</w:t>
      </w:r>
      <w:r w:rsidR="00895EBB">
        <w:t xml:space="preserve">s </w:t>
      </w:r>
      <w:r>
        <w:t xml:space="preserve">and </w:t>
      </w:r>
      <w:r w:rsidR="00D54BF3">
        <w:t xml:space="preserve">the </w:t>
      </w:r>
      <w:r>
        <w:t xml:space="preserve">four correction terms are represented by </w:t>
      </w:r>
      <w:r w:rsidR="00895EBB">
        <w:t>the blue lines with circles</w:t>
      </w:r>
      <w:r>
        <w:t>.</w:t>
      </w:r>
    </w:p>
    <w:p w:rsidR="00895EBB" w:rsidRDefault="00895EBB" w:rsidP="00FA33F8">
      <w:pPr>
        <w:spacing w:line="480" w:lineRule="auto"/>
        <w:jc w:val="both"/>
      </w:pPr>
    </w:p>
    <w:p w:rsidR="00BB40A6" w:rsidRDefault="00BB40A6" w:rsidP="00FA33F8">
      <w:pPr>
        <w:spacing w:line="480" w:lineRule="auto"/>
        <w:jc w:val="both"/>
      </w:pPr>
      <w:r>
        <w:t xml:space="preserve">In figures (12) and (14), the solid lines represent the projectile contributions to the double differential cross sections from </w:t>
      </w:r>
      <w:r w:rsidR="00D54BF3">
        <w:t xml:space="preserve">the </w:t>
      </w:r>
      <w:r>
        <w:t xml:space="preserve">abrasion process, while the dotted lines represent the target contributions. </w:t>
      </w:r>
    </w:p>
    <w:p w:rsidR="008A78ED" w:rsidRDefault="008A78ED" w:rsidP="00FA33F8">
      <w:pPr>
        <w:spacing w:line="480" w:lineRule="auto"/>
        <w:jc w:val="both"/>
      </w:pPr>
    </w:p>
    <w:p w:rsidR="008A78ED" w:rsidRDefault="008A78ED" w:rsidP="00FA33F8">
      <w:pPr>
        <w:spacing w:line="480" w:lineRule="auto"/>
        <w:jc w:val="both"/>
      </w:pPr>
    </w:p>
    <w:p w:rsidR="00FA33F8" w:rsidRDefault="00BF29E2" w:rsidP="008A78ED">
      <w:pPr>
        <w:keepNext/>
        <w:jc w:val="center"/>
      </w:pPr>
      <w:r>
        <w:rPr>
          <w:noProof/>
        </w:rPr>
        <w:lastRenderedPageBreak/>
        <w:pict>
          <v:shape id="_x0000_s116222" type="#_x0000_t202" style="position:absolute;left:0;text-align:left;margin-left:182.3pt;margin-top:250.5pt;width:103.35pt;height:18.15pt;z-index:251672064;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385A41" w:rsidRPr="00385A41">
        <w:rPr>
          <w:noProof/>
        </w:rPr>
        <w:drawing>
          <wp:inline distT="0" distB="0" distL="0" distR="0">
            <wp:extent cx="5940357" cy="3424136"/>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6" cstate="print"/>
                    <a:srcRect/>
                    <a:stretch>
                      <a:fillRect/>
                    </a:stretch>
                  </pic:blipFill>
                  <pic:spPr bwMode="auto">
                    <a:xfrm>
                      <a:off x="0" y="0"/>
                      <a:ext cx="5943600" cy="3426005"/>
                    </a:xfrm>
                    <a:prstGeom prst="rect">
                      <a:avLst/>
                    </a:prstGeom>
                    <a:noFill/>
                    <a:ln w="9525">
                      <a:noFill/>
                      <a:miter lim="800000"/>
                      <a:headEnd/>
                      <a:tailEnd/>
                    </a:ln>
                  </pic:spPr>
                </pic:pic>
              </a:graphicData>
            </a:graphic>
          </wp:inline>
        </w:drawing>
      </w:r>
    </w:p>
    <w:p w:rsidR="00F52C7E" w:rsidRPr="00FA33F8" w:rsidRDefault="00FA33F8" w:rsidP="00F14C7D">
      <w:pPr>
        <w:pStyle w:val="Caption"/>
        <w:jc w:val="center"/>
        <w:rPr>
          <w:b w:val="0"/>
          <w:i/>
          <w:sz w:val="24"/>
          <w:szCs w:val="24"/>
        </w:rPr>
      </w:pPr>
      <w:bookmarkStart w:id="102" w:name="_Toc319523260"/>
      <w:r w:rsidRPr="00FA33F8">
        <w:rPr>
          <w:i/>
          <w:sz w:val="24"/>
          <w:szCs w:val="24"/>
        </w:rPr>
        <w:t xml:space="preserve">Figure </w:t>
      </w:r>
      <w:r w:rsidR="00BF29E2" w:rsidRPr="00FA33F8">
        <w:rPr>
          <w:i/>
          <w:sz w:val="24"/>
          <w:szCs w:val="24"/>
        </w:rPr>
        <w:fldChar w:fldCharType="begin"/>
      </w:r>
      <w:r w:rsidRPr="00FA33F8">
        <w:rPr>
          <w:i/>
          <w:sz w:val="24"/>
          <w:szCs w:val="24"/>
        </w:rPr>
        <w:instrText xml:space="preserve"> SEQ Figure \* ARABIC </w:instrText>
      </w:r>
      <w:r w:rsidR="00BF29E2" w:rsidRPr="00FA33F8">
        <w:rPr>
          <w:i/>
          <w:sz w:val="24"/>
          <w:szCs w:val="24"/>
        </w:rPr>
        <w:fldChar w:fldCharType="separate"/>
      </w:r>
      <w:r w:rsidR="00CC1CD6">
        <w:rPr>
          <w:i/>
          <w:noProof/>
          <w:sz w:val="24"/>
          <w:szCs w:val="24"/>
        </w:rPr>
        <w:t>12</w:t>
      </w:r>
      <w:r w:rsidR="00BF29E2" w:rsidRPr="00FA33F8">
        <w:rPr>
          <w:i/>
          <w:sz w:val="24"/>
          <w:szCs w:val="24"/>
        </w:rPr>
        <w:fldChar w:fldCharType="end"/>
      </w:r>
      <w:r w:rsidRPr="00FA33F8">
        <w:rPr>
          <w:b w:val="0"/>
          <w:i/>
          <w:sz w:val="24"/>
          <w:szCs w:val="24"/>
        </w:rPr>
        <w:t xml:space="preserve">: Comparison of differential cross section from </w:t>
      </w:r>
      <w:r w:rsidRPr="009578DE">
        <w:rPr>
          <w:i/>
          <w:sz w:val="24"/>
          <w:szCs w:val="24"/>
        </w:rPr>
        <w:t>abrasion process</w:t>
      </w:r>
      <w:r w:rsidRPr="00FA33F8">
        <w:rPr>
          <w:b w:val="0"/>
          <w:i/>
          <w:sz w:val="24"/>
          <w:szCs w:val="24"/>
        </w:rPr>
        <w:t xml:space="preserve"> for 100 </w:t>
      </w:r>
      <w:proofErr w:type="spellStart"/>
      <w:r w:rsidRPr="00FA33F8">
        <w:rPr>
          <w:b w:val="0"/>
          <w:i/>
          <w:sz w:val="24"/>
          <w:szCs w:val="24"/>
        </w:rPr>
        <w:t>MeV</w:t>
      </w:r>
      <w:proofErr w:type="spellEnd"/>
      <w:r w:rsidR="00895EBB">
        <w:rPr>
          <w:b w:val="0"/>
          <w:i/>
          <w:sz w:val="24"/>
          <w:szCs w:val="24"/>
        </w:rPr>
        <w:t>/nucleon</w:t>
      </w:r>
      <w:r w:rsidRPr="00FA33F8">
        <w:rPr>
          <w:b w:val="0"/>
          <w:i/>
          <w:sz w:val="24"/>
          <w:szCs w:val="24"/>
        </w:rPr>
        <w:t xml:space="preserve"> </w:t>
      </w:r>
      <w:r w:rsidRPr="00FA33F8">
        <w:rPr>
          <w:b w:val="0"/>
          <w:i/>
          <w:sz w:val="24"/>
          <w:szCs w:val="24"/>
          <w:vertAlign w:val="superscript"/>
        </w:rPr>
        <w:t>12</w:t>
      </w:r>
      <w:r w:rsidRPr="00FA33F8">
        <w:rPr>
          <w:b w:val="0"/>
          <w:i/>
          <w:sz w:val="24"/>
          <w:szCs w:val="24"/>
        </w:rPr>
        <w:t>C on</w:t>
      </w:r>
      <w:r>
        <w:rPr>
          <w:b w:val="0"/>
          <w:i/>
          <w:sz w:val="24"/>
          <w:szCs w:val="24"/>
        </w:rPr>
        <w:t xml:space="preserve">   </w:t>
      </w:r>
      <w:r w:rsidRPr="00FA33F8">
        <w:rPr>
          <w:b w:val="0"/>
          <w:i/>
          <w:sz w:val="24"/>
          <w:szCs w:val="24"/>
          <w:vertAlign w:val="superscript"/>
        </w:rPr>
        <w:t>20</w:t>
      </w:r>
      <w:r w:rsidRPr="00FA33F8">
        <w:rPr>
          <w:b w:val="0"/>
          <w:i/>
          <w:sz w:val="24"/>
          <w:szCs w:val="24"/>
        </w:rPr>
        <w:t xml:space="preserve">Ne </w:t>
      </w:r>
      <w:r w:rsidR="008A78ED">
        <w:rPr>
          <w:b w:val="0"/>
          <w:i/>
          <w:sz w:val="24"/>
          <w:szCs w:val="24"/>
        </w:rPr>
        <w:t>at 2</w:t>
      </w:r>
      <w:r w:rsidRPr="00FA33F8">
        <w:rPr>
          <w:b w:val="0"/>
          <w:i/>
          <w:sz w:val="24"/>
          <w:szCs w:val="24"/>
        </w:rPr>
        <w:t>0</w:t>
      </w:r>
      <w:r w:rsidRPr="00FA33F8">
        <w:rPr>
          <w:b w:val="0"/>
          <w:i/>
          <w:sz w:val="24"/>
          <w:szCs w:val="24"/>
          <w:vertAlign w:val="superscript"/>
        </w:rPr>
        <w:t>0</w:t>
      </w:r>
      <w:r w:rsidRPr="00FA33F8">
        <w:rPr>
          <w:b w:val="0"/>
          <w:i/>
          <w:sz w:val="24"/>
          <w:szCs w:val="24"/>
        </w:rPr>
        <w:t xml:space="preserve"> scattering angle for 0, 2 and 4 correction terms.</w:t>
      </w:r>
      <w:bookmarkEnd w:id="102"/>
    </w:p>
    <w:p w:rsidR="008A78ED" w:rsidRDefault="00BF29E2" w:rsidP="008A78ED">
      <w:pPr>
        <w:keepNext/>
      </w:pPr>
      <w:r>
        <w:rPr>
          <w:noProof/>
        </w:rPr>
        <w:pict>
          <v:shape id="_x0000_s116223" type="#_x0000_t202" style="position:absolute;margin-left:194.3pt;margin-top:255.55pt;width:103.35pt;height:18.15pt;z-index:251673088;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4E3F28" w:rsidRPr="004E3F28">
        <w:rPr>
          <w:noProof/>
        </w:rPr>
        <w:drawing>
          <wp:inline distT="0" distB="0" distL="0" distR="0">
            <wp:extent cx="5943600" cy="3505200"/>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7" cstate="print"/>
                    <a:srcRect/>
                    <a:stretch>
                      <a:fillRect/>
                    </a:stretch>
                  </pic:blipFill>
                  <pic:spPr bwMode="auto">
                    <a:xfrm>
                      <a:off x="0" y="0"/>
                      <a:ext cx="5943600" cy="3505200"/>
                    </a:xfrm>
                    <a:prstGeom prst="rect">
                      <a:avLst/>
                    </a:prstGeom>
                    <a:noFill/>
                    <a:ln w="9525">
                      <a:noFill/>
                      <a:miter lim="800000"/>
                      <a:headEnd/>
                      <a:tailEnd/>
                    </a:ln>
                  </pic:spPr>
                </pic:pic>
              </a:graphicData>
            </a:graphic>
          </wp:inline>
        </w:drawing>
      </w:r>
    </w:p>
    <w:p w:rsidR="00F52C7E" w:rsidRPr="008A78ED" w:rsidRDefault="008A78ED" w:rsidP="00F14C7D">
      <w:pPr>
        <w:pStyle w:val="Caption"/>
        <w:jc w:val="center"/>
        <w:rPr>
          <w:b w:val="0"/>
          <w:i/>
          <w:sz w:val="24"/>
          <w:szCs w:val="24"/>
        </w:rPr>
      </w:pPr>
      <w:bookmarkStart w:id="103" w:name="_Toc319523261"/>
      <w:r w:rsidRPr="008A78ED">
        <w:rPr>
          <w:i/>
          <w:sz w:val="24"/>
          <w:szCs w:val="24"/>
        </w:rPr>
        <w:t xml:space="preserve">Figure </w:t>
      </w:r>
      <w:r w:rsidR="00BF29E2" w:rsidRPr="008A78ED">
        <w:rPr>
          <w:i/>
          <w:sz w:val="24"/>
          <w:szCs w:val="24"/>
        </w:rPr>
        <w:fldChar w:fldCharType="begin"/>
      </w:r>
      <w:r w:rsidRPr="008A78ED">
        <w:rPr>
          <w:i/>
          <w:sz w:val="24"/>
          <w:szCs w:val="24"/>
        </w:rPr>
        <w:instrText xml:space="preserve"> SEQ Figure \* ARABIC </w:instrText>
      </w:r>
      <w:r w:rsidR="00BF29E2" w:rsidRPr="008A78ED">
        <w:rPr>
          <w:i/>
          <w:sz w:val="24"/>
          <w:szCs w:val="24"/>
        </w:rPr>
        <w:fldChar w:fldCharType="separate"/>
      </w:r>
      <w:r w:rsidR="00CC1CD6">
        <w:rPr>
          <w:i/>
          <w:noProof/>
          <w:sz w:val="24"/>
          <w:szCs w:val="24"/>
        </w:rPr>
        <w:t>13</w:t>
      </w:r>
      <w:r w:rsidR="00BF29E2" w:rsidRPr="008A78ED">
        <w:rPr>
          <w:i/>
          <w:sz w:val="24"/>
          <w:szCs w:val="24"/>
        </w:rPr>
        <w:fldChar w:fldCharType="end"/>
      </w:r>
      <w:r w:rsidRPr="008A78ED">
        <w:rPr>
          <w:b w:val="0"/>
          <w:i/>
          <w:sz w:val="24"/>
          <w:szCs w:val="24"/>
        </w:rPr>
        <w:t>: Comparison of differen</w:t>
      </w:r>
      <w:r>
        <w:rPr>
          <w:b w:val="0"/>
          <w:i/>
          <w:sz w:val="24"/>
          <w:szCs w:val="24"/>
        </w:rPr>
        <w:t xml:space="preserve">tial cross section from </w:t>
      </w:r>
      <w:r w:rsidRPr="009578DE">
        <w:rPr>
          <w:i/>
          <w:sz w:val="24"/>
          <w:szCs w:val="24"/>
        </w:rPr>
        <w:t>ablation process</w:t>
      </w:r>
      <w:r w:rsidRPr="008A78ED">
        <w:rPr>
          <w:b w:val="0"/>
          <w:i/>
          <w:sz w:val="24"/>
          <w:szCs w:val="24"/>
        </w:rPr>
        <w:t xml:space="preserve"> for 100 </w:t>
      </w:r>
      <w:proofErr w:type="spellStart"/>
      <w:r w:rsidRPr="008A78ED">
        <w:rPr>
          <w:b w:val="0"/>
          <w:i/>
          <w:sz w:val="24"/>
          <w:szCs w:val="24"/>
        </w:rPr>
        <w:t>MeV</w:t>
      </w:r>
      <w:proofErr w:type="spellEnd"/>
      <w:r w:rsidR="00895EBB">
        <w:rPr>
          <w:b w:val="0"/>
          <w:i/>
          <w:sz w:val="24"/>
          <w:szCs w:val="24"/>
        </w:rPr>
        <w:t>/nucleon</w:t>
      </w:r>
      <w:r>
        <w:rPr>
          <w:b w:val="0"/>
          <w:i/>
          <w:sz w:val="24"/>
          <w:szCs w:val="24"/>
        </w:rPr>
        <w:t xml:space="preserve"> </w:t>
      </w:r>
      <w:r w:rsidRPr="008A78ED">
        <w:rPr>
          <w:b w:val="0"/>
          <w:i/>
          <w:sz w:val="24"/>
          <w:szCs w:val="24"/>
          <w:vertAlign w:val="superscript"/>
        </w:rPr>
        <w:t>12</w:t>
      </w:r>
      <w:r w:rsidRPr="008A78ED">
        <w:rPr>
          <w:b w:val="0"/>
          <w:i/>
          <w:sz w:val="24"/>
          <w:szCs w:val="24"/>
        </w:rPr>
        <w:t xml:space="preserve">C </w:t>
      </w:r>
      <w:r w:rsidR="00895EBB" w:rsidRPr="008A78ED">
        <w:rPr>
          <w:b w:val="0"/>
          <w:i/>
          <w:sz w:val="24"/>
          <w:szCs w:val="24"/>
        </w:rPr>
        <w:t>on</w:t>
      </w:r>
      <w:r w:rsidR="00895EBB">
        <w:rPr>
          <w:b w:val="0"/>
          <w:i/>
          <w:sz w:val="24"/>
          <w:szCs w:val="24"/>
        </w:rPr>
        <w:t xml:space="preserve"> </w:t>
      </w:r>
      <w:r w:rsidR="00895EBB" w:rsidRPr="00895EBB">
        <w:rPr>
          <w:b w:val="0"/>
          <w:i/>
          <w:sz w:val="24"/>
          <w:szCs w:val="24"/>
          <w:vertAlign w:val="superscript"/>
        </w:rPr>
        <w:t>20</w:t>
      </w:r>
      <w:r w:rsidR="00895EBB" w:rsidRPr="008A78ED">
        <w:rPr>
          <w:b w:val="0"/>
          <w:i/>
          <w:sz w:val="24"/>
          <w:szCs w:val="24"/>
        </w:rPr>
        <w:t>Ne</w:t>
      </w:r>
      <w:r w:rsidRPr="008A78ED">
        <w:rPr>
          <w:b w:val="0"/>
          <w:i/>
          <w:sz w:val="24"/>
          <w:szCs w:val="24"/>
        </w:rPr>
        <w:t xml:space="preserve"> at 20</w:t>
      </w:r>
      <w:r w:rsidRPr="008A78ED">
        <w:rPr>
          <w:b w:val="0"/>
          <w:i/>
          <w:sz w:val="24"/>
          <w:szCs w:val="24"/>
          <w:vertAlign w:val="superscript"/>
        </w:rPr>
        <w:t>0</w:t>
      </w:r>
      <w:r w:rsidRPr="008A78ED">
        <w:rPr>
          <w:b w:val="0"/>
          <w:i/>
          <w:sz w:val="24"/>
          <w:szCs w:val="24"/>
        </w:rPr>
        <w:t xml:space="preserve"> scattering angle for 0, 2 and 4 correction terms</w:t>
      </w:r>
      <w:r w:rsidR="00895EBB">
        <w:rPr>
          <w:b w:val="0"/>
          <w:i/>
          <w:sz w:val="24"/>
          <w:szCs w:val="24"/>
        </w:rPr>
        <w:t>.</w:t>
      </w:r>
      <w:bookmarkEnd w:id="103"/>
    </w:p>
    <w:p w:rsidR="00895EBB" w:rsidRDefault="00BF29E2" w:rsidP="00895EBB">
      <w:pPr>
        <w:keepNext/>
        <w:jc w:val="center"/>
      </w:pPr>
      <w:r>
        <w:rPr>
          <w:noProof/>
        </w:rPr>
        <w:lastRenderedPageBreak/>
        <w:pict>
          <v:shape id="_x0000_s116224" type="#_x0000_t202" style="position:absolute;left:0;text-align:left;margin-left:194.3pt;margin-top:257.25pt;width:103.35pt;height:18.15pt;z-index:251674112;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0E6EBD" w:rsidRPr="000E6EBD">
        <w:rPr>
          <w:noProof/>
        </w:rPr>
        <w:drawing>
          <wp:inline distT="0" distB="0" distL="0" distR="0">
            <wp:extent cx="5940357" cy="3492230"/>
            <wp:effectExtent l="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8" cstate="print"/>
                    <a:srcRect/>
                    <a:stretch>
                      <a:fillRect/>
                    </a:stretch>
                  </pic:blipFill>
                  <pic:spPr bwMode="auto">
                    <a:xfrm>
                      <a:off x="0" y="0"/>
                      <a:ext cx="5943600" cy="3494136"/>
                    </a:xfrm>
                    <a:prstGeom prst="rect">
                      <a:avLst/>
                    </a:prstGeom>
                    <a:noFill/>
                    <a:ln w="9525">
                      <a:noFill/>
                      <a:miter lim="800000"/>
                      <a:headEnd/>
                      <a:tailEnd/>
                    </a:ln>
                  </pic:spPr>
                </pic:pic>
              </a:graphicData>
            </a:graphic>
          </wp:inline>
        </w:drawing>
      </w:r>
    </w:p>
    <w:p w:rsidR="00F52C7E" w:rsidRPr="00895EBB" w:rsidRDefault="00895EBB" w:rsidP="00F14C7D">
      <w:pPr>
        <w:pStyle w:val="Caption"/>
        <w:jc w:val="center"/>
        <w:rPr>
          <w:b w:val="0"/>
          <w:i/>
          <w:sz w:val="24"/>
          <w:szCs w:val="24"/>
        </w:rPr>
      </w:pPr>
      <w:bookmarkStart w:id="104" w:name="_Toc319523262"/>
      <w:r w:rsidRPr="00895EBB">
        <w:rPr>
          <w:i/>
          <w:sz w:val="24"/>
          <w:szCs w:val="24"/>
        </w:rPr>
        <w:t xml:space="preserve">Figure </w:t>
      </w:r>
      <w:r w:rsidR="00BF29E2" w:rsidRPr="00895EBB">
        <w:rPr>
          <w:i/>
          <w:sz w:val="24"/>
          <w:szCs w:val="24"/>
        </w:rPr>
        <w:fldChar w:fldCharType="begin"/>
      </w:r>
      <w:r w:rsidRPr="00895EBB">
        <w:rPr>
          <w:i/>
          <w:sz w:val="24"/>
          <w:szCs w:val="24"/>
        </w:rPr>
        <w:instrText xml:space="preserve"> SEQ Figure \* ARABIC </w:instrText>
      </w:r>
      <w:r w:rsidR="00BF29E2" w:rsidRPr="00895EBB">
        <w:rPr>
          <w:i/>
          <w:sz w:val="24"/>
          <w:szCs w:val="24"/>
        </w:rPr>
        <w:fldChar w:fldCharType="separate"/>
      </w:r>
      <w:r w:rsidR="00CC1CD6">
        <w:rPr>
          <w:i/>
          <w:noProof/>
          <w:sz w:val="24"/>
          <w:szCs w:val="24"/>
        </w:rPr>
        <w:t>14</w:t>
      </w:r>
      <w:r w:rsidR="00BF29E2" w:rsidRPr="00895EBB">
        <w:rPr>
          <w:i/>
          <w:sz w:val="24"/>
          <w:szCs w:val="24"/>
        </w:rPr>
        <w:fldChar w:fldCharType="end"/>
      </w:r>
      <w:r w:rsidRPr="00895EBB">
        <w:rPr>
          <w:i/>
          <w:sz w:val="24"/>
          <w:szCs w:val="24"/>
        </w:rPr>
        <w:t>:</w:t>
      </w:r>
      <w:r w:rsidRPr="00895EBB">
        <w:rPr>
          <w:b w:val="0"/>
          <w:i/>
          <w:sz w:val="24"/>
          <w:szCs w:val="24"/>
        </w:rPr>
        <w:t xml:space="preserve"> Comparison of differential cross section from </w:t>
      </w:r>
      <w:r w:rsidRPr="008242C0">
        <w:rPr>
          <w:i/>
          <w:sz w:val="24"/>
          <w:szCs w:val="24"/>
        </w:rPr>
        <w:t>abrasion process</w:t>
      </w:r>
      <w:r w:rsidRPr="00895EBB">
        <w:rPr>
          <w:b w:val="0"/>
          <w:i/>
          <w:sz w:val="24"/>
          <w:szCs w:val="24"/>
        </w:rPr>
        <w:t xml:space="preserve"> for 400 </w:t>
      </w:r>
      <w:proofErr w:type="spellStart"/>
      <w:r w:rsidRPr="00895EBB">
        <w:rPr>
          <w:b w:val="0"/>
          <w:i/>
          <w:sz w:val="24"/>
          <w:szCs w:val="24"/>
        </w:rPr>
        <w:t>MeV</w:t>
      </w:r>
      <w:proofErr w:type="spellEnd"/>
      <w:r w:rsidRPr="00895EBB">
        <w:rPr>
          <w:b w:val="0"/>
          <w:i/>
          <w:sz w:val="24"/>
          <w:szCs w:val="24"/>
        </w:rPr>
        <w:t>/nucleon</w:t>
      </w:r>
      <w:r w:rsidR="00F14C7D">
        <w:rPr>
          <w:b w:val="0"/>
          <w:i/>
          <w:sz w:val="24"/>
          <w:szCs w:val="24"/>
        </w:rPr>
        <w:t xml:space="preserve"> </w:t>
      </w:r>
      <w:r>
        <w:rPr>
          <w:b w:val="0"/>
          <w:i/>
          <w:sz w:val="24"/>
          <w:szCs w:val="24"/>
          <w:vertAlign w:val="superscript"/>
        </w:rPr>
        <w:t>14</w:t>
      </w:r>
      <w:r>
        <w:rPr>
          <w:b w:val="0"/>
          <w:i/>
          <w:sz w:val="24"/>
          <w:szCs w:val="24"/>
        </w:rPr>
        <w:t>N</w:t>
      </w:r>
      <w:r w:rsidRPr="00895EBB">
        <w:rPr>
          <w:b w:val="0"/>
          <w:i/>
          <w:sz w:val="24"/>
          <w:szCs w:val="24"/>
        </w:rPr>
        <w:t xml:space="preserve"> on</w:t>
      </w:r>
      <w:r>
        <w:rPr>
          <w:b w:val="0"/>
          <w:i/>
          <w:sz w:val="24"/>
          <w:szCs w:val="24"/>
        </w:rPr>
        <w:t xml:space="preserve"> </w:t>
      </w:r>
      <w:r>
        <w:rPr>
          <w:b w:val="0"/>
          <w:i/>
          <w:sz w:val="24"/>
          <w:szCs w:val="24"/>
          <w:vertAlign w:val="superscript"/>
        </w:rPr>
        <w:t>12</w:t>
      </w:r>
      <w:r>
        <w:rPr>
          <w:b w:val="0"/>
          <w:i/>
          <w:sz w:val="24"/>
          <w:szCs w:val="24"/>
        </w:rPr>
        <w:t xml:space="preserve">C </w:t>
      </w:r>
      <w:r w:rsidRPr="00895EBB">
        <w:rPr>
          <w:b w:val="0"/>
          <w:i/>
          <w:sz w:val="24"/>
          <w:szCs w:val="24"/>
        </w:rPr>
        <w:t xml:space="preserve">at </w:t>
      </w:r>
      <w:r>
        <w:rPr>
          <w:b w:val="0"/>
          <w:i/>
          <w:sz w:val="24"/>
          <w:szCs w:val="24"/>
        </w:rPr>
        <w:t>4</w:t>
      </w:r>
      <w:r w:rsidRPr="00895EBB">
        <w:rPr>
          <w:b w:val="0"/>
          <w:i/>
          <w:sz w:val="24"/>
          <w:szCs w:val="24"/>
        </w:rPr>
        <w:t>0</w:t>
      </w:r>
      <w:r w:rsidRPr="00895EBB">
        <w:rPr>
          <w:b w:val="0"/>
          <w:i/>
          <w:sz w:val="24"/>
          <w:szCs w:val="24"/>
          <w:vertAlign w:val="superscript"/>
        </w:rPr>
        <w:t>0</w:t>
      </w:r>
      <w:r w:rsidRPr="00895EBB">
        <w:rPr>
          <w:b w:val="0"/>
          <w:i/>
          <w:sz w:val="24"/>
          <w:szCs w:val="24"/>
        </w:rPr>
        <w:t xml:space="preserve"> scattering angle for 0, 2 and 4 correction terms</w:t>
      </w:r>
      <w:r>
        <w:rPr>
          <w:b w:val="0"/>
          <w:i/>
          <w:sz w:val="24"/>
          <w:szCs w:val="24"/>
        </w:rPr>
        <w:t>.</w:t>
      </w:r>
      <w:bookmarkEnd w:id="104"/>
    </w:p>
    <w:p w:rsidR="00895EBB" w:rsidRDefault="00BF29E2" w:rsidP="00895EBB">
      <w:pPr>
        <w:keepNext/>
        <w:jc w:val="center"/>
      </w:pPr>
      <w:r>
        <w:rPr>
          <w:noProof/>
        </w:rPr>
        <w:pict>
          <v:shape id="_x0000_s116225" type="#_x0000_t202" style="position:absolute;left:0;text-align:left;margin-left:194.3pt;margin-top:251.65pt;width:103.35pt;height:18.15pt;z-index:251675136;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F6009B" w:rsidRPr="00F6009B">
        <w:rPr>
          <w:noProof/>
        </w:rPr>
        <w:drawing>
          <wp:inline distT="0" distB="0" distL="0" distR="0">
            <wp:extent cx="5943600" cy="3448050"/>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49" cstate="print"/>
                    <a:srcRect/>
                    <a:stretch>
                      <a:fillRect/>
                    </a:stretch>
                  </pic:blipFill>
                  <pic:spPr bwMode="auto">
                    <a:xfrm>
                      <a:off x="0" y="0"/>
                      <a:ext cx="5943600" cy="3448050"/>
                    </a:xfrm>
                    <a:prstGeom prst="rect">
                      <a:avLst/>
                    </a:prstGeom>
                    <a:noFill/>
                    <a:ln w="9525">
                      <a:noFill/>
                      <a:miter lim="800000"/>
                      <a:headEnd/>
                      <a:tailEnd/>
                    </a:ln>
                  </pic:spPr>
                </pic:pic>
              </a:graphicData>
            </a:graphic>
          </wp:inline>
        </w:drawing>
      </w:r>
    </w:p>
    <w:p w:rsidR="001A2CD0" w:rsidRPr="00895EBB" w:rsidRDefault="00895EBB" w:rsidP="00F14C7D">
      <w:pPr>
        <w:pStyle w:val="Caption"/>
        <w:jc w:val="center"/>
        <w:rPr>
          <w:b w:val="0"/>
          <w:i/>
          <w:sz w:val="24"/>
          <w:szCs w:val="24"/>
        </w:rPr>
      </w:pPr>
      <w:bookmarkStart w:id="105" w:name="_Toc319523263"/>
      <w:r w:rsidRPr="00895EBB">
        <w:rPr>
          <w:i/>
          <w:sz w:val="24"/>
          <w:szCs w:val="24"/>
        </w:rPr>
        <w:t xml:space="preserve">Figure </w:t>
      </w:r>
      <w:r w:rsidR="00BF29E2" w:rsidRPr="00895EBB">
        <w:rPr>
          <w:i/>
          <w:sz w:val="24"/>
          <w:szCs w:val="24"/>
        </w:rPr>
        <w:fldChar w:fldCharType="begin"/>
      </w:r>
      <w:r w:rsidRPr="00895EBB">
        <w:rPr>
          <w:i/>
          <w:sz w:val="24"/>
          <w:szCs w:val="24"/>
        </w:rPr>
        <w:instrText xml:space="preserve"> SEQ Figure \* ARABIC </w:instrText>
      </w:r>
      <w:r w:rsidR="00BF29E2" w:rsidRPr="00895EBB">
        <w:rPr>
          <w:i/>
          <w:sz w:val="24"/>
          <w:szCs w:val="24"/>
        </w:rPr>
        <w:fldChar w:fldCharType="separate"/>
      </w:r>
      <w:r w:rsidR="00CC1CD6">
        <w:rPr>
          <w:i/>
          <w:noProof/>
          <w:sz w:val="24"/>
          <w:szCs w:val="24"/>
        </w:rPr>
        <w:t>15</w:t>
      </w:r>
      <w:r w:rsidR="00BF29E2" w:rsidRPr="00895EBB">
        <w:rPr>
          <w:i/>
          <w:sz w:val="24"/>
          <w:szCs w:val="24"/>
        </w:rPr>
        <w:fldChar w:fldCharType="end"/>
      </w:r>
      <w:r w:rsidRPr="00895EBB">
        <w:rPr>
          <w:i/>
          <w:sz w:val="24"/>
          <w:szCs w:val="24"/>
        </w:rPr>
        <w:t>:</w:t>
      </w:r>
      <w:r w:rsidRPr="00895EBB">
        <w:rPr>
          <w:b w:val="0"/>
          <w:i/>
          <w:sz w:val="24"/>
          <w:szCs w:val="24"/>
        </w:rPr>
        <w:t xml:space="preserve"> Comparison of differential cross section from </w:t>
      </w:r>
      <w:r w:rsidRPr="008242C0">
        <w:rPr>
          <w:i/>
          <w:sz w:val="24"/>
          <w:szCs w:val="24"/>
        </w:rPr>
        <w:t>ablation process</w:t>
      </w:r>
      <w:r w:rsidRPr="00895EBB">
        <w:rPr>
          <w:b w:val="0"/>
          <w:i/>
          <w:sz w:val="24"/>
          <w:szCs w:val="24"/>
        </w:rPr>
        <w:t xml:space="preserve"> for 400 </w:t>
      </w:r>
      <w:proofErr w:type="spellStart"/>
      <w:r w:rsidRPr="00895EBB">
        <w:rPr>
          <w:b w:val="0"/>
          <w:i/>
          <w:sz w:val="24"/>
          <w:szCs w:val="24"/>
        </w:rPr>
        <w:t>MeV</w:t>
      </w:r>
      <w:proofErr w:type="spellEnd"/>
      <w:r w:rsidRPr="00895EBB">
        <w:rPr>
          <w:b w:val="0"/>
          <w:i/>
          <w:sz w:val="24"/>
          <w:szCs w:val="24"/>
        </w:rPr>
        <w:t>/nucleon</w:t>
      </w:r>
      <w:r w:rsidR="00F14C7D">
        <w:rPr>
          <w:b w:val="0"/>
          <w:i/>
          <w:sz w:val="24"/>
          <w:szCs w:val="24"/>
        </w:rPr>
        <w:t xml:space="preserve"> </w:t>
      </w:r>
      <w:r w:rsidRPr="00895EBB">
        <w:rPr>
          <w:b w:val="0"/>
          <w:i/>
          <w:sz w:val="24"/>
          <w:szCs w:val="24"/>
          <w:vertAlign w:val="superscript"/>
        </w:rPr>
        <w:t>14</w:t>
      </w:r>
      <w:r w:rsidRPr="00895EBB">
        <w:rPr>
          <w:b w:val="0"/>
          <w:i/>
          <w:sz w:val="24"/>
          <w:szCs w:val="24"/>
        </w:rPr>
        <w:t xml:space="preserve">N on </w:t>
      </w:r>
      <w:r w:rsidRPr="00895EBB">
        <w:rPr>
          <w:b w:val="0"/>
          <w:i/>
          <w:sz w:val="24"/>
          <w:szCs w:val="24"/>
          <w:vertAlign w:val="superscript"/>
        </w:rPr>
        <w:t>12</w:t>
      </w:r>
      <w:r w:rsidRPr="00895EBB">
        <w:rPr>
          <w:b w:val="0"/>
          <w:i/>
          <w:sz w:val="24"/>
          <w:szCs w:val="24"/>
        </w:rPr>
        <w:t>C at 40</w:t>
      </w:r>
      <w:r w:rsidRPr="00895EBB">
        <w:rPr>
          <w:b w:val="0"/>
          <w:i/>
          <w:sz w:val="24"/>
          <w:szCs w:val="24"/>
          <w:vertAlign w:val="superscript"/>
        </w:rPr>
        <w:t>0</w:t>
      </w:r>
      <w:r w:rsidRPr="00895EBB">
        <w:rPr>
          <w:b w:val="0"/>
          <w:i/>
          <w:sz w:val="24"/>
          <w:szCs w:val="24"/>
        </w:rPr>
        <w:t xml:space="preserve"> scattering angle for 0, 2 and 4 correction terms.</w:t>
      </w:r>
      <w:bookmarkEnd w:id="105"/>
    </w:p>
    <w:p w:rsidR="006240CC" w:rsidRPr="001926EF" w:rsidRDefault="001926EF" w:rsidP="001926EF">
      <w:pPr>
        <w:pStyle w:val="Heading2"/>
        <w:jc w:val="left"/>
        <w:rPr>
          <w:rFonts w:asciiTheme="minorHAnsi" w:hAnsiTheme="minorHAnsi" w:cstheme="minorHAnsi"/>
        </w:rPr>
      </w:pPr>
      <w:bookmarkStart w:id="106" w:name="_Toc320033401"/>
      <w:r w:rsidRPr="001926EF">
        <w:rPr>
          <w:rFonts w:asciiTheme="minorHAnsi" w:hAnsiTheme="minorHAnsi" w:cstheme="minorHAnsi"/>
        </w:rPr>
        <w:lastRenderedPageBreak/>
        <w:t>5.2. Comparison to the Experimental Data</w:t>
      </w:r>
      <w:bookmarkEnd w:id="106"/>
    </w:p>
    <w:p w:rsidR="006240CC" w:rsidRDefault="006240CC" w:rsidP="004605C5">
      <w:pPr>
        <w:spacing w:line="480" w:lineRule="auto"/>
        <w:jc w:val="both"/>
      </w:pPr>
    </w:p>
    <w:p w:rsidR="004605C5" w:rsidRDefault="00C87613" w:rsidP="00C54DEF">
      <w:pPr>
        <w:spacing w:line="480" w:lineRule="auto"/>
        <w:jc w:val="both"/>
      </w:pPr>
      <w:r>
        <w:t xml:space="preserve">A comparison of </w:t>
      </w:r>
      <w:r w:rsidR="008207E4">
        <w:t xml:space="preserve">the </w:t>
      </w:r>
      <w:r>
        <w:t xml:space="preserve">calculations from present work to the experimental data </w:t>
      </w:r>
      <w:r w:rsidR="00FE3EB8">
        <w:t xml:space="preserve">from Nakamura and Heilbronn </w:t>
      </w:r>
      <w:r w:rsidR="00BF29E2">
        <w:fldChar w:fldCharType="begin"/>
      </w:r>
      <w:r w:rsidR="00FE3EB8">
        <w:instrText xml:space="preserve"> ADDIN EN.CITE &lt;EndNote&gt;&lt;Cite&gt;&lt;Author&gt;Nakamura&lt;/Author&gt;&lt;Year&gt;2006&lt;/Year&gt;&lt;RecNum&gt;1&lt;/RecNum&gt;&lt;DisplayText&gt;[3]&lt;/DisplayText&gt;&lt;record&gt;&lt;rec-number&gt;1&lt;/rec-number&gt;&lt;foreign-keys&gt;&lt;key app="EN" db-id="0rdwpzv5td9927eefptxww0r2t2prdede02s"&gt;1&lt;/key&gt;&lt;/foreign-keys&gt;&lt;ref-type name="Book"&gt;6&lt;/ref-type&gt;&lt;contributors&gt;&lt;authors&gt;&lt;author&gt;Nakamura, T.&lt;/author&gt;&lt;author&gt;Heilbronn, L.H.&lt;/author&gt;&lt;/authors&gt;&lt;/contributors&gt;&lt;titles&gt;&lt;title&gt;Handbook on Secondary Particle Production and Transport by High-Energy Heavy Ions&lt;/title&gt;&lt;/titles&gt;&lt;section&gt;184-223&lt;/section&gt;&lt;dates&gt;&lt;year&gt;2006&lt;/year&gt;&lt;/dates&gt;&lt;pub-location&gt;New Jersey (NJ)&lt;/pub-location&gt;&lt;publisher&gt;World Scientific&lt;/publisher&gt;&lt;urls&gt;&lt;/urls&gt;&lt;electronic-resource-num&gt;papers://7DBA0B83-E660-4AA6-98ED-3F07D0CEAAAE/Paper/p1777&lt;/electronic-resource-num&gt;&lt;/record&gt;&lt;/Cite&gt;&lt;/EndNote&gt;</w:instrText>
      </w:r>
      <w:r w:rsidR="00BF29E2">
        <w:fldChar w:fldCharType="separate"/>
      </w:r>
      <w:r w:rsidR="00FE3EB8">
        <w:rPr>
          <w:noProof/>
        </w:rPr>
        <w:t>[</w:t>
      </w:r>
      <w:hyperlink w:anchor="_ENREF_3" w:tooltip="Nakamura, 2006 #1" w:history="1">
        <w:r w:rsidR="0042203B">
          <w:rPr>
            <w:noProof/>
          </w:rPr>
          <w:t>3</w:t>
        </w:r>
      </w:hyperlink>
      <w:r w:rsidR="00FE3EB8">
        <w:rPr>
          <w:noProof/>
        </w:rPr>
        <w:t>]</w:t>
      </w:r>
      <w:r w:rsidR="00BF29E2">
        <w:fldChar w:fldCharType="end"/>
      </w:r>
      <w:r w:rsidR="00FE3EB8">
        <w:t xml:space="preserve"> </w:t>
      </w:r>
      <w:r>
        <w:t xml:space="preserve">has been done. The main purpose of the comparison is to examine the accuracy of the current calculations and also examine the effects of adding higher order correction terms. Since the </w:t>
      </w:r>
      <w:r w:rsidR="001D5F3F">
        <w:t>contributions from</w:t>
      </w:r>
      <w:r w:rsidR="008207E4">
        <w:t xml:space="preserve"> the </w:t>
      </w:r>
      <w:r>
        <w:t xml:space="preserve">third and </w:t>
      </w:r>
      <w:r w:rsidR="001D5F3F">
        <w:t xml:space="preserve">the </w:t>
      </w:r>
      <w:r>
        <w:t>fourth order corr</w:t>
      </w:r>
      <w:r w:rsidR="008207E4">
        <w:t>ection terms were not significant</w:t>
      </w:r>
      <w:r w:rsidR="001D5F3F">
        <w:t>,</w:t>
      </w:r>
      <w:r w:rsidR="008207E4">
        <w:t xml:space="preserve"> and the</w:t>
      </w:r>
      <w:r>
        <w:t xml:space="preserve"> firs</w:t>
      </w:r>
      <w:r w:rsidR="008207E4">
        <w:t>t two correction terms were more stable</w:t>
      </w:r>
      <w:r>
        <w:t xml:space="preserve"> at </w:t>
      </w:r>
      <w:r w:rsidR="001D5F3F">
        <w:t xml:space="preserve">the </w:t>
      </w:r>
      <w:r>
        <w:t xml:space="preserve">lower energies, only the first two correction terms are used in the calculations. </w:t>
      </w:r>
    </w:p>
    <w:p w:rsidR="00C87613" w:rsidRDefault="000F419A" w:rsidP="00C54DEF">
      <w:pPr>
        <w:spacing w:line="480" w:lineRule="auto"/>
        <w:jc w:val="both"/>
      </w:pPr>
      <w:r>
        <w:t>In figure (16) through (37</w:t>
      </w:r>
      <w:r w:rsidR="00C87613">
        <w:t xml:space="preserve">), representative calculations of </w:t>
      </w:r>
      <w:r w:rsidR="001D5F3F">
        <w:t xml:space="preserve">the </w:t>
      </w:r>
      <w:r w:rsidR="00C87613">
        <w:t>double differential cross sections for the secondary neutron production are made at different scattering angles for the following reactions</w:t>
      </w:r>
      <w:r w:rsidR="00A342A7">
        <w:t>, with the experimental target</w:t>
      </w:r>
      <w:r w:rsidR="00E049BE">
        <w:t xml:space="preserve"> exit </w:t>
      </w:r>
      <w:r w:rsidR="00A342A7">
        <w:t xml:space="preserve">beam </w:t>
      </w:r>
      <w:r w:rsidR="00E049BE">
        <w:t>energies listed in the parenthesis</w:t>
      </w:r>
      <w:r w:rsidR="00C87613">
        <w:t>:</w:t>
      </w:r>
    </w:p>
    <w:p w:rsidR="00C87613" w:rsidRDefault="00C87613" w:rsidP="00C54DEF">
      <w:pPr>
        <w:pStyle w:val="ListParagraph"/>
        <w:numPr>
          <w:ilvl w:val="0"/>
          <w:numId w:val="1"/>
        </w:numPr>
        <w:spacing w:line="480" w:lineRule="auto"/>
        <w:jc w:val="both"/>
      </w:pPr>
      <w:r>
        <w:t xml:space="preserve">290 </w:t>
      </w:r>
      <w:proofErr w:type="spellStart"/>
      <w:r>
        <w:t>MeV</w:t>
      </w:r>
      <w:proofErr w:type="spellEnd"/>
      <w:r>
        <w:t xml:space="preserve">/nucleon </w:t>
      </w:r>
      <w:r w:rsidRPr="00C54DEF">
        <w:rPr>
          <w:vertAlign w:val="superscript"/>
        </w:rPr>
        <w:t>12</w:t>
      </w:r>
      <w:r>
        <w:t>C beam colli</w:t>
      </w:r>
      <w:r w:rsidRPr="00C54DEF">
        <w:t>ding on</w:t>
      </w:r>
      <w:r>
        <w:t xml:space="preserve"> </w:t>
      </w:r>
      <w:r w:rsidRPr="00C54DEF">
        <w:rPr>
          <w:vertAlign w:val="superscript"/>
        </w:rPr>
        <w:t>12</w:t>
      </w:r>
      <w:r>
        <w:t>C target</w:t>
      </w:r>
      <w:r w:rsidR="00E049BE">
        <w:t xml:space="preserve"> (272.3 </w:t>
      </w:r>
      <w:proofErr w:type="spellStart"/>
      <w:r w:rsidR="00E049BE">
        <w:t>MeV</w:t>
      </w:r>
      <w:proofErr w:type="spellEnd"/>
      <w:r w:rsidR="00E049BE">
        <w:t>/nucleon)</w:t>
      </w:r>
    </w:p>
    <w:p w:rsidR="00C87613" w:rsidRDefault="00C54DEF" w:rsidP="00C54DEF">
      <w:pPr>
        <w:pStyle w:val="ListParagraph"/>
        <w:numPr>
          <w:ilvl w:val="0"/>
          <w:numId w:val="1"/>
        </w:numPr>
        <w:spacing w:line="480" w:lineRule="auto"/>
        <w:jc w:val="both"/>
      </w:pPr>
      <w:r>
        <w:t>400</w:t>
      </w:r>
      <w:r w:rsidR="00C87613">
        <w:t xml:space="preserve"> </w:t>
      </w:r>
      <w:proofErr w:type="spellStart"/>
      <w:r w:rsidR="00C87613">
        <w:t>MeV</w:t>
      </w:r>
      <w:proofErr w:type="spellEnd"/>
      <w:r w:rsidR="00C87613">
        <w:t xml:space="preserve">/nucleon </w:t>
      </w:r>
      <w:r w:rsidR="00C87613" w:rsidRPr="00C54DEF">
        <w:rPr>
          <w:vertAlign w:val="superscript"/>
        </w:rPr>
        <w:t>20</w:t>
      </w:r>
      <w:r w:rsidR="00C87613">
        <w:t xml:space="preserve">Ne beam colliding on </w:t>
      </w:r>
      <w:r w:rsidR="00C87613" w:rsidRPr="00C54DEF">
        <w:rPr>
          <w:vertAlign w:val="superscript"/>
        </w:rPr>
        <w:t>64</w:t>
      </w:r>
      <w:r w:rsidR="00C87613">
        <w:t>Cu target</w:t>
      </w:r>
      <w:r w:rsidR="00E049BE">
        <w:t xml:space="preserve"> (352.9 </w:t>
      </w:r>
      <w:proofErr w:type="spellStart"/>
      <w:r w:rsidR="00E049BE">
        <w:t>MeV</w:t>
      </w:r>
      <w:proofErr w:type="spellEnd"/>
      <w:r w:rsidR="00E049BE">
        <w:t>/nucleon)</w:t>
      </w:r>
    </w:p>
    <w:p w:rsidR="00C87613" w:rsidRDefault="00C87613" w:rsidP="00C54DEF">
      <w:pPr>
        <w:pStyle w:val="ListParagraph"/>
        <w:numPr>
          <w:ilvl w:val="0"/>
          <w:numId w:val="1"/>
        </w:numPr>
        <w:spacing w:line="480" w:lineRule="auto"/>
        <w:jc w:val="both"/>
      </w:pPr>
      <w:r>
        <w:t xml:space="preserve">400 </w:t>
      </w:r>
      <w:proofErr w:type="spellStart"/>
      <w:r>
        <w:t>MeV</w:t>
      </w:r>
      <w:proofErr w:type="spellEnd"/>
      <w:r>
        <w:t xml:space="preserve">/nucleon </w:t>
      </w:r>
      <w:r w:rsidRPr="00C54DEF">
        <w:rPr>
          <w:vertAlign w:val="superscript"/>
        </w:rPr>
        <w:t>14</w:t>
      </w:r>
      <w:r>
        <w:t xml:space="preserve">N beam colliding on </w:t>
      </w:r>
      <w:r w:rsidRPr="00C54DEF">
        <w:rPr>
          <w:vertAlign w:val="superscript"/>
        </w:rPr>
        <w:t>12</w:t>
      </w:r>
      <w:r>
        <w:t>C target</w:t>
      </w:r>
      <w:r w:rsidR="00E049BE">
        <w:t xml:space="preserve"> (382.8 </w:t>
      </w:r>
      <w:proofErr w:type="spellStart"/>
      <w:r w:rsidR="00E049BE">
        <w:t>MeV</w:t>
      </w:r>
      <w:proofErr w:type="spellEnd"/>
      <w:r w:rsidR="00E049BE">
        <w:t>/nucleon)</w:t>
      </w:r>
    </w:p>
    <w:p w:rsidR="00C87613" w:rsidRDefault="00C54DEF" w:rsidP="00C54DEF">
      <w:pPr>
        <w:pStyle w:val="ListParagraph"/>
        <w:numPr>
          <w:ilvl w:val="0"/>
          <w:numId w:val="1"/>
        </w:numPr>
        <w:spacing w:line="480" w:lineRule="auto"/>
        <w:jc w:val="both"/>
      </w:pPr>
      <w:r>
        <w:t xml:space="preserve">290 </w:t>
      </w:r>
      <w:proofErr w:type="spellStart"/>
      <w:r>
        <w:t>MeV</w:t>
      </w:r>
      <w:proofErr w:type="spellEnd"/>
      <w:r>
        <w:t xml:space="preserve">/nucleon </w:t>
      </w:r>
      <w:r w:rsidRPr="00C54DEF">
        <w:rPr>
          <w:vertAlign w:val="superscript"/>
        </w:rPr>
        <w:t>12</w:t>
      </w:r>
      <w:r>
        <w:t xml:space="preserve">C beam colliding on </w:t>
      </w:r>
      <w:r w:rsidRPr="00C54DEF">
        <w:rPr>
          <w:vertAlign w:val="superscript"/>
        </w:rPr>
        <w:t>64</w:t>
      </w:r>
      <w:r>
        <w:t>Cu target</w:t>
      </w:r>
      <w:r w:rsidR="00E049BE">
        <w:t xml:space="preserve"> (256.6 </w:t>
      </w:r>
      <w:proofErr w:type="spellStart"/>
      <w:r w:rsidR="00E049BE">
        <w:t>MeV</w:t>
      </w:r>
      <w:proofErr w:type="spellEnd"/>
      <w:r w:rsidR="00E049BE">
        <w:t>/nucleon)</w:t>
      </w:r>
    </w:p>
    <w:p w:rsidR="00C54DEF" w:rsidRDefault="00C54DEF" w:rsidP="00C54DEF">
      <w:pPr>
        <w:pStyle w:val="ListParagraph"/>
        <w:spacing w:line="480" w:lineRule="auto"/>
        <w:jc w:val="both"/>
      </w:pPr>
    </w:p>
    <w:p w:rsidR="00616F0A" w:rsidRDefault="001D5F3F" w:rsidP="00C54DEF">
      <w:pPr>
        <w:spacing w:line="480" w:lineRule="auto"/>
        <w:jc w:val="both"/>
      </w:pPr>
      <w:r>
        <w:t>The comparisons show that the</w:t>
      </w:r>
      <w:r w:rsidR="00C54DEF">
        <w:t xml:space="preserve"> double differential cross sections increase</w:t>
      </w:r>
      <w:r w:rsidR="008207E4">
        <w:t>d</w:t>
      </w:r>
      <w:r w:rsidR="00C54DEF">
        <w:t xml:space="preserve"> wit</w:t>
      </w:r>
      <w:r w:rsidR="008207E4">
        <w:t>h two correction terms added. T</w:t>
      </w:r>
      <w:r w:rsidR="00C54DEF">
        <w:t>here was an improvement when compared to experimental data at</w:t>
      </w:r>
      <w:r>
        <w:t xml:space="preserve"> the</w:t>
      </w:r>
      <w:r w:rsidR="00C54DEF">
        <w:t xml:space="preserve"> lower scattering </w:t>
      </w:r>
      <w:r w:rsidR="008207E4">
        <w:t>angles.  At angles larger than 3</w:t>
      </w:r>
      <w:r>
        <w:t xml:space="preserve">0 degrees, current </w:t>
      </w:r>
      <w:r w:rsidR="008207E4">
        <w:t xml:space="preserve">work under predicts the double differential cross sections compared to the </w:t>
      </w:r>
      <w:r w:rsidR="00C54DEF">
        <w:t xml:space="preserve">experimental data. Also, </w:t>
      </w:r>
      <w:r w:rsidR="000F2B7E">
        <w:t>the relatively smaller</w:t>
      </w:r>
      <w:r w:rsidR="008207E4">
        <w:t xml:space="preserve"> cross sections below the beam energy are</w:t>
      </w:r>
      <w:r w:rsidR="00C54DEF">
        <w:t xml:space="preserve"> mainly caused due to lack </w:t>
      </w:r>
      <w:r w:rsidR="000F2B7E">
        <w:t xml:space="preserve">the </w:t>
      </w:r>
      <w:r w:rsidR="00C54DEF">
        <w:t xml:space="preserve">isobar formation and decay in the present work.  In general, </w:t>
      </w:r>
      <w:r w:rsidR="000F2B7E">
        <w:t xml:space="preserve">the </w:t>
      </w:r>
      <w:r w:rsidR="00C54DEF">
        <w:t xml:space="preserve">calculations showed </w:t>
      </w:r>
      <w:r w:rsidR="004865E4">
        <w:t xml:space="preserve">a </w:t>
      </w:r>
      <w:r w:rsidR="00C54DEF">
        <w:t xml:space="preserve">fairly good agreement to the overall shape of double differential spectrum from </w:t>
      </w:r>
      <w:r w:rsidR="000F2B7E">
        <w:t xml:space="preserve">the </w:t>
      </w:r>
      <w:r w:rsidR="00C54DEF">
        <w:t xml:space="preserve">experimental data. </w:t>
      </w:r>
    </w:p>
    <w:p w:rsidR="00616F0A" w:rsidRDefault="00BF29E2" w:rsidP="00616F0A">
      <w:pPr>
        <w:keepNext/>
        <w:spacing w:line="480" w:lineRule="auto"/>
        <w:jc w:val="center"/>
        <w:rPr>
          <w:b/>
          <w:i/>
        </w:rPr>
      </w:pPr>
      <w:r>
        <w:rPr>
          <w:b/>
          <w:i/>
          <w:noProof/>
        </w:rPr>
        <w:lastRenderedPageBreak/>
        <w:pict>
          <v:shape id="_x0000_s116226" type="#_x0000_t202" style="position:absolute;left:0;text-align:left;margin-left:194.3pt;margin-top:258pt;width:103.35pt;height:18.15pt;z-index:251676160;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086BAE" w:rsidRPr="00086BAE">
        <w:rPr>
          <w:b/>
          <w:i/>
          <w:noProof/>
        </w:rPr>
        <w:drawing>
          <wp:inline distT="0" distB="0" distL="0" distR="0">
            <wp:extent cx="5940358" cy="3501958"/>
            <wp:effectExtent l="0" t="0" r="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50" cstate="print"/>
                    <a:srcRect/>
                    <a:stretch>
                      <a:fillRect/>
                    </a:stretch>
                  </pic:blipFill>
                  <pic:spPr bwMode="auto">
                    <a:xfrm>
                      <a:off x="0" y="0"/>
                      <a:ext cx="5943600" cy="3503869"/>
                    </a:xfrm>
                    <a:prstGeom prst="rect">
                      <a:avLst/>
                    </a:prstGeom>
                    <a:noFill/>
                    <a:ln w="9525">
                      <a:noFill/>
                      <a:miter lim="800000"/>
                      <a:headEnd/>
                      <a:tailEnd/>
                    </a:ln>
                  </pic:spPr>
                </pic:pic>
              </a:graphicData>
            </a:graphic>
          </wp:inline>
        </w:drawing>
      </w:r>
    </w:p>
    <w:p w:rsidR="00616F0A" w:rsidRDefault="00616F0A" w:rsidP="00616F0A">
      <w:pPr>
        <w:keepNext/>
        <w:spacing w:line="480" w:lineRule="auto"/>
        <w:jc w:val="center"/>
        <w:rPr>
          <w:i/>
        </w:rPr>
      </w:pPr>
      <w:bookmarkStart w:id="107" w:name="_Toc319523264"/>
      <w:r w:rsidRPr="00616F0A">
        <w:rPr>
          <w:b/>
          <w:i/>
        </w:rPr>
        <w:t xml:space="preserve">Figure </w:t>
      </w:r>
      <w:r w:rsidR="00BF29E2" w:rsidRPr="00616F0A">
        <w:rPr>
          <w:b/>
          <w:i/>
        </w:rPr>
        <w:fldChar w:fldCharType="begin"/>
      </w:r>
      <w:r w:rsidRPr="00616F0A">
        <w:rPr>
          <w:b/>
          <w:i/>
        </w:rPr>
        <w:instrText xml:space="preserve"> SEQ Figure \* ARABIC </w:instrText>
      </w:r>
      <w:r w:rsidR="00BF29E2" w:rsidRPr="00616F0A">
        <w:rPr>
          <w:b/>
          <w:i/>
        </w:rPr>
        <w:fldChar w:fldCharType="separate"/>
      </w:r>
      <w:r w:rsidR="00CC1CD6">
        <w:rPr>
          <w:b/>
          <w:i/>
          <w:noProof/>
        </w:rPr>
        <w:t>16</w:t>
      </w:r>
      <w:r w:rsidR="00BF29E2" w:rsidRPr="00616F0A">
        <w:rPr>
          <w:b/>
          <w:i/>
        </w:rPr>
        <w:fldChar w:fldCharType="end"/>
      </w:r>
      <w:r w:rsidRPr="00616F0A">
        <w:rPr>
          <w:i/>
        </w:rPr>
        <w:t xml:space="preserve">: Double differential cross sections for 290 </w:t>
      </w:r>
      <w:proofErr w:type="spellStart"/>
      <w:r w:rsidRPr="00616F0A">
        <w:rPr>
          <w:i/>
        </w:rPr>
        <w:t>MeV</w:t>
      </w:r>
      <w:proofErr w:type="spellEnd"/>
      <w:r w:rsidR="008A5C98">
        <w:rPr>
          <w:i/>
        </w:rPr>
        <w:t>/nucleon</w:t>
      </w:r>
      <w:r w:rsidRPr="00616F0A">
        <w:rPr>
          <w:i/>
        </w:rPr>
        <w:t xml:space="preserve"> </w:t>
      </w:r>
      <w:r w:rsidRPr="00616F0A">
        <w:rPr>
          <w:i/>
          <w:vertAlign w:val="superscript"/>
        </w:rPr>
        <w:t>12</w:t>
      </w:r>
      <w:r w:rsidRPr="00616F0A">
        <w:rPr>
          <w:i/>
        </w:rPr>
        <w:t xml:space="preserve">C on </w:t>
      </w:r>
      <w:r w:rsidRPr="00616F0A">
        <w:rPr>
          <w:i/>
          <w:vertAlign w:val="superscript"/>
        </w:rPr>
        <w:t>12</w:t>
      </w:r>
      <w:r w:rsidRPr="00616F0A">
        <w:rPr>
          <w:i/>
        </w:rPr>
        <w:t>C at 5 degrees</w:t>
      </w:r>
      <w:bookmarkEnd w:id="107"/>
    </w:p>
    <w:p w:rsidR="00616F0A" w:rsidRDefault="00BF29E2" w:rsidP="00616F0A">
      <w:pPr>
        <w:keepNext/>
        <w:spacing w:line="480" w:lineRule="auto"/>
        <w:jc w:val="center"/>
      </w:pPr>
      <w:r>
        <w:rPr>
          <w:noProof/>
        </w:rPr>
        <w:pict>
          <v:shape id="_x0000_s116227" type="#_x0000_t202" style="position:absolute;left:0;text-align:left;margin-left:194.3pt;margin-top:250.6pt;width:103.35pt;height:18.15pt;z-index:251677184;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D261D9" w:rsidRPr="00D261D9">
        <w:rPr>
          <w:noProof/>
        </w:rPr>
        <w:drawing>
          <wp:inline distT="0" distB="0" distL="0" distR="0">
            <wp:extent cx="5940357" cy="3414409"/>
            <wp:effectExtent l="0" t="0" r="0"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51" cstate="print"/>
                    <a:srcRect/>
                    <a:stretch>
                      <a:fillRect/>
                    </a:stretch>
                  </pic:blipFill>
                  <pic:spPr bwMode="auto">
                    <a:xfrm>
                      <a:off x="0" y="0"/>
                      <a:ext cx="5943600" cy="3416273"/>
                    </a:xfrm>
                    <a:prstGeom prst="rect">
                      <a:avLst/>
                    </a:prstGeom>
                    <a:noFill/>
                    <a:ln w="9525">
                      <a:noFill/>
                      <a:miter lim="800000"/>
                      <a:headEnd/>
                      <a:tailEnd/>
                    </a:ln>
                  </pic:spPr>
                </pic:pic>
              </a:graphicData>
            </a:graphic>
          </wp:inline>
        </w:drawing>
      </w:r>
    </w:p>
    <w:p w:rsidR="00616F0A" w:rsidRPr="00616F0A" w:rsidRDefault="00616F0A" w:rsidP="00616F0A">
      <w:pPr>
        <w:pStyle w:val="Caption"/>
        <w:jc w:val="center"/>
        <w:rPr>
          <w:b w:val="0"/>
          <w:i/>
          <w:sz w:val="24"/>
          <w:szCs w:val="24"/>
        </w:rPr>
      </w:pPr>
      <w:bookmarkStart w:id="108" w:name="_Toc319523265"/>
      <w:r w:rsidRPr="00616F0A">
        <w:rPr>
          <w:i/>
          <w:sz w:val="24"/>
          <w:szCs w:val="24"/>
        </w:rPr>
        <w:t xml:space="preserve">Figure </w:t>
      </w:r>
      <w:r w:rsidR="00BF29E2" w:rsidRPr="00616F0A">
        <w:rPr>
          <w:i/>
          <w:sz w:val="24"/>
          <w:szCs w:val="24"/>
        </w:rPr>
        <w:fldChar w:fldCharType="begin"/>
      </w:r>
      <w:r w:rsidRPr="00616F0A">
        <w:rPr>
          <w:i/>
          <w:sz w:val="24"/>
          <w:szCs w:val="24"/>
        </w:rPr>
        <w:instrText xml:space="preserve"> SEQ Figure \* ARABIC </w:instrText>
      </w:r>
      <w:r w:rsidR="00BF29E2" w:rsidRPr="00616F0A">
        <w:rPr>
          <w:i/>
          <w:sz w:val="24"/>
          <w:szCs w:val="24"/>
        </w:rPr>
        <w:fldChar w:fldCharType="separate"/>
      </w:r>
      <w:r w:rsidR="00CC1CD6">
        <w:rPr>
          <w:i/>
          <w:noProof/>
          <w:sz w:val="24"/>
          <w:szCs w:val="24"/>
        </w:rPr>
        <w:t>17</w:t>
      </w:r>
      <w:r w:rsidR="00BF29E2" w:rsidRPr="00616F0A">
        <w:rPr>
          <w:i/>
          <w:sz w:val="24"/>
          <w:szCs w:val="24"/>
        </w:rPr>
        <w:fldChar w:fldCharType="end"/>
      </w:r>
      <w:r w:rsidRPr="00616F0A">
        <w:rPr>
          <w:b w:val="0"/>
          <w:i/>
          <w:sz w:val="24"/>
          <w:szCs w:val="24"/>
        </w:rPr>
        <w:t xml:space="preserve">: Double differential cross sections for 290 </w:t>
      </w:r>
      <w:proofErr w:type="spellStart"/>
      <w:r w:rsidRPr="00616F0A">
        <w:rPr>
          <w:b w:val="0"/>
          <w:i/>
          <w:sz w:val="24"/>
          <w:szCs w:val="24"/>
        </w:rPr>
        <w:t>MeV</w:t>
      </w:r>
      <w:proofErr w:type="spellEnd"/>
      <w:r w:rsidR="008A5C98">
        <w:rPr>
          <w:b w:val="0"/>
          <w:i/>
          <w:sz w:val="24"/>
          <w:szCs w:val="24"/>
        </w:rPr>
        <w:t>/nucleon</w:t>
      </w:r>
      <w:r w:rsidRPr="00616F0A">
        <w:rPr>
          <w:b w:val="0"/>
          <w:i/>
          <w:sz w:val="24"/>
          <w:szCs w:val="24"/>
        </w:rPr>
        <w:t xml:space="preserve"> </w:t>
      </w:r>
      <w:r w:rsidRPr="00616F0A">
        <w:rPr>
          <w:b w:val="0"/>
          <w:i/>
          <w:sz w:val="24"/>
          <w:szCs w:val="24"/>
          <w:vertAlign w:val="superscript"/>
        </w:rPr>
        <w:t>12</w:t>
      </w:r>
      <w:r w:rsidRPr="00616F0A">
        <w:rPr>
          <w:b w:val="0"/>
          <w:i/>
          <w:sz w:val="24"/>
          <w:szCs w:val="24"/>
        </w:rPr>
        <w:t xml:space="preserve">C on </w:t>
      </w:r>
      <w:r w:rsidRPr="00616F0A">
        <w:rPr>
          <w:b w:val="0"/>
          <w:i/>
          <w:sz w:val="24"/>
          <w:szCs w:val="24"/>
          <w:vertAlign w:val="superscript"/>
        </w:rPr>
        <w:t>12</w:t>
      </w:r>
      <w:r w:rsidRPr="00616F0A">
        <w:rPr>
          <w:b w:val="0"/>
          <w:i/>
          <w:sz w:val="24"/>
          <w:szCs w:val="24"/>
        </w:rPr>
        <w:t xml:space="preserve">C </w:t>
      </w:r>
      <w:r>
        <w:rPr>
          <w:b w:val="0"/>
          <w:i/>
          <w:sz w:val="24"/>
          <w:szCs w:val="24"/>
        </w:rPr>
        <w:t xml:space="preserve">at 10 </w:t>
      </w:r>
      <w:r w:rsidRPr="00616F0A">
        <w:rPr>
          <w:b w:val="0"/>
          <w:i/>
          <w:sz w:val="24"/>
          <w:szCs w:val="24"/>
        </w:rPr>
        <w:t>d</w:t>
      </w:r>
      <w:r>
        <w:rPr>
          <w:b w:val="0"/>
          <w:i/>
          <w:sz w:val="24"/>
          <w:szCs w:val="24"/>
        </w:rPr>
        <w:t>egree</w:t>
      </w:r>
      <w:r w:rsidR="00A633F2">
        <w:rPr>
          <w:b w:val="0"/>
          <w:i/>
          <w:sz w:val="24"/>
          <w:szCs w:val="24"/>
        </w:rPr>
        <w:t>s</w:t>
      </w:r>
      <w:bookmarkEnd w:id="108"/>
    </w:p>
    <w:p w:rsidR="00616F0A" w:rsidRDefault="00BF29E2" w:rsidP="00616F0A">
      <w:pPr>
        <w:keepNext/>
        <w:spacing w:line="480" w:lineRule="auto"/>
        <w:jc w:val="center"/>
      </w:pPr>
      <w:r>
        <w:rPr>
          <w:noProof/>
        </w:rPr>
        <w:lastRenderedPageBreak/>
        <w:pict>
          <v:shape id="_x0000_s116228" type="#_x0000_t202" style="position:absolute;left:0;text-align:left;margin-left:194.3pt;margin-top:246pt;width:103.35pt;height:18.15pt;z-index:251678208;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9D4C85" w:rsidRPr="009D4C85">
        <w:rPr>
          <w:noProof/>
        </w:rPr>
        <w:drawing>
          <wp:inline distT="0" distB="0" distL="0" distR="0">
            <wp:extent cx="5940356" cy="3346315"/>
            <wp:effectExtent l="0" t="0" r="0"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52" cstate="print"/>
                    <a:srcRect/>
                    <a:stretch>
                      <a:fillRect/>
                    </a:stretch>
                  </pic:blipFill>
                  <pic:spPr bwMode="auto">
                    <a:xfrm>
                      <a:off x="0" y="0"/>
                      <a:ext cx="5943600" cy="3348142"/>
                    </a:xfrm>
                    <a:prstGeom prst="rect">
                      <a:avLst/>
                    </a:prstGeom>
                    <a:noFill/>
                    <a:ln w="9525">
                      <a:noFill/>
                      <a:miter lim="800000"/>
                      <a:headEnd/>
                      <a:tailEnd/>
                    </a:ln>
                  </pic:spPr>
                </pic:pic>
              </a:graphicData>
            </a:graphic>
          </wp:inline>
        </w:drawing>
      </w:r>
    </w:p>
    <w:p w:rsidR="008D08C0" w:rsidRDefault="00616F0A" w:rsidP="00616F0A">
      <w:pPr>
        <w:pStyle w:val="Caption"/>
        <w:jc w:val="center"/>
        <w:rPr>
          <w:b w:val="0"/>
          <w:i/>
          <w:sz w:val="24"/>
          <w:szCs w:val="24"/>
        </w:rPr>
      </w:pPr>
      <w:bookmarkStart w:id="109" w:name="_Toc319523266"/>
      <w:r w:rsidRPr="00616F0A">
        <w:rPr>
          <w:i/>
          <w:sz w:val="24"/>
          <w:szCs w:val="24"/>
        </w:rPr>
        <w:t xml:space="preserve">Figure </w:t>
      </w:r>
      <w:r w:rsidR="00BF29E2" w:rsidRPr="00616F0A">
        <w:rPr>
          <w:i/>
          <w:sz w:val="24"/>
          <w:szCs w:val="24"/>
        </w:rPr>
        <w:fldChar w:fldCharType="begin"/>
      </w:r>
      <w:r w:rsidRPr="00616F0A">
        <w:rPr>
          <w:i/>
          <w:sz w:val="24"/>
          <w:szCs w:val="24"/>
        </w:rPr>
        <w:instrText xml:space="preserve"> SEQ Figure \* ARABIC </w:instrText>
      </w:r>
      <w:r w:rsidR="00BF29E2" w:rsidRPr="00616F0A">
        <w:rPr>
          <w:i/>
          <w:sz w:val="24"/>
          <w:szCs w:val="24"/>
        </w:rPr>
        <w:fldChar w:fldCharType="separate"/>
      </w:r>
      <w:r w:rsidR="00CC1CD6">
        <w:rPr>
          <w:i/>
          <w:noProof/>
          <w:sz w:val="24"/>
          <w:szCs w:val="24"/>
        </w:rPr>
        <w:t>18</w:t>
      </w:r>
      <w:r w:rsidR="00BF29E2" w:rsidRPr="00616F0A">
        <w:rPr>
          <w:i/>
          <w:sz w:val="24"/>
          <w:szCs w:val="24"/>
        </w:rPr>
        <w:fldChar w:fldCharType="end"/>
      </w:r>
      <w:r w:rsidRPr="00616F0A">
        <w:rPr>
          <w:b w:val="0"/>
          <w:i/>
          <w:sz w:val="24"/>
          <w:szCs w:val="24"/>
        </w:rPr>
        <w:t xml:space="preserve">: Double differential cross sections for 290 </w:t>
      </w:r>
      <w:proofErr w:type="spellStart"/>
      <w:r w:rsidRPr="00616F0A">
        <w:rPr>
          <w:b w:val="0"/>
          <w:i/>
          <w:sz w:val="24"/>
          <w:szCs w:val="24"/>
        </w:rPr>
        <w:t>MeV</w:t>
      </w:r>
      <w:proofErr w:type="spellEnd"/>
      <w:r w:rsidR="008A5C98">
        <w:rPr>
          <w:b w:val="0"/>
          <w:i/>
          <w:sz w:val="24"/>
          <w:szCs w:val="24"/>
        </w:rPr>
        <w:t>/nucleon</w:t>
      </w:r>
      <w:r w:rsidRPr="00616F0A">
        <w:rPr>
          <w:b w:val="0"/>
          <w:i/>
          <w:sz w:val="24"/>
          <w:szCs w:val="24"/>
        </w:rPr>
        <w:t xml:space="preserve"> </w:t>
      </w:r>
      <w:r w:rsidRPr="00616F0A">
        <w:rPr>
          <w:b w:val="0"/>
          <w:i/>
          <w:sz w:val="24"/>
          <w:szCs w:val="24"/>
          <w:vertAlign w:val="superscript"/>
        </w:rPr>
        <w:t>12</w:t>
      </w:r>
      <w:r w:rsidRPr="00616F0A">
        <w:rPr>
          <w:b w:val="0"/>
          <w:i/>
          <w:sz w:val="24"/>
          <w:szCs w:val="24"/>
        </w:rPr>
        <w:t xml:space="preserve">C on </w:t>
      </w:r>
      <w:r w:rsidRPr="00616F0A">
        <w:rPr>
          <w:b w:val="0"/>
          <w:i/>
          <w:sz w:val="24"/>
          <w:szCs w:val="24"/>
          <w:vertAlign w:val="superscript"/>
        </w:rPr>
        <w:t>12</w:t>
      </w:r>
      <w:r w:rsidRPr="00616F0A">
        <w:rPr>
          <w:b w:val="0"/>
          <w:i/>
          <w:sz w:val="24"/>
          <w:szCs w:val="24"/>
        </w:rPr>
        <w:t xml:space="preserve">C at </w:t>
      </w:r>
      <w:r>
        <w:rPr>
          <w:b w:val="0"/>
          <w:i/>
          <w:sz w:val="24"/>
          <w:szCs w:val="24"/>
        </w:rPr>
        <w:t>2</w:t>
      </w:r>
      <w:r w:rsidR="00C034EB">
        <w:rPr>
          <w:b w:val="0"/>
          <w:i/>
          <w:sz w:val="24"/>
          <w:szCs w:val="24"/>
        </w:rPr>
        <w:t xml:space="preserve">0 </w:t>
      </w:r>
      <w:r w:rsidRPr="00616F0A">
        <w:rPr>
          <w:b w:val="0"/>
          <w:i/>
          <w:sz w:val="24"/>
          <w:szCs w:val="24"/>
        </w:rPr>
        <w:t>d</w:t>
      </w:r>
      <w:r>
        <w:rPr>
          <w:b w:val="0"/>
          <w:i/>
          <w:sz w:val="24"/>
          <w:szCs w:val="24"/>
        </w:rPr>
        <w:t>egree</w:t>
      </w:r>
      <w:r w:rsidR="00A633F2">
        <w:rPr>
          <w:b w:val="0"/>
          <w:i/>
          <w:sz w:val="24"/>
          <w:szCs w:val="24"/>
        </w:rPr>
        <w:t>s</w:t>
      </w:r>
      <w:bookmarkEnd w:id="109"/>
    </w:p>
    <w:p w:rsidR="00616F0A" w:rsidRPr="00616F0A" w:rsidRDefault="00616F0A" w:rsidP="00616F0A"/>
    <w:p w:rsidR="00616F0A" w:rsidRPr="009D4C85" w:rsidRDefault="00BF29E2" w:rsidP="009D4C85">
      <w:pPr>
        <w:keepNext/>
        <w:spacing w:line="480" w:lineRule="auto"/>
        <w:jc w:val="both"/>
      </w:pPr>
      <w:r>
        <w:rPr>
          <w:noProof/>
        </w:rPr>
        <w:pict>
          <v:shape id="_x0000_s116229" type="#_x0000_t202" style="position:absolute;left:0;text-align:left;margin-left:194.3pt;margin-top:262.1pt;width:103.35pt;height:18.15pt;z-index:251679232;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9D4C85" w:rsidRPr="009D4C85">
        <w:rPr>
          <w:noProof/>
        </w:rPr>
        <w:drawing>
          <wp:inline distT="0" distB="0" distL="0" distR="0">
            <wp:extent cx="5940357" cy="3579779"/>
            <wp:effectExtent l="0" t="0" r="0" b="0"/>
            <wp:docPr id="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53" cstate="print"/>
                    <a:srcRect/>
                    <a:stretch>
                      <a:fillRect/>
                    </a:stretch>
                  </pic:blipFill>
                  <pic:spPr bwMode="auto">
                    <a:xfrm>
                      <a:off x="0" y="0"/>
                      <a:ext cx="5943600" cy="3581733"/>
                    </a:xfrm>
                    <a:prstGeom prst="rect">
                      <a:avLst/>
                    </a:prstGeom>
                    <a:noFill/>
                    <a:ln w="9525">
                      <a:noFill/>
                      <a:miter lim="800000"/>
                      <a:headEnd/>
                      <a:tailEnd/>
                    </a:ln>
                  </pic:spPr>
                </pic:pic>
              </a:graphicData>
            </a:graphic>
          </wp:inline>
        </w:drawing>
      </w:r>
      <w:bookmarkStart w:id="110" w:name="_Toc319523267"/>
      <w:r w:rsidR="00616F0A" w:rsidRPr="009D4C85">
        <w:rPr>
          <w:b/>
          <w:i/>
        </w:rPr>
        <w:t xml:space="preserve">Figure </w:t>
      </w:r>
      <w:r w:rsidRPr="009D4C85">
        <w:rPr>
          <w:b/>
          <w:i/>
        </w:rPr>
        <w:fldChar w:fldCharType="begin"/>
      </w:r>
      <w:r w:rsidR="00616F0A" w:rsidRPr="009D4C85">
        <w:rPr>
          <w:b/>
          <w:i/>
        </w:rPr>
        <w:instrText xml:space="preserve"> SEQ Figure \* ARABIC </w:instrText>
      </w:r>
      <w:r w:rsidRPr="009D4C85">
        <w:rPr>
          <w:b/>
          <w:i/>
        </w:rPr>
        <w:fldChar w:fldCharType="separate"/>
      </w:r>
      <w:r w:rsidR="00CC1CD6">
        <w:rPr>
          <w:b/>
          <w:i/>
          <w:noProof/>
        </w:rPr>
        <w:t>19</w:t>
      </w:r>
      <w:r w:rsidRPr="009D4C85">
        <w:rPr>
          <w:b/>
          <w:i/>
        </w:rPr>
        <w:fldChar w:fldCharType="end"/>
      </w:r>
      <w:r w:rsidR="00616F0A" w:rsidRPr="00C034EB">
        <w:rPr>
          <w:i/>
        </w:rPr>
        <w:t>:</w:t>
      </w:r>
      <w:r w:rsidR="00616F0A" w:rsidRPr="00616F0A">
        <w:rPr>
          <w:b/>
          <w:i/>
        </w:rPr>
        <w:t xml:space="preserve"> </w:t>
      </w:r>
      <w:r w:rsidR="00616F0A" w:rsidRPr="009D4C85">
        <w:rPr>
          <w:i/>
        </w:rPr>
        <w:t xml:space="preserve">Double differential cross sections for 290 </w:t>
      </w:r>
      <w:proofErr w:type="spellStart"/>
      <w:r w:rsidR="00616F0A" w:rsidRPr="009D4C85">
        <w:rPr>
          <w:i/>
        </w:rPr>
        <w:t>MeV</w:t>
      </w:r>
      <w:proofErr w:type="spellEnd"/>
      <w:r w:rsidR="008A5C98" w:rsidRPr="009D4C85">
        <w:rPr>
          <w:i/>
        </w:rPr>
        <w:t>/nucleon</w:t>
      </w:r>
      <w:r w:rsidR="00616F0A" w:rsidRPr="009D4C85">
        <w:rPr>
          <w:i/>
        </w:rPr>
        <w:t xml:space="preserve"> </w:t>
      </w:r>
      <w:r w:rsidR="00616F0A" w:rsidRPr="009D4C85">
        <w:rPr>
          <w:i/>
          <w:vertAlign w:val="superscript"/>
        </w:rPr>
        <w:t>12</w:t>
      </w:r>
      <w:r w:rsidR="00616F0A" w:rsidRPr="009D4C85">
        <w:rPr>
          <w:i/>
        </w:rPr>
        <w:t xml:space="preserve">C on </w:t>
      </w:r>
      <w:r w:rsidR="00616F0A" w:rsidRPr="009D4C85">
        <w:rPr>
          <w:i/>
          <w:vertAlign w:val="superscript"/>
        </w:rPr>
        <w:t>12</w:t>
      </w:r>
      <w:r w:rsidR="00C034EB" w:rsidRPr="009D4C85">
        <w:rPr>
          <w:i/>
        </w:rPr>
        <w:t>C at 30</w:t>
      </w:r>
      <w:r w:rsidR="00616F0A" w:rsidRPr="009D4C85">
        <w:rPr>
          <w:i/>
        </w:rPr>
        <w:t xml:space="preserve"> degree</w:t>
      </w:r>
      <w:r w:rsidR="00A633F2" w:rsidRPr="009D4C85">
        <w:rPr>
          <w:i/>
        </w:rPr>
        <w:t>s</w:t>
      </w:r>
      <w:bookmarkEnd w:id="110"/>
    </w:p>
    <w:p w:rsidR="00C034EB" w:rsidRDefault="00BF29E2" w:rsidP="00C034EB">
      <w:pPr>
        <w:pStyle w:val="Caption"/>
        <w:keepNext/>
        <w:jc w:val="both"/>
      </w:pPr>
      <w:r>
        <w:rPr>
          <w:noProof/>
        </w:rPr>
        <w:lastRenderedPageBreak/>
        <w:pict>
          <v:shape id="_x0000_s116230" type="#_x0000_t202" style="position:absolute;left:0;text-align:left;margin-left:194.3pt;margin-top:269.25pt;width:103.35pt;height:18.15pt;z-index:251680256;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5A5E92" w:rsidRPr="005A5E92">
        <w:rPr>
          <w:noProof/>
        </w:rPr>
        <w:drawing>
          <wp:inline distT="0" distB="0" distL="0" distR="0">
            <wp:extent cx="5940357" cy="3657600"/>
            <wp:effectExtent l="0" t="0" r="0" b="0"/>
            <wp:docPr id="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54" cstate="print"/>
                    <a:srcRect/>
                    <a:stretch>
                      <a:fillRect/>
                    </a:stretch>
                  </pic:blipFill>
                  <pic:spPr bwMode="auto">
                    <a:xfrm>
                      <a:off x="0" y="0"/>
                      <a:ext cx="5943600" cy="3659597"/>
                    </a:xfrm>
                    <a:prstGeom prst="rect">
                      <a:avLst/>
                    </a:prstGeom>
                    <a:noFill/>
                    <a:ln w="9525">
                      <a:noFill/>
                      <a:miter lim="800000"/>
                      <a:headEnd/>
                      <a:tailEnd/>
                    </a:ln>
                  </pic:spPr>
                </pic:pic>
              </a:graphicData>
            </a:graphic>
          </wp:inline>
        </w:drawing>
      </w:r>
    </w:p>
    <w:p w:rsidR="009B4033" w:rsidRDefault="00C034EB" w:rsidP="00C034EB">
      <w:pPr>
        <w:pStyle w:val="Caption"/>
        <w:jc w:val="center"/>
        <w:rPr>
          <w:b w:val="0"/>
          <w:i/>
          <w:sz w:val="24"/>
          <w:szCs w:val="24"/>
        </w:rPr>
      </w:pPr>
      <w:bookmarkStart w:id="111" w:name="_Toc319523268"/>
      <w:r w:rsidRPr="00C034EB">
        <w:rPr>
          <w:i/>
          <w:sz w:val="24"/>
          <w:szCs w:val="24"/>
        </w:rPr>
        <w:t xml:space="preserve">Figure </w:t>
      </w:r>
      <w:r w:rsidR="00BF29E2" w:rsidRPr="00C034EB">
        <w:rPr>
          <w:i/>
          <w:sz w:val="24"/>
          <w:szCs w:val="24"/>
        </w:rPr>
        <w:fldChar w:fldCharType="begin"/>
      </w:r>
      <w:r w:rsidRPr="00C034EB">
        <w:rPr>
          <w:i/>
          <w:sz w:val="24"/>
          <w:szCs w:val="24"/>
        </w:rPr>
        <w:instrText xml:space="preserve"> SEQ Figure \* ARABIC </w:instrText>
      </w:r>
      <w:r w:rsidR="00BF29E2" w:rsidRPr="00C034EB">
        <w:rPr>
          <w:i/>
          <w:sz w:val="24"/>
          <w:szCs w:val="24"/>
        </w:rPr>
        <w:fldChar w:fldCharType="separate"/>
      </w:r>
      <w:r w:rsidR="00CC1CD6">
        <w:rPr>
          <w:i/>
          <w:noProof/>
          <w:sz w:val="24"/>
          <w:szCs w:val="24"/>
        </w:rPr>
        <w:t>20</w:t>
      </w:r>
      <w:r w:rsidR="00BF29E2" w:rsidRPr="00C034EB">
        <w:rPr>
          <w:i/>
          <w:sz w:val="24"/>
          <w:szCs w:val="24"/>
        </w:rPr>
        <w:fldChar w:fldCharType="end"/>
      </w:r>
      <w:r w:rsidRPr="00C034EB">
        <w:rPr>
          <w:sz w:val="24"/>
          <w:szCs w:val="24"/>
        </w:rPr>
        <w:t>:</w:t>
      </w:r>
      <w:r w:rsidRPr="00C034EB">
        <w:rPr>
          <w:b w:val="0"/>
          <w:i/>
          <w:sz w:val="24"/>
          <w:szCs w:val="24"/>
        </w:rPr>
        <w:t xml:space="preserve"> Double differential cross sections for 290 </w:t>
      </w:r>
      <w:proofErr w:type="spellStart"/>
      <w:r w:rsidRPr="00C034EB">
        <w:rPr>
          <w:b w:val="0"/>
          <w:i/>
          <w:sz w:val="24"/>
          <w:szCs w:val="24"/>
        </w:rPr>
        <w:t>MeV</w:t>
      </w:r>
      <w:proofErr w:type="spellEnd"/>
      <w:r w:rsidR="008A5C98">
        <w:rPr>
          <w:b w:val="0"/>
          <w:i/>
          <w:sz w:val="24"/>
          <w:szCs w:val="24"/>
        </w:rPr>
        <w:t>/nucleon</w:t>
      </w:r>
      <w:r w:rsidRPr="00C034EB">
        <w:rPr>
          <w:b w:val="0"/>
          <w:i/>
          <w:sz w:val="24"/>
          <w:szCs w:val="24"/>
        </w:rPr>
        <w:t xml:space="preserve"> </w:t>
      </w:r>
      <w:r w:rsidRPr="00C034EB">
        <w:rPr>
          <w:b w:val="0"/>
          <w:i/>
          <w:sz w:val="24"/>
          <w:szCs w:val="24"/>
          <w:vertAlign w:val="superscript"/>
        </w:rPr>
        <w:t>12</w:t>
      </w:r>
      <w:r w:rsidRPr="00C034EB">
        <w:rPr>
          <w:b w:val="0"/>
          <w:i/>
          <w:sz w:val="24"/>
          <w:szCs w:val="24"/>
        </w:rPr>
        <w:t xml:space="preserve">C on </w:t>
      </w:r>
      <w:r w:rsidRPr="00C034EB">
        <w:rPr>
          <w:b w:val="0"/>
          <w:i/>
          <w:sz w:val="24"/>
          <w:szCs w:val="24"/>
          <w:vertAlign w:val="superscript"/>
        </w:rPr>
        <w:t>12</w:t>
      </w:r>
      <w:r>
        <w:rPr>
          <w:b w:val="0"/>
          <w:i/>
          <w:sz w:val="24"/>
          <w:szCs w:val="24"/>
        </w:rPr>
        <w:t>C at 4</w:t>
      </w:r>
      <w:r w:rsidRPr="00C034EB">
        <w:rPr>
          <w:b w:val="0"/>
          <w:i/>
          <w:sz w:val="24"/>
          <w:szCs w:val="24"/>
        </w:rPr>
        <w:t>0 degree</w:t>
      </w:r>
      <w:r w:rsidR="00A633F2">
        <w:rPr>
          <w:b w:val="0"/>
          <w:i/>
          <w:sz w:val="24"/>
          <w:szCs w:val="24"/>
        </w:rPr>
        <w:t>s</w:t>
      </w:r>
      <w:bookmarkEnd w:id="111"/>
    </w:p>
    <w:p w:rsidR="00C034EB" w:rsidRDefault="00C034EB" w:rsidP="00C034EB"/>
    <w:p w:rsidR="00C034EB" w:rsidRDefault="00BF29E2" w:rsidP="00C034EB">
      <w:pPr>
        <w:keepNext/>
      </w:pPr>
      <w:r>
        <w:rPr>
          <w:noProof/>
        </w:rPr>
        <w:pict>
          <v:shape id="_x0000_s116231" type="#_x0000_t202" style="position:absolute;margin-left:195.8pt;margin-top:253.65pt;width:103.35pt;height:18.15pt;z-index:251681280;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AA521D" w:rsidRPr="00AA521D">
        <w:rPr>
          <w:noProof/>
        </w:rPr>
        <w:drawing>
          <wp:inline distT="0" distB="0" distL="0" distR="0">
            <wp:extent cx="5940359" cy="3463047"/>
            <wp:effectExtent l="0" t="0" r="0" b="0"/>
            <wp:docPr id="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5" cstate="print"/>
                    <a:srcRect/>
                    <a:stretch>
                      <a:fillRect/>
                    </a:stretch>
                  </pic:blipFill>
                  <pic:spPr bwMode="auto">
                    <a:xfrm>
                      <a:off x="0" y="0"/>
                      <a:ext cx="5943600" cy="3464936"/>
                    </a:xfrm>
                    <a:prstGeom prst="rect">
                      <a:avLst/>
                    </a:prstGeom>
                    <a:noFill/>
                    <a:ln w="9525">
                      <a:noFill/>
                      <a:miter lim="800000"/>
                      <a:headEnd/>
                      <a:tailEnd/>
                    </a:ln>
                  </pic:spPr>
                </pic:pic>
              </a:graphicData>
            </a:graphic>
          </wp:inline>
        </w:drawing>
      </w:r>
    </w:p>
    <w:p w:rsidR="00C034EB" w:rsidRDefault="00C034EB" w:rsidP="00C034EB">
      <w:pPr>
        <w:pStyle w:val="Caption"/>
        <w:jc w:val="center"/>
        <w:rPr>
          <w:b w:val="0"/>
          <w:i/>
          <w:sz w:val="24"/>
          <w:szCs w:val="24"/>
        </w:rPr>
      </w:pPr>
      <w:bookmarkStart w:id="112" w:name="_Toc319523269"/>
      <w:r w:rsidRPr="00C034EB">
        <w:rPr>
          <w:i/>
          <w:sz w:val="24"/>
          <w:szCs w:val="24"/>
        </w:rPr>
        <w:t xml:space="preserve">Figure </w:t>
      </w:r>
      <w:r w:rsidR="00BF29E2" w:rsidRPr="00C034EB">
        <w:rPr>
          <w:i/>
          <w:sz w:val="24"/>
          <w:szCs w:val="24"/>
        </w:rPr>
        <w:fldChar w:fldCharType="begin"/>
      </w:r>
      <w:r w:rsidRPr="00C034EB">
        <w:rPr>
          <w:i/>
          <w:sz w:val="24"/>
          <w:szCs w:val="24"/>
        </w:rPr>
        <w:instrText xml:space="preserve"> SEQ Figure \* ARABIC </w:instrText>
      </w:r>
      <w:r w:rsidR="00BF29E2" w:rsidRPr="00C034EB">
        <w:rPr>
          <w:i/>
          <w:sz w:val="24"/>
          <w:szCs w:val="24"/>
        </w:rPr>
        <w:fldChar w:fldCharType="separate"/>
      </w:r>
      <w:r w:rsidR="00CC1CD6">
        <w:rPr>
          <w:i/>
          <w:noProof/>
          <w:sz w:val="24"/>
          <w:szCs w:val="24"/>
        </w:rPr>
        <w:t>21</w:t>
      </w:r>
      <w:r w:rsidR="00BF29E2" w:rsidRPr="00C034EB">
        <w:rPr>
          <w:i/>
          <w:sz w:val="24"/>
          <w:szCs w:val="24"/>
        </w:rPr>
        <w:fldChar w:fldCharType="end"/>
      </w:r>
      <w:r w:rsidRPr="00C034EB">
        <w:rPr>
          <w:sz w:val="24"/>
          <w:szCs w:val="24"/>
        </w:rPr>
        <w:t>:</w:t>
      </w:r>
      <w:r w:rsidRPr="00C034EB">
        <w:rPr>
          <w:b w:val="0"/>
          <w:i/>
          <w:sz w:val="24"/>
          <w:szCs w:val="24"/>
        </w:rPr>
        <w:t xml:space="preserve"> Double differential cross sections for 290 </w:t>
      </w:r>
      <w:proofErr w:type="spellStart"/>
      <w:r w:rsidRPr="00C034EB">
        <w:rPr>
          <w:b w:val="0"/>
          <w:i/>
          <w:sz w:val="24"/>
          <w:szCs w:val="24"/>
        </w:rPr>
        <w:t>MeV</w:t>
      </w:r>
      <w:proofErr w:type="spellEnd"/>
      <w:r w:rsidR="008A5C98">
        <w:rPr>
          <w:b w:val="0"/>
          <w:i/>
          <w:sz w:val="24"/>
          <w:szCs w:val="24"/>
        </w:rPr>
        <w:t>/nucleon</w:t>
      </w:r>
      <w:r w:rsidRPr="00C034EB">
        <w:rPr>
          <w:b w:val="0"/>
          <w:i/>
          <w:sz w:val="24"/>
          <w:szCs w:val="24"/>
        </w:rPr>
        <w:t xml:space="preserve"> </w:t>
      </w:r>
      <w:r w:rsidRPr="00C034EB">
        <w:rPr>
          <w:b w:val="0"/>
          <w:i/>
          <w:sz w:val="24"/>
          <w:szCs w:val="24"/>
          <w:vertAlign w:val="superscript"/>
        </w:rPr>
        <w:t>12</w:t>
      </w:r>
      <w:r w:rsidRPr="00C034EB">
        <w:rPr>
          <w:b w:val="0"/>
          <w:i/>
          <w:sz w:val="24"/>
          <w:szCs w:val="24"/>
        </w:rPr>
        <w:t xml:space="preserve">C on </w:t>
      </w:r>
      <w:r w:rsidRPr="00C034EB">
        <w:rPr>
          <w:b w:val="0"/>
          <w:i/>
          <w:sz w:val="24"/>
          <w:szCs w:val="24"/>
          <w:vertAlign w:val="superscript"/>
        </w:rPr>
        <w:t>12</w:t>
      </w:r>
      <w:r w:rsidRPr="00C034EB">
        <w:rPr>
          <w:b w:val="0"/>
          <w:i/>
          <w:sz w:val="24"/>
          <w:szCs w:val="24"/>
        </w:rPr>
        <w:t xml:space="preserve">C at </w:t>
      </w:r>
      <w:r>
        <w:rPr>
          <w:b w:val="0"/>
          <w:i/>
          <w:sz w:val="24"/>
          <w:szCs w:val="24"/>
        </w:rPr>
        <w:t>6</w:t>
      </w:r>
      <w:r w:rsidRPr="00C034EB">
        <w:rPr>
          <w:b w:val="0"/>
          <w:i/>
          <w:sz w:val="24"/>
          <w:szCs w:val="24"/>
        </w:rPr>
        <w:t>0 degree</w:t>
      </w:r>
      <w:r w:rsidR="00A633F2">
        <w:rPr>
          <w:b w:val="0"/>
          <w:i/>
          <w:sz w:val="24"/>
          <w:szCs w:val="24"/>
        </w:rPr>
        <w:t>s</w:t>
      </w:r>
      <w:bookmarkEnd w:id="112"/>
    </w:p>
    <w:p w:rsidR="00790A50" w:rsidRDefault="00BF29E2" w:rsidP="00790A50">
      <w:pPr>
        <w:keepNext/>
      </w:pPr>
      <w:r>
        <w:rPr>
          <w:noProof/>
        </w:rPr>
        <w:lastRenderedPageBreak/>
        <w:pict>
          <v:shape id="_x0000_s116232" type="#_x0000_t202" style="position:absolute;margin-left:194.3pt;margin-top:258pt;width:103.35pt;height:18.15pt;z-index:251682304;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C52C48" w:rsidRPr="00C52C48">
        <w:rPr>
          <w:noProof/>
        </w:rPr>
        <w:drawing>
          <wp:inline distT="0" distB="0" distL="0" distR="0">
            <wp:extent cx="5940357" cy="3521413"/>
            <wp:effectExtent l="0" t="0" r="0" b="0"/>
            <wp:docPr id="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6" cstate="print"/>
                    <a:srcRect/>
                    <a:stretch>
                      <a:fillRect/>
                    </a:stretch>
                  </pic:blipFill>
                  <pic:spPr bwMode="auto">
                    <a:xfrm>
                      <a:off x="0" y="0"/>
                      <a:ext cx="5943600" cy="3523335"/>
                    </a:xfrm>
                    <a:prstGeom prst="rect">
                      <a:avLst/>
                    </a:prstGeom>
                    <a:noFill/>
                    <a:ln w="9525">
                      <a:noFill/>
                      <a:miter lim="800000"/>
                      <a:headEnd/>
                      <a:tailEnd/>
                    </a:ln>
                  </pic:spPr>
                </pic:pic>
              </a:graphicData>
            </a:graphic>
          </wp:inline>
        </w:drawing>
      </w:r>
    </w:p>
    <w:p w:rsidR="00790A50" w:rsidRPr="00F47458" w:rsidRDefault="00790A50" w:rsidP="00F47458">
      <w:pPr>
        <w:pStyle w:val="Caption"/>
        <w:jc w:val="center"/>
        <w:rPr>
          <w:b w:val="0"/>
          <w:sz w:val="24"/>
          <w:szCs w:val="24"/>
        </w:rPr>
      </w:pPr>
      <w:bookmarkStart w:id="113" w:name="_Toc319523270"/>
      <w:r w:rsidRPr="00F47458">
        <w:rPr>
          <w:i/>
          <w:sz w:val="24"/>
          <w:szCs w:val="24"/>
        </w:rPr>
        <w:t xml:space="preserve">Figure </w:t>
      </w:r>
      <w:r w:rsidR="00BF29E2" w:rsidRPr="00F47458">
        <w:rPr>
          <w:i/>
          <w:sz w:val="24"/>
          <w:szCs w:val="24"/>
        </w:rPr>
        <w:fldChar w:fldCharType="begin"/>
      </w:r>
      <w:r w:rsidRPr="00F47458">
        <w:rPr>
          <w:i/>
          <w:sz w:val="24"/>
          <w:szCs w:val="24"/>
        </w:rPr>
        <w:instrText xml:space="preserve"> SEQ Figure \* ARABIC </w:instrText>
      </w:r>
      <w:r w:rsidR="00BF29E2" w:rsidRPr="00F47458">
        <w:rPr>
          <w:i/>
          <w:sz w:val="24"/>
          <w:szCs w:val="24"/>
        </w:rPr>
        <w:fldChar w:fldCharType="separate"/>
      </w:r>
      <w:r w:rsidR="00CC1CD6">
        <w:rPr>
          <w:i/>
          <w:noProof/>
          <w:sz w:val="24"/>
          <w:szCs w:val="24"/>
        </w:rPr>
        <w:t>22</w:t>
      </w:r>
      <w:r w:rsidR="00BF29E2" w:rsidRPr="00F47458">
        <w:rPr>
          <w:i/>
          <w:sz w:val="24"/>
          <w:szCs w:val="24"/>
        </w:rPr>
        <w:fldChar w:fldCharType="end"/>
      </w:r>
      <w:r w:rsidRPr="00F47458">
        <w:rPr>
          <w:b w:val="0"/>
          <w:sz w:val="24"/>
          <w:szCs w:val="24"/>
        </w:rPr>
        <w:t>:</w:t>
      </w:r>
      <w:r w:rsidRPr="00F47458">
        <w:rPr>
          <w:b w:val="0"/>
          <w:i/>
          <w:sz w:val="24"/>
          <w:szCs w:val="24"/>
        </w:rPr>
        <w:t xml:space="preserve"> Double dif</w:t>
      </w:r>
      <w:r w:rsidR="00C87613">
        <w:rPr>
          <w:b w:val="0"/>
          <w:i/>
          <w:sz w:val="24"/>
          <w:szCs w:val="24"/>
        </w:rPr>
        <w:t>ferential cross sections for 400</w:t>
      </w:r>
      <w:r w:rsidRPr="00F47458">
        <w:rPr>
          <w:b w:val="0"/>
          <w:i/>
          <w:sz w:val="24"/>
          <w:szCs w:val="24"/>
        </w:rPr>
        <w:t xml:space="preserve"> </w:t>
      </w:r>
      <w:proofErr w:type="spellStart"/>
      <w:r w:rsidRPr="00F47458">
        <w:rPr>
          <w:b w:val="0"/>
          <w:i/>
          <w:sz w:val="24"/>
          <w:szCs w:val="24"/>
        </w:rPr>
        <w:t>MeV</w:t>
      </w:r>
      <w:proofErr w:type="spellEnd"/>
      <w:r w:rsidR="008A5C98">
        <w:rPr>
          <w:b w:val="0"/>
          <w:i/>
          <w:sz w:val="24"/>
          <w:szCs w:val="24"/>
        </w:rPr>
        <w:t>/nucleon</w:t>
      </w:r>
      <w:r w:rsidR="00F47458" w:rsidRPr="00F47458">
        <w:rPr>
          <w:b w:val="0"/>
          <w:i/>
          <w:sz w:val="24"/>
          <w:szCs w:val="24"/>
        </w:rPr>
        <w:t xml:space="preserve"> </w:t>
      </w:r>
      <w:r w:rsidRPr="00F47458">
        <w:rPr>
          <w:b w:val="0"/>
          <w:i/>
          <w:sz w:val="24"/>
          <w:szCs w:val="24"/>
          <w:vertAlign w:val="superscript"/>
        </w:rPr>
        <w:t>2</w:t>
      </w:r>
      <w:r w:rsidR="00F47458" w:rsidRPr="00F47458">
        <w:rPr>
          <w:b w:val="0"/>
          <w:i/>
          <w:sz w:val="24"/>
          <w:szCs w:val="24"/>
          <w:vertAlign w:val="superscript"/>
        </w:rPr>
        <w:t>0</w:t>
      </w:r>
      <w:r w:rsidR="00F47458" w:rsidRPr="00F47458">
        <w:rPr>
          <w:b w:val="0"/>
          <w:i/>
          <w:sz w:val="24"/>
          <w:szCs w:val="24"/>
        </w:rPr>
        <w:t>Ne</w:t>
      </w:r>
      <w:r w:rsidRPr="00F47458">
        <w:rPr>
          <w:b w:val="0"/>
          <w:i/>
          <w:sz w:val="24"/>
          <w:szCs w:val="24"/>
        </w:rPr>
        <w:t xml:space="preserve"> on </w:t>
      </w:r>
      <w:r w:rsidR="00F47458" w:rsidRPr="00F47458">
        <w:rPr>
          <w:b w:val="0"/>
          <w:i/>
          <w:sz w:val="24"/>
          <w:szCs w:val="24"/>
          <w:vertAlign w:val="superscript"/>
        </w:rPr>
        <w:t>64</w:t>
      </w:r>
      <w:r w:rsidRPr="00F47458">
        <w:rPr>
          <w:b w:val="0"/>
          <w:i/>
          <w:sz w:val="24"/>
          <w:szCs w:val="24"/>
        </w:rPr>
        <w:t>C</w:t>
      </w:r>
      <w:r w:rsidR="00F47458" w:rsidRPr="00F47458">
        <w:rPr>
          <w:b w:val="0"/>
          <w:i/>
          <w:sz w:val="24"/>
          <w:szCs w:val="24"/>
        </w:rPr>
        <w:t>u</w:t>
      </w:r>
      <w:r w:rsidRPr="00F47458">
        <w:rPr>
          <w:b w:val="0"/>
          <w:i/>
          <w:sz w:val="24"/>
          <w:szCs w:val="24"/>
        </w:rPr>
        <w:t xml:space="preserve"> at </w:t>
      </w:r>
      <w:r w:rsidR="00F47458" w:rsidRPr="00F47458">
        <w:rPr>
          <w:b w:val="0"/>
          <w:i/>
          <w:sz w:val="24"/>
          <w:szCs w:val="24"/>
        </w:rPr>
        <w:t xml:space="preserve">5 </w:t>
      </w:r>
      <w:r w:rsidRPr="00F47458">
        <w:rPr>
          <w:b w:val="0"/>
          <w:i/>
          <w:sz w:val="24"/>
          <w:szCs w:val="24"/>
        </w:rPr>
        <w:t>degree</w:t>
      </w:r>
      <w:r w:rsidR="00A633F2">
        <w:rPr>
          <w:b w:val="0"/>
          <w:i/>
          <w:sz w:val="24"/>
          <w:szCs w:val="24"/>
        </w:rPr>
        <w:t>s</w:t>
      </w:r>
      <w:bookmarkEnd w:id="113"/>
    </w:p>
    <w:p w:rsidR="00C034EB" w:rsidRPr="00C034EB" w:rsidRDefault="00C034EB" w:rsidP="00C034EB"/>
    <w:p w:rsidR="00F47458" w:rsidRDefault="00BF29E2" w:rsidP="00F47458">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BF29E2">
        <w:rPr>
          <w:rFonts w:ascii="Arial" w:hAnsi="Arial" w:cs="Arial"/>
          <w:b/>
          <w:bCs/>
          <w:noProof/>
          <w:sz w:val="28"/>
          <w:szCs w:val="28"/>
        </w:rPr>
        <w:pict>
          <v:shape id="_x0000_s116233" type="#_x0000_t202" style="position:absolute;margin-left:195.05pt;margin-top:262.9pt;width:103.35pt;height:18.15pt;z-index:251683328;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C52C48" w:rsidRPr="00C52C48">
        <w:rPr>
          <w:rFonts w:ascii="Arial" w:hAnsi="Arial" w:cs="Arial"/>
          <w:b/>
          <w:bCs/>
          <w:noProof/>
          <w:sz w:val="28"/>
          <w:szCs w:val="28"/>
        </w:rPr>
        <w:drawing>
          <wp:inline distT="0" distB="0" distL="0" distR="0">
            <wp:extent cx="5940356" cy="3579779"/>
            <wp:effectExtent l="0" t="0" r="0" b="0"/>
            <wp:docPr id="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57" cstate="print"/>
                    <a:srcRect/>
                    <a:stretch>
                      <a:fillRect/>
                    </a:stretch>
                  </pic:blipFill>
                  <pic:spPr bwMode="auto">
                    <a:xfrm>
                      <a:off x="0" y="0"/>
                      <a:ext cx="5943600" cy="3581734"/>
                    </a:xfrm>
                    <a:prstGeom prst="rect">
                      <a:avLst/>
                    </a:prstGeom>
                    <a:noFill/>
                    <a:ln w="9525">
                      <a:noFill/>
                      <a:miter lim="800000"/>
                      <a:headEnd/>
                      <a:tailEnd/>
                    </a:ln>
                  </pic:spPr>
                </pic:pic>
              </a:graphicData>
            </a:graphic>
          </wp:inline>
        </w:drawing>
      </w:r>
    </w:p>
    <w:p w:rsidR="00236E6D" w:rsidRDefault="00F47458" w:rsidP="00F47458">
      <w:pPr>
        <w:pStyle w:val="Caption"/>
        <w:jc w:val="center"/>
        <w:rPr>
          <w:b w:val="0"/>
          <w:i/>
          <w:sz w:val="24"/>
          <w:szCs w:val="24"/>
        </w:rPr>
      </w:pPr>
      <w:bookmarkStart w:id="114" w:name="_Toc319523271"/>
      <w:r w:rsidRPr="00F47458">
        <w:rPr>
          <w:i/>
          <w:sz w:val="24"/>
          <w:szCs w:val="24"/>
        </w:rPr>
        <w:t xml:space="preserve">Figure </w:t>
      </w:r>
      <w:r w:rsidR="00BF29E2" w:rsidRPr="00F47458">
        <w:rPr>
          <w:i/>
          <w:sz w:val="24"/>
          <w:szCs w:val="24"/>
        </w:rPr>
        <w:fldChar w:fldCharType="begin"/>
      </w:r>
      <w:r w:rsidRPr="00F47458">
        <w:rPr>
          <w:i/>
          <w:sz w:val="24"/>
          <w:szCs w:val="24"/>
        </w:rPr>
        <w:instrText xml:space="preserve"> SEQ Figure \* ARABIC </w:instrText>
      </w:r>
      <w:r w:rsidR="00BF29E2" w:rsidRPr="00F47458">
        <w:rPr>
          <w:i/>
          <w:sz w:val="24"/>
          <w:szCs w:val="24"/>
        </w:rPr>
        <w:fldChar w:fldCharType="separate"/>
      </w:r>
      <w:r w:rsidR="00CC1CD6">
        <w:rPr>
          <w:i/>
          <w:noProof/>
          <w:sz w:val="24"/>
          <w:szCs w:val="24"/>
        </w:rPr>
        <w:t>23</w:t>
      </w:r>
      <w:r w:rsidR="00BF29E2" w:rsidRPr="00F47458">
        <w:rPr>
          <w:i/>
          <w:sz w:val="24"/>
          <w:szCs w:val="24"/>
        </w:rPr>
        <w:fldChar w:fldCharType="end"/>
      </w:r>
      <w:r w:rsidRPr="00F47458">
        <w:rPr>
          <w:i/>
          <w:sz w:val="24"/>
          <w:szCs w:val="24"/>
        </w:rPr>
        <w:t>:</w:t>
      </w:r>
      <w:r w:rsidRPr="00F47458">
        <w:rPr>
          <w:b w:val="0"/>
          <w:i/>
          <w:sz w:val="24"/>
          <w:szCs w:val="24"/>
        </w:rPr>
        <w:t xml:space="preserve"> Double dif</w:t>
      </w:r>
      <w:r w:rsidR="00C87613">
        <w:rPr>
          <w:b w:val="0"/>
          <w:i/>
          <w:sz w:val="24"/>
          <w:szCs w:val="24"/>
        </w:rPr>
        <w:t>ferential cross sections for 400</w:t>
      </w:r>
      <w:r w:rsidRPr="00F47458">
        <w:rPr>
          <w:b w:val="0"/>
          <w:i/>
          <w:sz w:val="24"/>
          <w:szCs w:val="24"/>
        </w:rPr>
        <w:t xml:space="preserve"> </w:t>
      </w:r>
      <w:proofErr w:type="spellStart"/>
      <w:r w:rsidRPr="00F47458">
        <w:rPr>
          <w:b w:val="0"/>
          <w:i/>
          <w:sz w:val="24"/>
          <w:szCs w:val="24"/>
        </w:rPr>
        <w:t>MeV</w:t>
      </w:r>
      <w:proofErr w:type="spellEnd"/>
      <w:r w:rsidR="008A5C98">
        <w:rPr>
          <w:b w:val="0"/>
          <w:i/>
          <w:sz w:val="24"/>
          <w:szCs w:val="24"/>
        </w:rPr>
        <w:t>/nucleon</w:t>
      </w:r>
      <w:r w:rsidRPr="00F47458">
        <w:rPr>
          <w:b w:val="0"/>
          <w:i/>
          <w:sz w:val="24"/>
          <w:szCs w:val="24"/>
        </w:rPr>
        <w:t xml:space="preserve"> </w:t>
      </w:r>
      <w:r w:rsidRPr="00F47458">
        <w:rPr>
          <w:b w:val="0"/>
          <w:i/>
          <w:sz w:val="24"/>
          <w:szCs w:val="24"/>
          <w:vertAlign w:val="superscript"/>
        </w:rPr>
        <w:t>20</w:t>
      </w:r>
      <w:r w:rsidRPr="00F47458">
        <w:rPr>
          <w:b w:val="0"/>
          <w:i/>
          <w:sz w:val="24"/>
          <w:szCs w:val="24"/>
        </w:rPr>
        <w:t xml:space="preserve">Ne on </w:t>
      </w:r>
      <w:r w:rsidRPr="00F47458">
        <w:rPr>
          <w:b w:val="0"/>
          <w:i/>
          <w:sz w:val="24"/>
          <w:szCs w:val="24"/>
          <w:vertAlign w:val="superscript"/>
        </w:rPr>
        <w:t>64</w:t>
      </w:r>
      <w:r w:rsidRPr="00F47458">
        <w:rPr>
          <w:b w:val="0"/>
          <w:i/>
          <w:sz w:val="24"/>
          <w:szCs w:val="24"/>
        </w:rPr>
        <w:t>Cu at 10 degree</w:t>
      </w:r>
      <w:r w:rsidR="00A633F2">
        <w:rPr>
          <w:b w:val="0"/>
          <w:i/>
          <w:sz w:val="24"/>
          <w:szCs w:val="24"/>
        </w:rPr>
        <w:t>s</w:t>
      </w:r>
      <w:bookmarkEnd w:id="114"/>
    </w:p>
    <w:p w:rsidR="00F47458" w:rsidRDefault="00F47458" w:rsidP="00F47458"/>
    <w:p w:rsidR="00F47458" w:rsidRDefault="00BF29E2" w:rsidP="00F47458">
      <w:pPr>
        <w:keepNext/>
      </w:pPr>
      <w:r>
        <w:rPr>
          <w:noProof/>
        </w:rPr>
        <w:pict>
          <v:shape id="_x0000_s116234" type="#_x0000_t202" style="position:absolute;margin-left:194.3pt;margin-top:241.2pt;width:103.35pt;height:18.15pt;z-index:251684352;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C52C48" w:rsidRPr="00C52C48">
        <w:rPr>
          <w:noProof/>
        </w:rPr>
        <w:drawing>
          <wp:inline distT="0" distB="0" distL="0" distR="0">
            <wp:extent cx="5940358" cy="3278221"/>
            <wp:effectExtent l="0" t="0" r="0" b="0"/>
            <wp:docPr id="45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58" cstate="print"/>
                    <a:srcRect/>
                    <a:stretch>
                      <a:fillRect/>
                    </a:stretch>
                  </pic:blipFill>
                  <pic:spPr bwMode="auto">
                    <a:xfrm>
                      <a:off x="0" y="0"/>
                      <a:ext cx="5943600" cy="3280010"/>
                    </a:xfrm>
                    <a:prstGeom prst="rect">
                      <a:avLst/>
                    </a:prstGeom>
                    <a:noFill/>
                    <a:ln w="9525">
                      <a:noFill/>
                      <a:miter lim="800000"/>
                      <a:headEnd/>
                      <a:tailEnd/>
                    </a:ln>
                  </pic:spPr>
                </pic:pic>
              </a:graphicData>
            </a:graphic>
          </wp:inline>
        </w:drawing>
      </w:r>
    </w:p>
    <w:p w:rsidR="00F47458" w:rsidRPr="00F47458" w:rsidRDefault="00F47458" w:rsidP="00F47458">
      <w:pPr>
        <w:pStyle w:val="Caption"/>
        <w:jc w:val="center"/>
        <w:rPr>
          <w:b w:val="0"/>
          <w:i/>
          <w:sz w:val="24"/>
          <w:szCs w:val="24"/>
        </w:rPr>
      </w:pPr>
      <w:bookmarkStart w:id="115" w:name="_Toc319523272"/>
      <w:r w:rsidRPr="00F47458">
        <w:rPr>
          <w:i/>
          <w:sz w:val="24"/>
          <w:szCs w:val="24"/>
        </w:rPr>
        <w:t xml:space="preserve">Figure </w:t>
      </w:r>
      <w:r w:rsidR="00BF29E2" w:rsidRPr="00F47458">
        <w:rPr>
          <w:i/>
          <w:sz w:val="24"/>
          <w:szCs w:val="24"/>
        </w:rPr>
        <w:fldChar w:fldCharType="begin"/>
      </w:r>
      <w:r w:rsidRPr="00F47458">
        <w:rPr>
          <w:i/>
          <w:sz w:val="24"/>
          <w:szCs w:val="24"/>
        </w:rPr>
        <w:instrText xml:space="preserve"> SEQ Figure \* ARABIC </w:instrText>
      </w:r>
      <w:r w:rsidR="00BF29E2" w:rsidRPr="00F47458">
        <w:rPr>
          <w:i/>
          <w:sz w:val="24"/>
          <w:szCs w:val="24"/>
        </w:rPr>
        <w:fldChar w:fldCharType="separate"/>
      </w:r>
      <w:r w:rsidR="00CC1CD6">
        <w:rPr>
          <w:i/>
          <w:noProof/>
          <w:sz w:val="24"/>
          <w:szCs w:val="24"/>
        </w:rPr>
        <w:t>24</w:t>
      </w:r>
      <w:r w:rsidR="00BF29E2" w:rsidRPr="00F47458">
        <w:rPr>
          <w:i/>
          <w:sz w:val="24"/>
          <w:szCs w:val="24"/>
        </w:rPr>
        <w:fldChar w:fldCharType="end"/>
      </w:r>
      <w:r w:rsidRPr="00F47458">
        <w:rPr>
          <w:i/>
          <w:sz w:val="24"/>
          <w:szCs w:val="24"/>
        </w:rPr>
        <w:t>:</w:t>
      </w:r>
      <w:r w:rsidRPr="00F47458">
        <w:rPr>
          <w:b w:val="0"/>
          <w:i/>
          <w:sz w:val="24"/>
          <w:szCs w:val="24"/>
        </w:rPr>
        <w:t xml:space="preserve"> Double dif</w:t>
      </w:r>
      <w:r w:rsidR="00C87613">
        <w:rPr>
          <w:b w:val="0"/>
          <w:i/>
          <w:sz w:val="24"/>
          <w:szCs w:val="24"/>
        </w:rPr>
        <w:t>ferential cross sections for 400</w:t>
      </w:r>
      <w:r w:rsidRPr="00F47458">
        <w:rPr>
          <w:b w:val="0"/>
          <w:i/>
          <w:sz w:val="24"/>
          <w:szCs w:val="24"/>
        </w:rPr>
        <w:t xml:space="preserve"> </w:t>
      </w:r>
      <w:proofErr w:type="spellStart"/>
      <w:r w:rsidRPr="00F47458">
        <w:rPr>
          <w:b w:val="0"/>
          <w:i/>
          <w:sz w:val="24"/>
          <w:szCs w:val="24"/>
        </w:rPr>
        <w:t>MeV</w:t>
      </w:r>
      <w:proofErr w:type="spellEnd"/>
      <w:r w:rsidR="008A5C98">
        <w:rPr>
          <w:b w:val="0"/>
          <w:i/>
          <w:sz w:val="24"/>
          <w:szCs w:val="24"/>
        </w:rPr>
        <w:t>/nucleon</w:t>
      </w:r>
      <w:r w:rsidRPr="00F47458">
        <w:rPr>
          <w:b w:val="0"/>
          <w:i/>
          <w:sz w:val="24"/>
          <w:szCs w:val="24"/>
        </w:rPr>
        <w:t xml:space="preserve"> </w:t>
      </w:r>
      <w:r w:rsidRPr="00F47458">
        <w:rPr>
          <w:b w:val="0"/>
          <w:i/>
          <w:sz w:val="24"/>
          <w:szCs w:val="24"/>
          <w:vertAlign w:val="superscript"/>
        </w:rPr>
        <w:t>20</w:t>
      </w:r>
      <w:r w:rsidRPr="00F47458">
        <w:rPr>
          <w:b w:val="0"/>
          <w:i/>
          <w:sz w:val="24"/>
          <w:szCs w:val="24"/>
        </w:rPr>
        <w:t xml:space="preserve">Ne on </w:t>
      </w:r>
      <w:r w:rsidRPr="00F47458">
        <w:rPr>
          <w:b w:val="0"/>
          <w:i/>
          <w:sz w:val="24"/>
          <w:szCs w:val="24"/>
          <w:vertAlign w:val="superscript"/>
        </w:rPr>
        <w:t>64</w:t>
      </w:r>
      <w:r w:rsidRPr="00F47458">
        <w:rPr>
          <w:b w:val="0"/>
          <w:i/>
          <w:sz w:val="24"/>
          <w:szCs w:val="24"/>
        </w:rPr>
        <w:t>Cu at 20 degree</w:t>
      </w:r>
      <w:r w:rsidR="00A633F2">
        <w:rPr>
          <w:b w:val="0"/>
          <w:i/>
          <w:sz w:val="24"/>
          <w:szCs w:val="24"/>
        </w:rPr>
        <w:t>s</w:t>
      </w:r>
      <w:bookmarkEnd w:id="115"/>
    </w:p>
    <w:p w:rsidR="00F47458" w:rsidRDefault="00F47458" w:rsidP="00F47458">
      <w:pPr>
        <w:pStyle w:val="Caption"/>
      </w:pPr>
    </w:p>
    <w:p w:rsidR="00F47458" w:rsidRDefault="00BF29E2" w:rsidP="00F47458">
      <w:pPr>
        <w:keepNext/>
      </w:pPr>
      <w:r>
        <w:rPr>
          <w:noProof/>
        </w:rPr>
        <w:pict>
          <v:shape id="_x0000_s116235" type="#_x0000_t202" style="position:absolute;margin-left:194.3pt;margin-top:253.3pt;width:103.35pt;height:18.15pt;z-index:251685376;mso-width-relative:margin;mso-height-relative:margin" strokecolor="white [3212]">
            <v:textbox>
              <w:txbxContent>
                <w:p w:rsidR="00E00C6B" w:rsidRPr="00CC1CD6" w:rsidRDefault="00E00C6B" w:rsidP="007C07B8">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4F50D0" w:rsidRPr="004F50D0">
        <w:rPr>
          <w:noProof/>
        </w:rPr>
        <w:drawing>
          <wp:inline distT="0" distB="0" distL="0" distR="0">
            <wp:extent cx="5940357" cy="3463047"/>
            <wp:effectExtent l="0" t="0" r="0" b="0"/>
            <wp:docPr id="4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59" cstate="print"/>
                    <a:srcRect/>
                    <a:stretch>
                      <a:fillRect/>
                    </a:stretch>
                  </pic:blipFill>
                  <pic:spPr bwMode="auto">
                    <a:xfrm>
                      <a:off x="0" y="0"/>
                      <a:ext cx="5943600" cy="3464937"/>
                    </a:xfrm>
                    <a:prstGeom prst="rect">
                      <a:avLst/>
                    </a:prstGeom>
                    <a:noFill/>
                    <a:ln w="9525">
                      <a:noFill/>
                      <a:miter lim="800000"/>
                      <a:headEnd/>
                      <a:tailEnd/>
                    </a:ln>
                  </pic:spPr>
                </pic:pic>
              </a:graphicData>
            </a:graphic>
          </wp:inline>
        </w:drawing>
      </w:r>
    </w:p>
    <w:p w:rsidR="00F47458" w:rsidRDefault="00F47458" w:rsidP="00F47458">
      <w:pPr>
        <w:pStyle w:val="Caption"/>
        <w:jc w:val="center"/>
        <w:rPr>
          <w:b w:val="0"/>
          <w:i/>
          <w:sz w:val="24"/>
          <w:szCs w:val="24"/>
        </w:rPr>
      </w:pPr>
      <w:bookmarkStart w:id="116" w:name="_Toc319523273"/>
      <w:r w:rsidRPr="00F47458">
        <w:rPr>
          <w:i/>
          <w:sz w:val="24"/>
          <w:szCs w:val="24"/>
        </w:rPr>
        <w:t xml:space="preserve">Figure </w:t>
      </w:r>
      <w:r w:rsidR="00BF29E2" w:rsidRPr="00F47458">
        <w:rPr>
          <w:i/>
          <w:sz w:val="24"/>
          <w:szCs w:val="24"/>
        </w:rPr>
        <w:fldChar w:fldCharType="begin"/>
      </w:r>
      <w:r w:rsidRPr="00F47458">
        <w:rPr>
          <w:i/>
          <w:sz w:val="24"/>
          <w:szCs w:val="24"/>
        </w:rPr>
        <w:instrText xml:space="preserve"> SEQ Figure \* ARABIC </w:instrText>
      </w:r>
      <w:r w:rsidR="00BF29E2" w:rsidRPr="00F47458">
        <w:rPr>
          <w:i/>
          <w:sz w:val="24"/>
          <w:szCs w:val="24"/>
        </w:rPr>
        <w:fldChar w:fldCharType="separate"/>
      </w:r>
      <w:r w:rsidR="00CC1CD6">
        <w:rPr>
          <w:i/>
          <w:noProof/>
          <w:sz w:val="24"/>
          <w:szCs w:val="24"/>
        </w:rPr>
        <w:t>25</w:t>
      </w:r>
      <w:r w:rsidR="00BF29E2" w:rsidRPr="00F47458">
        <w:rPr>
          <w:i/>
          <w:sz w:val="24"/>
          <w:szCs w:val="24"/>
        </w:rPr>
        <w:fldChar w:fldCharType="end"/>
      </w:r>
      <w:r w:rsidRPr="00F47458">
        <w:rPr>
          <w:i/>
          <w:sz w:val="24"/>
          <w:szCs w:val="24"/>
        </w:rPr>
        <w:t>:</w:t>
      </w:r>
      <w:r w:rsidRPr="00F47458">
        <w:rPr>
          <w:b w:val="0"/>
          <w:i/>
          <w:sz w:val="24"/>
          <w:szCs w:val="24"/>
        </w:rPr>
        <w:t xml:space="preserve"> Double dif</w:t>
      </w:r>
      <w:r w:rsidR="00C87613">
        <w:rPr>
          <w:b w:val="0"/>
          <w:i/>
          <w:sz w:val="24"/>
          <w:szCs w:val="24"/>
        </w:rPr>
        <w:t>ferential cross sections for 400</w:t>
      </w:r>
      <w:r w:rsidRPr="00F47458">
        <w:rPr>
          <w:b w:val="0"/>
          <w:i/>
          <w:sz w:val="24"/>
          <w:szCs w:val="24"/>
        </w:rPr>
        <w:t xml:space="preserve"> </w:t>
      </w:r>
      <w:proofErr w:type="spellStart"/>
      <w:r w:rsidRPr="00F47458">
        <w:rPr>
          <w:b w:val="0"/>
          <w:i/>
          <w:sz w:val="24"/>
          <w:szCs w:val="24"/>
        </w:rPr>
        <w:t>MeV</w:t>
      </w:r>
      <w:proofErr w:type="spellEnd"/>
      <w:r w:rsidR="008A5C98">
        <w:rPr>
          <w:b w:val="0"/>
          <w:i/>
          <w:sz w:val="24"/>
          <w:szCs w:val="24"/>
        </w:rPr>
        <w:t xml:space="preserve">/nucleon </w:t>
      </w:r>
      <w:r w:rsidRPr="00F47458">
        <w:rPr>
          <w:b w:val="0"/>
          <w:i/>
          <w:sz w:val="24"/>
          <w:szCs w:val="24"/>
          <w:vertAlign w:val="superscript"/>
        </w:rPr>
        <w:t>20</w:t>
      </w:r>
      <w:r w:rsidRPr="00F47458">
        <w:rPr>
          <w:b w:val="0"/>
          <w:i/>
          <w:sz w:val="24"/>
          <w:szCs w:val="24"/>
        </w:rPr>
        <w:t xml:space="preserve">Ne on </w:t>
      </w:r>
      <w:r w:rsidRPr="00F47458">
        <w:rPr>
          <w:b w:val="0"/>
          <w:i/>
          <w:sz w:val="24"/>
          <w:szCs w:val="24"/>
          <w:vertAlign w:val="superscript"/>
        </w:rPr>
        <w:t>64</w:t>
      </w:r>
      <w:r w:rsidRPr="00F47458">
        <w:rPr>
          <w:b w:val="0"/>
          <w:i/>
          <w:sz w:val="24"/>
          <w:szCs w:val="24"/>
        </w:rPr>
        <w:t>Cu at 40 degree</w:t>
      </w:r>
      <w:r w:rsidR="00A633F2">
        <w:rPr>
          <w:b w:val="0"/>
          <w:i/>
          <w:sz w:val="24"/>
          <w:szCs w:val="24"/>
        </w:rPr>
        <w:t>s</w:t>
      </w:r>
      <w:bookmarkEnd w:id="116"/>
    </w:p>
    <w:p w:rsidR="002C2C05" w:rsidRDefault="00BF29E2" w:rsidP="002C2C05">
      <w:pPr>
        <w:keepNext/>
      </w:pPr>
      <w:r>
        <w:rPr>
          <w:noProof/>
        </w:rPr>
        <w:lastRenderedPageBreak/>
        <w:pict>
          <v:shape id="_x0000_s116236" type="#_x0000_t202" style="position:absolute;margin-left:194.3pt;margin-top:251.25pt;width:103.35pt;height:18.15pt;z-index:251686400;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7B4F1A" w:rsidRPr="007B4F1A">
        <w:rPr>
          <w:noProof/>
        </w:rPr>
        <w:drawing>
          <wp:inline distT="0" distB="0" distL="0" distR="0">
            <wp:extent cx="5940357" cy="3424136"/>
            <wp:effectExtent l="0" t="0" r="0" b="0"/>
            <wp:docPr id="46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60" cstate="print"/>
                    <a:srcRect/>
                    <a:stretch>
                      <a:fillRect/>
                    </a:stretch>
                  </pic:blipFill>
                  <pic:spPr bwMode="auto">
                    <a:xfrm>
                      <a:off x="0" y="0"/>
                      <a:ext cx="5943600" cy="3426005"/>
                    </a:xfrm>
                    <a:prstGeom prst="rect">
                      <a:avLst/>
                    </a:prstGeom>
                    <a:noFill/>
                    <a:ln w="9525">
                      <a:noFill/>
                      <a:miter lim="800000"/>
                      <a:headEnd/>
                      <a:tailEnd/>
                    </a:ln>
                  </pic:spPr>
                </pic:pic>
              </a:graphicData>
            </a:graphic>
          </wp:inline>
        </w:drawing>
      </w:r>
    </w:p>
    <w:p w:rsidR="00F47458" w:rsidRDefault="002C2C05" w:rsidP="002C2C05">
      <w:pPr>
        <w:pStyle w:val="Caption"/>
        <w:jc w:val="center"/>
        <w:rPr>
          <w:b w:val="0"/>
          <w:i/>
          <w:sz w:val="24"/>
          <w:szCs w:val="24"/>
        </w:rPr>
      </w:pPr>
      <w:bookmarkStart w:id="117" w:name="_Toc319523274"/>
      <w:r w:rsidRPr="002C2C05">
        <w:rPr>
          <w:i/>
          <w:sz w:val="24"/>
          <w:szCs w:val="24"/>
        </w:rPr>
        <w:t xml:space="preserve">Figure </w:t>
      </w:r>
      <w:r w:rsidR="00BF29E2" w:rsidRPr="002C2C05">
        <w:rPr>
          <w:i/>
          <w:sz w:val="24"/>
          <w:szCs w:val="24"/>
        </w:rPr>
        <w:fldChar w:fldCharType="begin"/>
      </w:r>
      <w:r w:rsidRPr="002C2C05">
        <w:rPr>
          <w:i/>
          <w:sz w:val="24"/>
          <w:szCs w:val="24"/>
        </w:rPr>
        <w:instrText xml:space="preserve"> SEQ Figure \* ARABIC </w:instrText>
      </w:r>
      <w:r w:rsidR="00BF29E2" w:rsidRPr="002C2C05">
        <w:rPr>
          <w:i/>
          <w:sz w:val="24"/>
          <w:szCs w:val="24"/>
        </w:rPr>
        <w:fldChar w:fldCharType="separate"/>
      </w:r>
      <w:r w:rsidR="00CC1CD6">
        <w:rPr>
          <w:i/>
          <w:noProof/>
          <w:sz w:val="24"/>
          <w:szCs w:val="24"/>
        </w:rPr>
        <w:t>26</w:t>
      </w:r>
      <w:r w:rsidR="00BF29E2" w:rsidRPr="002C2C05">
        <w:rPr>
          <w:i/>
          <w:sz w:val="24"/>
          <w:szCs w:val="24"/>
        </w:rPr>
        <w:fldChar w:fldCharType="end"/>
      </w:r>
      <w:r w:rsidRPr="002C2C05">
        <w:rPr>
          <w:i/>
          <w:sz w:val="24"/>
          <w:szCs w:val="24"/>
        </w:rPr>
        <w:t>:</w:t>
      </w:r>
      <w:r w:rsidRPr="002C2C05">
        <w:rPr>
          <w:b w:val="0"/>
          <w:i/>
          <w:sz w:val="24"/>
          <w:szCs w:val="24"/>
        </w:rPr>
        <w:t xml:space="preserve"> Double differential cross sections for 400 </w:t>
      </w:r>
      <w:proofErr w:type="spellStart"/>
      <w:r w:rsidRPr="002C2C05">
        <w:rPr>
          <w:b w:val="0"/>
          <w:i/>
          <w:sz w:val="24"/>
          <w:szCs w:val="24"/>
        </w:rPr>
        <w:t>MeV</w:t>
      </w:r>
      <w:proofErr w:type="spellEnd"/>
      <w:r w:rsidR="008A5C98">
        <w:rPr>
          <w:b w:val="0"/>
          <w:i/>
          <w:sz w:val="24"/>
          <w:szCs w:val="24"/>
        </w:rPr>
        <w:t>/nucleon</w:t>
      </w:r>
      <w:r w:rsidRPr="002C2C05">
        <w:rPr>
          <w:b w:val="0"/>
          <w:i/>
          <w:sz w:val="24"/>
          <w:szCs w:val="24"/>
        </w:rPr>
        <w:t xml:space="preserve"> </w:t>
      </w:r>
      <w:r w:rsidRPr="002C2C05">
        <w:rPr>
          <w:b w:val="0"/>
          <w:i/>
          <w:sz w:val="24"/>
          <w:szCs w:val="24"/>
          <w:vertAlign w:val="superscript"/>
        </w:rPr>
        <w:t>14</w:t>
      </w:r>
      <w:r w:rsidRPr="002C2C05">
        <w:rPr>
          <w:b w:val="0"/>
          <w:i/>
          <w:sz w:val="24"/>
          <w:szCs w:val="24"/>
        </w:rPr>
        <w:t xml:space="preserve">N on </w:t>
      </w:r>
      <w:r w:rsidRPr="002C2C05">
        <w:rPr>
          <w:b w:val="0"/>
          <w:i/>
          <w:sz w:val="24"/>
          <w:szCs w:val="24"/>
          <w:vertAlign w:val="superscript"/>
        </w:rPr>
        <w:t>12</w:t>
      </w:r>
      <w:r w:rsidRPr="002C2C05">
        <w:rPr>
          <w:b w:val="0"/>
          <w:i/>
          <w:sz w:val="24"/>
          <w:szCs w:val="24"/>
        </w:rPr>
        <w:t>C at 5 degree</w:t>
      </w:r>
      <w:r w:rsidR="00A633F2">
        <w:rPr>
          <w:b w:val="0"/>
          <w:i/>
          <w:sz w:val="24"/>
          <w:szCs w:val="24"/>
        </w:rPr>
        <w:t>s</w:t>
      </w:r>
      <w:bookmarkEnd w:id="117"/>
    </w:p>
    <w:p w:rsidR="002C2C05" w:rsidRPr="002C2C05" w:rsidRDefault="002C2C05" w:rsidP="002C2C05"/>
    <w:p w:rsidR="002C2C05" w:rsidRDefault="00BF29E2" w:rsidP="002C2C05">
      <w:pPr>
        <w:pStyle w:val="Caption"/>
        <w:keepNext/>
      </w:pPr>
      <w:r>
        <w:rPr>
          <w:noProof/>
        </w:rPr>
        <w:pict>
          <v:shape id="_x0000_s116237" type="#_x0000_t202" style="position:absolute;margin-left:194.3pt;margin-top:250.3pt;width:103.35pt;height:18.15pt;z-index:251687424;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134631" w:rsidRPr="00134631">
        <w:rPr>
          <w:noProof/>
        </w:rPr>
        <w:drawing>
          <wp:inline distT="0" distB="0" distL="0" distR="0">
            <wp:extent cx="5940356" cy="3365770"/>
            <wp:effectExtent l="0" t="0" r="0" b="0"/>
            <wp:docPr id="46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61" cstate="print"/>
                    <a:srcRect/>
                    <a:stretch>
                      <a:fillRect/>
                    </a:stretch>
                  </pic:blipFill>
                  <pic:spPr bwMode="auto">
                    <a:xfrm>
                      <a:off x="0" y="0"/>
                      <a:ext cx="5943600" cy="3367608"/>
                    </a:xfrm>
                    <a:prstGeom prst="rect">
                      <a:avLst/>
                    </a:prstGeom>
                    <a:noFill/>
                    <a:ln w="9525">
                      <a:noFill/>
                      <a:miter lim="800000"/>
                      <a:headEnd/>
                      <a:tailEnd/>
                    </a:ln>
                  </pic:spPr>
                </pic:pic>
              </a:graphicData>
            </a:graphic>
          </wp:inline>
        </w:drawing>
      </w:r>
    </w:p>
    <w:p w:rsidR="00F47458" w:rsidRDefault="002C2C05" w:rsidP="002C2C05">
      <w:pPr>
        <w:pStyle w:val="Caption"/>
        <w:jc w:val="center"/>
        <w:rPr>
          <w:b w:val="0"/>
          <w:i/>
          <w:sz w:val="24"/>
          <w:szCs w:val="24"/>
        </w:rPr>
      </w:pPr>
      <w:bookmarkStart w:id="118" w:name="_Toc319523275"/>
      <w:r w:rsidRPr="002C2C05">
        <w:rPr>
          <w:i/>
          <w:sz w:val="24"/>
          <w:szCs w:val="24"/>
        </w:rPr>
        <w:t xml:space="preserve">Figure </w:t>
      </w:r>
      <w:r w:rsidR="00BF29E2" w:rsidRPr="002C2C05">
        <w:rPr>
          <w:i/>
          <w:sz w:val="24"/>
          <w:szCs w:val="24"/>
        </w:rPr>
        <w:fldChar w:fldCharType="begin"/>
      </w:r>
      <w:r w:rsidRPr="002C2C05">
        <w:rPr>
          <w:i/>
          <w:sz w:val="24"/>
          <w:szCs w:val="24"/>
        </w:rPr>
        <w:instrText xml:space="preserve"> SEQ Figure \* ARABIC </w:instrText>
      </w:r>
      <w:r w:rsidR="00BF29E2" w:rsidRPr="002C2C05">
        <w:rPr>
          <w:i/>
          <w:sz w:val="24"/>
          <w:szCs w:val="24"/>
        </w:rPr>
        <w:fldChar w:fldCharType="separate"/>
      </w:r>
      <w:r w:rsidR="00CC1CD6">
        <w:rPr>
          <w:i/>
          <w:noProof/>
          <w:sz w:val="24"/>
          <w:szCs w:val="24"/>
        </w:rPr>
        <w:t>27</w:t>
      </w:r>
      <w:r w:rsidR="00BF29E2" w:rsidRPr="002C2C05">
        <w:rPr>
          <w:i/>
          <w:sz w:val="24"/>
          <w:szCs w:val="24"/>
        </w:rPr>
        <w:fldChar w:fldCharType="end"/>
      </w:r>
      <w:r w:rsidRPr="002C2C05">
        <w:rPr>
          <w:i/>
          <w:sz w:val="24"/>
          <w:szCs w:val="24"/>
        </w:rPr>
        <w:t xml:space="preserve">: </w:t>
      </w:r>
      <w:r w:rsidRPr="002C2C05">
        <w:rPr>
          <w:b w:val="0"/>
          <w:i/>
          <w:sz w:val="24"/>
          <w:szCs w:val="24"/>
        </w:rPr>
        <w:t>Double dif</w:t>
      </w:r>
      <w:r>
        <w:rPr>
          <w:b w:val="0"/>
          <w:i/>
          <w:sz w:val="24"/>
          <w:szCs w:val="24"/>
        </w:rPr>
        <w:t>ferential cross sections for 400</w:t>
      </w:r>
      <w:r w:rsidRPr="002C2C05">
        <w:rPr>
          <w:b w:val="0"/>
          <w:i/>
          <w:sz w:val="24"/>
          <w:szCs w:val="24"/>
        </w:rPr>
        <w:t xml:space="preserve"> </w:t>
      </w:r>
      <w:proofErr w:type="spellStart"/>
      <w:r w:rsidRPr="002C2C05">
        <w:rPr>
          <w:b w:val="0"/>
          <w:i/>
          <w:sz w:val="24"/>
          <w:szCs w:val="24"/>
        </w:rPr>
        <w:t>MeV</w:t>
      </w:r>
      <w:proofErr w:type="spellEnd"/>
      <w:r w:rsidR="008A5C98">
        <w:rPr>
          <w:b w:val="0"/>
          <w:i/>
          <w:sz w:val="24"/>
          <w:szCs w:val="24"/>
        </w:rPr>
        <w:t xml:space="preserve">/nucleon </w:t>
      </w:r>
      <w:r w:rsidRPr="002C2C05">
        <w:rPr>
          <w:b w:val="0"/>
          <w:i/>
          <w:sz w:val="24"/>
          <w:szCs w:val="24"/>
          <w:vertAlign w:val="superscript"/>
        </w:rPr>
        <w:t>14</w:t>
      </w:r>
      <w:r w:rsidRPr="002C2C05">
        <w:rPr>
          <w:b w:val="0"/>
          <w:i/>
          <w:sz w:val="24"/>
          <w:szCs w:val="24"/>
        </w:rPr>
        <w:t xml:space="preserve">N on </w:t>
      </w:r>
      <w:r w:rsidRPr="002C2C05">
        <w:rPr>
          <w:b w:val="0"/>
          <w:i/>
          <w:sz w:val="24"/>
          <w:szCs w:val="24"/>
          <w:vertAlign w:val="superscript"/>
        </w:rPr>
        <w:t>12</w:t>
      </w:r>
      <w:r w:rsidRPr="002C2C05">
        <w:rPr>
          <w:b w:val="0"/>
          <w:i/>
          <w:sz w:val="24"/>
          <w:szCs w:val="24"/>
        </w:rPr>
        <w:t>C at 10 degree</w:t>
      </w:r>
      <w:r w:rsidR="00A633F2">
        <w:rPr>
          <w:b w:val="0"/>
          <w:i/>
          <w:sz w:val="24"/>
          <w:szCs w:val="24"/>
        </w:rPr>
        <w:t>s</w:t>
      </w:r>
      <w:bookmarkEnd w:id="118"/>
    </w:p>
    <w:p w:rsidR="002C2C05" w:rsidRDefault="00BF29E2" w:rsidP="004A006F">
      <w:r>
        <w:rPr>
          <w:noProof/>
        </w:rPr>
        <w:lastRenderedPageBreak/>
        <w:pict>
          <v:shape id="_x0000_s116238" type="#_x0000_t202" style="position:absolute;margin-left:194.3pt;margin-top:250.5pt;width:103.35pt;height:18.15pt;z-index:251688448;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134631" w:rsidRPr="00134631">
        <w:rPr>
          <w:noProof/>
        </w:rPr>
        <w:drawing>
          <wp:inline distT="0" distB="0" distL="0" distR="0">
            <wp:extent cx="5940357" cy="3404681"/>
            <wp:effectExtent l="0" t="0" r="0" b="0"/>
            <wp:docPr id="46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2" cstate="print"/>
                    <a:srcRect/>
                    <a:stretch>
                      <a:fillRect/>
                    </a:stretch>
                  </pic:blipFill>
                  <pic:spPr bwMode="auto">
                    <a:xfrm>
                      <a:off x="0" y="0"/>
                      <a:ext cx="5943600" cy="3406540"/>
                    </a:xfrm>
                    <a:prstGeom prst="rect">
                      <a:avLst/>
                    </a:prstGeom>
                    <a:noFill/>
                    <a:ln w="9525">
                      <a:noFill/>
                      <a:miter lim="800000"/>
                      <a:headEnd/>
                      <a:tailEnd/>
                    </a:ln>
                  </pic:spPr>
                </pic:pic>
              </a:graphicData>
            </a:graphic>
          </wp:inline>
        </w:drawing>
      </w:r>
    </w:p>
    <w:p w:rsidR="00F47458" w:rsidRPr="004A006F" w:rsidRDefault="002C2C05" w:rsidP="004A006F">
      <w:pPr>
        <w:pStyle w:val="Caption"/>
        <w:jc w:val="center"/>
        <w:rPr>
          <w:i/>
          <w:sz w:val="24"/>
          <w:szCs w:val="24"/>
        </w:rPr>
      </w:pPr>
      <w:bookmarkStart w:id="119" w:name="_Toc319523276"/>
      <w:r w:rsidRPr="002C2C05">
        <w:rPr>
          <w:i/>
          <w:sz w:val="24"/>
          <w:szCs w:val="24"/>
        </w:rPr>
        <w:t xml:space="preserve">Figure </w:t>
      </w:r>
      <w:r w:rsidR="00BF29E2" w:rsidRPr="002C2C05">
        <w:rPr>
          <w:i/>
          <w:sz w:val="24"/>
          <w:szCs w:val="24"/>
        </w:rPr>
        <w:fldChar w:fldCharType="begin"/>
      </w:r>
      <w:r w:rsidRPr="002C2C05">
        <w:rPr>
          <w:i/>
          <w:sz w:val="24"/>
          <w:szCs w:val="24"/>
        </w:rPr>
        <w:instrText xml:space="preserve"> SEQ Figure \* ARABIC </w:instrText>
      </w:r>
      <w:r w:rsidR="00BF29E2" w:rsidRPr="002C2C05">
        <w:rPr>
          <w:i/>
          <w:sz w:val="24"/>
          <w:szCs w:val="24"/>
        </w:rPr>
        <w:fldChar w:fldCharType="separate"/>
      </w:r>
      <w:r w:rsidR="00CC1CD6">
        <w:rPr>
          <w:i/>
          <w:noProof/>
          <w:sz w:val="24"/>
          <w:szCs w:val="24"/>
        </w:rPr>
        <w:t>28</w:t>
      </w:r>
      <w:r w:rsidR="00BF29E2" w:rsidRPr="002C2C05">
        <w:rPr>
          <w:i/>
          <w:sz w:val="24"/>
          <w:szCs w:val="24"/>
        </w:rPr>
        <w:fldChar w:fldCharType="end"/>
      </w:r>
      <w:r w:rsidRPr="002C2C05">
        <w:rPr>
          <w:i/>
          <w:sz w:val="24"/>
          <w:szCs w:val="24"/>
        </w:rPr>
        <w:t>:</w:t>
      </w:r>
      <w:r w:rsidRPr="002C2C05">
        <w:rPr>
          <w:b w:val="0"/>
          <w:i/>
          <w:sz w:val="24"/>
          <w:szCs w:val="24"/>
        </w:rPr>
        <w:t xml:space="preserve"> Double dif</w:t>
      </w:r>
      <w:r>
        <w:rPr>
          <w:b w:val="0"/>
          <w:i/>
          <w:sz w:val="24"/>
          <w:szCs w:val="24"/>
        </w:rPr>
        <w:t>ferential cross sections for 400</w:t>
      </w:r>
      <w:r w:rsidRPr="002C2C05">
        <w:rPr>
          <w:b w:val="0"/>
          <w:i/>
          <w:sz w:val="24"/>
          <w:szCs w:val="24"/>
        </w:rPr>
        <w:t xml:space="preserve"> </w:t>
      </w:r>
      <w:proofErr w:type="spellStart"/>
      <w:r w:rsidRPr="002C2C05">
        <w:rPr>
          <w:b w:val="0"/>
          <w:i/>
          <w:sz w:val="24"/>
          <w:szCs w:val="24"/>
        </w:rPr>
        <w:t>MeV</w:t>
      </w:r>
      <w:proofErr w:type="spellEnd"/>
      <w:r w:rsidR="004A006F">
        <w:rPr>
          <w:b w:val="0"/>
          <w:i/>
          <w:sz w:val="24"/>
          <w:szCs w:val="24"/>
        </w:rPr>
        <w:t>/nucleon</w:t>
      </w:r>
      <w:r w:rsidRPr="002C2C05">
        <w:rPr>
          <w:b w:val="0"/>
          <w:i/>
          <w:sz w:val="24"/>
          <w:szCs w:val="24"/>
        </w:rPr>
        <w:t xml:space="preserve"> </w:t>
      </w:r>
      <w:r w:rsidRPr="002C2C05">
        <w:rPr>
          <w:b w:val="0"/>
          <w:i/>
          <w:sz w:val="24"/>
          <w:szCs w:val="24"/>
          <w:vertAlign w:val="superscript"/>
        </w:rPr>
        <w:t>14</w:t>
      </w:r>
      <w:r w:rsidRPr="002C2C05">
        <w:rPr>
          <w:b w:val="0"/>
          <w:i/>
          <w:sz w:val="24"/>
          <w:szCs w:val="24"/>
        </w:rPr>
        <w:t xml:space="preserve">N on </w:t>
      </w:r>
      <w:r w:rsidRPr="002C2C05">
        <w:rPr>
          <w:b w:val="0"/>
          <w:i/>
          <w:sz w:val="24"/>
          <w:szCs w:val="24"/>
          <w:vertAlign w:val="superscript"/>
        </w:rPr>
        <w:t>12</w:t>
      </w:r>
      <w:r w:rsidRPr="002C2C05">
        <w:rPr>
          <w:b w:val="0"/>
          <w:i/>
          <w:sz w:val="24"/>
          <w:szCs w:val="24"/>
        </w:rPr>
        <w:t>C at 20 degree</w:t>
      </w:r>
      <w:r w:rsidR="00A633F2">
        <w:rPr>
          <w:b w:val="0"/>
          <w:i/>
          <w:sz w:val="24"/>
          <w:szCs w:val="24"/>
        </w:rPr>
        <w:t>s</w:t>
      </w:r>
      <w:bookmarkEnd w:id="119"/>
    </w:p>
    <w:p w:rsidR="002C2C05" w:rsidRDefault="00BF29E2" w:rsidP="002C2C05">
      <w:pPr>
        <w:keepNext/>
      </w:pPr>
      <w:r>
        <w:rPr>
          <w:noProof/>
        </w:rPr>
        <w:pict>
          <v:shape id="_x0000_s116239" type="#_x0000_t202" style="position:absolute;margin-left:194.3pt;margin-top:276.1pt;width:103.35pt;height:18.15pt;z-index:251689472;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2D4776" w:rsidRPr="002D4776">
        <w:rPr>
          <w:noProof/>
        </w:rPr>
        <w:drawing>
          <wp:inline distT="0" distB="0" distL="0" distR="0">
            <wp:extent cx="5940358" cy="3784060"/>
            <wp:effectExtent l="0" t="0" r="0" b="0"/>
            <wp:docPr id="4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63" cstate="print"/>
                    <a:srcRect/>
                    <a:stretch>
                      <a:fillRect/>
                    </a:stretch>
                  </pic:blipFill>
                  <pic:spPr bwMode="auto">
                    <a:xfrm>
                      <a:off x="0" y="0"/>
                      <a:ext cx="5943600" cy="3786125"/>
                    </a:xfrm>
                    <a:prstGeom prst="rect">
                      <a:avLst/>
                    </a:prstGeom>
                    <a:noFill/>
                    <a:ln w="9525">
                      <a:noFill/>
                      <a:miter lim="800000"/>
                      <a:headEnd/>
                      <a:tailEnd/>
                    </a:ln>
                  </pic:spPr>
                </pic:pic>
              </a:graphicData>
            </a:graphic>
          </wp:inline>
        </w:drawing>
      </w:r>
    </w:p>
    <w:p w:rsidR="00F47458" w:rsidRPr="002C2C05" w:rsidRDefault="002C2C05" w:rsidP="002C2C05">
      <w:pPr>
        <w:pStyle w:val="Caption"/>
        <w:jc w:val="center"/>
        <w:rPr>
          <w:i/>
          <w:sz w:val="24"/>
          <w:szCs w:val="24"/>
        </w:rPr>
      </w:pPr>
      <w:bookmarkStart w:id="120" w:name="_Toc319523277"/>
      <w:r w:rsidRPr="002C2C05">
        <w:rPr>
          <w:i/>
          <w:sz w:val="24"/>
          <w:szCs w:val="24"/>
        </w:rPr>
        <w:t xml:space="preserve">Figure </w:t>
      </w:r>
      <w:r w:rsidR="00BF29E2" w:rsidRPr="002C2C05">
        <w:rPr>
          <w:i/>
          <w:sz w:val="24"/>
          <w:szCs w:val="24"/>
        </w:rPr>
        <w:fldChar w:fldCharType="begin"/>
      </w:r>
      <w:r w:rsidRPr="002C2C05">
        <w:rPr>
          <w:i/>
          <w:sz w:val="24"/>
          <w:szCs w:val="24"/>
        </w:rPr>
        <w:instrText xml:space="preserve"> SEQ Figure \* ARABIC </w:instrText>
      </w:r>
      <w:r w:rsidR="00BF29E2" w:rsidRPr="002C2C05">
        <w:rPr>
          <w:i/>
          <w:sz w:val="24"/>
          <w:szCs w:val="24"/>
        </w:rPr>
        <w:fldChar w:fldCharType="separate"/>
      </w:r>
      <w:r w:rsidR="00CC1CD6">
        <w:rPr>
          <w:i/>
          <w:noProof/>
          <w:sz w:val="24"/>
          <w:szCs w:val="24"/>
        </w:rPr>
        <w:t>29</w:t>
      </w:r>
      <w:r w:rsidR="00BF29E2" w:rsidRPr="002C2C05">
        <w:rPr>
          <w:i/>
          <w:sz w:val="24"/>
          <w:szCs w:val="24"/>
        </w:rPr>
        <w:fldChar w:fldCharType="end"/>
      </w:r>
      <w:r w:rsidRPr="002C2C05">
        <w:rPr>
          <w:i/>
          <w:sz w:val="24"/>
          <w:szCs w:val="24"/>
        </w:rPr>
        <w:t>:</w:t>
      </w:r>
      <w:r w:rsidRPr="002C2C05">
        <w:rPr>
          <w:b w:val="0"/>
          <w:i/>
          <w:sz w:val="24"/>
          <w:szCs w:val="24"/>
        </w:rPr>
        <w:t xml:space="preserve"> Double di</w:t>
      </w:r>
      <w:r>
        <w:rPr>
          <w:b w:val="0"/>
          <w:i/>
          <w:sz w:val="24"/>
          <w:szCs w:val="24"/>
        </w:rPr>
        <w:t>fferential cross sections for 40</w:t>
      </w:r>
      <w:r w:rsidRPr="002C2C05">
        <w:rPr>
          <w:b w:val="0"/>
          <w:i/>
          <w:sz w:val="24"/>
          <w:szCs w:val="24"/>
        </w:rPr>
        <w:t xml:space="preserve">0 </w:t>
      </w:r>
      <w:proofErr w:type="spellStart"/>
      <w:r w:rsidRPr="002C2C05">
        <w:rPr>
          <w:b w:val="0"/>
          <w:i/>
          <w:sz w:val="24"/>
          <w:szCs w:val="24"/>
        </w:rPr>
        <w:t>MeV</w:t>
      </w:r>
      <w:proofErr w:type="spellEnd"/>
      <w:r w:rsidR="00BE4A43">
        <w:rPr>
          <w:b w:val="0"/>
          <w:i/>
          <w:sz w:val="24"/>
          <w:szCs w:val="24"/>
        </w:rPr>
        <w:t>/nucleon</w:t>
      </w:r>
      <w:r w:rsidRPr="002C2C05">
        <w:rPr>
          <w:b w:val="0"/>
          <w:i/>
          <w:sz w:val="24"/>
          <w:szCs w:val="24"/>
        </w:rPr>
        <w:t xml:space="preserve"> </w:t>
      </w:r>
      <w:r w:rsidRPr="002C2C05">
        <w:rPr>
          <w:b w:val="0"/>
          <w:i/>
          <w:sz w:val="24"/>
          <w:szCs w:val="24"/>
          <w:vertAlign w:val="superscript"/>
        </w:rPr>
        <w:t>14</w:t>
      </w:r>
      <w:r w:rsidRPr="002C2C05">
        <w:rPr>
          <w:b w:val="0"/>
          <w:i/>
          <w:sz w:val="24"/>
          <w:szCs w:val="24"/>
        </w:rPr>
        <w:t xml:space="preserve">N on </w:t>
      </w:r>
      <w:r w:rsidRPr="002C2C05">
        <w:rPr>
          <w:b w:val="0"/>
          <w:i/>
          <w:sz w:val="24"/>
          <w:szCs w:val="24"/>
          <w:vertAlign w:val="superscript"/>
        </w:rPr>
        <w:t>12</w:t>
      </w:r>
      <w:r w:rsidRPr="002C2C05">
        <w:rPr>
          <w:b w:val="0"/>
          <w:i/>
          <w:sz w:val="24"/>
          <w:szCs w:val="24"/>
        </w:rPr>
        <w:t>C at 40 degree</w:t>
      </w:r>
      <w:r w:rsidR="00A633F2">
        <w:rPr>
          <w:b w:val="0"/>
          <w:i/>
          <w:sz w:val="24"/>
          <w:szCs w:val="24"/>
        </w:rPr>
        <w:t>s</w:t>
      </w:r>
      <w:bookmarkEnd w:id="120"/>
    </w:p>
    <w:p w:rsidR="002C2C05" w:rsidRDefault="00BF29E2" w:rsidP="002C2C05">
      <w:pPr>
        <w:keepNext/>
      </w:pPr>
      <w:r>
        <w:rPr>
          <w:noProof/>
        </w:rPr>
        <w:lastRenderedPageBreak/>
        <w:pict>
          <v:shape id="_x0000_s116240" type="#_x0000_t202" style="position:absolute;margin-left:194.3pt;margin-top:261.75pt;width:103.35pt;height:18.15pt;z-index:251690496;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B74675" w:rsidRPr="00B74675">
        <w:rPr>
          <w:noProof/>
        </w:rPr>
        <w:drawing>
          <wp:inline distT="0" distB="0" distL="0" distR="0">
            <wp:extent cx="5940358" cy="3599234"/>
            <wp:effectExtent l="0" t="0" r="0" b="0"/>
            <wp:docPr id="46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64" cstate="print"/>
                    <a:srcRect/>
                    <a:stretch>
                      <a:fillRect/>
                    </a:stretch>
                  </pic:blipFill>
                  <pic:spPr bwMode="auto">
                    <a:xfrm>
                      <a:off x="0" y="0"/>
                      <a:ext cx="5943600" cy="3601199"/>
                    </a:xfrm>
                    <a:prstGeom prst="rect">
                      <a:avLst/>
                    </a:prstGeom>
                    <a:noFill/>
                    <a:ln w="9525">
                      <a:noFill/>
                      <a:miter lim="800000"/>
                      <a:headEnd/>
                      <a:tailEnd/>
                    </a:ln>
                  </pic:spPr>
                </pic:pic>
              </a:graphicData>
            </a:graphic>
          </wp:inline>
        </w:drawing>
      </w:r>
    </w:p>
    <w:p w:rsidR="00F47458" w:rsidRPr="00EB2D23" w:rsidRDefault="002C2C05" w:rsidP="00EB2D23">
      <w:pPr>
        <w:pStyle w:val="Caption"/>
        <w:jc w:val="center"/>
        <w:rPr>
          <w:i/>
          <w:sz w:val="24"/>
          <w:szCs w:val="24"/>
        </w:rPr>
      </w:pPr>
      <w:bookmarkStart w:id="121" w:name="_Toc319523278"/>
      <w:r w:rsidRPr="00EB2D23">
        <w:rPr>
          <w:i/>
          <w:sz w:val="24"/>
          <w:szCs w:val="24"/>
        </w:rPr>
        <w:t xml:space="preserve">Figure </w:t>
      </w:r>
      <w:r w:rsidR="00BF29E2" w:rsidRPr="00EB2D23">
        <w:rPr>
          <w:i/>
          <w:sz w:val="24"/>
          <w:szCs w:val="24"/>
        </w:rPr>
        <w:fldChar w:fldCharType="begin"/>
      </w:r>
      <w:r w:rsidRPr="00EB2D23">
        <w:rPr>
          <w:i/>
          <w:sz w:val="24"/>
          <w:szCs w:val="24"/>
        </w:rPr>
        <w:instrText xml:space="preserve"> SEQ Figure \* ARABIC </w:instrText>
      </w:r>
      <w:r w:rsidR="00BF29E2" w:rsidRPr="00EB2D23">
        <w:rPr>
          <w:i/>
          <w:sz w:val="24"/>
          <w:szCs w:val="24"/>
        </w:rPr>
        <w:fldChar w:fldCharType="separate"/>
      </w:r>
      <w:r w:rsidR="00CC1CD6">
        <w:rPr>
          <w:i/>
          <w:noProof/>
          <w:sz w:val="24"/>
          <w:szCs w:val="24"/>
        </w:rPr>
        <w:t>30</w:t>
      </w:r>
      <w:r w:rsidR="00BF29E2" w:rsidRPr="00EB2D23">
        <w:rPr>
          <w:i/>
          <w:sz w:val="24"/>
          <w:szCs w:val="24"/>
        </w:rPr>
        <w:fldChar w:fldCharType="end"/>
      </w:r>
      <w:r w:rsidRPr="00EB2D23">
        <w:rPr>
          <w:i/>
          <w:sz w:val="24"/>
          <w:szCs w:val="24"/>
        </w:rPr>
        <w:t>:</w:t>
      </w:r>
      <w:r w:rsidRPr="00EB2D23">
        <w:rPr>
          <w:b w:val="0"/>
          <w:i/>
          <w:sz w:val="24"/>
          <w:szCs w:val="24"/>
        </w:rPr>
        <w:t xml:space="preserve"> Double differential cross sections for </w:t>
      </w:r>
      <w:r w:rsidR="00EB2D23" w:rsidRPr="00EB2D23">
        <w:rPr>
          <w:b w:val="0"/>
          <w:i/>
          <w:sz w:val="24"/>
          <w:szCs w:val="24"/>
        </w:rPr>
        <w:t>290</w:t>
      </w:r>
      <w:r w:rsidRPr="00EB2D23">
        <w:rPr>
          <w:b w:val="0"/>
          <w:i/>
          <w:sz w:val="24"/>
          <w:szCs w:val="24"/>
        </w:rPr>
        <w:t xml:space="preserve"> </w:t>
      </w:r>
      <w:proofErr w:type="spellStart"/>
      <w:r w:rsidRPr="00EB2D23">
        <w:rPr>
          <w:b w:val="0"/>
          <w:i/>
          <w:sz w:val="24"/>
          <w:szCs w:val="24"/>
        </w:rPr>
        <w:t>MeV</w:t>
      </w:r>
      <w:proofErr w:type="spellEnd"/>
      <w:r w:rsidR="008A5C98">
        <w:rPr>
          <w:b w:val="0"/>
          <w:i/>
          <w:sz w:val="24"/>
          <w:szCs w:val="24"/>
        </w:rPr>
        <w:t>/nucleon</w:t>
      </w:r>
      <w:r w:rsidRPr="00EB2D23">
        <w:rPr>
          <w:b w:val="0"/>
          <w:i/>
          <w:sz w:val="24"/>
          <w:szCs w:val="24"/>
        </w:rPr>
        <w:t xml:space="preserve"> </w:t>
      </w:r>
      <w:r w:rsidRPr="00EB2D23">
        <w:rPr>
          <w:b w:val="0"/>
          <w:i/>
          <w:sz w:val="24"/>
          <w:szCs w:val="24"/>
          <w:vertAlign w:val="superscript"/>
        </w:rPr>
        <w:t>1</w:t>
      </w:r>
      <w:r w:rsidR="00EB2D23" w:rsidRPr="00EB2D23">
        <w:rPr>
          <w:b w:val="0"/>
          <w:i/>
          <w:sz w:val="24"/>
          <w:szCs w:val="24"/>
          <w:vertAlign w:val="superscript"/>
        </w:rPr>
        <w:t>2</w:t>
      </w:r>
      <w:r w:rsidR="00EB2D23" w:rsidRPr="00EB2D23">
        <w:rPr>
          <w:b w:val="0"/>
          <w:i/>
          <w:sz w:val="24"/>
          <w:szCs w:val="24"/>
        </w:rPr>
        <w:t xml:space="preserve">C </w:t>
      </w:r>
      <w:r w:rsidRPr="00EB2D23">
        <w:rPr>
          <w:b w:val="0"/>
          <w:i/>
          <w:sz w:val="24"/>
          <w:szCs w:val="24"/>
        </w:rPr>
        <w:t>on</w:t>
      </w:r>
      <w:r w:rsidR="00EB2D23" w:rsidRPr="00EB2D23">
        <w:rPr>
          <w:b w:val="0"/>
          <w:i/>
          <w:sz w:val="24"/>
          <w:szCs w:val="24"/>
        </w:rPr>
        <w:t xml:space="preserve"> </w:t>
      </w:r>
      <w:r w:rsidR="00EB2D23" w:rsidRPr="00EB2D23">
        <w:rPr>
          <w:b w:val="0"/>
          <w:i/>
          <w:sz w:val="24"/>
          <w:szCs w:val="24"/>
          <w:vertAlign w:val="superscript"/>
        </w:rPr>
        <w:t>64</w:t>
      </w:r>
      <w:r w:rsidRPr="00EB2D23">
        <w:rPr>
          <w:b w:val="0"/>
          <w:i/>
          <w:sz w:val="24"/>
          <w:szCs w:val="24"/>
        </w:rPr>
        <w:t>C</w:t>
      </w:r>
      <w:r w:rsidR="00EB2D23" w:rsidRPr="00EB2D23">
        <w:rPr>
          <w:b w:val="0"/>
          <w:i/>
          <w:sz w:val="24"/>
          <w:szCs w:val="24"/>
        </w:rPr>
        <w:t>u</w:t>
      </w:r>
      <w:r w:rsidRPr="00EB2D23">
        <w:rPr>
          <w:b w:val="0"/>
          <w:i/>
          <w:sz w:val="24"/>
          <w:szCs w:val="24"/>
        </w:rPr>
        <w:t xml:space="preserve"> at </w:t>
      </w:r>
      <w:r w:rsidR="00EB2D23" w:rsidRPr="00EB2D23">
        <w:rPr>
          <w:b w:val="0"/>
          <w:i/>
          <w:sz w:val="24"/>
          <w:szCs w:val="24"/>
        </w:rPr>
        <w:t xml:space="preserve">5 </w:t>
      </w:r>
      <w:r w:rsidRPr="00EB2D23">
        <w:rPr>
          <w:b w:val="0"/>
          <w:i/>
          <w:sz w:val="24"/>
          <w:szCs w:val="24"/>
        </w:rPr>
        <w:t>degree</w:t>
      </w:r>
      <w:r w:rsidR="00A633F2">
        <w:rPr>
          <w:b w:val="0"/>
          <w:i/>
          <w:sz w:val="24"/>
          <w:szCs w:val="24"/>
        </w:rPr>
        <w:t>s</w:t>
      </w:r>
      <w:bookmarkEnd w:id="121"/>
    </w:p>
    <w:p w:rsidR="00236E6D" w:rsidRDefault="002C2C05" w:rsidP="002C2C05">
      <w:pPr>
        <w:numPr>
          <w:ilvl w:val="12"/>
          <w:numId w:val="0"/>
        </w:numPr>
        <w:tabs>
          <w:tab w:val="left" w:pos="-1080"/>
          <w:tab w:val="left" w:pos="-720"/>
          <w:tab w:val="left" w:pos="0"/>
          <w:tab w:val="left" w:pos="720"/>
          <w:tab w:val="left" w:pos="6645"/>
        </w:tabs>
        <w:rPr>
          <w:rFonts w:ascii="Arial" w:hAnsi="Arial" w:cs="Arial"/>
          <w:b/>
          <w:bCs/>
          <w:sz w:val="28"/>
          <w:szCs w:val="28"/>
        </w:rPr>
      </w:pPr>
      <w:r>
        <w:rPr>
          <w:rFonts w:ascii="Arial" w:hAnsi="Arial" w:cs="Arial"/>
          <w:b/>
          <w:bCs/>
          <w:sz w:val="28"/>
          <w:szCs w:val="28"/>
        </w:rPr>
        <w:tab/>
      </w:r>
      <w:r>
        <w:rPr>
          <w:rFonts w:ascii="Arial" w:hAnsi="Arial" w:cs="Arial"/>
          <w:b/>
          <w:bCs/>
          <w:sz w:val="28"/>
          <w:szCs w:val="28"/>
        </w:rPr>
        <w:tab/>
      </w:r>
    </w:p>
    <w:p w:rsidR="00EB2D23" w:rsidRDefault="00BF29E2" w:rsidP="00EB2D23">
      <w:pPr>
        <w:keepNext/>
        <w:numPr>
          <w:ilvl w:val="12"/>
          <w:numId w:val="0"/>
        </w:numPr>
        <w:tabs>
          <w:tab w:val="left" w:pos="-1080"/>
          <w:tab w:val="left" w:pos="-720"/>
          <w:tab w:val="left" w:pos="0"/>
          <w:tab w:val="left" w:pos="720"/>
          <w:tab w:val="left" w:pos="6645"/>
        </w:tabs>
      </w:pPr>
      <w:r w:rsidRPr="00BF29E2">
        <w:rPr>
          <w:rFonts w:ascii="Arial" w:hAnsi="Arial" w:cs="Arial"/>
          <w:b/>
          <w:bCs/>
          <w:noProof/>
          <w:sz w:val="28"/>
          <w:szCs w:val="28"/>
        </w:rPr>
        <w:pict>
          <v:shape id="_x0000_s116241" type="#_x0000_t202" style="position:absolute;margin-left:194.3pt;margin-top:261.95pt;width:103.35pt;height:18.15pt;z-index:251691520;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B74675" w:rsidRPr="00B74675">
        <w:rPr>
          <w:rFonts w:ascii="Arial" w:hAnsi="Arial" w:cs="Arial"/>
          <w:b/>
          <w:bCs/>
          <w:noProof/>
          <w:sz w:val="28"/>
          <w:szCs w:val="28"/>
        </w:rPr>
        <w:drawing>
          <wp:inline distT="0" distB="0" distL="0" distR="0">
            <wp:extent cx="5940360" cy="3560324"/>
            <wp:effectExtent l="0" t="0" r="0" b="0"/>
            <wp:docPr id="46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65" cstate="print"/>
                    <a:srcRect/>
                    <a:stretch>
                      <a:fillRect/>
                    </a:stretch>
                  </pic:blipFill>
                  <pic:spPr bwMode="auto">
                    <a:xfrm>
                      <a:off x="0" y="0"/>
                      <a:ext cx="5943600" cy="3562266"/>
                    </a:xfrm>
                    <a:prstGeom prst="rect">
                      <a:avLst/>
                    </a:prstGeom>
                    <a:noFill/>
                    <a:ln w="9525">
                      <a:noFill/>
                      <a:miter lim="800000"/>
                      <a:headEnd/>
                      <a:tailEnd/>
                    </a:ln>
                  </pic:spPr>
                </pic:pic>
              </a:graphicData>
            </a:graphic>
          </wp:inline>
        </w:drawing>
      </w:r>
    </w:p>
    <w:p w:rsidR="002C2C05" w:rsidRPr="00EB2D23" w:rsidRDefault="00EB2D23" w:rsidP="00EB2D23">
      <w:pPr>
        <w:pStyle w:val="Caption"/>
        <w:jc w:val="center"/>
        <w:rPr>
          <w:i/>
          <w:sz w:val="24"/>
          <w:szCs w:val="24"/>
        </w:rPr>
      </w:pPr>
      <w:bookmarkStart w:id="122" w:name="_Toc319523279"/>
      <w:r w:rsidRPr="00EB2D23">
        <w:rPr>
          <w:i/>
          <w:sz w:val="24"/>
          <w:szCs w:val="24"/>
        </w:rPr>
        <w:t xml:space="preserve">Figure </w:t>
      </w:r>
      <w:r w:rsidR="00BF29E2" w:rsidRPr="00EB2D23">
        <w:rPr>
          <w:i/>
          <w:sz w:val="24"/>
          <w:szCs w:val="24"/>
        </w:rPr>
        <w:fldChar w:fldCharType="begin"/>
      </w:r>
      <w:r w:rsidRPr="00EB2D23">
        <w:rPr>
          <w:i/>
          <w:sz w:val="24"/>
          <w:szCs w:val="24"/>
        </w:rPr>
        <w:instrText xml:space="preserve"> SEQ Figure \* ARABIC </w:instrText>
      </w:r>
      <w:r w:rsidR="00BF29E2" w:rsidRPr="00EB2D23">
        <w:rPr>
          <w:i/>
          <w:sz w:val="24"/>
          <w:szCs w:val="24"/>
        </w:rPr>
        <w:fldChar w:fldCharType="separate"/>
      </w:r>
      <w:r w:rsidR="00CC1CD6">
        <w:rPr>
          <w:i/>
          <w:noProof/>
          <w:sz w:val="24"/>
          <w:szCs w:val="24"/>
        </w:rPr>
        <w:t>31</w:t>
      </w:r>
      <w:r w:rsidR="00BF29E2" w:rsidRPr="00EB2D23">
        <w:rPr>
          <w:i/>
          <w:sz w:val="24"/>
          <w:szCs w:val="24"/>
        </w:rPr>
        <w:fldChar w:fldCharType="end"/>
      </w:r>
      <w:r w:rsidRPr="00EB2D23">
        <w:rPr>
          <w:i/>
          <w:sz w:val="24"/>
          <w:szCs w:val="24"/>
        </w:rPr>
        <w:t xml:space="preserve">: </w:t>
      </w:r>
      <w:r w:rsidRPr="00EB2D23">
        <w:rPr>
          <w:b w:val="0"/>
          <w:i/>
          <w:sz w:val="24"/>
          <w:szCs w:val="24"/>
        </w:rPr>
        <w:t xml:space="preserve">Double differential cross sections for 290 </w:t>
      </w:r>
      <w:proofErr w:type="spellStart"/>
      <w:r w:rsidRPr="00EB2D23">
        <w:rPr>
          <w:b w:val="0"/>
          <w:i/>
          <w:sz w:val="24"/>
          <w:szCs w:val="24"/>
        </w:rPr>
        <w:t>MeV</w:t>
      </w:r>
      <w:proofErr w:type="spellEnd"/>
      <w:r w:rsidR="008A5C98">
        <w:rPr>
          <w:b w:val="0"/>
          <w:i/>
          <w:sz w:val="24"/>
          <w:szCs w:val="24"/>
        </w:rPr>
        <w:t xml:space="preserve">/nucleon </w:t>
      </w:r>
      <w:r w:rsidRPr="00EB2D23">
        <w:rPr>
          <w:b w:val="0"/>
          <w:i/>
          <w:sz w:val="24"/>
          <w:szCs w:val="24"/>
          <w:vertAlign w:val="superscript"/>
        </w:rPr>
        <w:t>12</w:t>
      </w:r>
      <w:r w:rsidRPr="00EB2D23">
        <w:rPr>
          <w:b w:val="0"/>
          <w:i/>
          <w:sz w:val="24"/>
          <w:szCs w:val="24"/>
        </w:rPr>
        <w:t xml:space="preserve">C on </w:t>
      </w:r>
      <w:r w:rsidRPr="00EB2D23">
        <w:rPr>
          <w:b w:val="0"/>
          <w:i/>
          <w:sz w:val="24"/>
          <w:szCs w:val="24"/>
          <w:vertAlign w:val="superscript"/>
        </w:rPr>
        <w:t>64</w:t>
      </w:r>
      <w:r w:rsidRPr="00EB2D23">
        <w:rPr>
          <w:b w:val="0"/>
          <w:i/>
          <w:sz w:val="24"/>
          <w:szCs w:val="24"/>
        </w:rPr>
        <w:t>Cu at 10 degree</w:t>
      </w:r>
      <w:r w:rsidR="00A633F2">
        <w:rPr>
          <w:b w:val="0"/>
          <w:i/>
          <w:sz w:val="24"/>
          <w:szCs w:val="24"/>
        </w:rPr>
        <w:t>s</w:t>
      </w:r>
      <w:bookmarkEnd w:id="122"/>
    </w:p>
    <w:p w:rsidR="00EB2D23" w:rsidRDefault="00BF29E2" w:rsidP="00EB2D23">
      <w:pPr>
        <w:keepNext/>
        <w:numPr>
          <w:ilvl w:val="12"/>
          <w:numId w:val="0"/>
        </w:numPr>
        <w:tabs>
          <w:tab w:val="left" w:pos="-1080"/>
          <w:tab w:val="left" w:pos="-720"/>
          <w:tab w:val="left" w:pos="0"/>
          <w:tab w:val="left" w:pos="720"/>
          <w:tab w:val="left" w:pos="6645"/>
        </w:tabs>
      </w:pPr>
      <w:r w:rsidRPr="00BF29E2">
        <w:rPr>
          <w:rFonts w:ascii="Arial" w:hAnsi="Arial" w:cs="Arial"/>
          <w:b/>
          <w:bCs/>
          <w:noProof/>
          <w:sz w:val="28"/>
          <w:szCs w:val="28"/>
        </w:rPr>
        <w:lastRenderedPageBreak/>
        <w:pict>
          <v:shape id="_x0000_s116242" type="#_x0000_t202" style="position:absolute;margin-left:194.3pt;margin-top:271.5pt;width:103.35pt;height:18.15pt;z-index:251692544;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B74675" w:rsidRPr="00B74675">
        <w:rPr>
          <w:rFonts w:ascii="Arial" w:hAnsi="Arial" w:cs="Arial"/>
          <w:b/>
          <w:bCs/>
          <w:noProof/>
          <w:sz w:val="28"/>
          <w:szCs w:val="28"/>
        </w:rPr>
        <w:drawing>
          <wp:inline distT="0" distB="0" distL="0" distR="0">
            <wp:extent cx="5940358" cy="3706238"/>
            <wp:effectExtent l="0" t="0" r="0" b="0"/>
            <wp:docPr id="46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66" cstate="print"/>
                    <a:srcRect/>
                    <a:stretch>
                      <a:fillRect/>
                    </a:stretch>
                  </pic:blipFill>
                  <pic:spPr bwMode="auto">
                    <a:xfrm>
                      <a:off x="0" y="0"/>
                      <a:ext cx="5943600" cy="3708261"/>
                    </a:xfrm>
                    <a:prstGeom prst="rect">
                      <a:avLst/>
                    </a:prstGeom>
                    <a:noFill/>
                    <a:ln w="9525">
                      <a:noFill/>
                      <a:miter lim="800000"/>
                      <a:headEnd/>
                      <a:tailEnd/>
                    </a:ln>
                  </pic:spPr>
                </pic:pic>
              </a:graphicData>
            </a:graphic>
          </wp:inline>
        </w:drawing>
      </w:r>
    </w:p>
    <w:p w:rsidR="002C2C05" w:rsidRPr="00BE4A43" w:rsidRDefault="00EB2D23" w:rsidP="00BE4A43">
      <w:pPr>
        <w:pStyle w:val="Caption"/>
        <w:jc w:val="center"/>
        <w:rPr>
          <w:i/>
          <w:sz w:val="24"/>
          <w:szCs w:val="24"/>
        </w:rPr>
      </w:pPr>
      <w:bookmarkStart w:id="123" w:name="_Toc319523280"/>
      <w:r w:rsidRPr="00EB2D23">
        <w:rPr>
          <w:i/>
          <w:sz w:val="24"/>
          <w:szCs w:val="24"/>
        </w:rPr>
        <w:t xml:space="preserve">Figure </w:t>
      </w:r>
      <w:r w:rsidR="00BF29E2" w:rsidRPr="00EB2D23">
        <w:rPr>
          <w:i/>
          <w:sz w:val="24"/>
          <w:szCs w:val="24"/>
        </w:rPr>
        <w:fldChar w:fldCharType="begin"/>
      </w:r>
      <w:r w:rsidRPr="00EB2D23">
        <w:rPr>
          <w:i/>
          <w:sz w:val="24"/>
          <w:szCs w:val="24"/>
        </w:rPr>
        <w:instrText xml:space="preserve"> SEQ Figure \* ARABIC </w:instrText>
      </w:r>
      <w:r w:rsidR="00BF29E2" w:rsidRPr="00EB2D23">
        <w:rPr>
          <w:i/>
          <w:sz w:val="24"/>
          <w:szCs w:val="24"/>
        </w:rPr>
        <w:fldChar w:fldCharType="separate"/>
      </w:r>
      <w:r w:rsidR="00CC1CD6">
        <w:rPr>
          <w:i/>
          <w:noProof/>
          <w:sz w:val="24"/>
          <w:szCs w:val="24"/>
        </w:rPr>
        <w:t>32</w:t>
      </w:r>
      <w:r w:rsidR="00BF29E2" w:rsidRPr="00EB2D23">
        <w:rPr>
          <w:i/>
          <w:sz w:val="24"/>
          <w:szCs w:val="24"/>
        </w:rPr>
        <w:fldChar w:fldCharType="end"/>
      </w:r>
      <w:r w:rsidRPr="00EB2D23">
        <w:rPr>
          <w:i/>
          <w:sz w:val="24"/>
          <w:szCs w:val="24"/>
        </w:rPr>
        <w:t xml:space="preserve">: </w:t>
      </w:r>
      <w:r w:rsidRPr="00EB2D23">
        <w:rPr>
          <w:b w:val="0"/>
          <w:i/>
          <w:sz w:val="24"/>
          <w:szCs w:val="24"/>
        </w:rPr>
        <w:t xml:space="preserve">Double differential cross sections for 290 </w:t>
      </w:r>
      <w:proofErr w:type="spellStart"/>
      <w:r w:rsidRPr="00EB2D23">
        <w:rPr>
          <w:b w:val="0"/>
          <w:i/>
          <w:sz w:val="24"/>
          <w:szCs w:val="24"/>
        </w:rPr>
        <w:t>MeV</w:t>
      </w:r>
      <w:proofErr w:type="spellEnd"/>
      <w:r w:rsidR="008A5C98">
        <w:rPr>
          <w:b w:val="0"/>
          <w:i/>
          <w:sz w:val="24"/>
          <w:szCs w:val="24"/>
        </w:rPr>
        <w:t xml:space="preserve">/nucleon </w:t>
      </w:r>
      <w:r w:rsidRPr="00EB2D23">
        <w:rPr>
          <w:b w:val="0"/>
          <w:i/>
          <w:sz w:val="24"/>
          <w:szCs w:val="24"/>
          <w:vertAlign w:val="superscript"/>
        </w:rPr>
        <w:t>12</w:t>
      </w:r>
      <w:r w:rsidRPr="00EB2D23">
        <w:rPr>
          <w:b w:val="0"/>
          <w:i/>
          <w:sz w:val="24"/>
          <w:szCs w:val="24"/>
        </w:rPr>
        <w:t xml:space="preserve">C on </w:t>
      </w:r>
      <w:r w:rsidRPr="00EB2D23">
        <w:rPr>
          <w:b w:val="0"/>
          <w:i/>
          <w:sz w:val="24"/>
          <w:szCs w:val="24"/>
          <w:vertAlign w:val="superscript"/>
        </w:rPr>
        <w:t>64</w:t>
      </w:r>
      <w:r w:rsidRPr="00EB2D23">
        <w:rPr>
          <w:b w:val="0"/>
          <w:i/>
          <w:sz w:val="24"/>
          <w:szCs w:val="24"/>
        </w:rPr>
        <w:t>Cu at 20 degree</w:t>
      </w:r>
      <w:r w:rsidR="00A633F2">
        <w:rPr>
          <w:b w:val="0"/>
          <w:i/>
          <w:sz w:val="24"/>
          <w:szCs w:val="24"/>
        </w:rPr>
        <w:t>s</w:t>
      </w:r>
      <w:bookmarkEnd w:id="123"/>
    </w:p>
    <w:p w:rsidR="00EB2D23" w:rsidRDefault="00BF29E2" w:rsidP="00EB2D23">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sidRPr="00BF29E2">
        <w:rPr>
          <w:rFonts w:ascii="Arial" w:hAnsi="Arial" w:cs="Arial"/>
          <w:b/>
          <w:bCs/>
          <w:noProof/>
          <w:sz w:val="28"/>
          <w:szCs w:val="28"/>
        </w:rPr>
        <w:pict>
          <v:shape id="_x0000_s116243" type="#_x0000_t202" style="position:absolute;left:0;text-align:left;margin-left:194.3pt;margin-top:262.1pt;width:103.35pt;height:18.15pt;z-index:251693568;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B74675" w:rsidRPr="00B74675">
        <w:rPr>
          <w:rFonts w:ascii="Arial" w:hAnsi="Arial" w:cs="Arial"/>
          <w:b/>
          <w:bCs/>
          <w:noProof/>
          <w:sz w:val="28"/>
          <w:szCs w:val="28"/>
        </w:rPr>
        <w:drawing>
          <wp:inline distT="0" distB="0" distL="0" distR="0">
            <wp:extent cx="5940357" cy="3579779"/>
            <wp:effectExtent l="0" t="0" r="0" b="0"/>
            <wp:docPr id="46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7" cstate="print"/>
                    <a:srcRect/>
                    <a:stretch>
                      <a:fillRect/>
                    </a:stretch>
                  </pic:blipFill>
                  <pic:spPr bwMode="auto">
                    <a:xfrm>
                      <a:off x="0" y="0"/>
                      <a:ext cx="5943600" cy="3581733"/>
                    </a:xfrm>
                    <a:prstGeom prst="rect">
                      <a:avLst/>
                    </a:prstGeom>
                    <a:noFill/>
                    <a:ln w="9525">
                      <a:noFill/>
                      <a:miter lim="800000"/>
                      <a:headEnd/>
                      <a:tailEnd/>
                    </a:ln>
                  </pic:spPr>
                </pic:pic>
              </a:graphicData>
            </a:graphic>
          </wp:inline>
        </w:drawing>
      </w:r>
    </w:p>
    <w:p w:rsidR="00543FA0" w:rsidRPr="00543FA0" w:rsidRDefault="00EB2D23" w:rsidP="00543FA0">
      <w:pPr>
        <w:pStyle w:val="Caption"/>
        <w:jc w:val="center"/>
        <w:rPr>
          <w:b w:val="0"/>
          <w:i/>
          <w:sz w:val="24"/>
          <w:szCs w:val="24"/>
        </w:rPr>
      </w:pPr>
      <w:bookmarkStart w:id="124" w:name="_Toc319523281"/>
      <w:r w:rsidRPr="00EB2D23">
        <w:rPr>
          <w:i/>
          <w:sz w:val="24"/>
          <w:szCs w:val="24"/>
        </w:rPr>
        <w:t xml:space="preserve">Figure </w:t>
      </w:r>
      <w:r w:rsidR="00BF29E2" w:rsidRPr="00EB2D23">
        <w:rPr>
          <w:i/>
          <w:sz w:val="24"/>
          <w:szCs w:val="24"/>
        </w:rPr>
        <w:fldChar w:fldCharType="begin"/>
      </w:r>
      <w:r w:rsidRPr="00EB2D23">
        <w:rPr>
          <w:i/>
          <w:sz w:val="24"/>
          <w:szCs w:val="24"/>
        </w:rPr>
        <w:instrText xml:space="preserve"> SEQ Figure \* ARABIC </w:instrText>
      </w:r>
      <w:r w:rsidR="00BF29E2" w:rsidRPr="00EB2D23">
        <w:rPr>
          <w:i/>
          <w:sz w:val="24"/>
          <w:szCs w:val="24"/>
        </w:rPr>
        <w:fldChar w:fldCharType="separate"/>
      </w:r>
      <w:r w:rsidR="00CC1CD6">
        <w:rPr>
          <w:i/>
          <w:noProof/>
          <w:sz w:val="24"/>
          <w:szCs w:val="24"/>
        </w:rPr>
        <w:t>33</w:t>
      </w:r>
      <w:r w:rsidR="00BF29E2" w:rsidRPr="00EB2D23">
        <w:rPr>
          <w:i/>
          <w:sz w:val="24"/>
          <w:szCs w:val="24"/>
        </w:rPr>
        <w:fldChar w:fldCharType="end"/>
      </w:r>
      <w:r w:rsidRPr="00EB2D23">
        <w:rPr>
          <w:i/>
          <w:sz w:val="24"/>
          <w:szCs w:val="24"/>
        </w:rPr>
        <w:t xml:space="preserve">: </w:t>
      </w:r>
      <w:r w:rsidRPr="00EB2D23">
        <w:rPr>
          <w:b w:val="0"/>
          <w:i/>
          <w:sz w:val="24"/>
          <w:szCs w:val="24"/>
        </w:rPr>
        <w:t xml:space="preserve">Double differential cross sections for 290 </w:t>
      </w:r>
      <w:proofErr w:type="spellStart"/>
      <w:r w:rsidRPr="00EB2D23">
        <w:rPr>
          <w:b w:val="0"/>
          <w:i/>
          <w:sz w:val="24"/>
          <w:szCs w:val="24"/>
        </w:rPr>
        <w:t>MeV</w:t>
      </w:r>
      <w:proofErr w:type="spellEnd"/>
      <w:r w:rsidR="00BE4A43">
        <w:rPr>
          <w:b w:val="0"/>
          <w:i/>
          <w:sz w:val="24"/>
          <w:szCs w:val="24"/>
        </w:rPr>
        <w:t>/nucleon</w:t>
      </w:r>
      <w:r w:rsidRPr="00EB2D23">
        <w:rPr>
          <w:b w:val="0"/>
          <w:i/>
          <w:sz w:val="24"/>
          <w:szCs w:val="24"/>
        </w:rPr>
        <w:t xml:space="preserve"> </w:t>
      </w:r>
      <w:r w:rsidRPr="00EB2D23">
        <w:rPr>
          <w:b w:val="0"/>
          <w:i/>
          <w:sz w:val="24"/>
          <w:szCs w:val="24"/>
          <w:vertAlign w:val="superscript"/>
        </w:rPr>
        <w:t>12</w:t>
      </w:r>
      <w:r w:rsidRPr="00EB2D23">
        <w:rPr>
          <w:b w:val="0"/>
          <w:i/>
          <w:sz w:val="24"/>
          <w:szCs w:val="24"/>
        </w:rPr>
        <w:t xml:space="preserve">C on </w:t>
      </w:r>
      <w:r w:rsidRPr="00EB2D23">
        <w:rPr>
          <w:b w:val="0"/>
          <w:i/>
          <w:sz w:val="24"/>
          <w:szCs w:val="24"/>
          <w:vertAlign w:val="superscript"/>
        </w:rPr>
        <w:t>64</w:t>
      </w:r>
      <w:r w:rsidRPr="00EB2D23">
        <w:rPr>
          <w:b w:val="0"/>
          <w:i/>
          <w:sz w:val="24"/>
          <w:szCs w:val="24"/>
        </w:rPr>
        <w:t>Cu at 40 degree</w:t>
      </w:r>
      <w:r w:rsidR="00A633F2">
        <w:rPr>
          <w:b w:val="0"/>
          <w:i/>
          <w:sz w:val="24"/>
          <w:szCs w:val="24"/>
        </w:rPr>
        <w:t>s</w:t>
      </w:r>
      <w:bookmarkEnd w:id="124"/>
    </w:p>
    <w:p w:rsidR="00543FA0" w:rsidRDefault="00BF29E2" w:rsidP="00543FA0">
      <w:pPr>
        <w:pStyle w:val="Heading1"/>
        <w:keepNext/>
      </w:pPr>
      <w:r>
        <w:rPr>
          <w:noProof/>
        </w:rPr>
        <w:lastRenderedPageBreak/>
        <w:pict>
          <v:shape id="_x0000_s116244" type="#_x0000_t202" style="position:absolute;margin-left:194.3pt;margin-top:221.25pt;width:103.35pt;height:18.15pt;z-index:251694592;mso-width-relative:margin;mso-height-relative:margin" strokecolor="white [3212]">
            <v:textbox>
              <w:txbxContent>
                <w:p w:rsidR="00E00C6B" w:rsidRPr="00CC1CD6" w:rsidRDefault="00E00C6B" w:rsidP="00AD30E2">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A34EB9">
        <w:rPr>
          <w:noProof/>
        </w:rPr>
        <w:drawing>
          <wp:inline distT="0" distB="0" distL="0" distR="0">
            <wp:extent cx="5943600" cy="3381375"/>
            <wp:effectExtent l="0" t="0" r="0" b="0"/>
            <wp:docPr id="8"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868" cstate="print"/>
                    <a:srcRect/>
                    <a:stretch>
                      <a:fillRect/>
                    </a:stretch>
                  </pic:blipFill>
                  <pic:spPr bwMode="auto">
                    <a:xfrm>
                      <a:off x="0" y="0"/>
                      <a:ext cx="5943600" cy="3381375"/>
                    </a:xfrm>
                    <a:prstGeom prst="rect">
                      <a:avLst/>
                    </a:prstGeom>
                    <a:noFill/>
                    <a:ln w="9525">
                      <a:noFill/>
                      <a:miter lim="800000"/>
                      <a:headEnd/>
                      <a:tailEnd/>
                    </a:ln>
                  </pic:spPr>
                </pic:pic>
              </a:graphicData>
            </a:graphic>
          </wp:inline>
        </w:drawing>
      </w:r>
    </w:p>
    <w:p w:rsidR="00543FA0" w:rsidRPr="00543FA0" w:rsidRDefault="00543FA0" w:rsidP="00543FA0">
      <w:pPr>
        <w:pStyle w:val="Caption"/>
        <w:jc w:val="center"/>
        <w:rPr>
          <w:rFonts w:asciiTheme="minorHAnsi" w:hAnsiTheme="minorHAnsi" w:cstheme="minorHAnsi"/>
          <w:b w:val="0"/>
          <w:i/>
          <w:sz w:val="24"/>
          <w:szCs w:val="24"/>
        </w:rPr>
      </w:pPr>
      <w:bookmarkStart w:id="125" w:name="_Toc319523282"/>
      <w:r w:rsidRPr="00543FA0">
        <w:rPr>
          <w:i/>
          <w:sz w:val="24"/>
          <w:szCs w:val="24"/>
        </w:rPr>
        <w:t xml:space="preserve">Figure </w:t>
      </w:r>
      <w:r w:rsidR="00BF29E2" w:rsidRPr="00543FA0">
        <w:rPr>
          <w:i/>
          <w:sz w:val="24"/>
          <w:szCs w:val="24"/>
        </w:rPr>
        <w:fldChar w:fldCharType="begin"/>
      </w:r>
      <w:r w:rsidRPr="00543FA0">
        <w:rPr>
          <w:i/>
          <w:sz w:val="24"/>
          <w:szCs w:val="24"/>
        </w:rPr>
        <w:instrText xml:space="preserve"> SEQ Figure \* ARABIC </w:instrText>
      </w:r>
      <w:r w:rsidR="00BF29E2" w:rsidRPr="00543FA0">
        <w:rPr>
          <w:i/>
          <w:sz w:val="24"/>
          <w:szCs w:val="24"/>
        </w:rPr>
        <w:fldChar w:fldCharType="separate"/>
      </w:r>
      <w:r w:rsidR="00CC1CD6">
        <w:rPr>
          <w:i/>
          <w:noProof/>
          <w:sz w:val="24"/>
          <w:szCs w:val="24"/>
        </w:rPr>
        <w:t>34</w:t>
      </w:r>
      <w:r w:rsidR="00BF29E2" w:rsidRPr="00543FA0">
        <w:rPr>
          <w:i/>
          <w:sz w:val="24"/>
          <w:szCs w:val="24"/>
        </w:rPr>
        <w:fldChar w:fldCharType="end"/>
      </w:r>
      <w:r w:rsidRPr="00543FA0">
        <w:rPr>
          <w:b w:val="0"/>
          <w:i/>
          <w:sz w:val="24"/>
          <w:szCs w:val="24"/>
        </w:rPr>
        <w:t xml:space="preserve">: Surface plot of double differential cross section </w:t>
      </w:r>
      <w:r w:rsidR="005B6422">
        <w:rPr>
          <w:b w:val="0"/>
          <w:i/>
          <w:sz w:val="24"/>
          <w:szCs w:val="24"/>
        </w:rPr>
        <w:t xml:space="preserve">with two correction terms </w:t>
      </w:r>
      <w:r w:rsidRPr="00543FA0">
        <w:rPr>
          <w:b w:val="0"/>
          <w:i/>
          <w:sz w:val="24"/>
          <w:szCs w:val="24"/>
        </w:rPr>
        <w:t xml:space="preserve">for 290 </w:t>
      </w:r>
      <w:proofErr w:type="spellStart"/>
      <w:r w:rsidRPr="00543FA0">
        <w:rPr>
          <w:b w:val="0"/>
          <w:i/>
          <w:sz w:val="24"/>
          <w:szCs w:val="24"/>
        </w:rPr>
        <w:t>MeV</w:t>
      </w:r>
      <w:proofErr w:type="spellEnd"/>
      <w:r w:rsidRPr="00543FA0">
        <w:rPr>
          <w:b w:val="0"/>
          <w:i/>
          <w:sz w:val="24"/>
          <w:szCs w:val="24"/>
        </w:rPr>
        <w:t xml:space="preserve">/nucleon </w:t>
      </w:r>
      <w:r w:rsidRPr="00543FA0">
        <w:rPr>
          <w:b w:val="0"/>
          <w:i/>
          <w:sz w:val="24"/>
          <w:szCs w:val="24"/>
          <w:vertAlign w:val="superscript"/>
        </w:rPr>
        <w:t>12</w:t>
      </w:r>
      <w:r w:rsidRPr="00543FA0">
        <w:rPr>
          <w:b w:val="0"/>
          <w:i/>
          <w:sz w:val="24"/>
          <w:szCs w:val="24"/>
        </w:rPr>
        <w:t xml:space="preserve">C on </w:t>
      </w:r>
      <w:r w:rsidRPr="00543FA0">
        <w:rPr>
          <w:b w:val="0"/>
          <w:i/>
          <w:sz w:val="24"/>
          <w:szCs w:val="24"/>
          <w:vertAlign w:val="superscript"/>
        </w:rPr>
        <w:t>12</w:t>
      </w:r>
      <w:r w:rsidRPr="00543FA0">
        <w:rPr>
          <w:b w:val="0"/>
          <w:i/>
          <w:sz w:val="24"/>
          <w:szCs w:val="24"/>
        </w:rPr>
        <w:t xml:space="preserve"> C</w:t>
      </w:r>
      <w:bookmarkEnd w:id="125"/>
    </w:p>
    <w:p w:rsidR="00002C3B" w:rsidRPr="00002C3B" w:rsidRDefault="00BF29E2" w:rsidP="00002C3B">
      <w:pPr>
        <w:pStyle w:val="Heading1"/>
        <w:keepNext/>
      </w:pPr>
      <w:r>
        <w:rPr>
          <w:noProof/>
        </w:rPr>
        <w:pict>
          <v:shape id="_x0000_s116245" type="#_x0000_t202" style="position:absolute;margin-left:149.3pt;margin-top:272.4pt;width:103.35pt;height:18.15pt;z-index:251695616;mso-width-relative:margin;mso-height-relative:margin" strokecolor="white [3212]">
            <v:textbox>
              <w:txbxContent>
                <w:p w:rsidR="00E00C6B" w:rsidRPr="00CC1CD6" w:rsidRDefault="00E00C6B" w:rsidP="00CC1CD6">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Pr>
          <w:noProof/>
        </w:rPr>
        <w:pict>
          <v:shapetype id="_x0000_t32" coordsize="21600,21600" o:spt="32" o:oned="t" path="m,l21600,21600e" filled="f">
            <v:path arrowok="t" fillok="f" o:connecttype="none"/>
            <o:lock v:ext="edit" shapetype="t"/>
          </v:shapetype>
          <v:shape id="_x0000_s115730" type="#_x0000_t32" style="position:absolute;margin-left:60.75pt;margin-top:21.15pt;width:106.5pt;height:32.25pt;flip:y;z-index:251671040" o:connectortype="straight"/>
        </w:pict>
      </w:r>
      <w:r>
        <w:rPr>
          <w:noProof/>
        </w:rPr>
        <w:pict>
          <v:shape id="_x0000_s115729" type="#_x0000_t32" style="position:absolute;margin-left:167.25pt;margin-top:21.15pt;width:256.5pt;height:12.75pt;z-index:251670016" o:connectortype="straight"/>
        </w:pict>
      </w:r>
      <w:r w:rsidR="00002C3B">
        <w:rPr>
          <w:noProof/>
        </w:rPr>
        <w:drawing>
          <wp:inline distT="0" distB="0" distL="0" distR="0">
            <wp:extent cx="5943600" cy="3714750"/>
            <wp:effectExtent l="0" t="0" r="0" b="0"/>
            <wp:docPr id="4"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869" cstate="print"/>
                    <a:srcRect/>
                    <a:stretch>
                      <a:fillRect/>
                    </a:stretch>
                  </pic:blipFill>
                  <pic:spPr bwMode="auto">
                    <a:xfrm>
                      <a:off x="0" y="0"/>
                      <a:ext cx="5943600" cy="3714750"/>
                    </a:xfrm>
                    <a:prstGeom prst="rect">
                      <a:avLst/>
                    </a:prstGeom>
                    <a:noFill/>
                    <a:ln w="9525">
                      <a:noFill/>
                      <a:miter lim="800000"/>
                      <a:headEnd/>
                      <a:tailEnd/>
                    </a:ln>
                  </pic:spPr>
                </pic:pic>
              </a:graphicData>
            </a:graphic>
          </wp:inline>
        </w:drawing>
      </w:r>
    </w:p>
    <w:p w:rsidR="00543FA0" w:rsidRPr="00013E3B" w:rsidRDefault="00543FA0" w:rsidP="00543FA0">
      <w:pPr>
        <w:pStyle w:val="Caption"/>
        <w:jc w:val="center"/>
        <w:rPr>
          <w:b w:val="0"/>
          <w:i/>
          <w:sz w:val="24"/>
          <w:szCs w:val="24"/>
        </w:rPr>
      </w:pPr>
      <w:bookmarkStart w:id="126" w:name="_Toc319523283"/>
      <w:r w:rsidRPr="00013E3B">
        <w:rPr>
          <w:i/>
          <w:sz w:val="24"/>
          <w:szCs w:val="24"/>
        </w:rPr>
        <w:t xml:space="preserve">Figure </w:t>
      </w:r>
      <w:r w:rsidR="00BF29E2" w:rsidRPr="00013E3B">
        <w:rPr>
          <w:i/>
          <w:sz w:val="24"/>
          <w:szCs w:val="24"/>
        </w:rPr>
        <w:fldChar w:fldCharType="begin"/>
      </w:r>
      <w:r w:rsidRPr="00013E3B">
        <w:rPr>
          <w:i/>
          <w:sz w:val="24"/>
          <w:szCs w:val="24"/>
        </w:rPr>
        <w:instrText xml:space="preserve"> SEQ Figure \* ARABIC </w:instrText>
      </w:r>
      <w:r w:rsidR="00BF29E2" w:rsidRPr="00013E3B">
        <w:rPr>
          <w:i/>
          <w:sz w:val="24"/>
          <w:szCs w:val="24"/>
        </w:rPr>
        <w:fldChar w:fldCharType="separate"/>
      </w:r>
      <w:r w:rsidR="00CC1CD6">
        <w:rPr>
          <w:i/>
          <w:noProof/>
          <w:sz w:val="24"/>
          <w:szCs w:val="24"/>
        </w:rPr>
        <w:t>35</w:t>
      </w:r>
      <w:r w:rsidR="00BF29E2" w:rsidRPr="00013E3B">
        <w:rPr>
          <w:i/>
          <w:sz w:val="24"/>
          <w:szCs w:val="24"/>
        </w:rPr>
        <w:fldChar w:fldCharType="end"/>
      </w:r>
      <w:r w:rsidRPr="00013E3B">
        <w:rPr>
          <w:i/>
          <w:sz w:val="24"/>
          <w:szCs w:val="24"/>
        </w:rPr>
        <w:t>:</w:t>
      </w:r>
      <w:r w:rsidRPr="00013E3B">
        <w:rPr>
          <w:b w:val="0"/>
          <w:i/>
          <w:sz w:val="24"/>
          <w:szCs w:val="24"/>
        </w:rPr>
        <w:t xml:space="preserve">  Same as Figure (34)</w:t>
      </w:r>
      <w:r w:rsidR="00391665">
        <w:rPr>
          <w:b w:val="0"/>
          <w:i/>
          <w:sz w:val="24"/>
          <w:szCs w:val="24"/>
        </w:rPr>
        <w:t>, except rotated</w:t>
      </w:r>
      <w:bookmarkEnd w:id="126"/>
    </w:p>
    <w:p w:rsidR="00FF1F8A" w:rsidRDefault="00BF29E2" w:rsidP="00FF1F8A">
      <w:pPr>
        <w:keepNext/>
      </w:pPr>
      <w:r>
        <w:rPr>
          <w:noProof/>
        </w:rPr>
        <w:lastRenderedPageBreak/>
        <w:pict>
          <v:shape id="_x0000_s116246" type="#_x0000_t202" style="position:absolute;margin-left:138.8pt;margin-top:255pt;width:103.35pt;height:18.15pt;z-index:251696640;mso-width-relative:margin;mso-height-relative:margin" strokecolor="white [3212]">
            <v:textbox>
              <w:txbxContent>
                <w:p w:rsidR="00E00C6B" w:rsidRPr="00CC1CD6" w:rsidRDefault="00E00C6B" w:rsidP="00CC1CD6">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002C3B">
        <w:rPr>
          <w:noProof/>
        </w:rPr>
        <w:drawing>
          <wp:inline distT="0" distB="0" distL="0" distR="0">
            <wp:extent cx="5943600" cy="3514725"/>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870" cstate="print"/>
                    <a:srcRect/>
                    <a:stretch>
                      <a:fillRect/>
                    </a:stretch>
                  </pic:blipFill>
                  <pic:spPr bwMode="auto">
                    <a:xfrm>
                      <a:off x="0" y="0"/>
                      <a:ext cx="5943600" cy="3514725"/>
                    </a:xfrm>
                    <a:prstGeom prst="rect">
                      <a:avLst/>
                    </a:prstGeom>
                    <a:noFill/>
                    <a:ln w="9525">
                      <a:noFill/>
                      <a:miter lim="800000"/>
                      <a:headEnd/>
                      <a:tailEnd/>
                    </a:ln>
                  </pic:spPr>
                </pic:pic>
              </a:graphicData>
            </a:graphic>
          </wp:inline>
        </w:drawing>
      </w:r>
    </w:p>
    <w:p w:rsidR="00FF1F8A" w:rsidRDefault="00FF1F8A" w:rsidP="00FF1F8A">
      <w:pPr>
        <w:pStyle w:val="Caption"/>
        <w:jc w:val="center"/>
        <w:rPr>
          <w:b w:val="0"/>
          <w:i/>
          <w:sz w:val="24"/>
          <w:szCs w:val="24"/>
        </w:rPr>
      </w:pPr>
      <w:bookmarkStart w:id="127" w:name="_Toc319523284"/>
      <w:r w:rsidRPr="00FF1F8A">
        <w:rPr>
          <w:i/>
          <w:sz w:val="24"/>
          <w:szCs w:val="24"/>
        </w:rPr>
        <w:t xml:space="preserve">Figure </w:t>
      </w:r>
      <w:r w:rsidR="00BF29E2" w:rsidRPr="00FF1F8A">
        <w:rPr>
          <w:i/>
          <w:sz w:val="24"/>
          <w:szCs w:val="24"/>
        </w:rPr>
        <w:fldChar w:fldCharType="begin"/>
      </w:r>
      <w:r w:rsidRPr="00FF1F8A">
        <w:rPr>
          <w:i/>
          <w:sz w:val="24"/>
          <w:szCs w:val="24"/>
        </w:rPr>
        <w:instrText xml:space="preserve"> SEQ Figure \* ARABIC </w:instrText>
      </w:r>
      <w:r w:rsidR="00BF29E2" w:rsidRPr="00FF1F8A">
        <w:rPr>
          <w:i/>
          <w:sz w:val="24"/>
          <w:szCs w:val="24"/>
        </w:rPr>
        <w:fldChar w:fldCharType="separate"/>
      </w:r>
      <w:r w:rsidR="00CC1CD6">
        <w:rPr>
          <w:i/>
          <w:noProof/>
          <w:sz w:val="24"/>
          <w:szCs w:val="24"/>
        </w:rPr>
        <w:t>36</w:t>
      </w:r>
      <w:r w:rsidR="00BF29E2" w:rsidRPr="00FF1F8A">
        <w:rPr>
          <w:i/>
          <w:sz w:val="24"/>
          <w:szCs w:val="24"/>
        </w:rPr>
        <w:fldChar w:fldCharType="end"/>
      </w:r>
      <w:r w:rsidRPr="00FF1F8A">
        <w:rPr>
          <w:i/>
          <w:sz w:val="24"/>
          <w:szCs w:val="24"/>
        </w:rPr>
        <w:t>:</w:t>
      </w:r>
      <w:r w:rsidRPr="00FF1F8A">
        <w:rPr>
          <w:b w:val="0"/>
          <w:i/>
          <w:sz w:val="24"/>
          <w:szCs w:val="24"/>
        </w:rPr>
        <w:t xml:space="preserve"> Surface plot of double differential cross section with two correction terms for 400 </w:t>
      </w:r>
      <w:proofErr w:type="spellStart"/>
      <w:r w:rsidRPr="00FF1F8A">
        <w:rPr>
          <w:b w:val="0"/>
          <w:i/>
          <w:sz w:val="24"/>
          <w:szCs w:val="24"/>
        </w:rPr>
        <w:t>MeV</w:t>
      </w:r>
      <w:proofErr w:type="spellEnd"/>
      <w:r w:rsidRPr="00FF1F8A">
        <w:rPr>
          <w:b w:val="0"/>
          <w:i/>
          <w:sz w:val="24"/>
          <w:szCs w:val="24"/>
        </w:rPr>
        <w:t xml:space="preserve">/nucleon </w:t>
      </w:r>
      <w:r w:rsidRPr="00FF1F8A">
        <w:rPr>
          <w:b w:val="0"/>
          <w:i/>
          <w:sz w:val="24"/>
          <w:szCs w:val="24"/>
          <w:vertAlign w:val="superscript"/>
        </w:rPr>
        <w:t>20</w:t>
      </w:r>
      <w:r w:rsidRPr="00FF1F8A">
        <w:rPr>
          <w:b w:val="0"/>
          <w:i/>
          <w:sz w:val="24"/>
          <w:szCs w:val="24"/>
        </w:rPr>
        <w:t xml:space="preserve">Ne on </w:t>
      </w:r>
      <w:r w:rsidRPr="00FF1F8A">
        <w:rPr>
          <w:b w:val="0"/>
          <w:i/>
          <w:sz w:val="24"/>
          <w:szCs w:val="24"/>
          <w:vertAlign w:val="superscript"/>
        </w:rPr>
        <w:t>64</w:t>
      </w:r>
      <w:r w:rsidRPr="00FF1F8A">
        <w:rPr>
          <w:b w:val="0"/>
          <w:i/>
          <w:sz w:val="24"/>
          <w:szCs w:val="24"/>
        </w:rPr>
        <w:t xml:space="preserve"> Cu</w:t>
      </w:r>
      <w:bookmarkEnd w:id="127"/>
    </w:p>
    <w:p w:rsidR="00CC485F" w:rsidRPr="00CC485F" w:rsidRDefault="00CC485F" w:rsidP="00CC485F"/>
    <w:p w:rsidR="00DA1393" w:rsidRPr="00DA1393" w:rsidRDefault="00BF29E2" w:rsidP="00DA1393">
      <w:pPr>
        <w:pStyle w:val="Caption"/>
        <w:keepNext/>
      </w:pPr>
      <w:r>
        <w:rPr>
          <w:noProof/>
        </w:rPr>
        <w:pict>
          <v:shape id="_x0000_s116247" type="#_x0000_t202" style="position:absolute;margin-left:395.3pt;margin-top:215.85pt;width:103.35pt;height:18.15pt;z-index:251697664;mso-width-relative:margin;mso-height-relative:margin" strokecolor="white [3212]">
            <v:textbox>
              <w:txbxContent>
                <w:p w:rsidR="00E00C6B" w:rsidRPr="00CC1CD6" w:rsidRDefault="00E00C6B" w:rsidP="00CC1CD6">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A5236D">
        <w:rPr>
          <w:noProof/>
        </w:rPr>
        <w:drawing>
          <wp:inline distT="0" distB="0" distL="0" distR="0">
            <wp:extent cx="5943600" cy="3390900"/>
            <wp:effectExtent l="0" t="0" r="0" b="0"/>
            <wp:docPr id="6"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871" cstate="print"/>
                    <a:srcRect/>
                    <a:stretch>
                      <a:fillRect/>
                    </a:stretch>
                  </pic:blipFill>
                  <pic:spPr bwMode="auto">
                    <a:xfrm>
                      <a:off x="0" y="0"/>
                      <a:ext cx="5943600" cy="3390900"/>
                    </a:xfrm>
                    <a:prstGeom prst="rect">
                      <a:avLst/>
                    </a:prstGeom>
                    <a:noFill/>
                    <a:ln w="9525">
                      <a:noFill/>
                      <a:miter lim="800000"/>
                      <a:headEnd/>
                      <a:tailEnd/>
                    </a:ln>
                  </pic:spPr>
                </pic:pic>
              </a:graphicData>
            </a:graphic>
          </wp:inline>
        </w:drawing>
      </w:r>
    </w:p>
    <w:p w:rsidR="006B23D9" w:rsidRDefault="00CC485F" w:rsidP="006B23D9">
      <w:pPr>
        <w:pStyle w:val="Caption"/>
        <w:jc w:val="center"/>
        <w:rPr>
          <w:b w:val="0"/>
          <w:i/>
          <w:sz w:val="24"/>
          <w:szCs w:val="24"/>
        </w:rPr>
      </w:pPr>
      <w:bookmarkStart w:id="128" w:name="_Toc319523285"/>
      <w:r w:rsidRPr="00CC485F">
        <w:rPr>
          <w:b w:val="0"/>
          <w:i/>
          <w:sz w:val="24"/>
          <w:szCs w:val="24"/>
        </w:rPr>
        <w:t xml:space="preserve">Figure </w:t>
      </w:r>
      <w:r w:rsidR="00BF29E2" w:rsidRPr="00CC485F">
        <w:rPr>
          <w:b w:val="0"/>
          <w:i/>
          <w:sz w:val="24"/>
          <w:szCs w:val="24"/>
        </w:rPr>
        <w:fldChar w:fldCharType="begin"/>
      </w:r>
      <w:r w:rsidRPr="00CC485F">
        <w:rPr>
          <w:b w:val="0"/>
          <w:i/>
          <w:sz w:val="24"/>
          <w:szCs w:val="24"/>
        </w:rPr>
        <w:instrText xml:space="preserve"> SEQ Figure \* ARABIC </w:instrText>
      </w:r>
      <w:r w:rsidR="00BF29E2" w:rsidRPr="00CC485F">
        <w:rPr>
          <w:b w:val="0"/>
          <w:i/>
          <w:sz w:val="24"/>
          <w:szCs w:val="24"/>
        </w:rPr>
        <w:fldChar w:fldCharType="separate"/>
      </w:r>
      <w:r w:rsidR="00CC1CD6">
        <w:rPr>
          <w:b w:val="0"/>
          <w:i/>
          <w:noProof/>
          <w:sz w:val="24"/>
          <w:szCs w:val="24"/>
        </w:rPr>
        <w:t>37</w:t>
      </w:r>
      <w:r w:rsidR="00BF29E2" w:rsidRPr="00CC485F">
        <w:rPr>
          <w:b w:val="0"/>
          <w:i/>
          <w:sz w:val="24"/>
          <w:szCs w:val="24"/>
        </w:rPr>
        <w:fldChar w:fldCharType="end"/>
      </w:r>
      <w:r w:rsidRPr="00CC485F">
        <w:rPr>
          <w:b w:val="0"/>
          <w:i/>
          <w:sz w:val="24"/>
          <w:szCs w:val="24"/>
        </w:rPr>
        <w:t>: Same</w:t>
      </w:r>
      <w:r w:rsidR="00DA1393">
        <w:rPr>
          <w:b w:val="0"/>
          <w:i/>
          <w:sz w:val="24"/>
          <w:szCs w:val="24"/>
        </w:rPr>
        <w:t xml:space="preserve"> as Figure (36</w:t>
      </w:r>
      <w:r w:rsidRPr="00CC485F">
        <w:rPr>
          <w:b w:val="0"/>
          <w:i/>
          <w:sz w:val="24"/>
          <w:szCs w:val="24"/>
        </w:rPr>
        <w:t>)</w:t>
      </w:r>
      <w:r w:rsidR="00391665">
        <w:rPr>
          <w:b w:val="0"/>
          <w:i/>
          <w:sz w:val="24"/>
          <w:szCs w:val="24"/>
        </w:rPr>
        <w:t>, except rotated</w:t>
      </w:r>
      <w:bookmarkEnd w:id="128"/>
    </w:p>
    <w:p w:rsidR="00FB1E37" w:rsidRDefault="00FB1E37" w:rsidP="0055305E">
      <w:pPr>
        <w:pStyle w:val="Heading1"/>
        <w:rPr>
          <w:rFonts w:asciiTheme="minorHAnsi" w:hAnsiTheme="minorHAnsi" w:cstheme="minorHAnsi"/>
          <w:sz w:val="32"/>
          <w:szCs w:val="32"/>
        </w:rPr>
      </w:pPr>
      <w:bookmarkStart w:id="129" w:name="_Toc320033402"/>
      <w:r w:rsidRPr="0055305E">
        <w:rPr>
          <w:rFonts w:asciiTheme="minorHAnsi" w:hAnsiTheme="minorHAnsi" w:cstheme="minorHAnsi"/>
          <w:sz w:val="32"/>
          <w:szCs w:val="32"/>
        </w:rPr>
        <w:lastRenderedPageBreak/>
        <w:t>6. Conclusion</w:t>
      </w:r>
      <w:r w:rsidR="008A5C98" w:rsidRPr="0055305E">
        <w:rPr>
          <w:rFonts w:asciiTheme="minorHAnsi" w:hAnsiTheme="minorHAnsi" w:cstheme="minorHAnsi"/>
          <w:sz w:val="32"/>
          <w:szCs w:val="32"/>
        </w:rPr>
        <w:t>s</w:t>
      </w:r>
      <w:r w:rsidRPr="0055305E">
        <w:rPr>
          <w:rFonts w:asciiTheme="minorHAnsi" w:hAnsiTheme="minorHAnsi" w:cstheme="minorHAnsi"/>
          <w:sz w:val="32"/>
          <w:szCs w:val="32"/>
        </w:rPr>
        <w:t xml:space="preserve"> and Future Work</w:t>
      </w:r>
      <w:bookmarkEnd w:id="129"/>
    </w:p>
    <w:p w:rsidR="0055305E" w:rsidRPr="0055305E" w:rsidRDefault="0055305E" w:rsidP="0055305E"/>
    <w:p w:rsidR="00135E1D" w:rsidRDefault="00135E1D" w:rsidP="00135E1D"/>
    <w:p w:rsidR="00595CDC" w:rsidRDefault="00A61E7F" w:rsidP="0020765C">
      <w:pPr>
        <w:spacing w:line="480" w:lineRule="auto"/>
        <w:jc w:val="both"/>
      </w:pPr>
      <w:r>
        <w:t xml:space="preserve">The primary focus of this work was to relax </w:t>
      </w:r>
      <w:r w:rsidR="00C160F2">
        <w:t xml:space="preserve">the inherent small angle approximation in the formulation of </w:t>
      </w:r>
      <w:r>
        <w:t xml:space="preserve">the abrasion-ablation model. The existing abrasion formulation is </w:t>
      </w:r>
      <w:r w:rsidR="00C160F2">
        <w:t xml:space="preserve">based on the Eikonal </w:t>
      </w:r>
      <w:r>
        <w:t>approximations developed from</w:t>
      </w:r>
      <w:r w:rsidR="00C160F2">
        <w:t xml:space="preserve"> the Glauber multiple scattering theory</w:t>
      </w:r>
      <w:r w:rsidR="000F2B7E">
        <w:t>,</w:t>
      </w:r>
      <w:r>
        <w:t xml:space="preserve"> considered in the high energy, small angle approximations</w:t>
      </w:r>
      <w:r w:rsidR="00C160F2">
        <w:t>. We use</w:t>
      </w:r>
      <w:r w:rsidR="000F2B7E">
        <w:t>d the Eikonal expansions and their</w:t>
      </w:r>
      <w:r w:rsidR="00C160F2">
        <w:t xml:space="preserve"> higher order correction t</w:t>
      </w:r>
      <w:r>
        <w:t>erms to the phase functions,</w:t>
      </w:r>
      <w:r w:rsidR="00C160F2">
        <w:t xml:space="preserve"> developed by Wallace</w:t>
      </w:r>
      <w:r w:rsidR="00A261E6">
        <w:t xml:space="preserve"> </w:t>
      </w:r>
      <w:r w:rsidR="00BF29E2">
        <w:fldChar w:fldCharType="begin"/>
      </w:r>
      <w:r w:rsidR="00A261E6">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fldChar w:fldCharType="separate"/>
      </w:r>
      <w:r w:rsidR="00A261E6">
        <w:rPr>
          <w:noProof/>
        </w:rPr>
        <w:t>[</w:t>
      </w:r>
      <w:hyperlink w:anchor="_ENREF_19" w:tooltip="Wallace, 1973 #21" w:history="1">
        <w:r w:rsidR="0042203B">
          <w:rPr>
            <w:noProof/>
          </w:rPr>
          <w:t>19</w:t>
        </w:r>
      </w:hyperlink>
      <w:r w:rsidR="00A261E6">
        <w:rPr>
          <w:noProof/>
        </w:rPr>
        <w:t>]</w:t>
      </w:r>
      <w:r w:rsidR="00BF29E2">
        <w:fldChar w:fldCharType="end"/>
      </w:r>
      <w:r w:rsidR="00A261E6">
        <w:t>,</w:t>
      </w:r>
      <w:r w:rsidR="00BF29E2">
        <w:fldChar w:fldCharType="begin"/>
      </w:r>
      <w:r w:rsidR="00A261E6">
        <w:instrText xml:space="preserve"> ADDIN EN.CITE &lt;EndNote&gt;&lt;Cite&gt;&lt;Author&gt;Wallace&lt;/Author&gt;&lt;Year&gt;1975&lt;/Year&gt;&lt;RecNum&gt;174&lt;/RecNum&gt;&lt;DisplayText&gt;[59]&lt;/DisplayText&gt;&lt;record&gt;&lt;rec-number&gt;174&lt;/rec-number&gt;&lt;foreign-keys&gt;&lt;key app="EN" db-id="0rdwpzv5td9927eefptxww0r2t2prdede02s"&gt;174&lt;/key&gt;&lt;/foreign-keys&gt;&lt;ref-type name="Journal Article"&gt;17&lt;/ref-type&gt;&lt;contributors&gt;&lt;authors&gt;&lt;author&gt;Wallace, S.J.&lt;/author&gt;&lt;/authors&gt;&lt;/contributors&gt;&lt;titles&gt;&lt;title&gt;High-energy expansions of nuclear multiple scattering*&lt;/title&gt;&lt;secondary-title&gt;Physical Review C&lt;/secondary-title&gt;&lt;/titles&gt;&lt;periodical&gt;&lt;full-title&gt;Physical Review C&lt;/full-title&gt;&lt;/periodical&gt;&lt;volume&gt;12&lt;/volume&gt;&lt;number&gt;179-193&lt;/number&gt;&lt;dates&gt;&lt;year&gt;1975&lt;/year&gt;&lt;/dates&gt;&lt;urls&gt;&lt;/urls&gt;&lt;/record&gt;&lt;/Cite&gt;&lt;/EndNote&gt;</w:instrText>
      </w:r>
      <w:r w:rsidR="00BF29E2">
        <w:fldChar w:fldCharType="separate"/>
      </w:r>
      <w:r w:rsidR="00A261E6">
        <w:rPr>
          <w:noProof/>
        </w:rPr>
        <w:t>[</w:t>
      </w:r>
      <w:hyperlink w:anchor="_ENREF_59" w:tooltip="Wallace, 1975 #174" w:history="1">
        <w:r w:rsidR="0042203B">
          <w:rPr>
            <w:noProof/>
          </w:rPr>
          <w:t>59</w:t>
        </w:r>
      </w:hyperlink>
      <w:r w:rsidR="00A261E6">
        <w:rPr>
          <w:noProof/>
        </w:rPr>
        <w:t>]</w:t>
      </w:r>
      <w:r w:rsidR="00BF29E2">
        <w:fldChar w:fldCharType="end"/>
      </w:r>
      <w:r w:rsidR="00A261E6">
        <w:t xml:space="preserve"> </w:t>
      </w:r>
      <w:r w:rsidR="00C160F2">
        <w:t xml:space="preserve"> to re-derive the abrasion formulation</w:t>
      </w:r>
      <w:r>
        <w:t xml:space="preserve">, and thus </w:t>
      </w:r>
      <w:r w:rsidR="0020765C">
        <w:t>derived four higher order correc</w:t>
      </w:r>
      <w:r>
        <w:t xml:space="preserve">tion terms to the phase factor. </w:t>
      </w:r>
      <w:r w:rsidR="0020765C">
        <w:t>The optical potential in the development</w:t>
      </w:r>
      <w:r>
        <w:t xml:space="preserve"> of the phase factor was </w:t>
      </w:r>
      <w:r w:rsidR="00A261E6">
        <w:t>derived using Gaussian</w:t>
      </w:r>
      <w:r w:rsidR="0020765C">
        <w:t xml:space="preserve"> approximations to the single particle nuclear densities. </w:t>
      </w:r>
      <w:r>
        <w:t xml:space="preserve">Previously, the single particle densities were described using </w:t>
      </w:r>
      <w:r w:rsidR="00A261E6">
        <w:t>a harmonic well distribution</w:t>
      </w:r>
      <w:r>
        <w:t xml:space="preserve"> for lighter nuclei (</w:t>
      </w:r>
      <w:r w:rsidRPr="00A61E7F">
        <w:rPr>
          <w:position w:val="-6"/>
        </w:rPr>
        <w:object w:dxaOrig="720" w:dyaOrig="279">
          <v:shape id="_x0000_i1450" type="#_x0000_t75" style="width:36.75pt;height:14.25pt" o:ole="">
            <v:imagedata r:id="rId872" o:title=""/>
          </v:shape>
          <o:OLEObject Type="Embed" ProgID="Equation.DSMT4" ShapeID="_x0000_i1450" DrawAspect="Content" ObjectID="_1395591531" r:id="rId873"/>
        </w:object>
      </w:r>
      <w:r>
        <w:t xml:space="preserve">) and </w:t>
      </w:r>
      <w:r w:rsidR="00A261E6">
        <w:t xml:space="preserve">the </w:t>
      </w:r>
      <w:r>
        <w:t>Wood-Sa</w:t>
      </w:r>
      <w:r w:rsidR="00A261E6">
        <w:t>xon distribution</w:t>
      </w:r>
      <w:r w:rsidR="00595CDC">
        <w:t xml:space="preserve"> for heavier nuclei (</w:t>
      </w:r>
      <w:r w:rsidR="00595CDC" w:rsidRPr="00595CDC">
        <w:rPr>
          <w:position w:val="-6"/>
        </w:rPr>
        <w:object w:dxaOrig="720" w:dyaOrig="279">
          <v:shape id="_x0000_i1451" type="#_x0000_t75" style="width:36.75pt;height:14.25pt" o:ole="">
            <v:imagedata r:id="rId874" o:title=""/>
          </v:shape>
          <o:OLEObject Type="Embed" ProgID="Equation.DSMT4" ShapeID="_x0000_i1451" DrawAspect="Content" ObjectID="_1395591532" r:id="rId875"/>
        </w:object>
      </w:r>
      <w:r w:rsidR="00A261E6">
        <w:t>), which leads</w:t>
      </w:r>
      <w:r w:rsidR="00595CDC">
        <w:t xml:space="preserve"> to too many terms in the c</w:t>
      </w:r>
      <w:r w:rsidR="00A261E6">
        <w:t xml:space="preserve">alculation of the optical potential and </w:t>
      </w:r>
      <w:r w:rsidR="00595CDC">
        <w:t>becomes difficult to evaluate for the higher order correction terms. The</w:t>
      </w:r>
      <w:r w:rsidR="0020765C">
        <w:t xml:space="preserve"> use of </w:t>
      </w:r>
      <w:r w:rsidR="00A261E6">
        <w:t xml:space="preserve">the </w:t>
      </w:r>
      <w:r w:rsidR="0020765C">
        <w:t xml:space="preserve">Gaussian approximations </w:t>
      </w:r>
      <w:r w:rsidR="00595CDC">
        <w:t xml:space="preserve">to the nuclear densities </w:t>
      </w:r>
      <w:r w:rsidR="00A261E6">
        <w:t>allowed</w:t>
      </w:r>
      <w:r w:rsidR="0020765C">
        <w:t xml:space="preserve"> for the optical potential to be expressed as a single t</w:t>
      </w:r>
      <w:r w:rsidR="00595CDC">
        <w:t>erm and th</w:t>
      </w:r>
      <w:r w:rsidR="00A261E6">
        <w:t>us was</w:t>
      </w:r>
      <w:r w:rsidR="00595CDC">
        <w:t xml:space="preserve"> easier to evaluate</w:t>
      </w:r>
      <w:r w:rsidR="0020765C">
        <w:t xml:space="preserve">. The validity of the Gaussian approximations was subsequently studied by comparing </w:t>
      </w:r>
      <w:r w:rsidR="00595CDC">
        <w:t>the total absorption cross sec</w:t>
      </w:r>
      <w:r w:rsidR="0020765C">
        <w:t>t</w:t>
      </w:r>
      <w:r w:rsidR="00595CDC">
        <w:t>i</w:t>
      </w:r>
      <w:r w:rsidR="0020765C">
        <w:t>o</w:t>
      </w:r>
      <w:r w:rsidR="00595CDC">
        <w:t xml:space="preserve">ns calculated from </w:t>
      </w:r>
      <w:r w:rsidR="00A261E6">
        <w:t xml:space="preserve">the </w:t>
      </w:r>
      <w:r w:rsidR="00595CDC">
        <w:t>current model to</w:t>
      </w:r>
      <w:r w:rsidR="0020765C">
        <w:t xml:space="preserve"> the experimental data and </w:t>
      </w:r>
      <w:r w:rsidR="00A261E6">
        <w:t xml:space="preserve">the </w:t>
      </w:r>
      <w:r w:rsidR="0020765C">
        <w:t>energy dependent parameterization</w:t>
      </w:r>
      <w:r w:rsidR="00595CDC">
        <w:t xml:space="preserve"> from previous studies</w:t>
      </w:r>
      <w:r w:rsidR="00A261E6">
        <w:t xml:space="preserve"> </w:t>
      </w:r>
      <w:r w:rsidR="00BF29E2">
        <w:fldChar w:fldCharType="begin"/>
      </w:r>
      <w:r w:rsidR="00595CDC">
        <w:instrText xml:space="preserve"> ADDIN EN.CITE &lt;EndNote&gt;&lt;Cite&gt;&lt;Author&gt;Townsend&lt;/Author&gt;&lt;Year&gt;1986&lt;/Year&gt;&lt;RecNum&gt;195&lt;/RecNum&gt;&lt;DisplayText&gt;[77]&lt;/DisplayText&gt;&lt;record&gt;&lt;rec-number&gt;195&lt;/rec-number&gt;&lt;foreign-keys&gt;&lt;key app="EN" db-id="0rdwpzv5td9927eefptxww0r2t2prdede02s"&gt;195&lt;/key&gt;&lt;/foreign-keys&gt;&lt;ref-type name="Journal Article"&gt;17&lt;/ref-type&gt;&lt;contributors&gt;&lt;authors&gt;&lt;author&gt;Townsend, L.W.&lt;/author&gt;&lt;author&gt;Wilson, J.W.&lt;/author&gt;&lt;/authors&gt;&lt;/contributors&gt;&lt;titles&gt;&lt;title&gt;Energy-dependent parametarization of heavy-ion absorption cross section&lt;/title&gt;&lt;secondary-title&gt;Radiation Research&lt;/secondary-title&gt;&lt;/titles&gt;&lt;periodical&gt;&lt;full-title&gt;Radiation Research&lt;/full-title&gt;&lt;/periodical&gt;&lt;pages&gt;283-287&lt;/pages&gt;&lt;volume&gt;106&lt;/volume&gt;&lt;dates&gt;&lt;year&gt;1986&lt;/year&gt;&lt;/dates&gt;&lt;urls&gt;&lt;/urls&gt;&lt;/record&gt;&lt;/Cite&gt;&lt;/EndNote&gt;</w:instrText>
      </w:r>
      <w:r w:rsidR="00BF29E2">
        <w:fldChar w:fldCharType="separate"/>
      </w:r>
      <w:r w:rsidR="00595CDC">
        <w:rPr>
          <w:noProof/>
        </w:rPr>
        <w:t>[</w:t>
      </w:r>
      <w:hyperlink w:anchor="_ENREF_77" w:tooltip="Townsend, 1986 #195" w:history="1">
        <w:r w:rsidR="0042203B">
          <w:rPr>
            <w:noProof/>
          </w:rPr>
          <w:t>77</w:t>
        </w:r>
      </w:hyperlink>
      <w:r w:rsidR="00595CDC">
        <w:rPr>
          <w:noProof/>
        </w:rPr>
        <w:t>]</w:t>
      </w:r>
      <w:r w:rsidR="00BF29E2">
        <w:fldChar w:fldCharType="end"/>
      </w:r>
      <w:r w:rsidR="0020765C">
        <w:t xml:space="preserve">. </w:t>
      </w:r>
    </w:p>
    <w:p w:rsidR="006B23D9" w:rsidRDefault="0020765C" w:rsidP="0020765C">
      <w:pPr>
        <w:spacing w:line="480" w:lineRule="auto"/>
        <w:jc w:val="both"/>
      </w:pPr>
      <w:r>
        <w:t>T</w:t>
      </w:r>
      <w:r w:rsidR="00595CDC">
        <w:t xml:space="preserve">he improved </w:t>
      </w:r>
      <w:r>
        <w:t xml:space="preserve">formalism </w:t>
      </w:r>
      <w:r w:rsidR="00A261E6">
        <w:t>with</w:t>
      </w:r>
      <w:r w:rsidR="00595CDC">
        <w:t xml:space="preserve"> four higher order </w:t>
      </w:r>
      <w:r w:rsidR="00844B25">
        <w:t xml:space="preserve">correction terms </w:t>
      </w:r>
      <w:r>
        <w:t>was used to evaluate the total abrasion and the doub</w:t>
      </w:r>
      <w:r w:rsidR="00595CDC">
        <w:t xml:space="preserve">le differential cross sections. A comparison between </w:t>
      </w:r>
      <w:r w:rsidR="00A261E6">
        <w:t xml:space="preserve">the </w:t>
      </w:r>
      <w:r w:rsidR="00595CDC">
        <w:t xml:space="preserve">contributions </w:t>
      </w:r>
      <w:r w:rsidR="00A261E6">
        <w:t>from higher order terms in the calculation of the</w:t>
      </w:r>
      <w:r w:rsidR="00595CDC">
        <w:t xml:space="preserve"> cross sections was done. </w:t>
      </w:r>
      <w:r w:rsidR="00844B25">
        <w:t>It was obser</w:t>
      </w:r>
      <w:r w:rsidR="00A261E6">
        <w:t>ved that the major contribution</w:t>
      </w:r>
      <w:r w:rsidR="00844B25">
        <w:t xml:space="preserve"> to the total abrasion and the double </w:t>
      </w:r>
      <w:r w:rsidR="00A261E6">
        <w:t>differential cross sections was</w:t>
      </w:r>
      <w:r w:rsidR="00844B25">
        <w:t xml:space="preserve"> from the first two correcti</w:t>
      </w:r>
      <w:r w:rsidR="00A261E6">
        <w:t>on terms. The contribution</w:t>
      </w:r>
      <w:r w:rsidR="00844B25">
        <w:t xml:space="preserve"> from </w:t>
      </w:r>
      <w:r w:rsidR="00A261E6">
        <w:t xml:space="preserve">the </w:t>
      </w:r>
      <w:r w:rsidR="00844B25">
        <w:t xml:space="preserve">third and </w:t>
      </w:r>
      <w:r w:rsidR="00A261E6">
        <w:t>the fourth correction terms was</w:t>
      </w:r>
      <w:r w:rsidR="00844B25">
        <w:t xml:space="preserve"> </w:t>
      </w:r>
      <w:r w:rsidR="00844B25">
        <w:lastRenderedPageBreak/>
        <w:t xml:space="preserve">fairly small. </w:t>
      </w:r>
      <w:r w:rsidR="00595CDC">
        <w:t xml:space="preserve">It was seen that the third and </w:t>
      </w:r>
      <w:r w:rsidR="00A261E6">
        <w:t xml:space="preserve">the </w:t>
      </w:r>
      <w:r w:rsidR="00595CDC">
        <w:t xml:space="preserve">fourth order corrections terms were unstable </w:t>
      </w:r>
      <w:r w:rsidR="00BE0138">
        <w:t xml:space="preserve">for </w:t>
      </w:r>
      <w:r w:rsidR="00A261E6">
        <w:t xml:space="preserve">the </w:t>
      </w:r>
      <w:r w:rsidR="00BE0138">
        <w:t>inci</w:t>
      </w:r>
      <w:r w:rsidR="00315DD9">
        <w:t>dent projectile energies below 10</w:t>
      </w:r>
      <w:r w:rsidR="00BE0138">
        <w:t xml:space="preserve">0 </w:t>
      </w:r>
      <w:proofErr w:type="spellStart"/>
      <w:r w:rsidR="00BE0138">
        <w:t>MeV</w:t>
      </w:r>
      <w:proofErr w:type="spellEnd"/>
      <w:r w:rsidR="00BE0138">
        <w:t xml:space="preserve">/nucleon, while the first two correction terms were stable at </w:t>
      </w:r>
      <w:r w:rsidR="00A261E6">
        <w:t xml:space="preserve">the </w:t>
      </w:r>
      <w:r w:rsidR="00BE0138">
        <w:t xml:space="preserve">lower energies. Since the contributions </w:t>
      </w:r>
      <w:r w:rsidR="00A261E6">
        <w:t xml:space="preserve">of the </w:t>
      </w:r>
      <w:r w:rsidR="00BE0138">
        <w:t xml:space="preserve">third and </w:t>
      </w:r>
      <w:r w:rsidR="00A261E6">
        <w:t xml:space="preserve">the </w:t>
      </w:r>
      <w:r w:rsidR="00BE0138">
        <w:t>fourth order correction terms were fairly small</w:t>
      </w:r>
      <w:r w:rsidR="00A261E6">
        <w:t>, and</w:t>
      </w:r>
      <w:r w:rsidR="00BE0138">
        <w:t xml:space="preserve"> unstable at lower energies, only two higher order correction terms were used in the comparison of </w:t>
      </w:r>
      <w:r w:rsidR="00A261E6">
        <w:t xml:space="preserve">the </w:t>
      </w:r>
      <w:r w:rsidR="00BE0138">
        <w:t>neutron double differential cross sections to the experimental data. The comparisons for various projectile-target data at diff</w:t>
      </w:r>
      <w:r w:rsidR="00A261E6">
        <w:t>erent incident projectile energies</w:t>
      </w:r>
      <w:r w:rsidR="00BE0138">
        <w:t xml:space="preserve"> showe</w:t>
      </w:r>
      <w:r w:rsidR="00002ABC">
        <w:t>d a fairly good agreement at small</w:t>
      </w:r>
      <w:r w:rsidR="00BE0138">
        <w:t>er scattering angles. The current model under-predi</w:t>
      </w:r>
      <w:r w:rsidR="00002ABC">
        <w:t>cted the cross sections at large</w:t>
      </w:r>
      <w:r w:rsidR="00BE0138">
        <w:t>r scattering angles</w:t>
      </w:r>
      <w:r w:rsidR="00686AEF">
        <w:t xml:space="preserve">, however </w:t>
      </w:r>
      <w:r w:rsidR="00A261E6">
        <w:t xml:space="preserve">an </w:t>
      </w:r>
      <w:r w:rsidR="00686AEF">
        <w:t>improvement</w:t>
      </w:r>
      <w:r w:rsidR="00BE0138">
        <w:t xml:space="preserve"> in </w:t>
      </w:r>
      <w:r w:rsidR="00686AEF">
        <w:t xml:space="preserve">the </w:t>
      </w:r>
      <w:r w:rsidR="00BE0138">
        <w:t>comparison was seen with addition of the correction terms</w:t>
      </w:r>
      <w:r w:rsidR="00A261E6">
        <w:t xml:space="preserve">. The model also under </w:t>
      </w:r>
      <w:r w:rsidR="00315DD9">
        <w:t>predicted the</w:t>
      </w:r>
      <w:r w:rsidR="00A261E6">
        <w:t xml:space="preserve"> </w:t>
      </w:r>
      <w:r w:rsidR="00BE0138">
        <w:t xml:space="preserve">cross section below the beam energy, which is due to lack </w:t>
      </w:r>
      <w:r w:rsidR="00A261E6">
        <w:t xml:space="preserve">of </w:t>
      </w:r>
      <w:r w:rsidR="00BE0138">
        <w:t xml:space="preserve">isobar formation in the current formalism. </w:t>
      </w:r>
      <w:r w:rsidR="00C961EA">
        <w:t>Further, the difference in the double differential cross section peaks compared to the experimental data are du</w:t>
      </w:r>
      <w:r w:rsidR="00130781">
        <w:t xml:space="preserve">e to the difference between </w:t>
      </w:r>
      <w:proofErr w:type="spellStart"/>
      <w:r w:rsidR="00130781">
        <w:t>taregt</w:t>
      </w:r>
      <w:proofErr w:type="spellEnd"/>
      <w:r w:rsidR="00C961EA">
        <w:t xml:space="preserve"> exit energies </w:t>
      </w:r>
      <w:r w:rsidR="00130781">
        <w:t xml:space="preserve">of the beam </w:t>
      </w:r>
      <w:r w:rsidR="00C961EA">
        <w:t>from the experiment and the entrance beam energies used in the calculations. A better fit for cross section peaks when compared to ex</w:t>
      </w:r>
      <w:r w:rsidR="00F74D7B">
        <w:t xml:space="preserve">perimental data can be expected </w:t>
      </w:r>
      <w:r w:rsidR="00C961EA">
        <w:t xml:space="preserve">by using </w:t>
      </w:r>
      <w:r w:rsidR="00F74D7B">
        <w:t xml:space="preserve">an </w:t>
      </w:r>
      <w:r w:rsidR="00C961EA">
        <w:t xml:space="preserve">average of </w:t>
      </w:r>
      <w:r w:rsidR="00F74D7B">
        <w:t xml:space="preserve">the </w:t>
      </w:r>
      <w:r w:rsidR="00C961EA">
        <w:t>entrance and exit energies in the calculations, which are slightly below the entrance energies.</w:t>
      </w:r>
    </w:p>
    <w:p w:rsidR="00F54A23" w:rsidRDefault="00F54A23" w:rsidP="0020765C">
      <w:pPr>
        <w:spacing w:line="480" w:lineRule="auto"/>
        <w:jc w:val="both"/>
      </w:pPr>
      <w:r>
        <w:t xml:space="preserve">The present work also indicated many areas of further investigation. These included: </w:t>
      </w:r>
    </w:p>
    <w:p w:rsidR="00686AEF" w:rsidRDefault="00F54A23" w:rsidP="00F54A23">
      <w:pPr>
        <w:pStyle w:val="ListParagraph"/>
        <w:numPr>
          <w:ilvl w:val="0"/>
          <w:numId w:val="2"/>
        </w:numPr>
        <w:spacing w:line="480" w:lineRule="auto"/>
        <w:jc w:val="both"/>
      </w:pPr>
      <w:r>
        <w:t>Implementation of the higher order correction terms developed in the present work to the current HZE transport codes and fragmentation models.</w:t>
      </w:r>
    </w:p>
    <w:p w:rsidR="00F54A23" w:rsidRDefault="00F54A23" w:rsidP="00F54A23">
      <w:pPr>
        <w:pStyle w:val="ListParagraph"/>
        <w:numPr>
          <w:ilvl w:val="0"/>
          <w:numId w:val="2"/>
        </w:numPr>
        <w:spacing w:line="480" w:lineRule="auto"/>
        <w:jc w:val="both"/>
      </w:pPr>
      <w:r>
        <w:t xml:space="preserve">Incorporation of the isobar formation and decay model to the current formalism. This will improve the double differential cross section predictions below </w:t>
      </w:r>
      <w:r w:rsidR="00A261E6">
        <w:t xml:space="preserve">the incident </w:t>
      </w:r>
      <w:r>
        <w:t>beam energy.</w:t>
      </w:r>
    </w:p>
    <w:p w:rsidR="00F54A23" w:rsidRPr="006B23D9" w:rsidRDefault="00315DD9" w:rsidP="00F54A23">
      <w:pPr>
        <w:pStyle w:val="ListParagraph"/>
        <w:numPr>
          <w:ilvl w:val="0"/>
          <w:numId w:val="2"/>
        </w:numPr>
        <w:spacing w:line="480" w:lineRule="auto"/>
        <w:jc w:val="both"/>
      </w:pPr>
      <w:r>
        <w:t>Further investigation</w:t>
      </w:r>
      <w:r w:rsidR="00F54A23">
        <w:t xml:space="preserve"> of the neutron momentum distribution models to improve the c</w:t>
      </w:r>
      <w:r w:rsidR="00002ABC">
        <w:t>ross section prediction at large</w:t>
      </w:r>
      <w:r w:rsidR="00F54A23">
        <w:t xml:space="preserve">r scattering angles. </w:t>
      </w:r>
    </w:p>
    <w:p w:rsidR="00236E6D" w:rsidRDefault="00236E6D" w:rsidP="00EB2D23">
      <w:pPr>
        <w:pStyle w:val="Caption"/>
        <w:jc w:val="center"/>
        <w:rPr>
          <w:rFonts w:ascii="Arial" w:hAnsi="Arial" w:cs="Arial"/>
          <w:b w:val="0"/>
          <w:bCs w:val="0"/>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D30EE1" w:rsidRDefault="00D30EE1" w:rsidP="00C961EA">
      <w:pPr>
        <w:pStyle w:val="StyleHeading1Centered"/>
        <w:jc w:val="left"/>
      </w:pPr>
      <w:bookmarkStart w:id="130" w:name="_Toc143332867"/>
      <w:bookmarkStart w:id="131" w:name="_Toc316066005"/>
    </w:p>
    <w:p w:rsidR="00D30EE1" w:rsidRPr="00285E20" w:rsidRDefault="00D30EE1" w:rsidP="00285E20">
      <w:pPr>
        <w:pStyle w:val="Heading1"/>
        <w:jc w:val="center"/>
        <w:rPr>
          <w:rFonts w:ascii="Times New Roman" w:hAnsi="Times New Roman"/>
        </w:rPr>
      </w:pPr>
    </w:p>
    <w:p w:rsidR="00236E6D" w:rsidRPr="00285E20" w:rsidRDefault="00236E6D" w:rsidP="00285E20">
      <w:pPr>
        <w:pStyle w:val="Heading1"/>
        <w:jc w:val="center"/>
        <w:rPr>
          <w:rFonts w:ascii="Times New Roman" w:hAnsi="Times New Roman"/>
        </w:rPr>
      </w:pPr>
      <w:bookmarkStart w:id="132" w:name="_Toc320033403"/>
      <w:r w:rsidRPr="00285E20">
        <w:rPr>
          <w:rFonts w:ascii="Times New Roman" w:hAnsi="Times New Roman"/>
        </w:rPr>
        <w:t>LIST OF REFERENCES</w:t>
      </w:r>
      <w:bookmarkEnd w:id="130"/>
      <w:bookmarkEnd w:id="131"/>
      <w:bookmarkEnd w:id="132"/>
    </w:p>
    <w:p w:rsidR="00236E6D" w:rsidRDefault="00236E6D" w:rsidP="0062060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rPr>
      </w:pPr>
      <w:r>
        <w:rPr>
          <w:rFonts w:ascii="Arial" w:hAnsi="Arial" w:cs="Arial"/>
          <w:sz w:val="28"/>
          <w:szCs w:val="28"/>
        </w:rPr>
        <w:br w:type="page"/>
      </w:r>
    </w:p>
    <w:p w:rsidR="0042203B" w:rsidRPr="0042203B" w:rsidRDefault="00BF29E2" w:rsidP="0042203B">
      <w:pPr>
        <w:spacing w:line="360" w:lineRule="auto"/>
        <w:ind w:left="720" w:hanging="720"/>
        <w:jc w:val="both"/>
        <w:rPr>
          <w:noProof/>
        </w:rPr>
      </w:pPr>
      <w:r>
        <w:rPr>
          <w:rFonts w:ascii="Arial" w:hAnsi="Arial" w:cs="Arial"/>
        </w:rPr>
        <w:lastRenderedPageBreak/>
        <w:fldChar w:fldCharType="begin"/>
      </w:r>
      <w:r w:rsidR="00D30EE1">
        <w:rPr>
          <w:rFonts w:ascii="Arial" w:hAnsi="Arial" w:cs="Arial"/>
        </w:rPr>
        <w:instrText xml:space="preserve"> ADDIN EN.REFLIST </w:instrText>
      </w:r>
      <w:r>
        <w:rPr>
          <w:rFonts w:ascii="Arial" w:hAnsi="Arial" w:cs="Arial"/>
        </w:rPr>
        <w:fldChar w:fldCharType="separate"/>
      </w:r>
      <w:bookmarkStart w:id="133" w:name="_ENREF_1"/>
      <w:r w:rsidR="0042203B" w:rsidRPr="0042203B">
        <w:rPr>
          <w:noProof/>
        </w:rPr>
        <w:t>[1]</w:t>
      </w:r>
      <w:r w:rsidR="0042203B" w:rsidRPr="0042203B">
        <w:rPr>
          <w:noProof/>
        </w:rPr>
        <w:tab/>
        <w:t>J. W. Wilson, W. Schimmerling, L. W. Townsend, G. S. Khandelwal, F. Khan, J. E. Nearly, F. A. Cucinotta, and J. Norbury, "Transport methods and interactions for space radiation," NASA RP-1257, National Technical Information Service</w:t>
      </w:r>
      <w:r w:rsidR="00A6259C">
        <w:rPr>
          <w:noProof/>
        </w:rPr>
        <w:t>,</w:t>
      </w:r>
      <w:r w:rsidR="00490D2E">
        <w:rPr>
          <w:noProof/>
        </w:rPr>
        <w:t xml:space="preserve"> </w:t>
      </w:r>
      <w:r w:rsidR="0042203B" w:rsidRPr="0042203B">
        <w:rPr>
          <w:noProof/>
        </w:rPr>
        <w:t>1991.</w:t>
      </w:r>
      <w:bookmarkEnd w:id="133"/>
    </w:p>
    <w:p w:rsidR="0042203B" w:rsidRPr="0042203B" w:rsidRDefault="0042203B" w:rsidP="0042203B">
      <w:pPr>
        <w:spacing w:line="360" w:lineRule="auto"/>
        <w:ind w:left="720" w:hanging="720"/>
        <w:jc w:val="both"/>
        <w:rPr>
          <w:noProof/>
        </w:rPr>
      </w:pPr>
      <w:bookmarkStart w:id="134" w:name="_ENREF_2"/>
      <w:r w:rsidRPr="0042203B">
        <w:rPr>
          <w:noProof/>
        </w:rPr>
        <w:t>[2]</w:t>
      </w:r>
      <w:r w:rsidRPr="0042203B">
        <w:rPr>
          <w:noProof/>
        </w:rPr>
        <w:tab/>
        <w:t>S. I. Sriprisan, "An improved knockout-ablation-coalescence model for predicting of secondary neutron and light ion production in cosmic ray interactions. Ph.D Dissertation, University of Tennessee," pp. 2-8, 2008.</w:t>
      </w:r>
      <w:bookmarkEnd w:id="134"/>
    </w:p>
    <w:p w:rsidR="0042203B" w:rsidRPr="0042203B" w:rsidRDefault="0042203B" w:rsidP="0042203B">
      <w:pPr>
        <w:spacing w:line="360" w:lineRule="auto"/>
        <w:ind w:left="720" w:hanging="720"/>
        <w:jc w:val="both"/>
        <w:rPr>
          <w:noProof/>
        </w:rPr>
      </w:pPr>
      <w:bookmarkStart w:id="135" w:name="_ENREF_3"/>
      <w:r w:rsidRPr="0042203B">
        <w:rPr>
          <w:noProof/>
        </w:rPr>
        <w:t>[3]</w:t>
      </w:r>
      <w:r w:rsidRPr="0042203B">
        <w:rPr>
          <w:noProof/>
        </w:rPr>
        <w:tab/>
        <w:t xml:space="preserve">T. Nakamura and L. H. Heilbronn, </w:t>
      </w:r>
      <w:r w:rsidRPr="0042203B">
        <w:rPr>
          <w:i/>
          <w:noProof/>
        </w:rPr>
        <w:t>Handbook on Secondary Particle Production and Transport by High-Energy Heavy Ions</w:t>
      </w:r>
      <w:r w:rsidRPr="0042203B">
        <w:rPr>
          <w:noProof/>
        </w:rPr>
        <w:t>. New Jersey (NJ): World Scientific, 2006.</w:t>
      </w:r>
      <w:bookmarkEnd w:id="135"/>
    </w:p>
    <w:p w:rsidR="0042203B" w:rsidRPr="0042203B" w:rsidRDefault="0042203B" w:rsidP="0042203B">
      <w:pPr>
        <w:spacing w:line="360" w:lineRule="auto"/>
        <w:ind w:left="720" w:hanging="720"/>
        <w:jc w:val="both"/>
        <w:rPr>
          <w:noProof/>
        </w:rPr>
      </w:pPr>
      <w:bookmarkStart w:id="136" w:name="_ENREF_4"/>
      <w:r w:rsidRPr="0042203B">
        <w:rPr>
          <w:noProof/>
        </w:rPr>
        <w:t>[4]</w:t>
      </w:r>
      <w:r w:rsidRPr="0042203B">
        <w:rPr>
          <w:noProof/>
        </w:rPr>
        <w:tab/>
        <w:t xml:space="preserve">F. A. Cucinotta, J. W. Wilson, and L. W. Townsend, "Abrasion-ablation model for neutron production in heavy ion collisions," </w:t>
      </w:r>
      <w:r w:rsidRPr="0042203B">
        <w:rPr>
          <w:i/>
          <w:noProof/>
        </w:rPr>
        <w:t xml:space="preserve">Nuclear Physics. A, </w:t>
      </w:r>
      <w:r w:rsidRPr="0042203B">
        <w:rPr>
          <w:noProof/>
        </w:rPr>
        <w:t>vol. 619, pp. 202-12, 1997.</w:t>
      </w:r>
      <w:bookmarkEnd w:id="136"/>
    </w:p>
    <w:p w:rsidR="0042203B" w:rsidRPr="0042203B" w:rsidRDefault="0042203B" w:rsidP="0042203B">
      <w:pPr>
        <w:spacing w:line="360" w:lineRule="auto"/>
        <w:ind w:left="720" w:hanging="720"/>
        <w:jc w:val="both"/>
        <w:rPr>
          <w:noProof/>
        </w:rPr>
      </w:pPr>
      <w:bookmarkStart w:id="137" w:name="_ENREF_5"/>
      <w:r w:rsidRPr="0042203B">
        <w:rPr>
          <w:noProof/>
        </w:rPr>
        <w:t>[5]</w:t>
      </w:r>
      <w:r w:rsidRPr="0042203B">
        <w:rPr>
          <w:noProof/>
        </w:rPr>
        <w:tab/>
        <w:t xml:space="preserve">F. A. Cucinotta, J. W. Wilson, and L. W. Townsend, "Abrasion-Ablation Model for Neutron Production in Heavy Ion Reactions," </w:t>
      </w:r>
      <w:r w:rsidRPr="0042203B">
        <w:rPr>
          <w:i/>
          <w:noProof/>
        </w:rPr>
        <w:t xml:space="preserve">NASA Technical Memorandum-4656, </w:t>
      </w:r>
      <w:r w:rsidRPr="0042203B">
        <w:rPr>
          <w:noProof/>
        </w:rPr>
        <w:t>1995.</w:t>
      </w:r>
      <w:bookmarkEnd w:id="137"/>
    </w:p>
    <w:p w:rsidR="0042203B" w:rsidRPr="0042203B" w:rsidRDefault="0042203B" w:rsidP="0042203B">
      <w:pPr>
        <w:spacing w:line="360" w:lineRule="auto"/>
        <w:ind w:left="720" w:hanging="720"/>
        <w:jc w:val="both"/>
        <w:rPr>
          <w:noProof/>
        </w:rPr>
      </w:pPr>
      <w:bookmarkStart w:id="138" w:name="_ENREF_6"/>
      <w:r w:rsidRPr="0042203B">
        <w:rPr>
          <w:noProof/>
        </w:rPr>
        <w:t>[6]</w:t>
      </w:r>
      <w:r w:rsidRPr="0042203B">
        <w:rPr>
          <w:noProof/>
        </w:rPr>
        <w:tab/>
        <w:t xml:space="preserve">R. J. Glauber, "High energy collision theory," in </w:t>
      </w:r>
      <w:r w:rsidRPr="0042203B">
        <w:rPr>
          <w:i/>
          <w:noProof/>
        </w:rPr>
        <w:t>Lectures in theoritical physics</w:t>
      </w:r>
      <w:r w:rsidRPr="0042203B">
        <w:rPr>
          <w:noProof/>
        </w:rPr>
        <w:t>. vol. 1, W. E. Brittin and L. G. Dunham, Eds., ed New York (NY): Wiley-Interscience, Inc., 1959, pp. 315-414.</w:t>
      </w:r>
      <w:bookmarkEnd w:id="138"/>
    </w:p>
    <w:p w:rsidR="0042203B" w:rsidRPr="0042203B" w:rsidRDefault="0042203B" w:rsidP="0042203B">
      <w:pPr>
        <w:spacing w:line="360" w:lineRule="auto"/>
        <w:ind w:left="720" w:hanging="720"/>
        <w:jc w:val="both"/>
        <w:rPr>
          <w:noProof/>
        </w:rPr>
      </w:pPr>
      <w:bookmarkStart w:id="139" w:name="_ENREF_7"/>
      <w:r w:rsidRPr="0042203B">
        <w:rPr>
          <w:noProof/>
        </w:rPr>
        <w:t>[7]</w:t>
      </w:r>
      <w:r w:rsidRPr="0042203B">
        <w:rPr>
          <w:noProof/>
        </w:rPr>
        <w:tab/>
        <w:t>J. Bowman, W. Swiatecki, and C. Tsang, "Abrasion and ablation of heavy ions,"</w:t>
      </w:r>
      <w:r w:rsidRPr="0042203B">
        <w:rPr>
          <w:i/>
          <w:noProof/>
        </w:rPr>
        <w:t xml:space="preserve"> LBL-2908, University of California, </w:t>
      </w:r>
      <w:r w:rsidRPr="0042203B">
        <w:rPr>
          <w:noProof/>
        </w:rPr>
        <w:t>pp. 391-394, 1973.</w:t>
      </w:r>
      <w:bookmarkEnd w:id="139"/>
    </w:p>
    <w:p w:rsidR="0042203B" w:rsidRPr="0042203B" w:rsidRDefault="0042203B" w:rsidP="0042203B">
      <w:pPr>
        <w:spacing w:line="360" w:lineRule="auto"/>
        <w:ind w:left="720" w:hanging="720"/>
        <w:jc w:val="both"/>
        <w:rPr>
          <w:noProof/>
        </w:rPr>
      </w:pPr>
      <w:bookmarkStart w:id="140" w:name="_ENREF_8"/>
      <w:r w:rsidRPr="0042203B">
        <w:rPr>
          <w:noProof/>
        </w:rPr>
        <w:t>[8]</w:t>
      </w:r>
      <w:r w:rsidRPr="0042203B">
        <w:rPr>
          <w:noProof/>
        </w:rPr>
        <w:tab/>
        <w:t xml:space="preserve">J. Hufner, K. Schafer, and B. Schurmann, "Abrasion-ablation in reactions between relativistic heavy ions," </w:t>
      </w:r>
      <w:r w:rsidRPr="0042203B">
        <w:rPr>
          <w:i/>
          <w:noProof/>
        </w:rPr>
        <w:t xml:space="preserve">Physical Review A, </w:t>
      </w:r>
      <w:r w:rsidRPr="0042203B">
        <w:rPr>
          <w:noProof/>
        </w:rPr>
        <w:t>vol. 12, pp. 1888-1897, 1975.</w:t>
      </w:r>
      <w:bookmarkEnd w:id="140"/>
    </w:p>
    <w:p w:rsidR="0042203B" w:rsidRPr="0042203B" w:rsidRDefault="0042203B" w:rsidP="0042203B">
      <w:pPr>
        <w:spacing w:line="360" w:lineRule="auto"/>
        <w:ind w:left="720" w:hanging="720"/>
        <w:jc w:val="both"/>
        <w:rPr>
          <w:noProof/>
        </w:rPr>
      </w:pPr>
      <w:bookmarkStart w:id="141" w:name="_ENREF_9"/>
      <w:r w:rsidRPr="0042203B">
        <w:rPr>
          <w:noProof/>
        </w:rPr>
        <w:t>[9]</w:t>
      </w:r>
      <w:r w:rsidRPr="0042203B">
        <w:rPr>
          <w:noProof/>
        </w:rPr>
        <w:tab/>
        <w:t xml:space="preserve">M. Giacomelli, L. Sihver, J. Skvarc, N. Yasuda, and R. Illie, "Projectile like fragment emission angles in fragmentation reactions of light heavy ions in the energy region &lt; 200 MeV/nucleon: Modeling and simulations," </w:t>
      </w:r>
      <w:r w:rsidRPr="0042203B">
        <w:rPr>
          <w:i/>
          <w:noProof/>
        </w:rPr>
        <w:t xml:space="preserve">Physical Review C, </w:t>
      </w:r>
      <w:r w:rsidRPr="0042203B">
        <w:rPr>
          <w:noProof/>
        </w:rPr>
        <w:t>vol. 6, pp. 1-11, 1969.</w:t>
      </w:r>
      <w:bookmarkEnd w:id="141"/>
    </w:p>
    <w:p w:rsidR="0042203B" w:rsidRPr="0042203B" w:rsidRDefault="0042203B" w:rsidP="0042203B">
      <w:pPr>
        <w:spacing w:line="360" w:lineRule="auto"/>
        <w:ind w:left="720" w:hanging="720"/>
        <w:jc w:val="both"/>
        <w:rPr>
          <w:noProof/>
        </w:rPr>
      </w:pPr>
      <w:bookmarkStart w:id="142" w:name="_ENREF_10"/>
      <w:r w:rsidRPr="0042203B">
        <w:rPr>
          <w:noProof/>
        </w:rPr>
        <w:t>[10]</w:t>
      </w:r>
      <w:r w:rsidRPr="0042203B">
        <w:rPr>
          <w:noProof/>
        </w:rPr>
        <w:tab/>
        <w:t xml:space="preserve">J. Hufner, "Heavy fragments produced in proton-nucleus and nucleus-nucleus collisions at relativistic energies," </w:t>
      </w:r>
      <w:r w:rsidRPr="0042203B">
        <w:rPr>
          <w:i/>
          <w:noProof/>
        </w:rPr>
        <w:t xml:space="preserve">Physics Reports, </w:t>
      </w:r>
      <w:r w:rsidRPr="0042203B">
        <w:rPr>
          <w:noProof/>
        </w:rPr>
        <w:t>vol. 125, pp. 129-185, 1985.</w:t>
      </w:r>
      <w:bookmarkEnd w:id="142"/>
    </w:p>
    <w:p w:rsidR="0042203B" w:rsidRPr="0042203B" w:rsidRDefault="0042203B" w:rsidP="0042203B">
      <w:pPr>
        <w:spacing w:line="360" w:lineRule="auto"/>
        <w:ind w:left="720" w:hanging="720"/>
        <w:jc w:val="both"/>
        <w:rPr>
          <w:noProof/>
        </w:rPr>
      </w:pPr>
      <w:bookmarkStart w:id="143" w:name="_ENREF_11"/>
      <w:r w:rsidRPr="0042203B">
        <w:rPr>
          <w:noProof/>
        </w:rPr>
        <w:t>[11]</w:t>
      </w:r>
      <w:r w:rsidRPr="0042203B">
        <w:rPr>
          <w:noProof/>
        </w:rPr>
        <w:tab/>
        <w:t xml:space="preserve">L. F. Oliveria, R. Donangelo, and J. O. Rasmussen, "Abrasion-ablation calculations of large fragment yeilds from relativistic heavy ion reactions," </w:t>
      </w:r>
      <w:r w:rsidRPr="0042203B">
        <w:rPr>
          <w:i/>
          <w:noProof/>
        </w:rPr>
        <w:t xml:space="preserve">Physical Review C, </w:t>
      </w:r>
      <w:r w:rsidRPr="0042203B">
        <w:rPr>
          <w:noProof/>
        </w:rPr>
        <w:t>vol. 19, pp. 826-833, 1979.</w:t>
      </w:r>
      <w:bookmarkEnd w:id="143"/>
    </w:p>
    <w:p w:rsidR="0042203B" w:rsidRPr="0042203B" w:rsidRDefault="0042203B" w:rsidP="0042203B">
      <w:pPr>
        <w:spacing w:line="360" w:lineRule="auto"/>
        <w:ind w:left="720" w:hanging="720"/>
        <w:jc w:val="both"/>
        <w:rPr>
          <w:noProof/>
        </w:rPr>
      </w:pPr>
      <w:bookmarkStart w:id="144" w:name="_ENREF_12"/>
      <w:r w:rsidRPr="0042203B">
        <w:rPr>
          <w:noProof/>
        </w:rPr>
        <w:lastRenderedPageBreak/>
        <w:t>[12]</w:t>
      </w:r>
      <w:r w:rsidRPr="0042203B">
        <w:rPr>
          <w:noProof/>
        </w:rPr>
        <w:tab/>
        <w:t xml:space="preserve">J. W. Wilson, "Multiple scattering of heavy ions, Glauber theory, and optical model," </w:t>
      </w:r>
      <w:r w:rsidRPr="0042203B">
        <w:rPr>
          <w:i/>
          <w:noProof/>
        </w:rPr>
        <w:t xml:space="preserve">Physics Letters B, </w:t>
      </w:r>
      <w:r w:rsidRPr="0042203B">
        <w:rPr>
          <w:noProof/>
        </w:rPr>
        <w:t>vol. 52, pp. 149-152, 1974B.</w:t>
      </w:r>
      <w:bookmarkEnd w:id="144"/>
    </w:p>
    <w:p w:rsidR="0042203B" w:rsidRPr="0042203B" w:rsidRDefault="0042203B" w:rsidP="0042203B">
      <w:pPr>
        <w:spacing w:line="360" w:lineRule="auto"/>
        <w:ind w:left="720" w:hanging="720"/>
        <w:jc w:val="both"/>
        <w:rPr>
          <w:noProof/>
        </w:rPr>
      </w:pPr>
      <w:bookmarkStart w:id="145" w:name="_ENREF_13"/>
      <w:r w:rsidRPr="0042203B">
        <w:rPr>
          <w:noProof/>
        </w:rPr>
        <w:t>[13]</w:t>
      </w:r>
      <w:r w:rsidRPr="0042203B">
        <w:rPr>
          <w:noProof/>
        </w:rPr>
        <w:tab/>
        <w:t xml:space="preserve">L. W. Townsend, J. W. Wilson, F. A. Cucinotta, and J. Norbury, "Comparison of abrasion model differences in heavy ion fragmentation: Optical versus geometric models," </w:t>
      </w:r>
      <w:r w:rsidRPr="0042203B">
        <w:rPr>
          <w:i/>
          <w:noProof/>
        </w:rPr>
        <w:t xml:space="preserve">Physical Review C, </w:t>
      </w:r>
      <w:r w:rsidRPr="0042203B">
        <w:rPr>
          <w:noProof/>
        </w:rPr>
        <w:t>vol. 34, pp. 1491-1494, 1986.</w:t>
      </w:r>
      <w:bookmarkEnd w:id="145"/>
    </w:p>
    <w:p w:rsidR="0042203B" w:rsidRPr="0042203B" w:rsidRDefault="0042203B" w:rsidP="0042203B">
      <w:pPr>
        <w:spacing w:line="360" w:lineRule="auto"/>
        <w:ind w:left="720" w:hanging="720"/>
        <w:jc w:val="both"/>
        <w:rPr>
          <w:noProof/>
        </w:rPr>
      </w:pPr>
      <w:bookmarkStart w:id="146" w:name="_ENREF_14"/>
      <w:r w:rsidRPr="0042203B">
        <w:rPr>
          <w:noProof/>
        </w:rPr>
        <w:t>[14]</w:t>
      </w:r>
      <w:r w:rsidRPr="0042203B">
        <w:rPr>
          <w:noProof/>
        </w:rPr>
        <w:tab/>
        <w:t xml:space="preserve">L. W. Townsend, "Abrasion cross sections for 20-Ne projectiles at 2.1 GeV/nucleon," </w:t>
      </w:r>
      <w:r w:rsidRPr="0042203B">
        <w:rPr>
          <w:i/>
          <w:noProof/>
        </w:rPr>
        <w:t xml:space="preserve">Canadian Journal of  Physics, </w:t>
      </w:r>
      <w:r w:rsidRPr="0042203B">
        <w:rPr>
          <w:noProof/>
        </w:rPr>
        <w:t>vol. A355, pp. 505-532, 1983.</w:t>
      </w:r>
      <w:bookmarkEnd w:id="146"/>
    </w:p>
    <w:p w:rsidR="0042203B" w:rsidRPr="0042203B" w:rsidRDefault="0042203B" w:rsidP="0042203B">
      <w:pPr>
        <w:spacing w:line="360" w:lineRule="auto"/>
        <w:ind w:left="720" w:hanging="720"/>
        <w:jc w:val="both"/>
        <w:rPr>
          <w:noProof/>
        </w:rPr>
      </w:pPr>
      <w:bookmarkStart w:id="147" w:name="_ENREF_15"/>
      <w:r w:rsidRPr="0042203B">
        <w:rPr>
          <w:noProof/>
        </w:rPr>
        <w:t>[15]</w:t>
      </w:r>
      <w:r w:rsidRPr="0042203B">
        <w:rPr>
          <w:noProof/>
        </w:rPr>
        <w:tab/>
        <w:t xml:space="preserve">V. Franco, "Small-angle high energy scattering by deuterons," </w:t>
      </w:r>
      <w:r w:rsidRPr="0042203B">
        <w:rPr>
          <w:i/>
          <w:noProof/>
        </w:rPr>
        <w:t xml:space="preserve">Physics Review Letters, </w:t>
      </w:r>
      <w:r w:rsidRPr="0042203B">
        <w:rPr>
          <w:noProof/>
        </w:rPr>
        <w:t>vol. 16, pp. 944-947, 1966.</w:t>
      </w:r>
      <w:bookmarkEnd w:id="147"/>
    </w:p>
    <w:p w:rsidR="0042203B" w:rsidRPr="0042203B" w:rsidRDefault="0042203B" w:rsidP="0042203B">
      <w:pPr>
        <w:spacing w:line="360" w:lineRule="auto"/>
        <w:ind w:left="720" w:hanging="720"/>
        <w:jc w:val="both"/>
        <w:rPr>
          <w:noProof/>
        </w:rPr>
      </w:pPr>
      <w:bookmarkStart w:id="148" w:name="_ENREF_16"/>
      <w:r w:rsidRPr="0042203B">
        <w:rPr>
          <w:noProof/>
        </w:rPr>
        <w:t>[16]</w:t>
      </w:r>
      <w:r w:rsidRPr="0042203B">
        <w:rPr>
          <w:noProof/>
        </w:rPr>
        <w:tab/>
        <w:t>F. A. Cucinotta, "Theory of alpha-nucleus collisions at high energies," Ph.D Dissertation, Physics Department, Old Dominion University, 1988.</w:t>
      </w:r>
      <w:bookmarkEnd w:id="148"/>
    </w:p>
    <w:p w:rsidR="0042203B" w:rsidRPr="0042203B" w:rsidRDefault="0042203B" w:rsidP="0042203B">
      <w:pPr>
        <w:spacing w:line="360" w:lineRule="auto"/>
        <w:ind w:left="720" w:hanging="720"/>
        <w:jc w:val="both"/>
        <w:rPr>
          <w:noProof/>
        </w:rPr>
      </w:pPr>
      <w:bookmarkStart w:id="149" w:name="_ENREF_17"/>
      <w:r w:rsidRPr="0042203B">
        <w:rPr>
          <w:noProof/>
        </w:rPr>
        <w:t>[17]</w:t>
      </w:r>
      <w:r w:rsidRPr="0042203B">
        <w:rPr>
          <w:noProof/>
        </w:rPr>
        <w:tab/>
        <w:t xml:space="preserve">V. F. Weisskoph and D. H. Ewing, "On the yield of nuclear reactions with heavy elements," </w:t>
      </w:r>
      <w:r w:rsidRPr="0042203B">
        <w:rPr>
          <w:i/>
          <w:noProof/>
        </w:rPr>
        <w:t xml:space="preserve">Physical Review, </w:t>
      </w:r>
      <w:r w:rsidRPr="0042203B">
        <w:rPr>
          <w:noProof/>
        </w:rPr>
        <w:t>vol. 57, pp. 472-485, 1940.</w:t>
      </w:r>
      <w:bookmarkEnd w:id="149"/>
    </w:p>
    <w:p w:rsidR="0042203B" w:rsidRPr="0042203B" w:rsidRDefault="0042203B" w:rsidP="0042203B">
      <w:pPr>
        <w:spacing w:line="360" w:lineRule="auto"/>
        <w:ind w:left="720" w:hanging="720"/>
        <w:jc w:val="both"/>
        <w:rPr>
          <w:noProof/>
        </w:rPr>
      </w:pPr>
      <w:bookmarkStart w:id="150" w:name="_ENREF_18"/>
      <w:r w:rsidRPr="0042203B">
        <w:rPr>
          <w:noProof/>
        </w:rPr>
        <w:t>[18]</w:t>
      </w:r>
      <w:r w:rsidRPr="0042203B">
        <w:rPr>
          <w:noProof/>
        </w:rPr>
        <w:tab/>
        <w:t xml:space="preserve">F. Carstoiu and R. J. Lombard, "Eikonal expansions for total cross sections of heavy ions," </w:t>
      </w:r>
      <w:r w:rsidRPr="0042203B">
        <w:rPr>
          <w:i/>
          <w:noProof/>
        </w:rPr>
        <w:t xml:space="preserve">Physical Review C, </w:t>
      </w:r>
      <w:r w:rsidRPr="0042203B">
        <w:rPr>
          <w:noProof/>
        </w:rPr>
        <w:t>vol. 48, 1993.</w:t>
      </w:r>
      <w:bookmarkEnd w:id="150"/>
    </w:p>
    <w:p w:rsidR="0042203B" w:rsidRPr="0042203B" w:rsidRDefault="0042203B" w:rsidP="0042203B">
      <w:pPr>
        <w:spacing w:line="360" w:lineRule="auto"/>
        <w:ind w:left="720" w:hanging="720"/>
        <w:jc w:val="both"/>
        <w:rPr>
          <w:noProof/>
        </w:rPr>
      </w:pPr>
      <w:bookmarkStart w:id="151" w:name="_ENREF_19"/>
      <w:r w:rsidRPr="0042203B">
        <w:rPr>
          <w:noProof/>
        </w:rPr>
        <w:t>[19]</w:t>
      </w:r>
      <w:r w:rsidRPr="0042203B">
        <w:rPr>
          <w:noProof/>
        </w:rPr>
        <w:tab/>
        <w:t xml:space="preserve">S. J. Wallace, "High energy expansion of scattering amplitudes," </w:t>
      </w:r>
      <w:r w:rsidRPr="0042203B">
        <w:rPr>
          <w:i/>
          <w:noProof/>
        </w:rPr>
        <w:t xml:space="preserve">Physical Review D, </w:t>
      </w:r>
      <w:r w:rsidRPr="0042203B">
        <w:rPr>
          <w:noProof/>
        </w:rPr>
        <w:t>vol. 8, pp. 180-193, 1973.</w:t>
      </w:r>
      <w:bookmarkEnd w:id="151"/>
    </w:p>
    <w:p w:rsidR="0042203B" w:rsidRPr="0042203B" w:rsidRDefault="0042203B" w:rsidP="0042203B">
      <w:pPr>
        <w:spacing w:line="360" w:lineRule="auto"/>
        <w:ind w:left="720" w:hanging="720"/>
        <w:jc w:val="both"/>
        <w:rPr>
          <w:noProof/>
        </w:rPr>
      </w:pPr>
      <w:bookmarkStart w:id="152" w:name="_ENREF_20"/>
      <w:r w:rsidRPr="0042203B">
        <w:rPr>
          <w:noProof/>
        </w:rPr>
        <w:t>[20]</w:t>
      </w:r>
      <w:r w:rsidRPr="0042203B">
        <w:rPr>
          <w:noProof/>
        </w:rPr>
        <w:tab/>
        <w:t xml:space="preserve">D. Waxman, C. Wilkin, J. F. Germond, and R. J. Lombard, "Eikonal corrections for spin-orbit potentials," </w:t>
      </w:r>
      <w:r w:rsidRPr="0042203B">
        <w:rPr>
          <w:i/>
          <w:noProof/>
        </w:rPr>
        <w:t xml:space="preserve">Physical Review C, </w:t>
      </w:r>
      <w:r w:rsidRPr="0042203B">
        <w:rPr>
          <w:noProof/>
        </w:rPr>
        <w:t>vol. 24, pp. 578-582, 1981.</w:t>
      </w:r>
      <w:bookmarkEnd w:id="152"/>
    </w:p>
    <w:p w:rsidR="0042203B" w:rsidRPr="0042203B" w:rsidRDefault="0042203B" w:rsidP="0042203B">
      <w:pPr>
        <w:spacing w:line="360" w:lineRule="auto"/>
        <w:ind w:left="720" w:hanging="720"/>
        <w:jc w:val="both"/>
        <w:rPr>
          <w:noProof/>
        </w:rPr>
      </w:pPr>
      <w:bookmarkStart w:id="153" w:name="_ENREF_21"/>
      <w:r w:rsidRPr="0042203B">
        <w:rPr>
          <w:noProof/>
        </w:rPr>
        <w:t>[21]</w:t>
      </w:r>
      <w:r w:rsidRPr="0042203B">
        <w:rPr>
          <w:noProof/>
        </w:rPr>
        <w:tab/>
        <w:t xml:space="preserve">S. J. Wallace, "Multiple-scattering eikonal expansion: systematic corrections to the Glauver theory," </w:t>
      </w:r>
      <w:r w:rsidRPr="0042203B">
        <w:rPr>
          <w:i/>
          <w:noProof/>
        </w:rPr>
        <w:t xml:space="preserve">Physcial Review C, </w:t>
      </w:r>
      <w:r w:rsidRPr="0042203B">
        <w:rPr>
          <w:noProof/>
        </w:rPr>
        <w:t>vol. 8, pp. 2043-2055, 1971.</w:t>
      </w:r>
      <w:bookmarkEnd w:id="153"/>
    </w:p>
    <w:p w:rsidR="0042203B" w:rsidRPr="0042203B" w:rsidRDefault="0042203B" w:rsidP="0042203B">
      <w:pPr>
        <w:spacing w:line="360" w:lineRule="auto"/>
        <w:ind w:left="720" w:hanging="720"/>
        <w:jc w:val="both"/>
        <w:rPr>
          <w:noProof/>
        </w:rPr>
      </w:pPr>
      <w:bookmarkStart w:id="154" w:name="_ENREF_22"/>
      <w:r w:rsidRPr="0042203B">
        <w:rPr>
          <w:noProof/>
        </w:rPr>
        <w:t>[22]</w:t>
      </w:r>
      <w:r w:rsidRPr="0042203B">
        <w:rPr>
          <w:noProof/>
        </w:rPr>
        <w:tab/>
        <w:t xml:space="preserve">S. J. Wallace, "Comment on equivalence of the eikonal expansion and integral-equation methods for determining corrections to the Glauber approximation*," </w:t>
      </w:r>
      <w:r w:rsidRPr="0042203B">
        <w:rPr>
          <w:i/>
          <w:noProof/>
        </w:rPr>
        <w:t xml:space="preserve">Physcial Review D, </w:t>
      </w:r>
      <w:r w:rsidRPr="0042203B">
        <w:rPr>
          <w:noProof/>
        </w:rPr>
        <w:t>vol. 8, pp. 1934-1938, 1972.</w:t>
      </w:r>
      <w:bookmarkEnd w:id="154"/>
    </w:p>
    <w:p w:rsidR="0042203B" w:rsidRPr="0042203B" w:rsidRDefault="0042203B" w:rsidP="0042203B">
      <w:pPr>
        <w:spacing w:line="360" w:lineRule="auto"/>
        <w:ind w:left="720" w:hanging="720"/>
        <w:jc w:val="both"/>
        <w:rPr>
          <w:noProof/>
        </w:rPr>
      </w:pPr>
      <w:bookmarkStart w:id="155" w:name="_ENREF_23"/>
      <w:r w:rsidRPr="0042203B">
        <w:rPr>
          <w:noProof/>
        </w:rPr>
        <w:t>[23]</w:t>
      </w:r>
      <w:r w:rsidRPr="0042203B">
        <w:rPr>
          <w:noProof/>
        </w:rPr>
        <w:tab/>
        <w:t xml:space="preserve">R. Serber, "Nuclear Reactions at High Energies," </w:t>
      </w:r>
      <w:r w:rsidRPr="0042203B">
        <w:rPr>
          <w:i/>
          <w:noProof/>
        </w:rPr>
        <w:t xml:space="preserve">Physics Review C, </w:t>
      </w:r>
      <w:r w:rsidRPr="0042203B">
        <w:rPr>
          <w:noProof/>
        </w:rPr>
        <w:t>vol. 7, pp. 248-262, 1947.</w:t>
      </w:r>
      <w:bookmarkEnd w:id="155"/>
    </w:p>
    <w:p w:rsidR="0042203B" w:rsidRPr="0042203B" w:rsidRDefault="0042203B" w:rsidP="0042203B">
      <w:pPr>
        <w:spacing w:line="360" w:lineRule="auto"/>
        <w:ind w:left="720" w:hanging="720"/>
        <w:jc w:val="both"/>
        <w:rPr>
          <w:noProof/>
        </w:rPr>
      </w:pPr>
      <w:bookmarkStart w:id="156" w:name="_ENREF_24"/>
      <w:r w:rsidRPr="0042203B">
        <w:rPr>
          <w:noProof/>
        </w:rPr>
        <w:t>[24]</w:t>
      </w:r>
      <w:r w:rsidRPr="0042203B">
        <w:rPr>
          <w:noProof/>
        </w:rPr>
        <w:tab/>
        <w:t xml:space="preserve">M. L. Goldberger, "The interactions of high energy neutrons and heavy nuclei," </w:t>
      </w:r>
      <w:r w:rsidRPr="0042203B">
        <w:rPr>
          <w:i/>
          <w:noProof/>
        </w:rPr>
        <w:t xml:space="preserve">Physical Review, </w:t>
      </w:r>
      <w:r w:rsidRPr="0042203B">
        <w:rPr>
          <w:noProof/>
        </w:rPr>
        <w:t>vol. 74, pp. 1269-1277, 1948.</w:t>
      </w:r>
      <w:bookmarkEnd w:id="156"/>
    </w:p>
    <w:p w:rsidR="0042203B" w:rsidRPr="0042203B" w:rsidRDefault="0042203B" w:rsidP="0042203B">
      <w:pPr>
        <w:spacing w:line="360" w:lineRule="auto"/>
        <w:ind w:left="720" w:hanging="720"/>
        <w:jc w:val="both"/>
        <w:rPr>
          <w:noProof/>
        </w:rPr>
      </w:pPr>
      <w:bookmarkStart w:id="157" w:name="_ENREF_25"/>
      <w:r w:rsidRPr="0042203B">
        <w:rPr>
          <w:noProof/>
        </w:rPr>
        <w:t>[25]</w:t>
      </w:r>
      <w:r w:rsidRPr="0042203B">
        <w:rPr>
          <w:noProof/>
        </w:rPr>
        <w:tab/>
        <w:t xml:space="preserve">V. Franco, "High energy collisions between heavy nuclei," </w:t>
      </w:r>
      <w:r w:rsidRPr="0042203B">
        <w:rPr>
          <w:i/>
          <w:noProof/>
        </w:rPr>
        <w:t xml:space="preserve">Physics Letters B, </w:t>
      </w:r>
      <w:r w:rsidRPr="0042203B">
        <w:rPr>
          <w:noProof/>
        </w:rPr>
        <w:t>vol. 61, pp. 444-448, 1976.</w:t>
      </w:r>
      <w:bookmarkEnd w:id="157"/>
    </w:p>
    <w:p w:rsidR="0042203B" w:rsidRPr="0042203B" w:rsidRDefault="0042203B" w:rsidP="0042203B">
      <w:pPr>
        <w:spacing w:line="360" w:lineRule="auto"/>
        <w:ind w:left="720" w:hanging="720"/>
        <w:jc w:val="both"/>
        <w:rPr>
          <w:noProof/>
        </w:rPr>
      </w:pPr>
      <w:bookmarkStart w:id="158" w:name="_ENREF_26"/>
      <w:r w:rsidRPr="0042203B">
        <w:rPr>
          <w:noProof/>
        </w:rPr>
        <w:lastRenderedPageBreak/>
        <w:t>[26]</w:t>
      </w:r>
      <w:r w:rsidRPr="0042203B">
        <w:rPr>
          <w:noProof/>
        </w:rPr>
        <w:tab/>
        <w:t xml:space="preserve">G. F. Chew and M. L. Goldberger, "The scattering of elementary particles by complex nuclei-A generalization of impluse approximation," </w:t>
      </w:r>
      <w:r w:rsidRPr="0042203B">
        <w:rPr>
          <w:i/>
          <w:noProof/>
        </w:rPr>
        <w:t xml:space="preserve">Physical Review, </w:t>
      </w:r>
      <w:r w:rsidRPr="0042203B">
        <w:rPr>
          <w:noProof/>
        </w:rPr>
        <w:t>vol. 87, pp. 778-782, 1952.</w:t>
      </w:r>
      <w:bookmarkEnd w:id="158"/>
    </w:p>
    <w:p w:rsidR="0042203B" w:rsidRPr="0042203B" w:rsidRDefault="0042203B" w:rsidP="0042203B">
      <w:pPr>
        <w:spacing w:line="360" w:lineRule="auto"/>
        <w:ind w:left="720" w:hanging="720"/>
        <w:jc w:val="both"/>
        <w:rPr>
          <w:noProof/>
        </w:rPr>
      </w:pPr>
      <w:bookmarkStart w:id="159" w:name="_ENREF_27"/>
      <w:r w:rsidRPr="0042203B">
        <w:rPr>
          <w:noProof/>
        </w:rPr>
        <w:t>[27]</w:t>
      </w:r>
      <w:r w:rsidRPr="0042203B">
        <w:rPr>
          <w:noProof/>
        </w:rPr>
        <w:tab/>
        <w:t xml:space="preserve">G. F. Chew, "High energy elastic proton-deuteron scattering," </w:t>
      </w:r>
      <w:r w:rsidRPr="0042203B">
        <w:rPr>
          <w:i/>
          <w:noProof/>
        </w:rPr>
        <w:t xml:space="preserve">Physical Review, </w:t>
      </w:r>
      <w:r w:rsidRPr="0042203B">
        <w:rPr>
          <w:noProof/>
        </w:rPr>
        <w:t>vol. 84, pp. 1057-1058, 1951.</w:t>
      </w:r>
      <w:bookmarkEnd w:id="159"/>
    </w:p>
    <w:p w:rsidR="0042203B" w:rsidRPr="0042203B" w:rsidRDefault="0042203B" w:rsidP="0042203B">
      <w:pPr>
        <w:spacing w:line="360" w:lineRule="auto"/>
        <w:ind w:left="720" w:hanging="720"/>
        <w:jc w:val="both"/>
        <w:rPr>
          <w:noProof/>
        </w:rPr>
      </w:pPr>
      <w:bookmarkStart w:id="160" w:name="_ENREF_28"/>
      <w:r w:rsidRPr="0042203B">
        <w:rPr>
          <w:noProof/>
        </w:rPr>
        <w:t>[28]</w:t>
      </w:r>
      <w:r w:rsidRPr="0042203B">
        <w:rPr>
          <w:noProof/>
        </w:rPr>
        <w:tab/>
        <w:t xml:space="preserve">K. M. Watson, "Multiple scattering series and many body problems -applications to photomeson production in complex nuceli," </w:t>
      </w:r>
      <w:r w:rsidRPr="0042203B">
        <w:rPr>
          <w:i/>
          <w:noProof/>
        </w:rPr>
        <w:t xml:space="preserve">Physical Review, </w:t>
      </w:r>
      <w:r w:rsidRPr="0042203B">
        <w:rPr>
          <w:noProof/>
        </w:rPr>
        <w:t>vol. 89, pp. 557-587, 1953.</w:t>
      </w:r>
      <w:bookmarkEnd w:id="160"/>
    </w:p>
    <w:p w:rsidR="0042203B" w:rsidRPr="0042203B" w:rsidRDefault="0042203B" w:rsidP="0042203B">
      <w:pPr>
        <w:spacing w:line="360" w:lineRule="auto"/>
        <w:ind w:left="720" w:hanging="720"/>
        <w:jc w:val="both"/>
        <w:rPr>
          <w:noProof/>
        </w:rPr>
      </w:pPr>
      <w:bookmarkStart w:id="161" w:name="_ENREF_29"/>
      <w:r w:rsidRPr="0042203B">
        <w:rPr>
          <w:noProof/>
        </w:rPr>
        <w:t>[29]</w:t>
      </w:r>
      <w:r w:rsidRPr="0042203B">
        <w:rPr>
          <w:noProof/>
        </w:rPr>
        <w:tab/>
        <w:t xml:space="preserve">R. J. Glauber, "Cross sections in deuterium at high energies," </w:t>
      </w:r>
      <w:r w:rsidRPr="0042203B">
        <w:rPr>
          <w:i/>
          <w:noProof/>
        </w:rPr>
        <w:t xml:space="preserve">Physical Review, </w:t>
      </w:r>
      <w:r w:rsidRPr="0042203B">
        <w:rPr>
          <w:noProof/>
        </w:rPr>
        <w:t>vol. 100, pp. 242-248, 1955.</w:t>
      </w:r>
      <w:bookmarkEnd w:id="161"/>
    </w:p>
    <w:p w:rsidR="0042203B" w:rsidRPr="0042203B" w:rsidRDefault="0042203B" w:rsidP="0042203B">
      <w:pPr>
        <w:spacing w:line="360" w:lineRule="auto"/>
        <w:ind w:left="720" w:hanging="720"/>
        <w:jc w:val="both"/>
        <w:rPr>
          <w:noProof/>
        </w:rPr>
      </w:pPr>
      <w:bookmarkStart w:id="162" w:name="_ENREF_30"/>
      <w:r w:rsidRPr="0042203B">
        <w:rPr>
          <w:noProof/>
        </w:rPr>
        <w:t>[30]</w:t>
      </w:r>
      <w:r w:rsidRPr="0042203B">
        <w:rPr>
          <w:noProof/>
        </w:rPr>
        <w:tab/>
        <w:t xml:space="preserve">V. Franco and R. J. Glauber, "High energy deuteron cross sections," </w:t>
      </w:r>
      <w:r w:rsidRPr="0042203B">
        <w:rPr>
          <w:i/>
          <w:noProof/>
        </w:rPr>
        <w:t xml:space="preserve">Physical Review, </w:t>
      </w:r>
      <w:r w:rsidRPr="0042203B">
        <w:rPr>
          <w:noProof/>
        </w:rPr>
        <w:t>vol. 142, pp. 1195-1214, 1966.</w:t>
      </w:r>
      <w:bookmarkEnd w:id="162"/>
    </w:p>
    <w:p w:rsidR="0042203B" w:rsidRPr="0042203B" w:rsidRDefault="0042203B" w:rsidP="0042203B">
      <w:pPr>
        <w:spacing w:line="360" w:lineRule="auto"/>
        <w:ind w:left="720" w:hanging="720"/>
        <w:jc w:val="both"/>
        <w:rPr>
          <w:noProof/>
        </w:rPr>
      </w:pPr>
      <w:bookmarkStart w:id="163" w:name="_ENREF_31"/>
      <w:r w:rsidRPr="0042203B">
        <w:rPr>
          <w:noProof/>
        </w:rPr>
        <w:t>[31]</w:t>
      </w:r>
      <w:r w:rsidRPr="0042203B">
        <w:rPr>
          <w:noProof/>
        </w:rPr>
        <w:tab/>
        <w:t xml:space="preserve">W. Czyz and L. C. Maximon, "High energy, small angle elastic scattering of strongly interacting composite particles," </w:t>
      </w:r>
      <w:r w:rsidRPr="0042203B">
        <w:rPr>
          <w:i/>
          <w:noProof/>
        </w:rPr>
        <w:t xml:space="preserve">Annals of  Physics., </w:t>
      </w:r>
      <w:r w:rsidRPr="0042203B">
        <w:rPr>
          <w:noProof/>
        </w:rPr>
        <w:t>vol. 52, pp. 59-121, 1969.</w:t>
      </w:r>
      <w:bookmarkEnd w:id="163"/>
    </w:p>
    <w:p w:rsidR="0042203B" w:rsidRPr="0042203B" w:rsidRDefault="0042203B" w:rsidP="0042203B">
      <w:pPr>
        <w:spacing w:line="360" w:lineRule="auto"/>
        <w:ind w:left="720" w:hanging="720"/>
        <w:jc w:val="both"/>
        <w:rPr>
          <w:noProof/>
        </w:rPr>
      </w:pPr>
      <w:bookmarkStart w:id="164" w:name="_ENREF_32"/>
      <w:r w:rsidRPr="0042203B">
        <w:rPr>
          <w:noProof/>
        </w:rPr>
        <w:t>[32]</w:t>
      </w:r>
      <w:r w:rsidRPr="0042203B">
        <w:rPr>
          <w:noProof/>
        </w:rPr>
        <w:tab/>
        <w:t xml:space="preserve">A. Dar and Z. Kirzon, "Simple explanation of elastic scattering of heavy ions," </w:t>
      </w:r>
      <w:r w:rsidRPr="0042203B">
        <w:rPr>
          <w:i/>
          <w:noProof/>
        </w:rPr>
        <w:t xml:space="preserve">Physics Letters B, </w:t>
      </w:r>
      <w:r w:rsidRPr="0042203B">
        <w:rPr>
          <w:noProof/>
        </w:rPr>
        <w:t>vol. 37, pp. 166-169, 1971.</w:t>
      </w:r>
      <w:bookmarkEnd w:id="164"/>
    </w:p>
    <w:p w:rsidR="0042203B" w:rsidRPr="0042203B" w:rsidRDefault="0042203B" w:rsidP="0042203B">
      <w:pPr>
        <w:spacing w:line="360" w:lineRule="auto"/>
        <w:ind w:left="720" w:hanging="720"/>
        <w:jc w:val="both"/>
        <w:rPr>
          <w:noProof/>
        </w:rPr>
      </w:pPr>
      <w:bookmarkStart w:id="165" w:name="_ENREF_33"/>
      <w:r w:rsidRPr="0042203B">
        <w:rPr>
          <w:noProof/>
        </w:rPr>
        <w:t>[33]</w:t>
      </w:r>
      <w:r w:rsidRPr="0042203B">
        <w:rPr>
          <w:noProof/>
        </w:rPr>
        <w:tab/>
        <w:t xml:space="preserve">D. R. Harrington, "Double scattering corrections to high energy diffraction scattering from deuterons," </w:t>
      </w:r>
      <w:r w:rsidRPr="0042203B">
        <w:rPr>
          <w:i/>
          <w:noProof/>
        </w:rPr>
        <w:t xml:space="preserve">Physics Review B, </w:t>
      </w:r>
      <w:r w:rsidRPr="0042203B">
        <w:rPr>
          <w:noProof/>
        </w:rPr>
        <w:t>vol. 135, pp. 358-364, 1964.</w:t>
      </w:r>
      <w:bookmarkEnd w:id="165"/>
    </w:p>
    <w:p w:rsidR="0042203B" w:rsidRPr="0042203B" w:rsidRDefault="0042203B" w:rsidP="0042203B">
      <w:pPr>
        <w:spacing w:line="360" w:lineRule="auto"/>
        <w:ind w:left="720" w:hanging="720"/>
        <w:jc w:val="both"/>
        <w:rPr>
          <w:noProof/>
        </w:rPr>
      </w:pPr>
      <w:bookmarkStart w:id="166" w:name="_ENREF_34"/>
      <w:r w:rsidRPr="0042203B">
        <w:rPr>
          <w:noProof/>
        </w:rPr>
        <w:t>[34]</w:t>
      </w:r>
      <w:r w:rsidRPr="0042203B">
        <w:rPr>
          <w:noProof/>
        </w:rPr>
        <w:tab/>
        <w:t xml:space="preserve">E. A. Remler, "High energy scattering by nuclei," </w:t>
      </w:r>
      <w:r w:rsidRPr="0042203B">
        <w:rPr>
          <w:i/>
          <w:noProof/>
        </w:rPr>
        <w:t xml:space="preserve">Physical Review, </w:t>
      </w:r>
      <w:r w:rsidRPr="0042203B">
        <w:rPr>
          <w:noProof/>
        </w:rPr>
        <w:t>vol. 176, 1968.</w:t>
      </w:r>
      <w:bookmarkEnd w:id="166"/>
    </w:p>
    <w:p w:rsidR="0042203B" w:rsidRPr="0042203B" w:rsidRDefault="0042203B" w:rsidP="0042203B">
      <w:pPr>
        <w:spacing w:line="360" w:lineRule="auto"/>
        <w:ind w:left="720" w:hanging="720"/>
        <w:jc w:val="both"/>
        <w:rPr>
          <w:noProof/>
        </w:rPr>
      </w:pPr>
      <w:bookmarkStart w:id="167" w:name="_ENREF_35"/>
      <w:r w:rsidRPr="0042203B">
        <w:rPr>
          <w:noProof/>
        </w:rPr>
        <w:t>[35]</w:t>
      </w:r>
      <w:r w:rsidRPr="0042203B">
        <w:rPr>
          <w:noProof/>
        </w:rPr>
        <w:tab/>
        <w:t xml:space="preserve">J. M. Eisenberg, "On the realtionship between the Glauber Approximation and the Watson multiple scattering theory," </w:t>
      </w:r>
      <w:r w:rsidRPr="0042203B">
        <w:rPr>
          <w:i/>
          <w:noProof/>
        </w:rPr>
        <w:t xml:space="preserve">Annals of Physics, </w:t>
      </w:r>
      <w:r w:rsidRPr="0042203B">
        <w:rPr>
          <w:noProof/>
        </w:rPr>
        <w:t>vol. 71, pp. 542-555, 1972.</w:t>
      </w:r>
      <w:bookmarkEnd w:id="167"/>
    </w:p>
    <w:p w:rsidR="0042203B" w:rsidRPr="0042203B" w:rsidRDefault="0042203B" w:rsidP="0042203B">
      <w:pPr>
        <w:spacing w:line="360" w:lineRule="auto"/>
        <w:ind w:left="720" w:hanging="720"/>
        <w:jc w:val="both"/>
        <w:rPr>
          <w:noProof/>
        </w:rPr>
      </w:pPr>
      <w:bookmarkStart w:id="168" w:name="_ENREF_36"/>
      <w:r w:rsidRPr="0042203B">
        <w:rPr>
          <w:noProof/>
        </w:rPr>
        <w:t>[36]</w:t>
      </w:r>
      <w:r w:rsidRPr="0042203B">
        <w:rPr>
          <w:noProof/>
        </w:rPr>
        <w:tab/>
        <w:t xml:space="preserve">R. Blankenbecler and M. L. Goldberger, "Behavior of scattering amplitudes at high energies, bound states and resonances," </w:t>
      </w:r>
      <w:r w:rsidRPr="0042203B">
        <w:rPr>
          <w:i/>
          <w:noProof/>
        </w:rPr>
        <w:t xml:space="preserve">Physical Review, </w:t>
      </w:r>
      <w:r w:rsidRPr="0042203B">
        <w:rPr>
          <w:noProof/>
        </w:rPr>
        <w:t>vol. 126, pp. 766-785, 1962.</w:t>
      </w:r>
      <w:bookmarkEnd w:id="168"/>
    </w:p>
    <w:p w:rsidR="0042203B" w:rsidRPr="0042203B" w:rsidRDefault="0042203B" w:rsidP="0042203B">
      <w:pPr>
        <w:spacing w:line="360" w:lineRule="auto"/>
        <w:ind w:left="720" w:hanging="720"/>
        <w:jc w:val="both"/>
        <w:rPr>
          <w:noProof/>
        </w:rPr>
      </w:pPr>
      <w:bookmarkStart w:id="169" w:name="_ENREF_37"/>
      <w:r w:rsidRPr="0042203B">
        <w:rPr>
          <w:noProof/>
        </w:rPr>
        <w:t>[37]</w:t>
      </w:r>
      <w:r w:rsidRPr="0042203B">
        <w:rPr>
          <w:noProof/>
        </w:rPr>
        <w:tab/>
        <w:t xml:space="preserve">D. Harrington, "Multiple scattering, the Glauber approximation, and the off-shell eikonal approximation. ," </w:t>
      </w:r>
      <w:r w:rsidRPr="0042203B">
        <w:rPr>
          <w:i/>
          <w:noProof/>
        </w:rPr>
        <w:t xml:space="preserve">Physics Review </w:t>
      </w:r>
      <w:r w:rsidRPr="0042203B">
        <w:rPr>
          <w:noProof/>
        </w:rPr>
        <w:t>vol. 184, pp. 1745-1749, 1969.</w:t>
      </w:r>
      <w:bookmarkEnd w:id="169"/>
    </w:p>
    <w:p w:rsidR="0042203B" w:rsidRPr="0042203B" w:rsidRDefault="0042203B" w:rsidP="0042203B">
      <w:pPr>
        <w:spacing w:line="360" w:lineRule="auto"/>
        <w:ind w:left="720" w:hanging="720"/>
        <w:jc w:val="both"/>
        <w:rPr>
          <w:noProof/>
        </w:rPr>
      </w:pPr>
      <w:bookmarkStart w:id="170" w:name="_ENREF_38"/>
      <w:r w:rsidRPr="0042203B">
        <w:rPr>
          <w:noProof/>
        </w:rPr>
        <w:t>[38]</w:t>
      </w:r>
      <w:r w:rsidRPr="0042203B">
        <w:rPr>
          <w:noProof/>
        </w:rPr>
        <w:tab/>
        <w:t xml:space="preserve">T. A. Osborn, "Glauber theory without the eikonal approximation," </w:t>
      </w:r>
      <w:r w:rsidRPr="0042203B">
        <w:rPr>
          <w:i/>
          <w:noProof/>
        </w:rPr>
        <w:t xml:space="preserve">Annals of physics, </w:t>
      </w:r>
      <w:r w:rsidRPr="0042203B">
        <w:rPr>
          <w:noProof/>
        </w:rPr>
        <w:t>vol. 58, pp. 417-453, 1970.</w:t>
      </w:r>
      <w:bookmarkEnd w:id="170"/>
    </w:p>
    <w:p w:rsidR="0042203B" w:rsidRPr="0042203B" w:rsidRDefault="0042203B" w:rsidP="0042203B">
      <w:pPr>
        <w:spacing w:line="360" w:lineRule="auto"/>
        <w:ind w:left="720" w:hanging="720"/>
        <w:jc w:val="both"/>
        <w:rPr>
          <w:noProof/>
        </w:rPr>
      </w:pPr>
      <w:bookmarkStart w:id="171" w:name="_ENREF_39"/>
      <w:r w:rsidRPr="0042203B">
        <w:rPr>
          <w:noProof/>
        </w:rPr>
        <w:t>[39]</w:t>
      </w:r>
      <w:r w:rsidRPr="0042203B">
        <w:rPr>
          <w:noProof/>
        </w:rPr>
        <w:tab/>
        <w:t xml:space="preserve">V. Franco and A. Tekou, "High energy heavy ion  scattering and the optical phase shift function," </w:t>
      </w:r>
      <w:r w:rsidRPr="0042203B">
        <w:rPr>
          <w:i/>
          <w:noProof/>
        </w:rPr>
        <w:t xml:space="preserve">Physics Review C, </w:t>
      </w:r>
      <w:r w:rsidRPr="0042203B">
        <w:rPr>
          <w:noProof/>
        </w:rPr>
        <w:t>vol. 16, pp. 658-664, 1977.</w:t>
      </w:r>
      <w:bookmarkEnd w:id="171"/>
    </w:p>
    <w:p w:rsidR="0042203B" w:rsidRPr="0042203B" w:rsidRDefault="0042203B" w:rsidP="0042203B">
      <w:pPr>
        <w:spacing w:line="360" w:lineRule="auto"/>
        <w:ind w:left="720" w:hanging="720"/>
        <w:jc w:val="both"/>
        <w:rPr>
          <w:noProof/>
        </w:rPr>
      </w:pPr>
      <w:bookmarkStart w:id="172" w:name="_ENREF_40"/>
      <w:r w:rsidRPr="0042203B">
        <w:rPr>
          <w:noProof/>
        </w:rPr>
        <w:t>[40]</w:t>
      </w:r>
      <w:r w:rsidRPr="0042203B">
        <w:rPr>
          <w:noProof/>
        </w:rPr>
        <w:tab/>
        <w:t xml:space="preserve">G. F. Chew and G. C. Wick, "The impulse approximation," </w:t>
      </w:r>
      <w:r w:rsidRPr="0042203B">
        <w:rPr>
          <w:i/>
          <w:noProof/>
        </w:rPr>
        <w:t xml:space="preserve">Physical Review </w:t>
      </w:r>
      <w:r w:rsidRPr="0042203B">
        <w:rPr>
          <w:noProof/>
        </w:rPr>
        <w:t>vol. 85, pp. 636-642, 1952.</w:t>
      </w:r>
      <w:bookmarkEnd w:id="172"/>
    </w:p>
    <w:p w:rsidR="0042203B" w:rsidRPr="0042203B" w:rsidRDefault="0042203B" w:rsidP="0042203B">
      <w:pPr>
        <w:spacing w:line="360" w:lineRule="auto"/>
        <w:ind w:left="720" w:hanging="720"/>
        <w:jc w:val="both"/>
        <w:rPr>
          <w:noProof/>
        </w:rPr>
      </w:pPr>
      <w:bookmarkStart w:id="173" w:name="_ENREF_41"/>
      <w:r w:rsidRPr="0042203B">
        <w:rPr>
          <w:noProof/>
        </w:rPr>
        <w:lastRenderedPageBreak/>
        <w:t>[41]</w:t>
      </w:r>
      <w:r w:rsidRPr="0042203B">
        <w:rPr>
          <w:noProof/>
        </w:rPr>
        <w:tab/>
        <w:t xml:space="preserve">G. F. Chew, "The inelastic scattering of high energy neutrons bu deuterons according to impulse approximation," </w:t>
      </w:r>
      <w:r w:rsidRPr="0042203B">
        <w:rPr>
          <w:i/>
          <w:noProof/>
        </w:rPr>
        <w:t xml:space="preserve">Physical Review, </w:t>
      </w:r>
      <w:r w:rsidRPr="0042203B">
        <w:rPr>
          <w:noProof/>
        </w:rPr>
        <w:t>vol. 80, pp. 196-202, 1950.</w:t>
      </w:r>
      <w:bookmarkEnd w:id="173"/>
    </w:p>
    <w:p w:rsidR="0042203B" w:rsidRPr="0042203B" w:rsidRDefault="0042203B" w:rsidP="0042203B">
      <w:pPr>
        <w:spacing w:line="360" w:lineRule="auto"/>
        <w:ind w:left="720" w:hanging="720"/>
        <w:jc w:val="both"/>
        <w:rPr>
          <w:noProof/>
        </w:rPr>
      </w:pPr>
      <w:bookmarkStart w:id="174" w:name="_ENREF_42"/>
      <w:r w:rsidRPr="0042203B">
        <w:rPr>
          <w:noProof/>
        </w:rPr>
        <w:t>[42]</w:t>
      </w:r>
      <w:r w:rsidRPr="0042203B">
        <w:rPr>
          <w:noProof/>
        </w:rPr>
        <w:tab/>
        <w:t xml:space="preserve">N. M. Queen, "Corrections to impulse approximation for elastic nucleon-deuteron scattering," </w:t>
      </w:r>
      <w:r w:rsidRPr="0042203B">
        <w:rPr>
          <w:i/>
          <w:noProof/>
        </w:rPr>
        <w:t xml:space="preserve">Nuclear Physics </w:t>
      </w:r>
      <w:r w:rsidRPr="0042203B">
        <w:rPr>
          <w:noProof/>
        </w:rPr>
        <w:t>vol. 55, pp. 177-196, 1964.</w:t>
      </w:r>
      <w:bookmarkEnd w:id="174"/>
    </w:p>
    <w:p w:rsidR="0042203B" w:rsidRPr="0042203B" w:rsidRDefault="0042203B" w:rsidP="0042203B">
      <w:pPr>
        <w:spacing w:line="360" w:lineRule="auto"/>
        <w:ind w:left="720" w:hanging="720"/>
        <w:jc w:val="both"/>
        <w:rPr>
          <w:noProof/>
        </w:rPr>
      </w:pPr>
      <w:bookmarkStart w:id="175" w:name="_ENREF_43"/>
      <w:r w:rsidRPr="0042203B">
        <w:rPr>
          <w:noProof/>
        </w:rPr>
        <w:t>[43]</w:t>
      </w:r>
      <w:r w:rsidRPr="0042203B">
        <w:rPr>
          <w:noProof/>
        </w:rPr>
        <w:tab/>
        <w:t xml:space="preserve">O. Chamberlian, E. Segre, R. D. Tripp, C. Wiegand, and T. Ypsilantis, "Experiments with 315-MeV polarized protons: proton-proton and proton-nuetron scattering," </w:t>
      </w:r>
      <w:r w:rsidRPr="0042203B">
        <w:rPr>
          <w:i/>
          <w:noProof/>
        </w:rPr>
        <w:t xml:space="preserve">Physical Review, </w:t>
      </w:r>
      <w:r w:rsidRPr="0042203B">
        <w:rPr>
          <w:noProof/>
        </w:rPr>
        <w:t>vol. 105, pp. 288-301, 1957.</w:t>
      </w:r>
      <w:bookmarkEnd w:id="175"/>
    </w:p>
    <w:p w:rsidR="0042203B" w:rsidRPr="0042203B" w:rsidRDefault="0042203B" w:rsidP="0042203B">
      <w:pPr>
        <w:spacing w:line="360" w:lineRule="auto"/>
        <w:ind w:left="720" w:hanging="720"/>
        <w:jc w:val="both"/>
        <w:rPr>
          <w:noProof/>
        </w:rPr>
      </w:pPr>
      <w:bookmarkStart w:id="176" w:name="_ENREF_44"/>
      <w:r w:rsidRPr="0042203B">
        <w:rPr>
          <w:noProof/>
        </w:rPr>
        <w:t>[44]</w:t>
      </w:r>
      <w:r w:rsidRPr="0042203B">
        <w:rPr>
          <w:noProof/>
        </w:rPr>
        <w:tab/>
        <w:t xml:space="preserve">H. P. Stapp and T. J. Ypsilantis, "Phase shift analysis of 310-MeV proton-proton scattering experiments," </w:t>
      </w:r>
      <w:r w:rsidRPr="0042203B">
        <w:rPr>
          <w:i/>
          <w:noProof/>
        </w:rPr>
        <w:t xml:space="preserve">Physical Review, </w:t>
      </w:r>
      <w:r w:rsidRPr="0042203B">
        <w:rPr>
          <w:noProof/>
        </w:rPr>
        <w:t>vol. 105, pp. 302-310, 1957.</w:t>
      </w:r>
      <w:bookmarkEnd w:id="176"/>
    </w:p>
    <w:p w:rsidR="0042203B" w:rsidRPr="0042203B" w:rsidRDefault="0042203B" w:rsidP="0042203B">
      <w:pPr>
        <w:spacing w:line="360" w:lineRule="auto"/>
        <w:ind w:left="720" w:hanging="720"/>
        <w:jc w:val="both"/>
        <w:rPr>
          <w:noProof/>
        </w:rPr>
      </w:pPr>
      <w:bookmarkStart w:id="177" w:name="_ENREF_45"/>
      <w:r w:rsidRPr="0042203B">
        <w:rPr>
          <w:noProof/>
        </w:rPr>
        <w:t>[45]</w:t>
      </w:r>
      <w:r w:rsidRPr="0042203B">
        <w:rPr>
          <w:noProof/>
        </w:rPr>
        <w:tab/>
        <w:t xml:space="preserve">H. A. Bethe, "Scattering and polarization of protons by nuclei," </w:t>
      </w:r>
      <w:r w:rsidRPr="0042203B">
        <w:rPr>
          <w:i/>
          <w:noProof/>
        </w:rPr>
        <w:t xml:space="preserve">Annals of Physics, </w:t>
      </w:r>
      <w:r w:rsidRPr="0042203B">
        <w:rPr>
          <w:noProof/>
        </w:rPr>
        <w:t>vol. 3, pp. 190-240, 1958.</w:t>
      </w:r>
      <w:bookmarkEnd w:id="177"/>
    </w:p>
    <w:p w:rsidR="0042203B" w:rsidRPr="0042203B" w:rsidRDefault="0042203B" w:rsidP="0042203B">
      <w:pPr>
        <w:spacing w:line="360" w:lineRule="auto"/>
        <w:ind w:left="720" w:hanging="720"/>
        <w:jc w:val="both"/>
        <w:rPr>
          <w:noProof/>
        </w:rPr>
      </w:pPr>
      <w:bookmarkStart w:id="178" w:name="_ENREF_46"/>
      <w:r w:rsidRPr="0042203B">
        <w:rPr>
          <w:noProof/>
        </w:rPr>
        <w:t>[46]</w:t>
      </w:r>
      <w:r w:rsidRPr="0042203B">
        <w:rPr>
          <w:noProof/>
        </w:rPr>
        <w:tab/>
        <w:t xml:space="preserve">A. K. Kerman, H. McManus, and R. M. Thaler, "The scattering of fast nucleons from nuclei," </w:t>
      </w:r>
      <w:r w:rsidRPr="0042203B">
        <w:rPr>
          <w:i/>
          <w:noProof/>
        </w:rPr>
        <w:t xml:space="preserve">Annals of Physics, </w:t>
      </w:r>
      <w:r w:rsidRPr="0042203B">
        <w:rPr>
          <w:noProof/>
        </w:rPr>
        <w:t>vol. 8, 1959.</w:t>
      </w:r>
      <w:bookmarkEnd w:id="178"/>
    </w:p>
    <w:p w:rsidR="0042203B" w:rsidRPr="0042203B" w:rsidRDefault="0042203B" w:rsidP="0042203B">
      <w:pPr>
        <w:spacing w:line="360" w:lineRule="auto"/>
        <w:ind w:left="720" w:hanging="720"/>
        <w:jc w:val="both"/>
        <w:rPr>
          <w:noProof/>
        </w:rPr>
      </w:pPr>
      <w:bookmarkStart w:id="179" w:name="_ENREF_47"/>
      <w:r w:rsidRPr="0042203B">
        <w:rPr>
          <w:noProof/>
        </w:rPr>
        <w:t>[47]</w:t>
      </w:r>
      <w:r w:rsidRPr="0042203B">
        <w:rPr>
          <w:noProof/>
        </w:rPr>
        <w:tab/>
        <w:t xml:space="preserve">H. Feshbach and J. Hufner, "On scattering of nuclei at high energies," </w:t>
      </w:r>
      <w:r w:rsidRPr="0042203B">
        <w:rPr>
          <w:i/>
          <w:noProof/>
        </w:rPr>
        <w:t xml:space="preserve">Annals of Physics, </w:t>
      </w:r>
      <w:r w:rsidRPr="0042203B">
        <w:rPr>
          <w:noProof/>
        </w:rPr>
        <w:t>vol. 56, 1970.</w:t>
      </w:r>
      <w:bookmarkEnd w:id="179"/>
    </w:p>
    <w:p w:rsidR="0042203B" w:rsidRPr="0042203B" w:rsidRDefault="0042203B" w:rsidP="0042203B">
      <w:pPr>
        <w:spacing w:line="360" w:lineRule="auto"/>
        <w:ind w:left="720" w:hanging="720"/>
        <w:jc w:val="both"/>
        <w:rPr>
          <w:noProof/>
        </w:rPr>
      </w:pPr>
      <w:bookmarkStart w:id="180" w:name="_ENREF_48"/>
      <w:r w:rsidRPr="0042203B">
        <w:rPr>
          <w:noProof/>
        </w:rPr>
        <w:t>[48]</w:t>
      </w:r>
      <w:r w:rsidRPr="0042203B">
        <w:rPr>
          <w:noProof/>
        </w:rPr>
        <w:tab/>
        <w:t xml:space="preserve">J. W. Wilson, "Proton-deuteron double scattering," </w:t>
      </w:r>
      <w:r w:rsidRPr="0042203B">
        <w:rPr>
          <w:i/>
          <w:noProof/>
        </w:rPr>
        <w:t xml:space="preserve">Physical Review C, </w:t>
      </w:r>
      <w:r w:rsidRPr="0042203B">
        <w:rPr>
          <w:noProof/>
        </w:rPr>
        <w:t>vol. 10, pp. 369-376, 1974A.</w:t>
      </w:r>
      <w:bookmarkEnd w:id="180"/>
    </w:p>
    <w:p w:rsidR="0042203B" w:rsidRPr="0042203B" w:rsidRDefault="0042203B" w:rsidP="0042203B">
      <w:pPr>
        <w:spacing w:line="360" w:lineRule="auto"/>
        <w:ind w:left="720" w:hanging="720"/>
        <w:jc w:val="both"/>
        <w:rPr>
          <w:noProof/>
        </w:rPr>
      </w:pPr>
      <w:bookmarkStart w:id="181" w:name="_ENREF_49"/>
      <w:r w:rsidRPr="0042203B">
        <w:rPr>
          <w:noProof/>
        </w:rPr>
        <w:t>[49]</w:t>
      </w:r>
      <w:r w:rsidRPr="0042203B">
        <w:rPr>
          <w:noProof/>
        </w:rPr>
        <w:tab/>
        <w:t xml:space="preserve">J. W. Wilson and L. W. Townsend, "An optical model for composite nuclear scattering," </w:t>
      </w:r>
      <w:r w:rsidRPr="0042203B">
        <w:rPr>
          <w:i/>
          <w:noProof/>
        </w:rPr>
        <w:t xml:space="preserve">Canadian Journal of  Physics, </w:t>
      </w:r>
      <w:r w:rsidRPr="0042203B">
        <w:rPr>
          <w:noProof/>
        </w:rPr>
        <w:t>vol. 59, pp. 1569-1576, 1981.</w:t>
      </w:r>
      <w:bookmarkEnd w:id="181"/>
    </w:p>
    <w:p w:rsidR="0042203B" w:rsidRPr="0042203B" w:rsidRDefault="0042203B" w:rsidP="0042203B">
      <w:pPr>
        <w:spacing w:line="360" w:lineRule="auto"/>
        <w:ind w:left="720" w:hanging="720"/>
        <w:jc w:val="both"/>
        <w:rPr>
          <w:noProof/>
        </w:rPr>
      </w:pPr>
      <w:bookmarkStart w:id="182" w:name="_ENREF_50"/>
      <w:r w:rsidRPr="0042203B">
        <w:rPr>
          <w:noProof/>
        </w:rPr>
        <w:t>[50]</w:t>
      </w:r>
      <w:r w:rsidRPr="0042203B">
        <w:rPr>
          <w:noProof/>
        </w:rPr>
        <w:tab/>
        <w:t xml:space="preserve">H. Postma and R. Wilson, "Elastic scattering of 146-MeV polarized protons by Deuterons," </w:t>
      </w:r>
      <w:r w:rsidRPr="0042203B">
        <w:rPr>
          <w:i/>
          <w:noProof/>
        </w:rPr>
        <w:t xml:space="preserve">Physical Review, </w:t>
      </w:r>
      <w:r w:rsidRPr="0042203B">
        <w:rPr>
          <w:noProof/>
        </w:rPr>
        <w:t>vol. 121, pp. 1229-1244, 1961.</w:t>
      </w:r>
      <w:bookmarkEnd w:id="182"/>
    </w:p>
    <w:p w:rsidR="0042203B" w:rsidRPr="0042203B" w:rsidRDefault="0042203B" w:rsidP="0042203B">
      <w:pPr>
        <w:spacing w:line="360" w:lineRule="auto"/>
        <w:ind w:left="720" w:hanging="720"/>
        <w:jc w:val="both"/>
        <w:rPr>
          <w:noProof/>
        </w:rPr>
      </w:pPr>
      <w:bookmarkStart w:id="183" w:name="_ENREF_51"/>
      <w:r w:rsidRPr="0042203B">
        <w:rPr>
          <w:noProof/>
        </w:rPr>
        <w:t>[51]</w:t>
      </w:r>
      <w:r w:rsidRPr="0042203B">
        <w:rPr>
          <w:noProof/>
        </w:rPr>
        <w:tab/>
        <w:t xml:space="preserve">S. J. Wallace, "Eikonal Expansion * +," </w:t>
      </w:r>
      <w:r w:rsidRPr="0042203B">
        <w:rPr>
          <w:i/>
          <w:noProof/>
        </w:rPr>
        <w:t xml:space="preserve">Physics Review Letters, </w:t>
      </w:r>
      <w:r w:rsidRPr="0042203B">
        <w:rPr>
          <w:noProof/>
        </w:rPr>
        <w:t>vol. 27, 1971.</w:t>
      </w:r>
      <w:bookmarkEnd w:id="183"/>
    </w:p>
    <w:p w:rsidR="0042203B" w:rsidRPr="0042203B" w:rsidRDefault="0042203B" w:rsidP="0042203B">
      <w:pPr>
        <w:spacing w:line="360" w:lineRule="auto"/>
        <w:ind w:left="720" w:hanging="720"/>
        <w:jc w:val="both"/>
        <w:rPr>
          <w:noProof/>
        </w:rPr>
      </w:pPr>
      <w:bookmarkStart w:id="184" w:name="_ENREF_52"/>
      <w:r w:rsidRPr="0042203B">
        <w:rPr>
          <w:noProof/>
        </w:rPr>
        <w:t>[52]</w:t>
      </w:r>
      <w:r w:rsidRPr="0042203B">
        <w:rPr>
          <w:noProof/>
        </w:rPr>
        <w:tab/>
        <w:t xml:space="preserve">W. M. Cottingham and R. F. Peierls, "Impact parameter expansion of high-energy elastic-scattering-amplitudes," </w:t>
      </w:r>
      <w:r w:rsidRPr="0042203B">
        <w:rPr>
          <w:i/>
          <w:noProof/>
        </w:rPr>
        <w:t xml:space="preserve">Physics Review, </w:t>
      </w:r>
      <w:r w:rsidRPr="0042203B">
        <w:rPr>
          <w:noProof/>
        </w:rPr>
        <w:t>vol. 137, pp. B147-B154, 1964.</w:t>
      </w:r>
      <w:bookmarkEnd w:id="184"/>
    </w:p>
    <w:p w:rsidR="0042203B" w:rsidRPr="0042203B" w:rsidRDefault="0042203B" w:rsidP="0042203B">
      <w:pPr>
        <w:spacing w:line="360" w:lineRule="auto"/>
        <w:ind w:left="720" w:hanging="720"/>
        <w:jc w:val="both"/>
        <w:rPr>
          <w:noProof/>
        </w:rPr>
      </w:pPr>
      <w:bookmarkStart w:id="185" w:name="_ENREF_53"/>
      <w:r w:rsidRPr="0042203B">
        <w:rPr>
          <w:noProof/>
        </w:rPr>
        <w:t>[53]</w:t>
      </w:r>
      <w:r w:rsidRPr="0042203B">
        <w:rPr>
          <w:noProof/>
        </w:rPr>
        <w:tab/>
        <w:t xml:space="preserve">T. Adachi and T. Kotani, "An Impact Parameter Formalism. III ---Strong Absorption Model---," </w:t>
      </w:r>
      <w:r w:rsidRPr="0042203B">
        <w:rPr>
          <w:i/>
          <w:noProof/>
        </w:rPr>
        <w:t xml:space="preserve">Progress of Theoretical Physics </w:t>
      </w:r>
      <w:r w:rsidRPr="0042203B">
        <w:rPr>
          <w:noProof/>
        </w:rPr>
        <w:t>vol. 35, pp. 485-507, 1966.</w:t>
      </w:r>
      <w:bookmarkEnd w:id="185"/>
    </w:p>
    <w:p w:rsidR="0042203B" w:rsidRPr="0042203B" w:rsidRDefault="0042203B" w:rsidP="0042203B">
      <w:pPr>
        <w:spacing w:line="360" w:lineRule="auto"/>
        <w:ind w:left="720" w:hanging="720"/>
        <w:jc w:val="both"/>
        <w:rPr>
          <w:noProof/>
        </w:rPr>
      </w:pPr>
      <w:bookmarkStart w:id="186" w:name="_ENREF_54"/>
      <w:r w:rsidRPr="0042203B">
        <w:rPr>
          <w:noProof/>
        </w:rPr>
        <w:t>[54]</w:t>
      </w:r>
      <w:r w:rsidRPr="0042203B">
        <w:rPr>
          <w:noProof/>
        </w:rPr>
        <w:tab/>
        <w:t xml:space="preserve">A. Baker, "Second-order eikonal approximation for potential scattering," </w:t>
      </w:r>
      <w:r w:rsidRPr="0042203B">
        <w:rPr>
          <w:i/>
          <w:noProof/>
        </w:rPr>
        <w:t xml:space="preserve">Phys. Rev. D, </w:t>
      </w:r>
      <w:r w:rsidRPr="0042203B">
        <w:rPr>
          <w:noProof/>
        </w:rPr>
        <w:t>vol. 6, pp. 3462-3469, 1972.</w:t>
      </w:r>
      <w:bookmarkEnd w:id="186"/>
    </w:p>
    <w:p w:rsidR="0042203B" w:rsidRPr="0042203B" w:rsidRDefault="0042203B" w:rsidP="0042203B">
      <w:pPr>
        <w:spacing w:line="360" w:lineRule="auto"/>
        <w:ind w:left="720" w:hanging="720"/>
        <w:jc w:val="both"/>
        <w:rPr>
          <w:noProof/>
        </w:rPr>
      </w:pPr>
      <w:bookmarkStart w:id="187" w:name="_ENREF_55"/>
      <w:r w:rsidRPr="0042203B">
        <w:rPr>
          <w:noProof/>
        </w:rPr>
        <w:t>[55]</w:t>
      </w:r>
      <w:r w:rsidRPr="0042203B">
        <w:rPr>
          <w:noProof/>
        </w:rPr>
        <w:tab/>
        <w:t xml:space="preserve">L. Schiff, "High-Energy Scattering at Moderately Large Angles," </w:t>
      </w:r>
      <w:r w:rsidRPr="0042203B">
        <w:rPr>
          <w:i/>
          <w:noProof/>
        </w:rPr>
        <w:t xml:space="preserve">Physical Review, </w:t>
      </w:r>
      <w:r w:rsidRPr="0042203B">
        <w:rPr>
          <w:noProof/>
        </w:rPr>
        <w:t>vol. 176, pp. 1390-1394, 1968.</w:t>
      </w:r>
      <w:bookmarkEnd w:id="187"/>
    </w:p>
    <w:p w:rsidR="0042203B" w:rsidRPr="0042203B" w:rsidRDefault="0042203B" w:rsidP="0042203B">
      <w:pPr>
        <w:spacing w:line="360" w:lineRule="auto"/>
        <w:ind w:left="720" w:hanging="720"/>
        <w:jc w:val="both"/>
        <w:rPr>
          <w:noProof/>
        </w:rPr>
      </w:pPr>
      <w:bookmarkStart w:id="188" w:name="_ENREF_56"/>
      <w:r w:rsidRPr="0042203B">
        <w:rPr>
          <w:noProof/>
        </w:rPr>
        <w:lastRenderedPageBreak/>
        <w:t>[56]</w:t>
      </w:r>
      <w:r w:rsidRPr="0042203B">
        <w:rPr>
          <w:noProof/>
        </w:rPr>
        <w:tab/>
        <w:t xml:space="preserve">L. Schiff, "Approximation method for high-energy potential scattering," </w:t>
      </w:r>
      <w:r w:rsidRPr="0042203B">
        <w:rPr>
          <w:i/>
          <w:noProof/>
        </w:rPr>
        <w:t xml:space="preserve">Physical Review, </w:t>
      </w:r>
      <w:r w:rsidRPr="0042203B">
        <w:rPr>
          <w:noProof/>
        </w:rPr>
        <w:t>vol. 103, pp. 443-453, 1956.</w:t>
      </w:r>
      <w:bookmarkEnd w:id="188"/>
    </w:p>
    <w:p w:rsidR="0042203B" w:rsidRPr="0042203B" w:rsidRDefault="0042203B" w:rsidP="0042203B">
      <w:pPr>
        <w:spacing w:line="360" w:lineRule="auto"/>
        <w:ind w:left="720" w:hanging="720"/>
        <w:jc w:val="both"/>
        <w:rPr>
          <w:noProof/>
        </w:rPr>
      </w:pPr>
      <w:bookmarkStart w:id="189" w:name="_ENREF_57"/>
      <w:r w:rsidRPr="0042203B">
        <w:rPr>
          <w:noProof/>
        </w:rPr>
        <w:t>[57]</w:t>
      </w:r>
      <w:r w:rsidRPr="0042203B">
        <w:rPr>
          <w:noProof/>
        </w:rPr>
        <w:tab/>
        <w:t xml:space="preserve">D. K. Ross, "High-energy multiple scattering for large angles," </w:t>
      </w:r>
      <w:r w:rsidRPr="0042203B">
        <w:rPr>
          <w:i/>
          <w:noProof/>
        </w:rPr>
        <w:t xml:space="preserve">Phys. Rev., </w:t>
      </w:r>
      <w:r w:rsidRPr="0042203B">
        <w:rPr>
          <w:noProof/>
        </w:rPr>
        <w:t>vol. 173, pp. 1695-1699, 1968.</w:t>
      </w:r>
      <w:bookmarkEnd w:id="189"/>
    </w:p>
    <w:p w:rsidR="0042203B" w:rsidRPr="0042203B" w:rsidRDefault="0042203B" w:rsidP="0042203B">
      <w:pPr>
        <w:spacing w:line="360" w:lineRule="auto"/>
        <w:ind w:left="720" w:hanging="720"/>
        <w:jc w:val="both"/>
        <w:rPr>
          <w:noProof/>
        </w:rPr>
      </w:pPr>
      <w:bookmarkStart w:id="190" w:name="_ENREF_58"/>
      <w:r w:rsidRPr="0042203B">
        <w:rPr>
          <w:noProof/>
        </w:rPr>
        <w:t>[58]</w:t>
      </w:r>
      <w:r w:rsidRPr="0042203B">
        <w:rPr>
          <w:noProof/>
        </w:rPr>
        <w:tab/>
        <w:t xml:space="preserve">S. Sarkar, "Higher-order terms in the eikonal expansion of the T-matrix for potential scattering," </w:t>
      </w:r>
      <w:r w:rsidRPr="0042203B">
        <w:rPr>
          <w:i/>
          <w:noProof/>
        </w:rPr>
        <w:t xml:space="preserve">Physical Review D, </w:t>
      </w:r>
      <w:r w:rsidRPr="0042203B">
        <w:rPr>
          <w:noProof/>
        </w:rPr>
        <w:t>vol. 21, pp. 3437-3459, 1980.</w:t>
      </w:r>
      <w:bookmarkEnd w:id="190"/>
    </w:p>
    <w:p w:rsidR="0042203B" w:rsidRPr="0042203B" w:rsidRDefault="0042203B" w:rsidP="0042203B">
      <w:pPr>
        <w:spacing w:line="360" w:lineRule="auto"/>
        <w:ind w:left="720" w:hanging="720"/>
        <w:jc w:val="both"/>
        <w:rPr>
          <w:noProof/>
        </w:rPr>
      </w:pPr>
      <w:bookmarkStart w:id="191" w:name="_ENREF_59"/>
      <w:r w:rsidRPr="0042203B">
        <w:rPr>
          <w:noProof/>
        </w:rPr>
        <w:t>[59]</w:t>
      </w:r>
      <w:r w:rsidRPr="0042203B">
        <w:rPr>
          <w:noProof/>
        </w:rPr>
        <w:tab/>
        <w:t xml:space="preserve">S. J. Wallace, "High-energy expansions of nuclear multiple scattering*," </w:t>
      </w:r>
      <w:r w:rsidRPr="0042203B">
        <w:rPr>
          <w:i/>
          <w:noProof/>
        </w:rPr>
        <w:t xml:space="preserve">Physical Review C, </w:t>
      </w:r>
      <w:r w:rsidRPr="0042203B">
        <w:rPr>
          <w:noProof/>
        </w:rPr>
        <w:t>vol. 12, 1975.</w:t>
      </w:r>
      <w:bookmarkEnd w:id="191"/>
    </w:p>
    <w:p w:rsidR="0042203B" w:rsidRPr="0042203B" w:rsidRDefault="0042203B" w:rsidP="0042203B">
      <w:pPr>
        <w:spacing w:line="360" w:lineRule="auto"/>
        <w:ind w:left="720" w:hanging="720"/>
        <w:jc w:val="both"/>
        <w:rPr>
          <w:noProof/>
        </w:rPr>
      </w:pPr>
      <w:bookmarkStart w:id="192" w:name="_ENREF_60"/>
      <w:r w:rsidRPr="0042203B">
        <w:rPr>
          <w:noProof/>
        </w:rPr>
        <w:t>[60]</w:t>
      </w:r>
      <w:r w:rsidRPr="0042203B">
        <w:rPr>
          <w:noProof/>
        </w:rPr>
        <w:tab/>
        <w:t xml:space="preserve">M. Bleszynski and C. Sander, "Geometrical Aspects of high energy peripheral scattering," </w:t>
      </w:r>
      <w:r w:rsidRPr="0042203B">
        <w:rPr>
          <w:i/>
          <w:noProof/>
        </w:rPr>
        <w:t xml:space="preserve">Nuclear Physics A </w:t>
      </w:r>
      <w:r w:rsidRPr="0042203B">
        <w:rPr>
          <w:noProof/>
        </w:rPr>
        <w:t>vol. 326, pp. 525-535, 1979.</w:t>
      </w:r>
      <w:bookmarkEnd w:id="192"/>
    </w:p>
    <w:p w:rsidR="0042203B" w:rsidRPr="0042203B" w:rsidRDefault="0042203B" w:rsidP="0042203B">
      <w:pPr>
        <w:spacing w:line="360" w:lineRule="auto"/>
        <w:ind w:left="720" w:hanging="720"/>
        <w:jc w:val="both"/>
        <w:rPr>
          <w:noProof/>
        </w:rPr>
      </w:pPr>
      <w:bookmarkStart w:id="193" w:name="_ENREF_61"/>
      <w:r w:rsidRPr="0042203B">
        <w:rPr>
          <w:noProof/>
        </w:rPr>
        <w:t>[61]</w:t>
      </w:r>
      <w:r w:rsidRPr="0042203B">
        <w:rPr>
          <w:noProof/>
        </w:rPr>
        <w:tab/>
        <w:t>L. W. Townsend, "Lecture notes : Nuclear cross section modeling (</w:t>
      </w:r>
      <w:r w:rsidR="00D45222">
        <w:rPr>
          <w:noProof/>
        </w:rPr>
        <w:t>NE-</w:t>
      </w:r>
      <w:r w:rsidRPr="0042203B">
        <w:rPr>
          <w:noProof/>
        </w:rPr>
        <w:t>640)," University of Tennessee.</w:t>
      </w:r>
      <w:bookmarkEnd w:id="193"/>
    </w:p>
    <w:p w:rsidR="0042203B" w:rsidRPr="0042203B" w:rsidRDefault="0042203B" w:rsidP="0042203B">
      <w:pPr>
        <w:spacing w:line="360" w:lineRule="auto"/>
        <w:ind w:left="720" w:hanging="720"/>
        <w:jc w:val="both"/>
        <w:rPr>
          <w:noProof/>
        </w:rPr>
      </w:pPr>
      <w:bookmarkStart w:id="194" w:name="_ENREF_62"/>
      <w:r w:rsidRPr="0042203B">
        <w:rPr>
          <w:noProof/>
        </w:rPr>
        <w:t>[62]</w:t>
      </w:r>
      <w:r w:rsidRPr="0042203B">
        <w:rPr>
          <w:noProof/>
        </w:rPr>
        <w:tab/>
        <w:t xml:space="preserve">L. W. Townsend, C. R. Ramsey, R. K. Tripathi, F. A. Cucinotta, and J. W. Norbury, "Optical model methods of predicting nuclide production cross sections from heavy ion fragmentation," </w:t>
      </w:r>
      <w:r w:rsidRPr="0042203B">
        <w:rPr>
          <w:i/>
          <w:noProof/>
        </w:rPr>
        <w:t xml:space="preserve">Nuclear Instruments and Methods in Physics Research, </w:t>
      </w:r>
      <w:r w:rsidRPr="0042203B">
        <w:rPr>
          <w:noProof/>
        </w:rPr>
        <w:t>vol. 149, pp. 401-413, 1999.</w:t>
      </w:r>
      <w:bookmarkEnd w:id="194"/>
    </w:p>
    <w:p w:rsidR="0042203B" w:rsidRPr="0042203B" w:rsidRDefault="0042203B" w:rsidP="0042203B">
      <w:pPr>
        <w:spacing w:line="360" w:lineRule="auto"/>
        <w:ind w:left="720" w:hanging="720"/>
        <w:jc w:val="both"/>
        <w:rPr>
          <w:noProof/>
        </w:rPr>
      </w:pPr>
      <w:bookmarkStart w:id="195" w:name="_ENREF_63"/>
      <w:r w:rsidRPr="0042203B">
        <w:rPr>
          <w:noProof/>
        </w:rPr>
        <w:t>[63]</w:t>
      </w:r>
      <w:r w:rsidRPr="0042203B">
        <w:rPr>
          <w:noProof/>
        </w:rPr>
        <w:tab/>
        <w:t>F. A. Cucinotta and R. R. Dubey, "Final state interactions and inclusive nuclear collisions," NASA</w:t>
      </w:r>
      <w:r w:rsidR="00A6259C">
        <w:rPr>
          <w:noProof/>
        </w:rPr>
        <w:t xml:space="preserve"> TP-3353, </w:t>
      </w:r>
      <w:r w:rsidRPr="0042203B">
        <w:rPr>
          <w:noProof/>
        </w:rPr>
        <w:t>1993.</w:t>
      </w:r>
      <w:bookmarkEnd w:id="195"/>
    </w:p>
    <w:p w:rsidR="0042203B" w:rsidRPr="0042203B" w:rsidRDefault="0042203B" w:rsidP="0042203B">
      <w:pPr>
        <w:spacing w:line="360" w:lineRule="auto"/>
        <w:ind w:left="720" w:hanging="720"/>
        <w:jc w:val="both"/>
        <w:rPr>
          <w:noProof/>
        </w:rPr>
      </w:pPr>
      <w:bookmarkStart w:id="196" w:name="_ENREF_64"/>
      <w:r w:rsidRPr="0042203B">
        <w:rPr>
          <w:noProof/>
        </w:rPr>
        <w:t>[64]</w:t>
      </w:r>
      <w:r w:rsidRPr="0042203B">
        <w:rPr>
          <w:noProof/>
        </w:rPr>
        <w:tab/>
        <w:t xml:space="preserve">K. Kikuchi and M. Kawai, </w:t>
      </w:r>
      <w:r w:rsidRPr="0042203B">
        <w:rPr>
          <w:i/>
          <w:noProof/>
        </w:rPr>
        <w:t>Nuclear matter and nuclear reactions</w:t>
      </w:r>
      <w:r w:rsidRPr="0042203B">
        <w:rPr>
          <w:noProof/>
        </w:rPr>
        <w:t>. Amsterdam (Germany): North Holland Publishing, 1968.</w:t>
      </w:r>
      <w:bookmarkEnd w:id="196"/>
    </w:p>
    <w:p w:rsidR="0042203B" w:rsidRPr="0042203B" w:rsidRDefault="0042203B" w:rsidP="0042203B">
      <w:pPr>
        <w:spacing w:line="360" w:lineRule="auto"/>
        <w:ind w:left="720" w:hanging="720"/>
        <w:jc w:val="both"/>
        <w:rPr>
          <w:noProof/>
        </w:rPr>
      </w:pPr>
      <w:bookmarkStart w:id="197" w:name="_ENREF_65"/>
      <w:r w:rsidRPr="0042203B">
        <w:rPr>
          <w:noProof/>
        </w:rPr>
        <w:t>[65]</w:t>
      </w:r>
      <w:r w:rsidRPr="0042203B">
        <w:rPr>
          <w:noProof/>
        </w:rPr>
        <w:tab/>
        <w:t xml:space="preserve">Y. Haneishi and T. Fujita, "Problem of backward proton production.," </w:t>
      </w:r>
      <w:r w:rsidRPr="0042203B">
        <w:rPr>
          <w:i/>
          <w:noProof/>
        </w:rPr>
        <w:t xml:space="preserve">Physical Review C, </w:t>
      </w:r>
      <w:r w:rsidRPr="0042203B">
        <w:rPr>
          <w:noProof/>
        </w:rPr>
        <w:t>vol. 33, pp. 260-274, 1986.</w:t>
      </w:r>
      <w:bookmarkEnd w:id="197"/>
    </w:p>
    <w:p w:rsidR="0042203B" w:rsidRPr="0042203B" w:rsidRDefault="0042203B" w:rsidP="0042203B">
      <w:pPr>
        <w:spacing w:line="360" w:lineRule="auto"/>
        <w:ind w:left="720" w:hanging="720"/>
        <w:jc w:val="both"/>
        <w:rPr>
          <w:noProof/>
        </w:rPr>
      </w:pPr>
      <w:bookmarkStart w:id="198" w:name="_ENREF_66"/>
      <w:r w:rsidRPr="0042203B">
        <w:rPr>
          <w:noProof/>
        </w:rPr>
        <w:t>[66]</w:t>
      </w:r>
      <w:r w:rsidRPr="0042203B">
        <w:rPr>
          <w:noProof/>
        </w:rPr>
        <w:tab/>
        <w:t xml:space="preserve">G. S. Braley, L. W. Townsend, F. A. Cucinotta, and L. H. Heilbronn, "Modeling of secondary neutron production from space radiation interactions," </w:t>
      </w:r>
      <w:r w:rsidRPr="0042203B">
        <w:rPr>
          <w:i/>
          <w:noProof/>
        </w:rPr>
        <w:t xml:space="preserve">IEEE Transactions on Nuclear Science, </w:t>
      </w:r>
      <w:r w:rsidRPr="0042203B">
        <w:rPr>
          <w:noProof/>
        </w:rPr>
        <w:t>vol. 49, pp. 2800-2804, 2002.</w:t>
      </w:r>
      <w:bookmarkEnd w:id="198"/>
    </w:p>
    <w:p w:rsidR="0042203B" w:rsidRPr="0042203B" w:rsidRDefault="0042203B" w:rsidP="0042203B">
      <w:pPr>
        <w:spacing w:line="360" w:lineRule="auto"/>
        <w:ind w:left="720" w:hanging="720"/>
        <w:jc w:val="both"/>
        <w:rPr>
          <w:noProof/>
        </w:rPr>
      </w:pPr>
      <w:bookmarkStart w:id="199" w:name="_ENREF_67"/>
      <w:r w:rsidRPr="0042203B">
        <w:rPr>
          <w:noProof/>
        </w:rPr>
        <w:t>[67]</w:t>
      </w:r>
      <w:r w:rsidRPr="0042203B">
        <w:rPr>
          <w:noProof/>
        </w:rPr>
        <w:tab/>
        <w:t>D. Griffiths, "Introduction to elementary particles," 2nd ed Weinheim: Wiley-Vch Verlag GmbH &amp; Co., 2009, pp. 160-165.</w:t>
      </w:r>
      <w:bookmarkEnd w:id="199"/>
    </w:p>
    <w:p w:rsidR="0042203B" w:rsidRPr="0042203B" w:rsidRDefault="0042203B" w:rsidP="0042203B">
      <w:pPr>
        <w:spacing w:line="360" w:lineRule="auto"/>
        <w:ind w:left="720" w:hanging="720"/>
        <w:jc w:val="both"/>
        <w:rPr>
          <w:noProof/>
        </w:rPr>
      </w:pPr>
      <w:bookmarkStart w:id="200" w:name="_ENREF_68"/>
      <w:r w:rsidRPr="0042203B">
        <w:rPr>
          <w:noProof/>
        </w:rPr>
        <w:t>[68]</w:t>
      </w:r>
      <w:r w:rsidRPr="0042203B">
        <w:rPr>
          <w:noProof/>
        </w:rPr>
        <w:tab/>
        <w:t>J. J. Sakurai, "Modern quantim mechanics," 1st ed California: The Benjamin/Cummins Publishing Company, Inc., 1985, pp. 392-397.</w:t>
      </w:r>
      <w:bookmarkEnd w:id="200"/>
    </w:p>
    <w:p w:rsidR="0042203B" w:rsidRPr="0042203B" w:rsidRDefault="0042203B" w:rsidP="0042203B">
      <w:pPr>
        <w:spacing w:line="360" w:lineRule="auto"/>
        <w:ind w:left="720" w:hanging="720"/>
        <w:jc w:val="both"/>
        <w:rPr>
          <w:noProof/>
        </w:rPr>
      </w:pPr>
      <w:bookmarkStart w:id="201" w:name="_ENREF_69"/>
      <w:r w:rsidRPr="0042203B">
        <w:rPr>
          <w:noProof/>
        </w:rPr>
        <w:lastRenderedPageBreak/>
        <w:t>[69]</w:t>
      </w:r>
      <w:r w:rsidRPr="0042203B">
        <w:rPr>
          <w:noProof/>
        </w:rPr>
        <w:tab/>
        <w:t>K. V. Shajesh, "Eiko</w:t>
      </w:r>
      <w:r w:rsidR="00B17D21">
        <w:rPr>
          <w:noProof/>
        </w:rPr>
        <w:t>nal approximation",</w:t>
      </w:r>
      <w:r w:rsidRPr="0042203B">
        <w:rPr>
          <w:noProof/>
        </w:rPr>
        <w:t>University of Oklahoma, Report submitted for partial fullfillment of general examination</w:t>
      </w:r>
      <w:bookmarkEnd w:id="201"/>
      <w:r w:rsidR="006A5F23">
        <w:rPr>
          <w:noProof/>
        </w:rPr>
        <w:t>, 2004.</w:t>
      </w:r>
    </w:p>
    <w:p w:rsidR="0042203B" w:rsidRPr="0042203B" w:rsidRDefault="0042203B" w:rsidP="0042203B">
      <w:pPr>
        <w:spacing w:line="360" w:lineRule="auto"/>
        <w:ind w:left="720" w:hanging="720"/>
        <w:jc w:val="both"/>
        <w:rPr>
          <w:noProof/>
        </w:rPr>
      </w:pPr>
      <w:bookmarkStart w:id="202" w:name="_ENREF_70"/>
      <w:r w:rsidRPr="0042203B">
        <w:rPr>
          <w:noProof/>
        </w:rPr>
        <w:t>[70]</w:t>
      </w:r>
      <w:r w:rsidRPr="0042203B">
        <w:rPr>
          <w:noProof/>
        </w:rPr>
        <w:tab/>
        <w:t xml:space="preserve">F. E. Ringia, T. Dobrowolski, H. R. Gustafson, L. W. Jones, M. J. Longo, E. F. Parker, and B. Cork, "Differential cross sections for small-angle neutron-proton and nucleus-nucleus elastic scattering at 4.8 GeV/c," </w:t>
      </w:r>
      <w:r w:rsidRPr="0042203B">
        <w:rPr>
          <w:i/>
          <w:noProof/>
        </w:rPr>
        <w:t xml:space="preserve">Physics Review Letters, </w:t>
      </w:r>
      <w:r w:rsidRPr="0042203B">
        <w:rPr>
          <w:noProof/>
        </w:rPr>
        <w:t>vol. 28, pp. 185-188, 1972.</w:t>
      </w:r>
      <w:bookmarkEnd w:id="202"/>
    </w:p>
    <w:p w:rsidR="0042203B" w:rsidRPr="0042203B" w:rsidRDefault="0042203B" w:rsidP="0042203B">
      <w:pPr>
        <w:spacing w:line="360" w:lineRule="auto"/>
        <w:ind w:left="720" w:hanging="720"/>
        <w:jc w:val="both"/>
        <w:rPr>
          <w:noProof/>
        </w:rPr>
      </w:pPr>
      <w:bookmarkStart w:id="203" w:name="_ENREF_71"/>
      <w:r w:rsidRPr="0042203B">
        <w:rPr>
          <w:noProof/>
        </w:rPr>
        <w:t>[71]</w:t>
      </w:r>
      <w:r w:rsidRPr="0042203B">
        <w:rPr>
          <w:noProof/>
        </w:rPr>
        <w:tab/>
        <w:t xml:space="preserve">C. W. De Jager, H. De Vries, and C. De Vries, "Nuclear charge and magnetization-density-distribution parameters from elastic electron scattering," </w:t>
      </w:r>
      <w:r w:rsidRPr="0042203B">
        <w:rPr>
          <w:i/>
          <w:noProof/>
        </w:rPr>
        <w:t xml:space="preserve">Atomic Data and Nuclear Data Tables, </w:t>
      </w:r>
      <w:r w:rsidRPr="0042203B">
        <w:rPr>
          <w:noProof/>
        </w:rPr>
        <w:t>vol. 14, pp. 479-508, 1974.</w:t>
      </w:r>
      <w:bookmarkEnd w:id="203"/>
    </w:p>
    <w:p w:rsidR="0042203B" w:rsidRPr="0042203B" w:rsidRDefault="0042203B" w:rsidP="0042203B">
      <w:pPr>
        <w:spacing w:line="360" w:lineRule="auto"/>
        <w:ind w:left="720" w:hanging="720"/>
        <w:jc w:val="both"/>
        <w:rPr>
          <w:noProof/>
        </w:rPr>
      </w:pPr>
      <w:bookmarkStart w:id="204" w:name="_ENREF_72"/>
      <w:r w:rsidRPr="0042203B">
        <w:rPr>
          <w:noProof/>
        </w:rPr>
        <w:t>[72]</w:t>
      </w:r>
      <w:r w:rsidRPr="0042203B">
        <w:rPr>
          <w:noProof/>
        </w:rPr>
        <w:tab/>
        <w:t xml:space="preserve">F. Borkowski, G. G. Simon, V. H. Walther, and R. D. Wendling, "On the determination of the proton RMS-radius from electron scattering data," </w:t>
      </w:r>
      <w:r w:rsidRPr="0042203B">
        <w:rPr>
          <w:i/>
          <w:noProof/>
        </w:rPr>
        <w:t xml:space="preserve">Z. Phys. A, </w:t>
      </w:r>
      <w:r w:rsidRPr="0042203B">
        <w:rPr>
          <w:noProof/>
        </w:rPr>
        <w:t>vol. 275, pp. 29-31, 1975.</w:t>
      </w:r>
      <w:bookmarkEnd w:id="204"/>
    </w:p>
    <w:p w:rsidR="0042203B" w:rsidRPr="0042203B" w:rsidRDefault="0042203B" w:rsidP="0042203B">
      <w:pPr>
        <w:spacing w:line="360" w:lineRule="auto"/>
        <w:ind w:left="720" w:hanging="720"/>
        <w:jc w:val="both"/>
        <w:rPr>
          <w:noProof/>
        </w:rPr>
      </w:pPr>
      <w:bookmarkStart w:id="205" w:name="_ENREF_73"/>
      <w:r w:rsidRPr="0042203B">
        <w:rPr>
          <w:noProof/>
        </w:rPr>
        <w:t>[73]</w:t>
      </w:r>
      <w:r w:rsidRPr="0042203B">
        <w:rPr>
          <w:noProof/>
        </w:rPr>
        <w:tab/>
        <w:t>L. W. Townsend, "Harmonic well matter densities and Pauli correlation effects in heavy ion collisions," NASA TP-2003</w:t>
      </w:r>
      <w:r w:rsidR="00D45222">
        <w:rPr>
          <w:noProof/>
        </w:rPr>
        <w:t xml:space="preserve">, </w:t>
      </w:r>
      <w:r w:rsidRPr="0042203B">
        <w:rPr>
          <w:noProof/>
        </w:rPr>
        <w:t>1982.</w:t>
      </w:r>
      <w:bookmarkEnd w:id="205"/>
    </w:p>
    <w:p w:rsidR="0042203B" w:rsidRPr="0042203B" w:rsidRDefault="0042203B" w:rsidP="0042203B">
      <w:pPr>
        <w:spacing w:line="360" w:lineRule="auto"/>
        <w:ind w:left="720" w:hanging="720"/>
        <w:jc w:val="both"/>
        <w:rPr>
          <w:noProof/>
        </w:rPr>
      </w:pPr>
      <w:bookmarkStart w:id="206" w:name="_ENREF_74"/>
      <w:r w:rsidRPr="0042203B">
        <w:rPr>
          <w:noProof/>
        </w:rPr>
        <w:t>[74]</w:t>
      </w:r>
      <w:r w:rsidRPr="0042203B">
        <w:rPr>
          <w:noProof/>
        </w:rPr>
        <w:tab/>
        <w:t>J. W. Wilson and C. M. Costner, "Nucleon and heavy-ion total and reaction cross sections for selected nuclei," NASA TN D-8107,1975.</w:t>
      </w:r>
      <w:bookmarkEnd w:id="206"/>
    </w:p>
    <w:p w:rsidR="0042203B" w:rsidRPr="0042203B" w:rsidRDefault="0042203B" w:rsidP="0042203B">
      <w:pPr>
        <w:spacing w:line="360" w:lineRule="auto"/>
        <w:ind w:left="720" w:hanging="720"/>
        <w:jc w:val="both"/>
        <w:rPr>
          <w:noProof/>
        </w:rPr>
      </w:pPr>
      <w:bookmarkStart w:id="207" w:name="_ENREF_75"/>
      <w:r w:rsidRPr="0042203B">
        <w:rPr>
          <w:noProof/>
        </w:rPr>
        <w:t>[75]</w:t>
      </w:r>
      <w:r w:rsidRPr="0042203B">
        <w:rPr>
          <w:noProof/>
        </w:rPr>
        <w:tab/>
        <w:t xml:space="preserve">K. M. Maung, P. A. Deutchman, and W. D. Royalty, "Integrals involving the three-parameter Fermi function," </w:t>
      </w:r>
      <w:r w:rsidRPr="0042203B">
        <w:rPr>
          <w:i/>
          <w:noProof/>
        </w:rPr>
        <w:t xml:space="preserve">Canadian Journal of  Physics, </w:t>
      </w:r>
      <w:r w:rsidRPr="0042203B">
        <w:rPr>
          <w:noProof/>
        </w:rPr>
        <w:t>vol. 67, pp. 95-99, 1988.</w:t>
      </w:r>
      <w:bookmarkEnd w:id="207"/>
    </w:p>
    <w:p w:rsidR="0042203B" w:rsidRPr="0042203B" w:rsidRDefault="0042203B" w:rsidP="0042203B">
      <w:pPr>
        <w:spacing w:line="360" w:lineRule="auto"/>
        <w:ind w:left="720" w:hanging="720"/>
        <w:jc w:val="both"/>
        <w:rPr>
          <w:noProof/>
        </w:rPr>
      </w:pPr>
      <w:bookmarkStart w:id="208" w:name="_ENREF_76"/>
      <w:r w:rsidRPr="0042203B">
        <w:rPr>
          <w:noProof/>
        </w:rPr>
        <w:t>[76]</w:t>
      </w:r>
      <w:r w:rsidRPr="0042203B">
        <w:rPr>
          <w:noProof/>
        </w:rPr>
        <w:tab/>
        <w:t>H. B. Badisaria and L. W. Townsend, "Analytic optical potentials for nucleon-nucleus and nucleus-nucleus collisions involving light and medium nuclei," NASA Technical Memorandum-83224,1982.</w:t>
      </w:r>
      <w:bookmarkEnd w:id="208"/>
    </w:p>
    <w:p w:rsidR="0042203B" w:rsidRPr="0042203B" w:rsidRDefault="0042203B" w:rsidP="0042203B">
      <w:pPr>
        <w:spacing w:line="360" w:lineRule="auto"/>
        <w:ind w:left="720" w:hanging="720"/>
        <w:jc w:val="both"/>
        <w:rPr>
          <w:noProof/>
        </w:rPr>
      </w:pPr>
      <w:bookmarkStart w:id="209" w:name="_ENREF_77"/>
      <w:r w:rsidRPr="0042203B">
        <w:rPr>
          <w:noProof/>
        </w:rPr>
        <w:t>[77]</w:t>
      </w:r>
      <w:r w:rsidRPr="0042203B">
        <w:rPr>
          <w:noProof/>
        </w:rPr>
        <w:tab/>
        <w:t xml:space="preserve">L. W. Townsend and J. W. Wilson, "Energy-dependent parametarization of heavy-ion absorption cross section," </w:t>
      </w:r>
      <w:r w:rsidRPr="0042203B">
        <w:rPr>
          <w:i/>
          <w:noProof/>
        </w:rPr>
        <w:t xml:space="preserve">Radiation Research, </w:t>
      </w:r>
      <w:r w:rsidRPr="0042203B">
        <w:rPr>
          <w:noProof/>
        </w:rPr>
        <w:t>vol. 106, pp. 283-287, 1986.</w:t>
      </w:r>
      <w:bookmarkEnd w:id="209"/>
    </w:p>
    <w:p w:rsidR="0042203B" w:rsidRPr="0042203B" w:rsidRDefault="0042203B" w:rsidP="0042203B">
      <w:pPr>
        <w:spacing w:line="360" w:lineRule="auto"/>
        <w:ind w:left="720" w:hanging="720"/>
        <w:jc w:val="both"/>
        <w:rPr>
          <w:i/>
          <w:noProof/>
        </w:rPr>
      </w:pPr>
      <w:bookmarkStart w:id="210" w:name="_ENREF_78"/>
      <w:r w:rsidRPr="0042203B">
        <w:rPr>
          <w:noProof/>
        </w:rPr>
        <w:t>[78]</w:t>
      </w:r>
      <w:r w:rsidRPr="0042203B">
        <w:rPr>
          <w:noProof/>
        </w:rPr>
        <w:tab/>
        <w:t xml:space="preserve">T. Koi and D. H. Wright. (2003). </w:t>
      </w:r>
      <w:r w:rsidRPr="0042203B">
        <w:rPr>
          <w:i/>
          <w:noProof/>
        </w:rPr>
        <w:t>Physics reference manual</w:t>
      </w:r>
    </w:p>
    <w:p w:rsidR="0042203B" w:rsidRPr="0042203B" w:rsidRDefault="0042203B" w:rsidP="0042203B">
      <w:pPr>
        <w:spacing w:line="360" w:lineRule="auto"/>
        <w:ind w:left="720" w:hanging="720"/>
        <w:jc w:val="both"/>
        <w:rPr>
          <w:noProof/>
        </w:rPr>
      </w:pPr>
      <w:r w:rsidRPr="0042203B">
        <w:rPr>
          <w:i/>
          <w:noProof/>
        </w:rPr>
        <w:t xml:space="preserve">  </w:t>
      </w:r>
      <w:r w:rsidRPr="0042203B">
        <w:rPr>
          <w:noProof/>
        </w:rPr>
        <w:t xml:space="preserve">Available: </w:t>
      </w:r>
      <w:hyperlink r:id="rId876" w:history="1">
        <w:r w:rsidRPr="0042203B">
          <w:rPr>
            <w:rStyle w:val="Hyperlink"/>
            <w:noProof/>
          </w:rPr>
          <w:t>http://geant4.cern.ch/G4UsersDocuments/UsersGuides/PhysicsReferenceManual/html/node8</w:t>
        </w:r>
        <w:bookmarkEnd w:id="210"/>
      </w:hyperlink>
    </w:p>
    <w:p w:rsidR="0042203B" w:rsidRPr="0042203B" w:rsidRDefault="0042203B" w:rsidP="0042203B">
      <w:pPr>
        <w:spacing w:line="360" w:lineRule="auto"/>
        <w:ind w:left="720" w:hanging="720"/>
        <w:jc w:val="both"/>
        <w:rPr>
          <w:noProof/>
        </w:rPr>
      </w:pPr>
      <w:bookmarkStart w:id="211" w:name="_ENREF_79"/>
      <w:r w:rsidRPr="0042203B">
        <w:rPr>
          <w:noProof/>
        </w:rPr>
        <w:t>[79]</w:t>
      </w:r>
      <w:r w:rsidRPr="0042203B">
        <w:rPr>
          <w:noProof/>
        </w:rPr>
        <w:tab/>
        <w:t xml:space="preserve">Wikipedia. Available: </w:t>
      </w:r>
      <w:hyperlink r:id="rId877" w:history="1">
        <w:r w:rsidRPr="0042203B">
          <w:rPr>
            <w:rStyle w:val="Hyperlink"/>
            <w:noProof/>
          </w:rPr>
          <w:t>http://en.wikipedia.org/wiki/Gaussian_quadrature</w:t>
        </w:r>
        <w:bookmarkEnd w:id="211"/>
      </w:hyperlink>
    </w:p>
    <w:p w:rsidR="0042203B" w:rsidRPr="0042203B" w:rsidRDefault="0042203B" w:rsidP="0042203B">
      <w:pPr>
        <w:spacing w:line="360" w:lineRule="auto"/>
        <w:ind w:left="720" w:hanging="720"/>
        <w:jc w:val="both"/>
        <w:rPr>
          <w:noProof/>
        </w:rPr>
      </w:pPr>
      <w:bookmarkStart w:id="212" w:name="_ENREF_80"/>
      <w:r w:rsidRPr="0042203B">
        <w:rPr>
          <w:noProof/>
        </w:rPr>
        <w:t>[80]</w:t>
      </w:r>
      <w:r w:rsidRPr="0042203B">
        <w:rPr>
          <w:noProof/>
        </w:rPr>
        <w:tab/>
        <w:t xml:space="preserve">C. M. Werneth, M. Dhar, K. M. Maung, C. Sirola, and J. W. Norbury, "Numerical Gram-Schmidt orthonormalization," </w:t>
      </w:r>
      <w:r w:rsidRPr="0042203B">
        <w:rPr>
          <w:i/>
          <w:noProof/>
        </w:rPr>
        <w:t xml:space="preserve">European Journal of Physics, </w:t>
      </w:r>
      <w:r w:rsidRPr="0042203B">
        <w:rPr>
          <w:noProof/>
        </w:rPr>
        <w:t>vol. 31, pp. 693-700, 2010.</w:t>
      </w:r>
      <w:bookmarkEnd w:id="212"/>
    </w:p>
    <w:p w:rsidR="0042203B" w:rsidRPr="0042203B" w:rsidRDefault="0042203B" w:rsidP="0042203B">
      <w:pPr>
        <w:spacing w:line="360" w:lineRule="auto"/>
        <w:ind w:left="720" w:hanging="720"/>
        <w:jc w:val="both"/>
        <w:rPr>
          <w:noProof/>
        </w:rPr>
      </w:pPr>
      <w:bookmarkStart w:id="213" w:name="_ENREF_81"/>
      <w:r w:rsidRPr="0042203B">
        <w:rPr>
          <w:noProof/>
        </w:rPr>
        <w:lastRenderedPageBreak/>
        <w:t>[81]</w:t>
      </w:r>
      <w:r w:rsidRPr="0042203B">
        <w:rPr>
          <w:noProof/>
        </w:rPr>
        <w:tab/>
        <w:t xml:space="preserve">G. V. Winckel. </w:t>
      </w:r>
      <w:r w:rsidRPr="0042203B">
        <w:rPr>
          <w:i/>
          <w:noProof/>
        </w:rPr>
        <w:t>Legendre Gauss-quadrature weights and nodes</w:t>
      </w:r>
      <w:r w:rsidRPr="0042203B">
        <w:rPr>
          <w:noProof/>
        </w:rPr>
        <w:t xml:space="preserve">. Available: </w:t>
      </w:r>
      <w:hyperlink r:id="rId878" w:history="1">
        <w:r w:rsidRPr="0042203B">
          <w:rPr>
            <w:rStyle w:val="Hyperlink"/>
            <w:noProof/>
          </w:rPr>
          <w:t>http://www.mathworks.com/matlabcentral/fileexchange/4540-legendre-gauss-quadrature-weights-and-nodes</w:t>
        </w:r>
        <w:bookmarkEnd w:id="213"/>
      </w:hyperlink>
    </w:p>
    <w:p w:rsidR="0042203B" w:rsidRPr="0042203B" w:rsidRDefault="0042203B" w:rsidP="0042203B">
      <w:pPr>
        <w:spacing w:line="360" w:lineRule="auto"/>
        <w:ind w:left="720" w:hanging="720"/>
        <w:jc w:val="both"/>
        <w:rPr>
          <w:noProof/>
        </w:rPr>
      </w:pPr>
      <w:bookmarkStart w:id="214" w:name="_ENREF_82"/>
      <w:r w:rsidRPr="0042203B">
        <w:rPr>
          <w:noProof/>
        </w:rPr>
        <w:t>[82]</w:t>
      </w:r>
      <w:r w:rsidRPr="0042203B">
        <w:rPr>
          <w:noProof/>
        </w:rPr>
        <w:tab/>
        <w:t>J. W. Norbury and F. Dick, "Differential cross section kinematics for 3-dimensional transport codes," NASA TP-2008-215543</w:t>
      </w:r>
      <w:r w:rsidR="00531282">
        <w:rPr>
          <w:noProof/>
        </w:rPr>
        <w:t>,</w:t>
      </w:r>
      <w:r w:rsidRPr="0042203B">
        <w:rPr>
          <w:noProof/>
        </w:rPr>
        <w:t>2008.</w:t>
      </w:r>
      <w:bookmarkEnd w:id="214"/>
    </w:p>
    <w:p w:rsidR="0042203B" w:rsidRDefault="0042203B" w:rsidP="0042203B">
      <w:pPr>
        <w:jc w:val="both"/>
        <w:rPr>
          <w:noProof/>
        </w:rPr>
      </w:pPr>
    </w:p>
    <w:p w:rsidR="00D30EE1" w:rsidRPr="003D63DF" w:rsidRDefault="00BF29E2" w:rsidP="00317EB7">
      <w:pPr>
        <w:spacing w:line="360" w:lineRule="auto"/>
        <w:rPr>
          <w:rFonts w:ascii="Arial" w:hAnsi="Arial" w:cs="Arial"/>
        </w:rPr>
      </w:pPr>
      <w:r>
        <w:rPr>
          <w:rFonts w:ascii="Arial" w:hAnsi="Arial" w:cs="Arial"/>
        </w:rPr>
        <w:fldChar w:fldCharType="end"/>
      </w:r>
    </w:p>
    <w:p w:rsidR="00690B77" w:rsidRPr="00690B77" w:rsidRDefault="00690B77" w:rsidP="00D30EE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r>
        <w:rPr>
          <w:rFonts w:ascii="Arial" w:hAnsi="Arial" w:cs="Arial"/>
        </w:rPr>
        <w:br w:type="page"/>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D30EE1" w:rsidRDefault="00D30EE1" w:rsidP="000166A9">
      <w:pPr>
        <w:pStyle w:val="StyleHeading1Centered"/>
      </w:pPr>
      <w:bookmarkStart w:id="215" w:name="_Toc143332868"/>
      <w:bookmarkStart w:id="216" w:name="_Toc316066006"/>
    </w:p>
    <w:p w:rsidR="00285E20" w:rsidRDefault="00285E20" w:rsidP="000166A9">
      <w:pPr>
        <w:pStyle w:val="StyleHeading1Centered"/>
      </w:pPr>
    </w:p>
    <w:p w:rsidR="00285E20" w:rsidRDefault="00285E20" w:rsidP="000166A9">
      <w:pPr>
        <w:pStyle w:val="StyleHeading1Centered"/>
      </w:pPr>
    </w:p>
    <w:p w:rsidR="00285E20" w:rsidRDefault="00285E20" w:rsidP="000166A9">
      <w:pPr>
        <w:pStyle w:val="StyleHeading1Centered"/>
      </w:pPr>
    </w:p>
    <w:p w:rsidR="00285E20" w:rsidRDefault="00285E20" w:rsidP="000166A9">
      <w:pPr>
        <w:pStyle w:val="StyleHeading1Centered"/>
      </w:pPr>
    </w:p>
    <w:p w:rsidR="00285E20" w:rsidRDefault="00285E20" w:rsidP="000166A9">
      <w:pPr>
        <w:pStyle w:val="StyleHeading1Centered"/>
      </w:pPr>
    </w:p>
    <w:p w:rsidR="00236E6D" w:rsidRPr="00285E20" w:rsidRDefault="00236E6D" w:rsidP="000166A9">
      <w:pPr>
        <w:pStyle w:val="StyleHeading1Centered"/>
        <w:rPr>
          <w:rFonts w:ascii="Times New Roman" w:hAnsi="Times New Roman"/>
        </w:rPr>
      </w:pPr>
      <w:bookmarkStart w:id="217" w:name="_Toc320033404"/>
      <w:r w:rsidRPr="00285E20">
        <w:rPr>
          <w:rFonts w:ascii="Times New Roman" w:hAnsi="Times New Roman"/>
        </w:rPr>
        <w:t>APPENDIX</w:t>
      </w:r>
      <w:bookmarkEnd w:id="215"/>
      <w:bookmarkEnd w:id="216"/>
      <w:bookmarkEnd w:id="217"/>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C61E37" w:rsidRDefault="00C61E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583815" w:rsidRPr="00285E20" w:rsidRDefault="00C61E37" w:rsidP="00285E20">
      <w:pPr>
        <w:pStyle w:val="Heading2"/>
        <w:rPr>
          <w:rFonts w:ascii="Times New Roman" w:hAnsi="Times New Roman" w:cs="Times New Roman"/>
        </w:rPr>
      </w:pPr>
      <w:bookmarkStart w:id="218" w:name="_Toc320033405"/>
      <w:r w:rsidRPr="00285E20">
        <w:rPr>
          <w:rFonts w:ascii="Times New Roman" w:hAnsi="Times New Roman" w:cs="Times New Roman"/>
        </w:rPr>
        <w:lastRenderedPageBreak/>
        <w:t>APPENDIX I</w:t>
      </w:r>
      <w:bookmarkEnd w:id="218"/>
    </w:p>
    <w:p w:rsidR="00583815" w:rsidRDefault="00583815" w:rsidP="00583815">
      <w:pPr>
        <w:numPr>
          <w:ilvl w:val="12"/>
          <w:numId w:val="0"/>
        </w:numPr>
        <w:tabs>
          <w:tab w:val="left" w:pos="0"/>
          <w:tab w:val="left" w:pos="900"/>
          <w:tab w:val="left" w:pos="1440"/>
          <w:tab w:val="left" w:pos="2160"/>
          <w:tab w:val="left" w:pos="2880"/>
          <w:tab w:val="left" w:pos="3600"/>
          <w:tab w:val="left" w:pos="4320"/>
          <w:tab w:val="center" w:pos="4680"/>
          <w:tab w:val="left" w:pos="5040"/>
          <w:tab w:val="left" w:pos="5760"/>
          <w:tab w:val="left" w:pos="6003"/>
          <w:tab w:val="left" w:pos="6480"/>
          <w:tab w:val="left" w:pos="7200"/>
          <w:tab w:val="left" w:pos="7920"/>
        </w:tabs>
        <w:rPr>
          <w:b/>
          <w:sz w:val="28"/>
          <w:szCs w:val="28"/>
        </w:rPr>
      </w:pPr>
    </w:p>
    <w:p w:rsidR="000A0641" w:rsidRPr="00D30EE1"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position w:val="-14"/>
        </w:rPr>
      </w:pPr>
      <w:r>
        <w:rPr>
          <w:b/>
          <w:sz w:val="28"/>
          <w:szCs w:val="28"/>
        </w:rPr>
        <w:tab/>
      </w:r>
      <w:r w:rsidRPr="00D30EE1">
        <w:t>Table A.I. Generalized Bernoulli polynomials</w:t>
      </w:r>
      <w:r w:rsidRPr="00D30EE1">
        <w:rPr>
          <w:b/>
        </w:rPr>
        <w:t xml:space="preserve"> </w:t>
      </w:r>
      <w:r w:rsidR="001A32C1" w:rsidRPr="00D30EE1">
        <w:rPr>
          <w:b/>
          <w:position w:val="-14"/>
        </w:rPr>
        <w:t xml:space="preserve"> </w:t>
      </w:r>
      <w:r w:rsidR="001A32C1" w:rsidRPr="00D30EE1">
        <w:rPr>
          <w:b/>
          <w:position w:val="-14"/>
        </w:rPr>
        <w:object w:dxaOrig="1680" w:dyaOrig="400">
          <v:shape id="_x0000_i1452" type="#_x0000_t75" style="width:84pt;height:20.25pt" o:ole="">
            <v:imagedata r:id="rId879" o:title=""/>
          </v:shape>
          <o:OLEObject Type="Embed" ProgID="Equation.DSMT4" ShapeID="_x0000_i1452" DrawAspect="Content" ObjectID="_1395591533" r:id="rId880"/>
        </w:object>
      </w:r>
    </w:p>
    <w:p w:rsidR="001A32C1"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sz w:val="28"/>
          <w:szCs w:val="28"/>
        </w:rPr>
      </w:pPr>
    </w:p>
    <w:tbl>
      <w:tblPr>
        <w:tblStyle w:val="TableGrid"/>
        <w:tblW w:w="0" w:type="auto"/>
        <w:jc w:val="center"/>
        <w:tblLook w:val="04A0"/>
      </w:tblPr>
      <w:tblGrid>
        <w:gridCol w:w="8568"/>
      </w:tblGrid>
      <w:tr w:rsidR="00583815" w:rsidTr="001A32C1">
        <w:trPr>
          <w:trHeight w:val="7937"/>
          <w:jc w:val="center"/>
        </w:trPr>
        <w:tc>
          <w:tcPr>
            <w:tcW w:w="8568" w:type="dxa"/>
          </w:tcPr>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sz w:val="28"/>
                <w:szCs w:val="28"/>
              </w:rPr>
            </w:pPr>
          </w:p>
          <w:p w:rsidR="00583815"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sz w:val="28"/>
                <w:szCs w:val="28"/>
              </w:rPr>
            </w:pPr>
            <w:r>
              <w:rPr>
                <w:b/>
                <w:position w:val="-12"/>
                <w:sz w:val="28"/>
                <w:szCs w:val="28"/>
              </w:rPr>
              <w:t xml:space="preserve">  </w:t>
            </w:r>
            <w:r w:rsidRPr="0042614C">
              <w:rPr>
                <w:b/>
                <w:position w:val="-12"/>
                <w:sz w:val="28"/>
                <w:szCs w:val="28"/>
              </w:rPr>
              <w:object w:dxaOrig="880" w:dyaOrig="360">
                <v:shape id="_x0000_i1453" type="#_x0000_t75" style="width:44.25pt;height:21.75pt" o:ole="">
                  <v:imagedata r:id="rId881" o:title=""/>
                </v:shape>
                <o:OLEObject Type="Embed" ProgID="Equation.DSMT4" ShapeID="_x0000_i1453" DrawAspect="Content" ObjectID="_1395591534" r:id="rId882"/>
              </w:object>
            </w:r>
          </w:p>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sz w:val="28"/>
                <w:szCs w:val="28"/>
              </w:rPr>
            </w:pPr>
          </w:p>
          <w:p w:rsidR="00583815"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sz w:val="28"/>
                <w:szCs w:val="28"/>
              </w:rPr>
            </w:pPr>
            <w:r>
              <w:rPr>
                <w:b/>
                <w:position w:val="-18"/>
                <w:sz w:val="28"/>
                <w:szCs w:val="28"/>
              </w:rPr>
              <w:t xml:space="preserve">  </w:t>
            </w:r>
            <w:r w:rsidRPr="00C61E37">
              <w:rPr>
                <w:b/>
                <w:position w:val="-18"/>
                <w:sz w:val="28"/>
                <w:szCs w:val="28"/>
              </w:rPr>
              <w:object w:dxaOrig="1240" w:dyaOrig="480">
                <v:shape id="_x0000_i1454" type="#_x0000_t75" style="width:77.25pt;height:27.75pt" o:ole="">
                  <v:imagedata r:id="rId883" o:title=""/>
                </v:shape>
                <o:OLEObject Type="Embed" ProgID="Equation.DSMT4" ShapeID="_x0000_i1454" DrawAspect="Content" ObjectID="_1395591535" r:id="rId884"/>
              </w:object>
            </w:r>
          </w:p>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b/>
                <w:sz w:val="28"/>
                <w:szCs w:val="28"/>
              </w:rPr>
            </w:pPr>
          </w:p>
          <w:p w:rsidR="00583815"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position w:val="-24"/>
              </w:rPr>
              <w:t xml:space="preserve">  </w:t>
            </w:r>
            <w:r w:rsidRPr="00371A65">
              <w:rPr>
                <w:rFonts w:ascii="Arial" w:hAnsi="Arial" w:cs="Arial"/>
                <w:position w:val="-24"/>
              </w:rPr>
              <w:object w:dxaOrig="1700" w:dyaOrig="660">
                <v:shape id="_x0000_i1455" type="#_x0000_t75" style="width:89.25pt;height:39pt" o:ole="">
                  <v:imagedata r:id="rId885" o:title=""/>
                </v:shape>
                <o:OLEObject Type="Embed" ProgID="Equation.DSMT4" ShapeID="_x0000_i1455" DrawAspect="Content" ObjectID="_1395591536" r:id="rId886"/>
              </w:object>
            </w:r>
          </w:p>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583815"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position w:val="-24"/>
              </w:rPr>
              <w:t xml:space="preserve">  </w:t>
            </w:r>
            <w:r w:rsidR="00583815" w:rsidRPr="00371A65">
              <w:rPr>
                <w:rFonts w:ascii="Arial" w:hAnsi="Arial" w:cs="Arial"/>
                <w:position w:val="-24"/>
              </w:rPr>
              <w:object w:dxaOrig="2680" w:dyaOrig="720">
                <v:shape id="_x0000_i1456" type="#_x0000_t75" style="width:149.25pt;height:40.5pt" o:ole="">
                  <v:imagedata r:id="rId887" o:title=""/>
                </v:shape>
                <o:OLEObject Type="Embed" ProgID="Equation.DSMT4" ShapeID="_x0000_i1456" DrawAspect="Content" ObjectID="_1395591537" r:id="rId888"/>
              </w:object>
            </w:r>
          </w:p>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583815"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position w:val="-24"/>
              </w:rPr>
              <w:t xml:space="preserve">  </w:t>
            </w:r>
            <w:r w:rsidRPr="00371A65">
              <w:rPr>
                <w:rFonts w:ascii="Arial" w:hAnsi="Arial" w:cs="Arial"/>
                <w:position w:val="-24"/>
              </w:rPr>
              <w:object w:dxaOrig="3620" w:dyaOrig="720">
                <v:shape id="_x0000_i1457" type="#_x0000_t75" style="width:204pt;height:40.5pt" o:ole="">
                  <v:imagedata r:id="rId889" o:title=""/>
                </v:shape>
                <o:OLEObject Type="Embed" ProgID="Equation.DSMT4" ShapeID="_x0000_i1457" DrawAspect="Content" ObjectID="_1395591538" r:id="rId890"/>
              </w:object>
            </w:r>
          </w:p>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583815"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position w:val="-24"/>
              </w:rPr>
              <w:t xml:space="preserve">  </w:t>
            </w:r>
            <w:r w:rsidRPr="00371A65">
              <w:rPr>
                <w:rFonts w:ascii="Arial" w:hAnsi="Arial" w:cs="Arial"/>
                <w:position w:val="-24"/>
              </w:rPr>
              <w:object w:dxaOrig="4640" w:dyaOrig="720">
                <v:shape id="_x0000_i1458" type="#_x0000_t75" style="width:263.25pt;height:40.5pt" o:ole="">
                  <v:imagedata r:id="rId891" o:title=""/>
                </v:shape>
                <o:OLEObject Type="Embed" ProgID="Equation.DSMT4" ShapeID="_x0000_i1458" DrawAspect="Content" ObjectID="_1395591539" r:id="rId892"/>
              </w:object>
            </w:r>
          </w:p>
          <w:p w:rsidR="00583815" w:rsidRDefault="00583815"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583815" w:rsidRPr="001A32C1" w:rsidRDefault="001A32C1" w:rsidP="000A0641">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position w:val="-28"/>
              </w:rPr>
              <w:t xml:space="preserve">  </w:t>
            </w:r>
            <w:r w:rsidRPr="00371A65">
              <w:rPr>
                <w:rFonts w:ascii="Arial" w:hAnsi="Arial" w:cs="Arial"/>
                <w:position w:val="-28"/>
              </w:rPr>
              <w:object w:dxaOrig="5360" w:dyaOrig="740">
                <v:shape id="_x0000_i1459" type="#_x0000_t75" style="width:294.75pt;height:42pt" o:ole="">
                  <v:imagedata r:id="rId893" o:title=""/>
                </v:shape>
                <o:OLEObject Type="Embed" ProgID="Equation.DSMT4" ShapeID="_x0000_i1459" DrawAspect="Content" ObjectID="_1395591540" r:id="rId894"/>
              </w:object>
            </w:r>
          </w:p>
        </w:tc>
      </w:tr>
    </w:tbl>
    <w:p w:rsidR="001A32C1" w:rsidRDefault="001A32C1" w:rsidP="0058381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i/>
        </w:rPr>
      </w:pPr>
      <w:r>
        <w:rPr>
          <w:i/>
        </w:rPr>
        <w:t xml:space="preserve">      </w:t>
      </w:r>
    </w:p>
    <w:p w:rsidR="00583815" w:rsidRPr="001A32C1" w:rsidRDefault="007D096A" w:rsidP="007D096A">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i/>
        </w:rPr>
      </w:pPr>
      <w:r>
        <w:rPr>
          <w:i/>
        </w:rPr>
        <w:t xml:space="preserve">     </w:t>
      </w:r>
      <w:r w:rsidR="00583815" w:rsidRPr="001A32C1">
        <w:rPr>
          <w:i/>
        </w:rPr>
        <w:t xml:space="preserve">(Table adapted from Wallace </w:t>
      </w:r>
      <w:r w:rsidR="00BF29E2" w:rsidRPr="001A32C1">
        <w:rPr>
          <w:i/>
        </w:rPr>
        <w:fldChar w:fldCharType="begin"/>
      </w:r>
      <w:r w:rsidR="0045411D">
        <w:rPr>
          <w:i/>
        </w:rPr>
        <w:instrText xml:space="preserve"> ADDIN EN.CITE &lt;EndNote&gt;&lt;Cite&gt;&lt;Author&gt;Wallace&lt;/Author&gt;&lt;Year&gt;1973&lt;/Year&gt;&lt;RecNum&gt;21&lt;/RecNum&gt;&lt;DisplayText&gt;[19]&lt;/DisplayText&gt;&lt;record&gt;&lt;rec-number&gt;21&lt;/rec-number&gt;&lt;foreign-keys&gt;&lt;key app="EN" db-id="0rdwpzv5td9927eefptxww0r2t2prdede02s"&gt;21&lt;/key&gt;&lt;/foreign-keys&gt;&lt;ref-type name="Journal Article"&gt;17&lt;/ref-type&gt;&lt;contributors&gt;&lt;authors&gt;&lt;author&gt;Wallace, S.J.&lt;/author&gt;&lt;/authors&gt;&lt;/contributors&gt;&lt;titles&gt;&lt;title&gt;High energy expansion of scattering amplitudes&lt;/title&gt;&lt;secondary-title&gt;Physical Review D&lt;/secondary-title&gt;&lt;/titles&gt;&lt;periodical&gt;&lt;full-title&gt;Physical Review D&lt;/full-title&gt;&lt;/periodical&gt;&lt;pages&gt;180-193&lt;/pages&gt;&lt;volume&gt;8&lt;/volume&gt;&lt;number&gt;6&lt;/number&gt;&lt;dates&gt;&lt;year&gt;1973&lt;/year&gt;&lt;/dates&gt;&lt;urls&gt;&lt;/urls&gt;&lt;electronic-resource-num&gt;papers://7DBA0B83-E660-4AA6-98ED-3F07D0CEAAAE/Paper/p1811&lt;/electronic-resource-num&gt;&lt;/record&gt;&lt;/Cite&gt;&lt;/EndNote&gt;</w:instrText>
      </w:r>
      <w:r w:rsidR="00BF29E2" w:rsidRPr="001A32C1">
        <w:rPr>
          <w:i/>
        </w:rPr>
        <w:fldChar w:fldCharType="separate"/>
      </w:r>
      <w:r w:rsidR="00211BB6" w:rsidRPr="001A32C1">
        <w:rPr>
          <w:i/>
          <w:noProof/>
        </w:rPr>
        <w:t>[</w:t>
      </w:r>
      <w:hyperlink w:anchor="_ENREF_19" w:tooltip="Wallace, 1973 #21" w:history="1">
        <w:r w:rsidR="0042203B" w:rsidRPr="001A32C1">
          <w:rPr>
            <w:i/>
            <w:noProof/>
          </w:rPr>
          <w:t>19</w:t>
        </w:r>
      </w:hyperlink>
      <w:r w:rsidR="00211BB6" w:rsidRPr="001A32C1">
        <w:rPr>
          <w:i/>
          <w:noProof/>
        </w:rPr>
        <w:t>]</w:t>
      </w:r>
      <w:r w:rsidR="00BF29E2" w:rsidRPr="001A32C1">
        <w:rPr>
          <w:i/>
        </w:rPr>
        <w:fldChar w:fldCharType="end"/>
      </w:r>
      <w:r w:rsidR="00583815" w:rsidRPr="001A32C1">
        <w:rPr>
          <w:i/>
        </w:rPr>
        <w:t>)</w:t>
      </w:r>
    </w:p>
    <w:p w:rsidR="00583815" w:rsidRPr="000A0641" w:rsidRDefault="00583815" w:rsidP="000A0641">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sz w:val="28"/>
          <w:szCs w:val="28"/>
        </w:rPr>
      </w:pPr>
    </w:p>
    <w:p w:rsidR="00C61E37" w:rsidRDefault="00C61E37" w:rsidP="00C61E37">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b/>
          <w:sz w:val="28"/>
          <w:szCs w:val="28"/>
        </w:rPr>
      </w:pPr>
    </w:p>
    <w:p w:rsidR="000A0641" w:rsidRDefault="000A0641"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A0641" w:rsidRDefault="000A0641"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A0641" w:rsidRDefault="000A0641"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236E6D"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r>
        <w:rPr>
          <w:rFonts w:ascii="Arial" w:hAnsi="Arial" w:cs="Arial"/>
        </w:rPr>
        <w:br w:type="page"/>
      </w:r>
    </w:p>
    <w:p w:rsidR="002D557C" w:rsidRPr="00285E20" w:rsidRDefault="002D557C" w:rsidP="00285E20">
      <w:pPr>
        <w:pStyle w:val="Heading2"/>
        <w:rPr>
          <w:rFonts w:ascii="Times New Roman" w:hAnsi="Times New Roman" w:cs="Times New Roman"/>
        </w:rPr>
      </w:pPr>
      <w:bookmarkStart w:id="219" w:name="_Toc320033406"/>
      <w:r w:rsidRPr="00285E20">
        <w:rPr>
          <w:rFonts w:ascii="Times New Roman" w:hAnsi="Times New Roman" w:cs="Times New Roman"/>
        </w:rPr>
        <w:lastRenderedPageBreak/>
        <w:t>APPENDIX II</w:t>
      </w:r>
      <w:bookmarkEnd w:id="219"/>
    </w:p>
    <w:p w:rsidR="00D30EE1" w:rsidRPr="000B6AD6" w:rsidRDefault="00D30EE1" w:rsidP="002D557C">
      <w:pPr>
        <w:numPr>
          <w:ilvl w:val="12"/>
          <w:numId w:val="0"/>
        </w:numPr>
        <w:tabs>
          <w:tab w:val="left" w:pos="0"/>
          <w:tab w:val="left" w:pos="900"/>
          <w:tab w:val="left" w:pos="1440"/>
          <w:tab w:val="left" w:pos="2160"/>
          <w:tab w:val="left" w:pos="2880"/>
          <w:tab w:val="left" w:pos="3600"/>
          <w:tab w:val="left" w:pos="4320"/>
          <w:tab w:val="center" w:pos="4680"/>
          <w:tab w:val="left" w:pos="5040"/>
          <w:tab w:val="left" w:pos="5760"/>
          <w:tab w:val="left" w:pos="6003"/>
          <w:tab w:val="left" w:pos="6480"/>
          <w:tab w:val="left" w:pos="7200"/>
          <w:tab w:val="left" w:pos="7920"/>
        </w:tabs>
        <w:jc w:val="center"/>
        <w:rPr>
          <w:sz w:val="28"/>
          <w:szCs w:val="28"/>
        </w:rP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center" w:pos="4680"/>
          <w:tab w:val="left" w:pos="5040"/>
          <w:tab w:val="left" w:pos="5760"/>
          <w:tab w:val="left" w:pos="6003"/>
          <w:tab w:val="left" w:pos="6480"/>
          <w:tab w:val="left" w:pos="7200"/>
          <w:tab w:val="left" w:pos="7920"/>
        </w:tabs>
        <w:rPr>
          <w:b/>
        </w:rPr>
      </w:pPr>
    </w:p>
    <w:p w:rsidR="000B6AD6"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Table A.II. Nuclear Charge Distribution Parameters</w:t>
      </w:r>
    </w:p>
    <w:p w:rsidR="00D30EE1" w:rsidRPr="00D30EE1" w:rsidRDefault="00D30EE1"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p w:rsidR="002D557C"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sz w:val="26"/>
          <w:szCs w:val="26"/>
        </w:rPr>
      </w:pPr>
    </w:p>
    <w:tbl>
      <w:tblPr>
        <w:tblStyle w:val="TableGrid"/>
        <w:tblW w:w="0" w:type="auto"/>
        <w:tblLook w:val="04A0"/>
      </w:tblPr>
      <w:tblGrid>
        <w:gridCol w:w="2178"/>
        <w:gridCol w:w="2610"/>
        <w:gridCol w:w="2394"/>
        <w:gridCol w:w="2394"/>
      </w:tblGrid>
      <w:tr w:rsidR="002D557C" w:rsidTr="002D557C">
        <w:tc>
          <w:tcPr>
            <w:tcW w:w="2178"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theme="minorHAnsi"/>
              </w:rP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rFonts w:asciiTheme="minorHAnsi" w:hAnsiTheme="minorHAnsi" w:cstheme="minorHAnsi"/>
              </w:rP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Nucleus</w:t>
            </w:r>
          </w:p>
        </w:tc>
        <w:tc>
          <w:tcPr>
            <w:tcW w:w="2610"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Distribution</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tc>
        <w:tc>
          <w:tcPr>
            <w:tcW w:w="2394"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position w:val="-10"/>
              </w:rPr>
              <w:object w:dxaOrig="200" w:dyaOrig="260">
                <v:shape id="_x0000_i1460" type="#_x0000_t75" style="width:9.75pt;height:12.75pt" o:ole="">
                  <v:imagedata r:id="rId895" o:title=""/>
                </v:shape>
                <o:OLEObject Type="Embed" ProgID="Equation.DSMT4" ShapeID="_x0000_i1460" DrawAspect="Content" ObjectID="_1395591541" r:id="rId896"/>
              </w:object>
            </w:r>
            <w:r w:rsidRPr="00D30EE1">
              <w:t xml:space="preserve"> </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or</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position w:val="-6"/>
              </w:rPr>
              <w:object w:dxaOrig="139" w:dyaOrig="240">
                <v:shape id="_x0000_i1461" type="#_x0000_t75" style="width:6.75pt;height:12pt" o:ole="">
                  <v:imagedata r:id="rId897" o:title=""/>
                </v:shape>
                <o:OLEObject Type="Embed" ProgID="Equation.DSMT4" ShapeID="_x0000_i1461" DrawAspect="Content" ObjectID="_1395591542" r:id="rId898"/>
              </w:objec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(fm)</w:t>
            </w:r>
            <w:r w:rsidR="00BD24C9" w:rsidRPr="00D30EE1">
              <w:t>*</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pPr>
          </w:p>
        </w:tc>
        <w:tc>
          <w:tcPr>
            <w:tcW w:w="2394"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position w:val="-6"/>
              </w:rPr>
              <w:object w:dxaOrig="200" w:dyaOrig="220">
                <v:shape id="_x0000_i1462" type="#_x0000_t75" style="width:9.75pt;height:12pt" o:ole="">
                  <v:imagedata r:id="rId899" o:title=""/>
                </v:shape>
                <o:OLEObject Type="Embed" ProgID="Equation.DSMT4" ShapeID="_x0000_i1462" DrawAspect="Content" ObjectID="_1395591543" r:id="rId900"/>
              </w:objec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 xml:space="preserve">or </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position w:val="-4"/>
              </w:rPr>
              <w:object w:dxaOrig="240" w:dyaOrig="260">
                <v:shape id="_x0000_i1463" type="#_x0000_t75" style="width:12pt;height:12.75pt" o:ole="">
                  <v:imagedata r:id="rId901" o:title=""/>
                </v:shape>
                <o:OLEObject Type="Embed" ProgID="Equation.DSMT4" ShapeID="_x0000_i1463" DrawAspect="Content" ObjectID="_1395591544" r:id="rId902"/>
              </w:objec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(fm)</w:t>
            </w:r>
            <w:r w:rsidR="00BD24C9" w:rsidRPr="00D30EE1">
              <w:t>*</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pPr>
          </w:p>
        </w:tc>
      </w:tr>
      <w:tr w:rsidR="002D557C" w:rsidTr="002D557C">
        <w:tc>
          <w:tcPr>
            <w:tcW w:w="2178"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2</w:t>
            </w:r>
            <w:r w:rsidRPr="00D30EE1">
              <w:t>H</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4</w:t>
            </w:r>
            <w:r w:rsidRPr="00D30EE1">
              <w:t>He</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7</w:t>
            </w:r>
            <w:r w:rsidRPr="00D30EE1">
              <w:t>Li</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9</w:t>
            </w:r>
            <w:r w:rsidRPr="00D30EE1">
              <w:t>B</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11</w:t>
            </w:r>
            <w:r w:rsidRPr="00D30EE1">
              <w:t>B</w:t>
            </w:r>
            <w:r w:rsidR="00EF63B4" w:rsidRPr="00D30EE1">
              <w:t>e</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12</w:t>
            </w:r>
            <w:r w:rsidRPr="00D30EE1">
              <w:t>C</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14</w:t>
            </w:r>
            <w:r w:rsidRPr="00D30EE1">
              <w:t>N</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16</w:t>
            </w:r>
            <w:r w:rsidRPr="00D30EE1">
              <w:t>O</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20</w:t>
            </w:r>
            <w:r w:rsidRPr="00D30EE1">
              <w:t>Ne</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27</w:t>
            </w:r>
            <w:r w:rsidRPr="00D30EE1">
              <w:t>Al</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40</w:t>
            </w:r>
            <w:r w:rsidRPr="00D30EE1">
              <w:t>Ar</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56</w:t>
            </w:r>
            <w:r w:rsidRPr="00D30EE1">
              <w:t>Fe</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64</w:t>
            </w:r>
            <w:r w:rsidRPr="00D30EE1">
              <w:t>Cu</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80</w:t>
            </w:r>
            <w:r w:rsidRPr="00D30EE1">
              <w:t>Br</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108</w:t>
            </w:r>
            <w:r w:rsidRPr="00D30EE1">
              <w:t>Ag</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138</w:t>
            </w:r>
            <w:r w:rsidRPr="00D30EE1">
              <w:t>Ba</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rPr>
                <w:vertAlign w:val="superscript"/>
              </w:rPr>
              <w:t>208</w:t>
            </w:r>
            <w:r w:rsidRPr="00D30EE1">
              <w:t>Pb</w:t>
            </w:r>
          </w:p>
        </w:tc>
        <w:tc>
          <w:tcPr>
            <w:tcW w:w="2610"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HW</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WS</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tc>
        <w:tc>
          <w:tcPr>
            <w:tcW w:w="2394" w:type="dxa"/>
          </w:tcPr>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0</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0</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0.327</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0.611</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0.811</w:t>
            </w:r>
          </w:p>
          <w:p w:rsidR="002D557C" w:rsidRPr="00D30EE1"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1.247</w:t>
            </w:r>
          </w:p>
          <w:p w:rsidR="002D557C"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1.291</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1.544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2.517</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2.504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2.693</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2.611</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2.504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2.306</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2.354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2.621</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2.416</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tc>
        <w:tc>
          <w:tcPr>
            <w:tcW w:w="2394" w:type="dxa"/>
          </w:tcPr>
          <w:p w:rsidR="002D557C"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1.71</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1.33</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1.77</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1.791</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1.69</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1.649</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1.729</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1.833</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2.74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3.05</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3.47</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3.971</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4.20</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4.604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5.139</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5.517</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sidRPr="00D30EE1">
              <w:t>6.624</w:t>
            </w:r>
          </w:p>
          <w:p w:rsidR="00EF63B4" w:rsidRPr="00D30EE1" w:rsidRDefault="00EF63B4"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p>
        </w:tc>
      </w:tr>
    </w:tbl>
    <w:p w:rsidR="00D30EE1" w:rsidRDefault="00D30EE1" w:rsidP="00BD24C9">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720" w:hanging="810"/>
        <w:jc w:val="both"/>
        <w:rPr>
          <w:i/>
        </w:rPr>
      </w:pPr>
    </w:p>
    <w:p w:rsidR="00BD24C9" w:rsidRDefault="00BD24C9" w:rsidP="00BD24C9">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720" w:hanging="810"/>
        <w:jc w:val="both"/>
      </w:pPr>
      <w:r w:rsidRPr="00BD24C9">
        <w:rPr>
          <w:i/>
        </w:rPr>
        <w:t>*</w:t>
      </w:r>
      <w:r>
        <w:rPr>
          <w:i/>
        </w:rPr>
        <w:t xml:space="preserve"> </w:t>
      </w:r>
      <w:r w:rsidRPr="00BD24C9">
        <w:rPr>
          <w:i/>
        </w:rPr>
        <w:t xml:space="preserve">  </w:t>
      </w:r>
      <w:r w:rsidRPr="00BD24C9">
        <w:rPr>
          <w:i/>
          <w:position w:val="-10"/>
        </w:rPr>
        <w:object w:dxaOrig="200" w:dyaOrig="260">
          <v:shape id="_x0000_i1464" type="#_x0000_t75" style="width:9.75pt;height:12.75pt" o:ole="">
            <v:imagedata r:id="rId903" o:title=""/>
          </v:shape>
          <o:OLEObject Type="Embed" ProgID="Equation.DSMT4" ShapeID="_x0000_i1464" DrawAspect="Content" ObjectID="_1395591545" r:id="rId904"/>
        </w:object>
      </w:r>
      <w:r>
        <w:t xml:space="preserve"> and </w:t>
      </w:r>
      <w:r w:rsidRPr="00BD24C9">
        <w:rPr>
          <w:position w:val="-6"/>
        </w:rPr>
        <w:object w:dxaOrig="200" w:dyaOrig="220">
          <v:shape id="_x0000_i1465" type="#_x0000_t75" style="width:9.75pt;height:12pt" o:ole="">
            <v:imagedata r:id="rId905" o:title=""/>
          </v:shape>
          <o:OLEObject Type="Embed" ProgID="Equation.DSMT4" ShapeID="_x0000_i1465" DrawAspect="Content" ObjectID="_1395591546" r:id="rId906"/>
        </w:object>
      </w:r>
      <w:r>
        <w:t>are for HW distributions, and</w:t>
      </w:r>
      <w:r w:rsidRPr="00BD24C9">
        <w:rPr>
          <w:i/>
        </w:rPr>
        <w:t xml:space="preserve"> </w:t>
      </w:r>
      <w:r w:rsidRPr="00BD24C9">
        <w:rPr>
          <w:i/>
          <w:position w:val="-6"/>
        </w:rPr>
        <w:object w:dxaOrig="139" w:dyaOrig="240">
          <v:shape id="_x0000_i1466" type="#_x0000_t75" style="width:6.75pt;height:12pt" o:ole="">
            <v:imagedata r:id="rId907" o:title=""/>
          </v:shape>
          <o:OLEObject Type="Embed" ProgID="Equation.DSMT4" ShapeID="_x0000_i1466" DrawAspect="Content" ObjectID="_1395591547" r:id="rId908"/>
        </w:object>
      </w:r>
      <w:r>
        <w:t xml:space="preserve">and </w:t>
      </w:r>
      <w:r w:rsidRPr="00BD24C9">
        <w:rPr>
          <w:position w:val="-4"/>
        </w:rPr>
        <w:object w:dxaOrig="240" w:dyaOrig="260">
          <v:shape id="_x0000_i1467" type="#_x0000_t75" style="width:12pt;height:12.75pt" o:ole="">
            <v:imagedata r:id="rId909" o:title=""/>
          </v:shape>
          <o:OLEObject Type="Embed" ProgID="Equation.DSMT4" ShapeID="_x0000_i1467" DrawAspect="Content" ObjectID="_1395591548" r:id="rId910"/>
        </w:object>
      </w:r>
      <w:r>
        <w:t>are for WS distributions.</w:t>
      </w:r>
    </w:p>
    <w:p w:rsidR="00BD24C9" w:rsidRPr="00BD24C9" w:rsidRDefault="00BD24C9" w:rsidP="00BD24C9">
      <w:p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720" w:hanging="810"/>
        <w:jc w:val="both"/>
      </w:pPr>
    </w:p>
    <w:p w:rsidR="002D557C" w:rsidRDefault="00BD24C9" w:rsidP="00D30EE1">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i/>
        </w:rPr>
      </w:pPr>
      <w:r w:rsidRPr="001A32C1">
        <w:rPr>
          <w:i/>
        </w:rPr>
        <w:t>(Table adapted from</w:t>
      </w:r>
      <w:r>
        <w:rPr>
          <w:i/>
        </w:rPr>
        <w:t xml:space="preserve"> Wilson et al.</w:t>
      </w:r>
      <w:r w:rsidR="00BF29E2">
        <w:rPr>
          <w:i/>
        </w:rPr>
        <w:fldChar w:fldCharType="begin"/>
      </w:r>
      <w:r>
        <w:rPr>
          <w:i/>
        </w:rPr>
        <w:instrText xml:space="preserve"> ADDIN EN.CITE &lt;EndNote&gt;&lt;Cite&gt;&lt;Author&gt;Wilson&lt;/Author&gt;&lt;Year&gt;1991&lt;/Year&gt;&lt;RecNum&gt;42&lt;/RecNum&gt;&lt;DisplayText&gt;[1]&lt;/DisplayText&gt;&lt;record&gt;&lt;rec-number&gt;42&lt;/rec-number&gt;&lt;foreign-keys&gt;&lt;key app="EN" db-id="0rdwpzv5td9927eefptxww0r2t2prdede02s"&gt;42&lt;/key&gt;&lt;/foreign-keys&gt;&lt;ref-type name="Report"&gt;27&lt;/ref-type&gt;&lt;contributors&gt;&lt;authors&gt;&lt;author&gt;Wilson, J. W.&lt;/author&gt;&lt;author&gt;Schimmerling, W.&lt;/author&gt;&lt;author&gt;Townsend, L.W.&lt;/author&gt;&lt;author&gt;Khandelwal, G. S.&lt;/author&gt;&lt;author&gt;Khan, F.&lt;/author&gt;&lt;author&gt;Nearly, J. E.&lt;/author&gt;&lt;author&gt;Cucinotta, F. A.&lt;/author&gt;&lt;author&gt;Norbury, J.&lt;/author&gt;&lt;/authors&gt;&lt;/contributors&gt;&lt;titles&gt;&lt;title&gt;Transport methods and interactions for space radiation&lt;/title&gt;&lt;/titles&gt;&lt;number&gt; &lt;/number&gt;&lt;dates&gt;&lt;year&gt;1991&lt;/year&gt;&lt;/dates&gt;&lt;pub-location&gt;National Technical Information Service&lt;/pub-location&gt;&lt;publisher&gt;NASA RP-1257&lt;/publisher&gt;&lt;urls&gt;&lt;/urls&gt;&lt;electronic-resource-num&gt;papers://7DBA0B83-E660-4AA6-98ED-3F07D0CEAAAE/Paper/p1795&lt;/electronic-resource-num&gt;&lt;/record&gt;&lt;/Cite&gt;&lt;/EndNote&gt;</w:instrText>
      </w:r>
      <w:r w:rsidR="00BF29E2">
        <w:rPr>
          <w:i/>
        </w:rPr>
        <w:fldChar w:fldCharType="separate"/>
      </w:r>
      <w:r>
        <w:rPr>
          <w:i/>
          <w:noProof/>
        </w:rPr>
        <w:t>[</w:t>
      </w:r>
      <w:hyperlink w:anchor="_ENREF_1" w:tooltip="Wilson, 1991 #42" w:history="1">
        <w:r w:rsidR="0042203B">
          <w:rPr>
            <w:i/>
            <w:noProof/>
          </w:rPr>
          <w:t>1</w:t>
        </w:r>
      </w:hyperlink>
      <w:r>
        <w:rPr>
          <w:i/>
          <w:noProof/>
        </w:rPr>
        <w:t>]</w:t>
      </w:r>
      <w:r w:rsidR="00BF29E2">
        <w:rPr>
          <w:i/>
        </w:rPr>
        <w:fldChar w:fldCharType="end"/>
      </w:r>
      <w:r>
        <w:rPr>
          <w:i/>
        </w:rPr>
        <w:t>)</w:t>
      </w:r>
    </w:p>
    <w:p w:rsidR="00BD24C9" w:rsidRDefault="00BD24C9"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sz w:val="26"/>
          <w:szCs w:val="26"/>
        </w:rPr>
      </w:pPr>
    </w:p>
    <w:p w:rsidR="002D557C" w:rsidRDefault="002D557C" w:rsidP="002D557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0B6AD6" w:rsidRDefault="000B6AD6"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p w:rsidR="00B7575D" w:rsidRDefault="00B7575D" w:rsidP="00B7575D">
      <w:pPr>
        <w:pStyle w:val="Heading2"/>
        <w:rPr>
          <w:rFonts w:ascii="Times New Roman" w:hAnsi="Times New Roman" w:cs="Times New Roman"/>
        </w:rPr>
      </w:pPr>
      <w:bookmarkStart w:id="220" w:name="_Toc320033407"/>
      <w:r w:rsidRPr="00B7575D">
        <w:rPr>
          <w:rFonts w:ascii="Times New Roman" w:hAnsi="Times New Roman" w:cs="Times New Roman"/>
        </w:rPr>
        <w:lastRenderedPageBreak/>
        <w:t>APPENDIX III</w:t>
      </w:r>
      <w:bookmarkEnd w:id="220"/>
    </w:p>
    <w:p w:rsidR="00A9546F" w:rsidRPr="00A9546F" w:rsidRDefault="00A9546F" w:rsidP="00A9546F">
      <w:pPr>
        <w:pStyle w:val="Heading3"/>
        <w:jc w:val="center"/>
        <w:rPr>
          <w:rFonts w:ascii="Times New Roman" w:hAnsi="Times New Roman" w:cs="Times New Roman"/>
          <w:i w:val="0"/>
        </w:rPr>
      </w:pPr>
      <w:bookmarkStart w:id="221" w:name="_Toc320033408"/>
      <w:r w:rsidRPr="00A9546F">
        <w:rPr>
          <w:rFonts w:ascii="Times New Roman" w:hAnsi="Times New Roman" w:cs="Times New Roman"/>
          <w:i w:val="0"/>
        </w:rPr>
        <w:t>Phase Function Calculations</w:t>
      </w:r>
      <w:bookmarkEnd w:id="221"/>
    </w:p>
    <w:p w:rsidR="00A9546F" w:rsidRDefault="00A9546F" w:rsidP="00A9546F">
      <w:pPr>
        <w:jc w:val="center"/>
        <w:rPr>
          <w:b/>
        </w:rPr>
      </w:pPr>
    </w:p>
    <w:p w:rsidR="00A9546F" w:rsidRDefault="00A9546F" w:rsidP="00A9546F">
      <w:pPr>
        <w:spacing w:line="480" w:lineRule="auto"/>
        <w:jc w:val="both"/>
      </w:pPr>
      <w:r>
        <w:t>The phase function can be written in terms of optical potential in terms of sum of the series</w:t>
      </w:r>
    </w:p>
    <w:p w:rsidR="00A9546F" w:rsidRDefault="00A9546F" w:rsidP="00A9546F">
      <w:pPr>
        <w:spacing w:line="480" w:lineRule="auto"/>
        <w:jc w:val="both"/>
      </w:pPr>
    </w:p>
    <w:p w:rsidR="00A9546F" w:rsidRDefault="00A9546F" w:rsidP="00A9546F">
      <w:pPr>
        <w:spacing w:line="480" w:lineRule="auto"/>
        <w:jc w:val="right"/>
      </w:pPr>
      <w:r w:rsidRPr="00F46826">
        <w:rPr>
          <w:position w:val="-36"/>
        </w:rPr>
        <w:object w:dxaOrig="5740" w:dyaOrig="880">
          <v:shape id="_x0000_i1468" type="#_x0000_t75" style="width:287.25pt;height:39pt" o:ole="">
            <v:imagedata r:id="rId911" o:title=""/>
          </v:shape>
          <o:OLEObject Type="Embed" ProgID="Equation.DSMT4" ShapeID="_x0000_i1468" DrawAspect="Content" ObjectID="_1395591549" r:id="rId912"/>
        </w:object>
      </w:r>
      <w:r>
        <w:t xml:space="preserve">                (AIII.1)</w:t>
      </w:r>
    </w:p>
    <w:p w:rsidR="00A9546F" w:rsidRDefault="00A9546F" w:rsidP="00A9546F">
      <w:pPr>
        <w:spacing w:line="480" w:lineRule="auto"/>
        <w:jc w:val="right"/>
      </w:pPr>
    </w:p>
    <w:p w:rsidR="00A9546F" w:rsidRDefault="00A9546F" w:rsidP="00A9546F">
      <w:pPr>
        <w:spacing w:line="480" w:lineRule="auto"/>
        <w:jc w:val="both"/>
      </w:pPr>
      <w:r>
        <w:t>where the optical potential is given as</w:t>
      </w:r>
    </w:p>
    <w:p w:rsidR="00A9546F" w:rsidRDefault="00A9546F" w:rsidP="00A9546F">
      <w:pPr>
        <w:spacing w:line="480" w:lineRule="auto"/>
        <w:jc w:val="both"/>
      </w:pPr>
    </w:p>
    <w:p w:rsidR="00A9546F" w:rsidRDefault="00A9546F" w:rsidP="00A9546F">
      <w:pPr>
        <w:spacing w:line="480" w:lineRule="auto"/>
        <w:jc w:val="right"/>
      </w:pPr>
      <w:r w:rsidRPr="00F46826">
        <w:rPr>
          <w:position w:val="-10"/>
        </w:rPr>
        <w:object w:dxaOrig="2600" w:dyaOrig="360">
          <v:shape id="_x0000_i1469" type="#_x0000_t75" style="width:129pt;height:18pt" o:ole="">
            <v:imagedata r:id="rId913" o:title=""/>
          </v:shape>
          <o:OLEObject Type="Embed" ProgID="Equation.DSMT4" ShapeID="_x0000_i1469" DrawAspect="Content" ObjectID="_1395591550" r:id="rId914"/>
        </w:object>
      </w:r>
      <w:r>
        <w:t xml:space="preserve">                                          (AIII.2)</w:t>
      </w:r>
    </w:p>
    <w:p w:rsidR="00A9546F" w:rsidRDefault="00A9546F" w:rsidP="00A9546F">
      <w:pPr>
        <w:spacing w:line="480" w:lineRule="auto"/>
        <w:jc w:val="right"/>
      </w:pPr>
    </w:p>
    <w:p w:rsidR="00A9546F" w:rsidRDefault="00A9546F" w:rsidP="00A9546F">
      <w:pPr>
        <w:spacing w:line="480" w:lineRule="auto"/>
        <w:jc w:val="both"/>
      </w:pPr>
      <w:r>
        <w:t>The optical potential term already takes in account the nucleon mass , thus the series in equation (AIII.1) can be rewritten as</w:t>
      </w:r>
    </w:p>
    <w:p w:rsidR="00A9546F" w:rsidRDefault="00A9546F" w:rsidP="00A9546F">
      <w:pPr>
        <w:spacing w:line="480" w:lineRule="auto"/>
        <w:jc w:val="both"/>
      </w:pPr>
    </w:p>
    <w:p w:rsidR="00A9546F" w:rsidRDefault="00A9546F" w:rsidP="00A9546F">
      <w:pPr>
        <w:spacing w:line="480" w:lineRule="auto"/>
        <w:jc w:val="right"/>
      </w:pPr>
      <w:r>
        <w:t xml:space="preserve"> </w:t>
      </w:r>
      <w:r w:rsidRPr="00F46826">
        <w:rPr>
          <w:position w:val="-36"/>
        </w:rPr>
        <w:object w:dxaOrig="5880" w:dyaOrig="880">
          <v:shape id="_x0000_i1470" type="#_x0000_t75" style="width:294.75pt;height:42.75pt" o:ole="">
            <v:imagedata r:id="rId915" o:title=""/>
          </v:shape>
          <o:OLEObject Type="Embed" ProgID="Equation.DSMT4" ShapeID="_x0000_i1470" DrawAspect="Content" ObjectID="_1395591551" r:id="rId916"/>
        </w:object>
      </w:r>
      <w:r>
        <w:t xml:space="preserve">          (AIII.3)</w:t>
      </w:r>
    </w:p>
    <w:p w:rsidR="00A9546F" w:rsidRDefault="00A9546F" w:rsidP="00A9546F">
      <w:pPr>
        <w:spacing w:line="480" w:lineRule="auto"/>
        <w:jc w:val="right"/>
      </w:pPr>
    </w:p>
    <w:p w:rsidR="00A9546F" w:rsidRDefault="00A9546F" w:rsidP="00A9546F">
      <w:pPr>
        <w:spacing w:line="480" w:lineRule="auto"/>
        <w:jc w:val="both"/>
      </w:pPr>
      <w:r>
        <w:t>We can now write the first term of the series as</w:t>
      </w:r>
    </w:p>
    <w:p w:rsidR="00A9546F" w:rsidRDefault="00A9546F" w:rsidP="00A9546F">
      <w:pPr>
        <w:spacing w:line="480" w:lineRule="auto"/>
        <w:jc w:val="both"/>
      </w:pPr>
    </w:p>
    <w:p w:rsidR="00A9546F" w:rsidRDefault="0062060E" w:rsidP="00A9546F">
      <w:pPr>
        <w:spacing w:line="480" w:lineRule="auto"/>
        <w:jc w:val="right"/>
      </w:pPr>
      <w:r w:rsidRPr="00F46826">
        <w:rPr>
          <w:position w:val="-30"/>
        </w:rPr>
        <w:object w:dxaOrig="3519" w:dyaOrig="720">
          <v:shape id="_x0000_i1471" type="#_x0000_t75" style="width:190.5pt;height:36.75pt" o:ole="">
            <v:imagedata r:id="rId917" o:title=""/>
          </v:shape>
          <o:OLEObject Type="Embed" ProgID="Equation.DSMT4" ShapeID="_x0000_i1471" DrawAspect="Content" ObjectID="_1395591552" r:id="rId918"/>
        </w:object>
      </w:r>
      <w:r w:rsidR="00A9546F">
        <w:t xml:space="preserve">                              (AIII.4)</w:t>
      </w:r>
    </w:p>
    <w:p w:rsidR="00A9546F" w:rsidRDefault="00A9546F" w:rsidP="00A9546F">
      <w:pPr>
        <w:spacing w:line="480" w:lineRule="auto"/>
        <w:jc w:val="right"/>
      </w:pPr>
    </w:p>
    <w:p w:rsidR="00A9546F" w:rsidRDefault="00A9546F" w:rsidP="00A9546F">
      <w:pPr>
        <w:spacing w:line="480" w:lineRule="auto"/>
        <w:jc w:val="both"/>
      </w:pPr>
      <w:r w:rsidRPr="00F46826">
        <w:lastRenderedPageBreak/>
        <w:t>Separating</w:t>
      </w:r>
      <w:r w:rsidRPr="00F46826">
        <w:rPr>
          <w:position w:val="-6"/>
        </w:rPr>
        <w:object w:dxaOrig="1160" w:dyaOrig="320">
          <v:shape id="_x0000_i1472" type="#_x0000_t75" style="width:57pt;height:15.75pt" o:ole="">
            <v:imagedata r:id="rId919" o:title=""/>
          </v:shape>
          <o:OLEObject Type="Embed" ProgID="Equation.DSMT4" ShapeID="_x0000_i1472" DrawAspect="Content" ObjectID="_1395591553" r:id="rId920"/>
        </w:object>
      </w:r>
      <w:r w:rsidRPr="00F46826">
        <w:t>, allows us to write the equation above as</w:t>
      </w:r>
    </w:p>
    <w:p w:rsidR="00A9546F" w:rsidRDefault="00A9546F" w:rsidP="00A9546F">
      <w:pPr>
        <w:spacing w:line="480" w:lineRule="auto"/>
        <w:jc w:val="both"/>
      </w:pPr>
    </w:p>
    <w:p w:rsidR="00A9546F" w:rsidRDefault="00A9546F" w:rsidP="00A9546F">
      <w:pPr>
        <w:spacing w:line="480" w:lineRule="auto"/>
        <w:jc w:val="right"/>
      </w:pPr>
      <w:r w:rsidRPr="00F46826">
        <w:rPr>
          <w:position w:val="-30"/>
        </w:rPr>
        <w:object w:dxaOrig="4080" w:dyaOrig="720">
          <v:shape id="_x0000_i1473" type="#_x0000_t75" style="width:204pt;height:36.75pt" o:ole="">
            <v:imagedata r:id="rId921" o:title=""/>
          </v:shape>
          <o:OLEObject Type="Embed" ProgID="Equation.DSMT4" ShapeID="_x0000_i1473" DrawAspect="Content" ObjectID="_1395591554" r:id="rId922"/>
        </w:object>
      </w:r>
      <w:r>
        <w:t xml:space="preserve">                                 (AIII.5)</w:t>
      </w:r>
    </w:p>
    <w:p w:rsidR="00A9546F" w:rsidRDefault="00A9546F" w:rsidP="00A9546F">
      <w:pPr>
        <w:spacing w:line="480" w:lineRule="auto"/>
        <w:jc w:val="both"/>
      </w:pPr>
      <w:r>
        <w:t>and further reduces to</w:t>
      </w:r>
    </w:p>
    <w:p w:rsidR="00A9546F" w:rsidRDefault="00A9546F" w:rsidP="00A9546F">
      <w:pPr>
        <w:spacing w:line="480" w:lineRule="auto"/>
        <w:jc w:val="both"/>
      </w:pPr>
    </w:p>
    <w:p w:rsidR="00A9546F" w:rsidRDefault="00A9546F" w:rsidP="00A9546F">
      <w:pPr>
        <w:spacing w:line="480" w:lineRule="auto"/>
        <w:jc w:val="right"/>
      </w:pPr>
      <w:r w:rsidRPr="001C27F7">
        <w:rPr>
          <w:position w:val="-26"/>
        </w:rPr>
        <w:object w:dxaOrig="2880" w:dyaOrig="700">
          <v:shape id="_x0000_i1474" type="#_x0000_t75" style="width:2in;height:35.25pt" o:ole="">
            <v:imagedata r:id="rId923" o:title=""/>
          </v:shape>
          <o:OLEObject Type="Embed" ProgID="Equation.DSMT4" ShapeID="_x0000_i1474" DrawAspect="Content" ObjectID="_1395591555" r:id="rId924"/>
        </w:object>
      </w:r>
      <w:r>
        <w:t xml:space="preserve">                                            (AIII.6)</w:t>
      </w:r>
    </w:p>
    <w:p w:rsidR="00A9546F" w:rsidRDefault="00A9546F" w:rsidP="00A9546F">
      <w:pPr>
        <w:spacing w:line="480" w:lineRule="auto"/>
        <w:jc w:val="right"/>
      </w:pPr>
    </w:p>
    <w:p w:rsidR="00A9546F" w:rsidRDefault="00A9546F" w:rsidP="00A9546F">
      <w:pPr>
        <w:spacing w:line="480" w:lineRule="auto"/>
        <w:jc w:val="both"/>
      </w:pPr>
      <w:r>
        <w:t xml:space="preserve">In </w:t>
      </w:r>
      <w:r w:rsidR="0062060E">
        <w:t xml:space="preserve">the </w:t>
      </w:r>
      <w:r>
        <w:t>similar manner, the first order correction term in the series can be written as</w:t>
      </w:r>
    </w:p>
    <w:p w:rsidR="00A9546F" w:rsidRDefault="00A9546F" w:rsidP="00A9546F">
      <w:pPr>
        <w:spacing w:line="480" w:lineRule="auto"/>
        <w:jc w:val="both"/>
      </w:pPr>
    </w:p>
    <w:p w:rsidR="00A9546F" w:rsidRDefault="00795A8E" w:rsidP="00A9546F">
      <w:pPr>
        <w:spacing w:line="480" w:lineRule="auto"/>
        <w:jc w:val="right"/>
      </w:pPr>
      <w:r w:rsidRPr="001C27F7">
        <w:rPr>
          <w:position w:val="-36"/>
        </w:rPr>
        <w:object w:dxaOrig="4520" w:dyaOrig="840">
          <v:shape id="_x0000_i1475" type="#_x0000_t75" style="width:225.75pt;height:36.75pt" o:ole="">
            <v:imagedata r:id="rId925" o:title=""/>
          </v:shape>
          <o:OLEObject Type="Embed" ProgID="Equation.DSMT4" ShapeID="_x0000_i1475" DrawAspect="Content" ObjectID="_1395591556" r:id="rId926"/>
        </w:object>
      </w:r>
      <w:r w:rsidR="00A9546F">
        <w:t xml:space="preserve">                          (AIII.7)</w:t>
      </w:r>
    </w:p>
    <w:p w:rsidR="00A9546F" w:rsidRDefault="00A9546F" w:rsidP="00A9546F">
      <w:pPr>
        <w:spacing w:line="480" w:lineRule="auto"/>
        <w:jc w:val="right"/>
      </w:pPr>
    </w:p>
    <w:p w:rsidR="00A9546F" w:rsidRDefault="00A9546F" w:rsidP="00A9546F">
      <w:pPr>
        <w:spacing w:line="480" w:lineRule="auto"/>
        <w:jc w:val="both"/>
      </w:pPr>
      <w:r>
        <w:t>and further reduces to</w:t>
      </w:r>
    </w:p>
    <w:p w:rsidR="00A9546F" w:rsidRDefault="00A9546F" w:rsidP="00A9546F">
      <w:pPr>
        <w:spacing w:line="480" w:lineRule="auto"/>
        <w:jc w:val="both"/>
      </w:pPr>
    </w:p>
    <w:p w:rsidR="00A9546F" w:rsidRDefault="00A9546F" w:rsidP="00A9546F">
      <w:pPr>
        <w:spacing w:line="480" w:lineRule="auto"/>
        <w:jc w:val="right"/>
      </w:pPr>
      <w:r>
        <w:t xml:space="preserve"> </w:t>
      </w:r>
      <w:r w:rsidRPr="001C27F7">
        <w:rPr>
          <w:position w:val="-32"/>
        </w:rPr>
        <w:object w:dxaOrig="5460" w:dyaOrig="760">
          <v:shape id="_x0000_i1476" type="#_x0000_t75" style="width:278.25pt;height:36.75pt" o:ole="">
            <v:imagedata r:id="rId927" o:title=""/>
          </v:shape>
          <o:OLEObject Type="Embed" ProgID="Equation.DSMT4" ShapeID="_x0000_i1476" DrawAspect="Content" ObjectID="_1395591557" r:id="rId928"/>
        </w:object>
      </w:r>
      <w:r>
        <w:t xml:space="preserve">                      (AIII.8)</w:t>
      </w:r>
    </w:p>
    <w:p w:rsidR="00A9546F" w:rsidRDefault="00A9546F" w:rsidP="00A9546F">
      <w:pPr>
        <w:spacing w:line="480" w:lineRule="auto"/>
        <w:jc w:val="right"/>
      </w:pPr>
    </w:p>
    <w:p w:rsidR="00A9546F" w:rsidRDefault="00A9546F" w:rsidP="00A9546F">
      <w:pPr>
        <w:spacing w:line="480" w:lineRule="auto"/>
        <w:jc w:val="right"/>
      </w:pPr>
      <w:r w:rsidRPr="003B089F">
        <w:rPr>
          <w:position w:val="-26"/>
        </w:rPr>
        <w:object w:dxaOrig="4300" w:dyaOrig="700">
          <v:shape id="_x0000_i1477" type="#_x0000_t75" style="width:215.25pt;height:35.25pt" o:ole="">
            <v:imagedata r:id="rId929" o:title=""/>
          </v:shape>
          <o:OLEObject Type="Embed" ProgID="Equation.DSMT4" ShapeID="_x0000_i1477" DrawAspect="Content" ObjectID="_1395591558" r:id="rId930"/>
        </w:object>
      </w:r>
      <w:r>
        <w:t xml:space="preserve">                             (AIII.9)</w:t>
      </w:r>
    </w:p>
    <w:p w:rsidR="00A9546F" w:rsidRDefault="00A9546F" w:rsidP="00A9546F">
      <w:pPr>
        <w:spacing w:line="480" w:lineRule="auto"/>
        <w:jc w:val="right"/>
      </w:pPr>
    </w:p>
    <w:p w:rsidR="00A9546F" w:rsidRDefault="00A9546F" w:rsidP="00A9546F">
      <w:pPr>
        <w:spacing w:line="480" w:lineRule="auto"/>
        <w:jc w:val="right"/>
      </w:pPr>
      <w:r w:rsidRPr="001B4153">
        <w:rPr>
          <w:position w:val="-26"/>
        </w:rPr>
        <w:object w:dxaOrig="3680" w:dyaOrig="700">
          <v:shape id="_x0000_i1478" type="#_x0000_t75" style="width:185.25pt;height:35.25pt" o:ole="">
            <v:imagedata r:id="rId931" o:title=""/>
          </v:shape>
          <o:OLEObject Type="Embed" ProgID="Equation.DSMT4" ShapeID="_x0000_i1478" DrawAspect="Content" ObjectID="_1395591559" r:id="rId932"/>
        </w:object>
      </w:r>
      <w:r>
        <w:t xml:space="preserve">                                   (AIII.10)</w:t>
      </w:r>
    </w:p>
    <w:p w:rsidR="00A9546F" w:rsidRDefault="00A9546F" w:rsidP="00A9546F">
      <w:pPr>
        <w:spacing w:line="480" w:lineRule="auto"/>
        <w:jc w:val="right"/>
      </w:pPr>
    </w:p>
    <w:p w:rsidR="00A9546F" w:rsidRDefault="00A9546F" w:rsidP="00A9546F">
      <w:pPr>
        <w:spacing w:line="480" w:lineRule="auto"/>
        <w:jc w:val="both"/>
      </w:pPr>
      <w:r>
        <w:t>The second order correction term can be written in similar way as</w:t>
      </w:r>
    </w:p>
    <w:p w:rsidR="00A9546F" w:rsidRDefault="00A9546F" w:rsidP="00A9546F">
      <w:pPr>
        <w:spacing w:line="480" w:lineRule="auto"/>
        <w:jc w:val="both"/>
      </w:pPr>
    </w:p>
    <w:p w:rsidR="00A9546F" w:rsidRDefault="00A9546F" w:rsidP="00A9546F">
      <w:pPr>
        <w:spacing w:line="480" w:lineRule="auto"/>
        <w:jc w:val="right"/>
      </w:pPr>
      <w:r>
        <w:t xml:space="preserve"> </w:t>
      </w:r>
      <w:r w:rsidRPr="00801B58">
        <w:rPr>
          <w:position w:val="-32"/>
        </w:rPr>
        <w:object w:dxaOrig="5760" w:dyaOrig="800">
          <v:shape id="_x0000_i1479" type="#_x0000_t75" style="width:4in;height:40.5pt" o:ole="">
            <v:imagedata r:id="rId933" o:title=""/>
          </v:shape>
          <o:OLEObject Type="Embed" ProgID="Equation.DSMT4" ShapeID="_x0000_i1479" DrawAspect="Content" ObjectID="_1395591560" r:id="rId934"/>
        </w:object>
      </w:r>
      <w:r>
        <w:t xml:space="preserve">                (AIII.11)</w:t>
      </w:r>
    </w:p>
    <w:p w:rsidR="00A9546F" w:rsidRDefault="00A9546F" w:rsidP="00A9546F">
      <w:pPr>
        <w:spacing w:line="480" w:lineRule="auto"/>
        <w:jc w:val="right"/>
      </w:pPr>
    </w:p>
    <w:p w:rsidR="00A9546F" w:rsidRDefault="00A9546F" w:rsidP="00A9546F">
      <w:pPr>
        <w:spacing w:line="480" w:lineRule="auto"/>
        <w:jc w:val="right"/>
      </w:pPr>
      <w:r>
        <w:t xml:space="preserve">    </w:t>
      </w:r>
      <w:r w:rsidR="0022169F" w:rsidRPr="0022169F">
        <w:rPr>
          <w:position w:val="-30"/>
        </w:rPr>
        <w:object w:dxaOrig="6220" w:dyaOrig="740">
          <v:shape id="_x0000_i1480" type="#_x0000_t75" style="width:310.5pt;height:36.75pt" o:ole="">
            <v:imagedata r:id="rId935" o:title=""/>
          </v:shape>
          <o:OLEObject Type="Embed" ProgID="Equation.DSMT4" ShapeID="_x0000_i1480" DrawAspect="Content" ObjectID="_1395591561" r:id="rId936"/>
        </w:object>
      </w:r>
      <w:r>
        <w:t xml:space="preserve">             (AIII.12)</w:t>
      </w:r>
    </w:p>
    <w:p w:rsidR="00A9546F" w:rsidRDefault="00A9546F" w:rsidP="00A9546F">
      <w:pPr>
        <w:spacing w:line="480" w:lineRule="auto"/>
        <w:jc w:val="right"/>
      </w:pPr>
    </w:p>
    <w:p w:rsidR="00A9546F" w:rsidRDefault="00A9546F" w:rsidP="00A9546F">
      <w:pPr>
        <w:spacing w:line="480" w:lineRule="auto"/>
        <w:jc w:val="right"/>
      </w:pPr>
      <w:r>
        <w:t xml:space="preserve">  </w:t>
      </w:r>
      <w:r w:rsidR="0022169F" w:rsidRPr="0022169F">
        <w:rPr>
          <w:position w:val="-28"/>
        </w:rPr>
        <w:object w:dxaOrig="4040" w:dyaOrig="720">
          <v:shape id="_x0000_i1481" type="#_x0000_t75" style="width:201pt;height:40.5pt" o:ole="">
            <v:imagedata r:id="rId937" o:title=""/>
          </v:shape>
          <o:OLEObject Type="Embed" ProgID="Equation.DSMT4" ShapeID="_x0000_i1481" DrawAspect="Content" ObjectID="_1395591562" r:id="rId938"/>
        </w:object>
      </w:r>
      <w:r w:rsidR="0022169F">
        <w:t xml:space="preserve">          </w:t>
      </w:r>
      <w:r>
        <w:t xml:space="preserve">                (AIII.13)</w:t>
      </w:r>
    </w:p>
    <w:p w:rsidR="00A9546F" w:rsidRPr="00C17B8B" w:rsidRDefault="00A9546F" w:rsidP="00A9546F">
      <w:pPr>
        <w:spacing w:line="480" w:lineRule="auto"/>
        <w:jc w:val="right"/>
        <w:rPr>
          <w:sz w:val="16"/>
          <w:szCs w:val="16"/>
        </w:rPr>
      </w:pPr>
    </w:p>
    <w:p w:rsidR="00A9546F" w:rsidRDefault="00A9546F" w:rsidP="0022169F">
      <w:pPr>
        <w:spacing w:line="480" w:lineRule="auto"/>
        <w:jc w:val="right"/>
      </w:pPr>
      <w:r>
        <w:t xml:space="preserve"> </w:t>
      </w:r>
      <w:r w:rsidR="005D2830" w:rsidRPr="005D2830">
        <w:rPr>
          <w:position w:val="-26"/>
        </w:rPr>
        <w:object w:dxaOrig="4280" w:dyaOrig="700">
          <v:shape id="_x0000_i1482" type="#_x0000_t75" style="width:214.5pt;height:35.25pt" o:ole="">
            <v:imagedata r:id="rId939" o:title=""/>
          </v:shape>
          <o:OLEObject Type="Embed" ProgID="Equation.DSMT4" ShapeID="_x0000_i1482" DrawAspect="Content" ObjectID="_1395591563" r:id="rId940"/>
        </w:object>
      </w:r>
      <w:r w:rsidR="0022169F">
        <w:t xml:space="preserve">    </w:t>
      </w:r>
      <w:r>
        <w:t xml:space="preserve">                 (AIII.14)</w:t>
      </w:r>
    </w:p>
    <w:p w:rsidR="00A9546F" w:rsidRDefault="00A9546F" w:rsidP="00A9546F">
      <w:pPr>
        <w:spacing w:line="480" w:lineRule="auto"/>
      </w:pPr>
    </w:p>
    <w:p w:rsidR="00A9546F" w:rsidRDefault="00A9546F" w:rsidP="00A9546F">
      <w:pPr>
        <w:spacing w:line="480" w:lineRule="auto"/>
        <w:jc w:val="both"/>
      </w:pPr>
      <w:r>
        <w:t>The third order correction term can be given as</w:t>
      </w:r>
    </w:p>
    <w:p w:rsidR="00A9546F" w:rsidRDefault="00A9546F" w:rsidP="00A9546F">
      <w:pPr>
        <w:spacing w:line="480" w:lineRule="auto"/>
        <w:jc w:val="right"/>
      </w:pPr>
      <w:r>
        <w:t xml:space="preserve"> </w:t>
      </w:r>
      <w:r w:rsidR="004F7D19" w:rsidRPr="00FB4236">
        <w:rPr>
          <w:position w:val="-32"/>
        </w:rPr>
        <w:object w:dxaOrig="5679" w:dyaOrig="800">
          <v:shape id="_x0000_i1483" type="#_x0000_t75" style="width:288.75pt;height:44.25pt" o:ole="">
            <v:imagedata r:id="rId941" o:title=""/>
          </v:shape>
          <o:OLEObject Type="Embed" ProgID="Equation.DSMT4" ShapeID="_x0000_i1483" DrawAspect="Content" ObjectID="_1395591564" r:id="rId942"/>
        </w:object>
      </w:r>
      <w:r>
        <w:t xml:space="preserve">    </w:t>
      </w:r>
      <w:r w:rsidR="00AF53D0">
        <w:t xml:space="preserve">    </w:t>
      </w:r>
      <w:r>
        <w:t xml:space="preserve">          (AIII.15)</w:t>
      </w:r>
    </w:p>
    <w:p w:rsidR="00C17B8B" w:rsidRDefault="00C17B8B" w:rsidP="00A9546F">
      <w:pPr>
        <w:spacing w:line="480" w:lineRule="auto"/>
        <w:jc w:val="right"/>
      </w:pPr>
    </w:p>
    <w:p w:rsidR="00A9546F" w:rsidRDefault="00C17B8B" w:rsidP="00A9546F">
      <w:pPr>
        <w:spacing w:line="480" w:lineRule="auto"/>
        <w:jc w:val="right"/>
      </w:pPr>
      <w:r w:rsidRPr="00C17B8B">
        <w:rPr>
          <w:position w:val="-30"/>
        </w:rPr>
        <w:object w:dxaOrig="6900" w:dyaOrig="760">
          <v:shape id="_x0000_i1484" type="#_x0000_t75" style="width:345pt;height:37.5pt" o:ole="">
            <v:imagedata r:id="rId943" o:title=""/>
          </v:shape>
          <o:OLEObject Type="Embed" ProgID="Equation.DSMT4" ShapeID="_x0000_i1484" DrawAspect="Content" ObjectID="_1395591565" r:id="rId944"/>
        </w:object>
      </w:r>
      <w:r w:rsidR="00A9546F">
        <w:t xml:space="preserve">             (AIII.16)</w:t>
      </w:r>
    </w:p>
    <w:p w:rsidR="00A9546F" w:rsidRDefault="00A9546F" w:rsidP="00A9546F">
      <w:pPr>
        <w:spacing w:line="480" w:lineRule="auto"/>
        <w:jc w:val="right"/>
      </w:pPr>
    </w:p>
    <w:p w:rsidR="00A9546F" w:rsidRDefault="00C17B8B" w:rsidP="00A9546F">
      <w:pPr>
        <w:spacing w:line="480" w:lineRule="auto"/>
        <w:jc w:val="right"/>
      </w:pPr>
      <w:r w:rsidRPr="00C17B8B">
        <w:rPr>
          <w:position w:val="-32"/>
        </w:rPr>
        <w:object w:dxaOrig="7580" w:dyaOrig="760">
          <v:shape id="_x0000_i1485" type="#_x0000_t75" style="width:379.5pt;height:37.5pt" o:ole="">
            <v:imagedata r:id="rId945" o:title=""/>
          </v:shape>
          <o:OLEObject Type="Embed" ProgID="Equation.DSMT4" ShapeID="_x0000_i1485" DrawAspect="Content" ObjectID="_1395591566" r:id="rId946"/>
        </w:object>
      </w:r>
      <w:r w:rsidR="00A9546F">
        <w:t xml:space="preserve">      (AIII.17)</w:t>
      </w:r>
    </w:p>
    <w:p w:rsidR="00A9546F" w:rsidRDefault="00A9546F" w:rsidP="00A9546F">
      <w:pPr>
        <w:spacing w:line="480" w:lineRule="auto"/>
        <w:jc w:val="right"/>
      </w:pPr>
    </w:p>
    <w:p w:rsidR="00A9546F" w:rsidRDefault="00A9546F" w:rsidP="00A9546F">
      <w:pPr>
        <w:spacing w:line="480" w:lineRule="auto"/>
        <w:jc w:val="right"/>
      </w:pPr>
      <w:r>
        <w:t xml:space="preserve">    </w:t>
      </w:r>
      <w:r w:rsidR="005D2830" w:rsidRPr="005D2830">
        <w:rPr>
          <w:position w:val="-26"/>
        </w:rPr>
        <w:object w:dxaOrig="6300" w:dyaOrig="700">
          <v:shape id="_x0000_i1486" type="#_x0000_t75" style="width:315pt;height:35.25pt" o:ole="">
            <v:imagedata r:id="rId947" o:title=""/>
          </v:shape>
          <o:OLEObject Type="Embed" ProgID="Equation.DSMT4" ShapeID="_x0000_i1486" DrawAspect="Content" ObjectID="_1395591567" r:id="rId948"/>
        </w:object>
      </w:r>
      <w:r w:rsidR="005D2830">
        <w:t xml:space="preserve">     </w:t>
      </w:r>
      <w:r>
        <w:t xml:space="preserve">          (AIII.18)</w:t>
      </w:r>
    </w:p>
    <w:p w:rsidR="00A9546F" w:rsidRDefault="00A9546F" w:rsidP="00A9546F">
      <w:pPr>
        <w:spacing w:line="480" w:lineRule="auto"/>
        <w:jc w:val="right"/>
      </w:pPr>
    </w:p>
    <w:p w:rsidR="00A9546F" w:rsidRDefault="00A9546F" w:rsidP="00A9546F">
      <w:pPr>
        <w:spacing w:line="480" w:lineRule="auto"/>
        <w:jc w:val="both"/>
      </w:pPr>
      <w:r>
        <w:t>The fourth order correction term in the series can be given by</w:t>
      </w:r>
    </w:p>
    <w:p w:rsidR="00A9546F" w:rsidRDefault="00A9546F" w:rsidP="00A9546F">
      <w:pPr>
        <w:spacing w:line="480" w:lineRule="auto"/>
        <w:jc w:val="both"/>
      </w:pPr>
    </w:p>
    <w:p w:rsidR="00A9546F" w:rsidRDefault="00A9546F" w:rsidP="00A9546F">
      <w:pPr>
        <w:spacing w:line="480" w:lineRule="auto"/>
        <w:jc w:val="right"/>
      </w:pPr>
      <w:r>
        <w:t xml:space="preserve"> </w:t>
      </w:r>
      <w:r w:rsidRPr="009D028E">
        <w:rPr>
          <w:position w:val="-32"/>
        </w:rPr>
        <w:object w:dxaOrig="5920" w:dyaOrig="800">
          <v:shape id="_x0000_i1487" type="#_x0000_t75" style="width:296.25pt;height:40.5pt" o:ole="">
            <v:imagedata r:id="rId949" o:title=""/>
          </v:shape>
          <o:OLEObject Type="Embed" ProgID="Equation.DSMT4" ShapeID="_x0000_i1487" DrawAspect="Content" ObjectID="_1395591568" r:id="rId950"/>
        </w:object>
      </w:r>
      <w:r>
        <w:t xml:space="preserve">                (AIII.19)</w:t>
      </w:r>
    </w:p>
    <w:p w:rsidR="00A9546F" w:rsidRDefault="00A9546F" w:rsidP="00A9546F">
      <w:pPr>
        <w:spacing w:line="480" w:lineRule="auto"/>
        <w:jc w:val="right"/>
      </w:pPr>
    </w:p>
    <w:p w:rsidR="00A9546F" w:rsidRDefault="00A9546F" w:rsidP="00A9546F">
      <w:pPr>
        <w:spacing w:line="480" w:lineRule="auto"/>
        <w:jc w:val="right"/>
      </w:pPr>
      <w:r>
        <w:t xml:space="preserve">    </w:t>
      </w:r>
      <w:r w:rsidR="00AF53D0" w:rsidRPr="00AF53D0">
        <w:rPr>
          <w:position w:val="-32"/>
        </w:rPr>
        <w:object w:dxaOrig="6920" w:dyaOrig="800">
          <v:shape id="_x0000_i1488" type="#_x0000_t75" style="width:345pt;height:40.5pt" o:ole="">
            <v:imagedata r:id="rId951" o:title=""/>
          </v:shape>
          <o:OLEObject Type="Embed" ProgID="Equation.DSMT4" ShapeID="_x0000_i1488" DrawAspect="Content" ObjectID="_1395591569" r:id="rId952"/>
        </w:object>
      </w:r>
      <w:r>
        <w:t xml:space="preserve">           (AIII.20)</w:t>
      </w:r>
    </w:p>
    <w:p w:rsidR="00A9546F" w:rsidRDefault="00A9546F" w:rsidP="00A9546F">
      <w:pPr>
        <w:spacing w:line="480" w:lineRule="auto"/>
        <w:jc w:val="right"/>
      </w:pPr>
    </w:p>
    <w:p w:rsidR="00AF53D0" w:rsidRDefault="00AF53D0" w:rsidP="00AF53D0">
      <w:pPr>
        <w:spacing w:line="480" w:lineRule="auto"/>
        <w:jc w:val="center"/>
      </w:pPr>
      <w:r w:rsidRPr="00AF53D0">
        <w:rPr>
          <w:position w:val="-32"/>
        </w:rPr>
        <w:object w:dxaOrig="8340" w:dyaOrig="800">
          <v:shape id="_x0000_i1489" type="#_x0000_t75" style="width:417pt;height:40.5pt" o:ole="">
            <v:imagedata r:id="rId953" o:title=""/>
          </v:shape>
          <o:OLEObject Type="Embed" ProgID="Equation.DSMT4" ShapeID="_x0000_i1489" DrawAspect="Content" ObjectID="_1395591570" r:id="rId954"/>
        </w:object>
      </w:r>
    </w:p>
    <w:p w:rsidR="00A9546F" w:rsidRDefault="00A9546F" w:rsidP="00AF53D0">
      <w:pPr>
        <w:spacing w:line="480" w:lineRule="auto"/>
        <w:jc w:val="right"/>
      </w:pPr>
      <w:r>
        <w:t xml:space="preserve"> </w:t>
      </w:r>
      <w:r w:rsidR="00AF53D0">
        <w:t xml:space="preserve">  </w:t>
      </w:r>
      <w:r>
        <w:t xml:space="preserve">     </w:t>
      </w:r>
      <w:r w:rsidR="00AF53D0">
        <w:t xml:space="preserve"> </w:t>
      </w:r>
      <w:r>
        <w:t>(AIII.21)</w:t>
      </w:r>
    </w:p>
    <w:p w:rsidR="00A9546F" w:rsidRDefault="00A9546F" w:rsidP="00A9546F">
      <w:pPr>
        <w:spacing w:line="480" w:lineRule="auto"/>
        <w:jc w:val="right"/>
      </w:pPr>
    </w:p>
    <w:p w:rsidR="00A9546F" w:rsidRDefault="002D26C8" w:rsidP="00A9546F">
      <w:pPr>
        <w:spacing w:line="480" w:lineRule="auto"/>
        <w:jc w:val="right"/>
      </w:pPr>
      <w:r w:rsidRPr="00AF53D0">
        <w:rPr>
          <w:position w:val="-32"/>
        </w:rPr>
        <w:object w:dxaOrig="6140" w:dyaOrig="760">
          <v:shape id="_x0000_i1490" type="#_x0000_t75" style="width:320.25pt;height:36.75pt" o:ole="">
            <v:imagedata r:id="rId955" o:title=""/>
          </v:shape>
          <o:OLEObject Type="Embed" ProgID="Equation.DSMT4" ShapeID="_x0000_i1490" DrawAspect="Content" ObjectID="_1395591571" r:id="rId956"/>
        </w:object>
      </w:r>
      <w:r w:rsidR="00AF53D0">
        <w:t xml:space="preserve">                </w:t>
      </w:r>
      <w:r w:rsidR="00A9546F">
        <w:t>(AIII.22)</w:t>
      </w:r>
    </w:p>
    <w:p w:rsidR="00A9546F" w:rsidRDefault="00A9546F" w:rsidP="00A9546F">
      <w:pPr>
        <w:spacing w:line="480" w:lineRule="auto"/>
        <w:jc w:val="right"/>
      </w:pPr>
    </w:p>
    <w:p w:rsidR="00A9546F" w:rsidRDefault="00A9546F" w:rsidP="00DD2201">
      <w:pPr>
        <w:spacing w:line="480" w:lineRule="auto"/>
        <w:jc w:val="right"/>
      </w:pPr>
      <w:r>
        <w:t xml:space="preserve">   </w:t>
      </w:r>
      <w:r w:rsidR="002D26C8" w:rsidRPr="002D26C8">
        <w:rPr>
          <w:position w:val="-26"/>
        </w:rPr>
        <w:object w:dxaOrig="5640" w:dyaOrig="700">
          <v:shape id="_x0000_i1491" type="#_x0000_t75" style="width:281.25pt;height:35.25pt" o:ole="">
            <v:imagedata r:id="rId957" o:title=""/>
          </v:shape>
          <o:OLEObject Type="Embed" ProgID="Equation.DSMT4" ShapeID="_x0000_i1491" DrawAspect="Content" ObjectID="_1395591572" r:id="rId958"/>
        </w:object>
      </w:r>
      <w:r w:rsidR="002D26C8">
        <w:t xml:space="preserve">                 </w:t>
      </w:r>
      <w:r>
        <w:t xml:space="preserve">    (AIII.23)</w:t>
      </w:r>
    </w:p>
    <w:p w:rsidR="00A9546F" w:rsidRDefault="00A9546F" w:rsidP="00A9546F">
      <w:pPr>
        <w:spacing w:line="480" w:lineRule="auto"/>
        <w:jc w:val="both"/>
      </w:pPr>
      <w:r>
        <w:lastRenderedPageBreak/>
        <w:t>And the total phase is given by</w:t>
      </w:r>
    </w:p>
    <w:p w:rsidR="00A9546F" w:rsidRDefault="00A9546F" w:rsidP="00A9546F">
      <w:pPr>
        <w:spacing w:line="480" w:lineRule="auto"/>
        <w:jc w:val="both"/>
      </w:pPr>
    </w:p>
    <w:p w:rsidR="00A9546F" w:rsidRDefault="00A9546F" w:rsidP="00A9546F">
      <w:pPr>
        <w:spacing w:line="480" w:lineRule="auto"/>
        <w:jc w:val="right"/>
      </w:pPr>
      <w:r w:rsidRPr="00812EF3">
        <w:rPr>
          <w:position w:val="-12"/>
        </w:rPr>
        <w:object w:dxaOrig="5340" w:dyaOrig="360">
          <v:shape id="_x0000_i1492" type="#_x0000_t75" style="width:267.75pt;height:18pt" o:ole="">
            <v:imagedata r:id="rId959" o:title=""/>
          </v:shape>
          <o:OLEObject Type="Embed" ProgID="Equation.DSMT4" ShapeID="_x0000_i1492" DrawAspect="Content" ObjectID="_1395591573" r:id="rId960"/>
        </w:object>
      </w:r>
      <w:r>
        <w:t xml:space="preserve">                    (AIII.24)</w:t>
      </w: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A9546F" w:rsidRDefault="00A9546F" w:rsidP="00A9546F">
      <w:pPr>
        <w:spacing w:line="480" w:lineRule="auto"/>
        <w:jc w:val="right"/>
      </w:pPr>
    </w:p>
    <w:p w:rsidR="0062060E" w:rsidRDefault="0062060E" w:rsidP="00A9546F">
      <w:pPr>
        <w:pStyle w:val="Heading2"/>
        <w:rPr>
          <w:rFonts w:ascii="Times New Roman" w:hAnsi="Times New Roman" w:cs="Times New Roman"/>
        </w:rPr>
      </w:pPr>
    </w:p>
    <w:p w:rsidR="00DD2201" w:rsidRDefault="00DD2201" w:rsidP="00A9546F">
      <w:pPr>
        <w:pStyle w:val="Heading2"/>
        <w:rPr>
          <w:rFonts w:ascii="Times New Roman" w:hAnsi="Times New Roman" w:cs="Times New Roman"/>
        </w:rPr>
      </w:pPr>
    </w:p>
    <w:p w:rsidR="00B7575D" w:rsidRPr="00A9546F" w:rsidRDefault="00A9546F" w:rsidP="00A9546F">
      <w:pPr>
        <w:pStyle w:val="Heading2"/>
        <w:rPr>
          <w:rFonts w:ascii="Times New Roman" w:hAnsi="Times New Roman" w:cs="Times New Roman"/>
        </w:rPr>
      </w:pPr>
      <w:bookmarkStart w:id="222" w:name="_Toc320033409"/>
      <w:r w:rsidRPr="00A9546F">
        <w:rPr>
          <w:rFonts w:ascii="Times New Roman" w:hAnsi="Times New Roman" w:cs="Times New Roman"/>
        </w:rPr>
        <w:lastRenderedPageBreak/>
        <w:t>Appendix IV</w:t>
      </w:r>
      <w:bookmarkEnd w:id="222"/>
    </w:p>
    <w:p w:rsidR="000B6AD6" w:rsidRDefault="00E16207" w:rsidP="00A9546F">
      <w:pPr>
        <w:pStyle w:val="Heading3"/>
        <w:jc w:val="center"/>
        <w:rPr>
          <w:rFonts w:ascii="Times New Roman" w:hAnsi="Times New Roman" w:cs="Times New Roman"/>
          <w:i w:val="0"/>
        </w:rPr>
      </w:pPr>
      <w:bookmarkStart w:id="223" w:name="_Toc320033410"/>
      <w:r w:rsidRPr="00A9546F">
        <w:rPr>
          <w:rFonts w:ascii="Times New Roman" w:hAnsi="Times New Roman" w:cs="Times New Roman"/>
          <w:i w:val="0"/>
        </w:rPr>
        <w:t>Gaussian Quadrature</w:t>
      </w:r>
      <w:bookmarkEnd w:id="223"/>
    </w:p>
    <w:p w:rsidR="00A9546F" w:rsidRPr="00A9546F" w:rsidRDefault="00A9546F" w:rsidP="00A9546F"/>
    <w:p w:rsidR="00A9546F" w:rsidRDefault="00A9546F" w:rsidP="00E16207">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b/>
        </w:rPr>
      </w:pPr>
    </w:p>
    <w:p w:rsidR="00E16207" w:rsidRDefault="00E16207" w:rsidP="00E16207">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r>
        <w:t xml:space="preserve">Gaussian quadrature numerical analysis method is an approximation of the definite integral of a function </w:t>
      </w:r>
      <w:r w:rsidRPr="00E16207">
        <w:rPr>
          <w:position w:val="-10"/>
        </w:rPr>
        <w:object w:dxaOrig="260" w:dyaOrig="340">
          <v:shape id="_x0000_i1493" type="#_x0000_t75" style="width:12.75pt;height:17.25pt" o:ole="">
            <v:imagedata r:id="rId961" o:title=""/>
          </v:shape>
          <o:OLEObject Type="Embed" ProgID="Equation.DSMT4" ShapeID="_x0000_i1493" DrawAspect="Content" ObjectID="_1395591574" r:id="rId962"/>
        </w:object>
      </w:r>
      <w:r w:rsidR="00D33902">
        <w:t>,</w:t>
      </w:r>
      <w:r>
        <w:t xml:space="preserve"> over interval [-1, 1] </w:t>
      </w:r>
      <w:r w:rsidR="00D33902">
        <w:t xml:space="preserve">, </w:t>
      </w:r>
      <w:r>
        <w:t>given as</w:t>
      </w:r>
    </w:p>
    <w:p w:rsidR="00E92856" w:rsidRDefault="00E92856" w:rsidP="00E16207">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E16207" w:rsidRDefault="00A9546F" w:rsidP="00A9546F">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r w:rsidRPr="00A9546F">
        <w:rPr>
          <w:position w:val="-32"/>
        </w:rPr>
        <w:object w:dxaOrig="2360" w:dyaOrig="760">
          <v:shape id="_x0000_i1494" type="#_x0000_t75" style="width:118.5pt;height:37.5pt" o:ole="">
            <v:imagedata r:id="rId963" o:title=""/>
          </v:shape>
          <o:OLEObject Type="Embed" ProgID="Equation.DSMT4" ShapeID="_x0000_i1494" DrawAspect="Content" ObjectID="_1395591575" r:id="rId964"/>
        </w:object>
      </w:r>
      <w:r>
        <w:t xml:space="preserve">                                          (AIV.1)</w:t>
      </w:r>
    </w:p>
    <w:p w:rsidR="00E92856" w:rsidRDefault="00E92856"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center"/>
      </w:pPr>
    </w:p>
    <w:p w:rsidR="00E92856" w:rsidRDefault="00E92856"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r>
        <w:t xml:space="preserve">where </w:t>
      </w:r>
      <w:r w:rsidRPr="00A57AC2">
        <w:rPr>
          <w:position w:val="-10"/>
        </w:rPr>
        <w:object w:dxaOrig="260" w:dyaOrig="340">
          <v:shape id="_x0000_i1495" type="#_x0000_t75" style="width:12.75pt;height:17.25pt" o:ole="">
            <v:imagedata r:id="rId758" o:title=""/>
          </v:shape>
          <o:OLEObject Type="Embed" ProgID="Equation.DSMT4" ShapeID="_x0000_i1495" DrawAspect="Content" ObjectID="_1395591576" r:id="rId965"/>
        </w:object>
      </w:r>
      <w:r>
        <w:t xml:space="preserve">is the desired function, </w:t>
      </w:r>
      <w:r w:rsidRPr="00A57AC2">
        <w:rPr>
          <w:position w:val="-12"/>
        </w:rPr>
        <w:object w:dxaOrig="240" w:dyaOrig="360">
          <v:shape id="_x0000_i1496" type="#_x0000_t75" style="width:12pt;height:18pt" o:ole="">
            <v:imagedata r:id="rId760" o:title=""/>
          </v:shape>
          <o:OLEObject Type="Embed" ProgID="Equation.DSMT4" ShapeID="_x0000_i1496" DrawAspect="Content" ObjectID="_1395591577" r:id="rId966"/>
        </w:object>
      </w:r>
      <w:r>
        <w:t xml:space="preserve"> are the roots of Legendre Polynomials, </w:t>
      </w:r>
      <w:r w:rsidRPr="00A57AC2">
        <w:rPr>
          <w:position w:val="-6"/>
        </w:rPr>
        <w:object w:dxaOrig="200" w:dyaOrig="220">
          <v:shape id="_x0000_i1497" type="#_x0000_t75" style="width:9.75pt;height:10.5pt" o:ole="">
            <v:imagedata r:id="rId762" o:title=""/>
          </v:shape>
          <o:OLEObject Type="Embed" ProgID="Equation.DSMT4" ShapeID="_x0000_i1497" DrawAspect="Content" ObjectID="_1395591578" r:id="rId967"/>
        </w:object>
      </w:r>
      <w:r>
        <w:t xml:space="preserve"> is the number of Gaussian points over which the function is summed over, and </w:t>
      </w:r>
      <w:r w:rsidRPr="00A57AC2">
        <w:rPr>
          <w:position w:val="-12"/>
        </w:rPr>
        <w:object w:dxaOrig="279" w:dyaOrig="360">
          <v:shape id="_x0000_i1498" type="#_x0000_t75" style="width:15pt;height:18pt" o:ole="">
            <v:imagedata r:id="rId764" o:title=""/>
          </v:shape>
          <o:OLEObject Type="Embed" ProgID="Equation.DSMT4" ShapeID="_x0000_i1498" DrawAspect="Content" ObjectID="_1395591579" r:id="rId968"/>
        </w:object>
      </w:r>
      <w:r>
        <w:t xml:space="preserve"> are the weights determined from the derivatives of the Legendre polynomials as </w:t>
      </w:r>
    </w:p>
    <w:p w:rsidR="00A9546F" w:rsidRDefault="00A9546F"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A9546F" w:rsidRDefault="00A9546F" w:rsidP="00A9546F">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r w:rsidRPr="00A9546F">
        <w:rPr>
          <w:position w:val="-40"/>
        </w:rPr>
        <w:object w:dxaOrig="2280" w:dyaOrig="780">
          <v:shape id="_x0000_i1499" type="#_x0000_t75" style="width:114pt;height:39pt" o:ole="">
            <v:imagedata r:id="rId969" o:title=""/>
          </v:shape>
          <o:OLEObject Type="Embed" ProgID="Equation.DSMT4" ShapeID="_x0000_i1499" DrawAspect="Content" ObjectID="_1395591580" r:id="rId970"/>
        </w:object>
      </w:r>
      <w:r>
        <w:t xml:space="preserve">                                       (AIV.2)</w:t>
      </w:r>
    </w:p>
    <w:p w:rsidR="00191259" w:rsidRDefault="00191259" w:rsidP="00A9546F">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pPr>
    </w:p>
    <w:p w:rsidR="00B22251" w:rsidRDefault="00E92856"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pPr>
      <w:r>
        <w:t xml:space="preserve">where </w:t>
      </w:r>
      <w:r w:rsidRPr="00E92856">
        <w:rPr>
          <w:position w:val="-14"/>
        </w:rPr>
        <w:object w:dxaOrig="720" w:dyaOrig="400">
          <v:shape id="_x0000_i1500" type="#_x0000_t75" style="width:36.75pt;height:20.25pt" o:ole="">
            <v:imagedata r:id="rId971" o:title=""/>
          </v:shape>
          <o:OLEObject Type="Embed" ProgID="Equation.DSMT4" ShapeID="_x0000_i1500" DrawAspect="Content" ObjectID="_1395591581" r:id="rId972"/>
        </w:object>
      </w:r>
      <w:r>
        <w:t xml:space="preserve"> are the derivatives of the Legendre Polynomials </w:t>
      </w:r>
      <w:r w:rsidR="00191259">
        <w:t xml:space="preserve">of </w:t>
      </w:r>
      <w:r w:rsidR="00191259" w:rsidRPr="00191259">
        <w:rPr>
          <w:position w:val="-12"/>
        </w:rPr>
        <w:object w:dxaOrig="240" w:dyaOrig="360">
          <v:shape id="_x0000_i1501" type="#_x0000_t75" style="width:12pt;height:18pt" o:ole="">
            <v:imagedata r:id="rId973" o:title=""/>
          </v:shape>
          <o:OLEObject Type="Embed" ProgID="Equation.DSMT4" ShapeID="_x0000_i1501" DrawAspect="Content" ObjectID="_1395591582" r:id="rId974"/>
        </w:object>
      </w:r>
      <w:r w:rsidR="00191259">
        <w:t>.</w:t>
      </w:r>
    </w:p>
    <w:p w:rsidR="00191259" w:rsidRDefault="00191259"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pPr>
      <w:r>
        <w:t>To transform integrals from</w:t>
      </w:r>
      <w:r w:rsidR="00B22251" w:rsidRPr="00B22251">
        <w:rPr>
          <w:position w:val="-14"/>
        </w:rPr>
        <w:object w:dxaOrig="760" w:dyaOrig="400">
          <v:shape id="_x0000_i1502" type="#_x0000_t75" style="width:37.5pt;height:20.25pt" o:ole="">
            <v:imagedata r:id="rId975" o:title=""/>
          </v:shape>
          <o:OLEObject Type="Embed" ProgID="Equation.DSMT4" ShapeID="_x0000_i1502" DrawAspect="Content" ObjectID="_1395591583" r:id="rId976"/>
        </w:object>
      </w:r>
      <w:r>
        <w:t xml:space="preserve"> to </w:t>
      </w:r>
      <w:r w:rsidRPr="00191259">
        <w:rPr>
          <w:position w:val="-14"/>
        </w:rPr>
        <w:object w:dxaOrig="760" w:dyaOrig="400">
          <v:shape id="_x0000_i1503" type="#_x0000_t75" style="width:37.5pt;height:20.25pt" o:ole="">
            <v:imagedata r:id="rId977" o:title=""/>
          </v:shape>
          <o:OLEObject Type="Embed" ProgID="Equation.DSMT4" ShapeID="_x0000_i1503" DrawAspect="Content" ObjectID="_1395591584" r:id="rId978"/>
        </w:object>
      </w:r>
      <w:r>
        <w:t>so we can use it to evaluate</w:t>
      </w:r>
      <w:r w:rsidR="00B22251" w:rsidRPr="00B22251">
        <w:rPr>
          <w:position w:val="-32"/>
        </w:rPr>
        <w:object w:dxaOrig="1140" w:dyaOrig="760">
          <v:shape id="_x0000_i1504" type="#_x0000_t75" style="width:57pt;height:37.5pt" o:ole="">
            <v:imagedata r:id="rId979" o:title=""/>
          </v:shape>
          <o:OLEObject Type="Embed" ProgID="Equation.DSMT4" ShapeID="_x0000_i1504" DrawAspect="Content" ObjectID="_1395591585" r:id="rId980"/>
        </w:object>
      </w:r>
      <w:r>
        <w:t>, we use a substitution function</w:t>
      </w:r>
    </w:p>
    <w:p w:rsidR="00B550A6" w:rsidRDefault="00A9546F" w:rsidP="00A9546F">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r w:rsidRPr="00A9546F">
        <w:rPr>
          <w:position w:val="-30"/>
        </w:rPr>
        <w:object w:dxaOrig="1920" w:dyaOrig="720">
          <v:shape id="_x0000_i1505" type="#_x0000_t75" style="width:96.75pt;height:36.75pt" o:ole="">
            <v:imagedata r:id="rId981" o:title=""/>
          </v:shape>
          <o:OLEObject Type="Embed" ProgID="Equation.DSMT4" ShapeID="_x0000_i1505" DrawAspect="Content" ObjectID="_1395591586" r:id="rId982"/>
        </w:object>
      </w:r>
      <w:r>
        <w:t xml:space="preserve">                                                     (AIV.3)</w:t>
      </w: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r>
        <w:t xml:space="preserve">and </w:t>
      </w:r>
    </w:p>
    <w:p w:rsidR="007D7B9C" w:rsidRDefault="007D7B9C" w:rsidP="007D7B9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r w:rsidRPr="007D7B9C">
        <w:rPr>
          <w:position w:val="-30"/>
        </w:rPr>
        <w:object w:dxaOrig="2380" w:dyaOrig="720">
          <v:shape id="_x0000_i1506" type="#_x0000_t75" style="width:119.25pt;height:36.75pt" o:ole="">
            <v:imagedata r:id="rId983" o:title=""/>
          </v:shape>
          <o:OLEObject Type="Embed" ProgID="Equation.DSMT4" ShapeID="_x0000_i1506" DrawAspect="Content" ObjectID="_1395591587" r:id="rId984"/>
        </w:object>
      </w:r>
      <w:r>
        <w:t xml:space="preserve">                                             (AIV.4)</w:t>
      </w:r>
    </w:p>
    <w:p w:rsidR="00B550A6" w:rsidRDefault="00B550A6" w:rsidP="007D7B9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pP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r>
        <w:t xml:space="preserve">Thus using these substitutions, we can now write the function as </w:t>
      </w:r>
    </w:p>
    <w:p w:rsidR="007D7B9C" w:rsidRDefault="007D7B9C"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7D7B9C" w:rsidRDefault="007D7B9C" w:rsidP="007D7B9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r w:rsidRPr="007D7B9C">
        <w:rPr>
          <w:position w:val="-32"/>
        </w:rPr>
        <w:object w:dxaOrig="5500" w:dyaOrig="760">
          <v:shape id="_x0000_i1507" type="#_x0000_t75" style="width:274.5pt;height:37.5pt" o:ole="">
            <v:imagedata r:id="rId985" o:title=""/>
          </v:shape>
          <o:OLEObject Type="Embed" ProgID="Equation.DSMT4" ShapeID="_x0000_i1507" DrawAspect="Content" ObjectID="_1395591588" r:id="rId986"/>
        </w:object>
      </w:r>
      <w:r>
        <w:t xml:space="preserve">                  (AIV.5)</w:t>
      </w:r>
    </w:p>
    <w:p w:rsidR="007D7B9C" w:rsidRDefault="007D7B9C" w:rsidP="007D7B9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p>
    <w:p w:rsidR="007D7B9C" w:rsidRDefault="007D7B9C" w:rsidP="007D7B9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right"/>
      </w:pPr>
      <w:r w:rsidRPr="007D7B9C">
        <w:rPr>
          <w:position w:val="-32"/>
        </w:rPr>
        <w:object w:dxaOrig="4560" w:dyaOrig="760">
          <v:shape id="_x0000_i1508" type="#_x0000_t75" style="width:228pt;height:37.5pt" o:ole="">
            <v:imagedata r:id="rId987" o:title=""/>
          </v:shape>
          <o:OLEObject Type="Embed" ProgID="Equation.DSMT4" ShapeID="_x0000_i1508" DrawAspect="Content" ObjectID="_1395591589" r:id="rId988"/>
        </w:object>
      </w:r>
      <w:r>
        <w:t xml:space="preserve">                     (AIV.6)</w:t>
      </w:r>
    </w:p>
    <w:p w:rsidR="00B550A6" w:rsidRDefault="00B550A6" w:rsidP="007D7B9C">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pPr>
      <w:r>
        <w:t xml:space="preserve">            </w:t>
      </w:r>
      <w:r w:rsidR="00632ADB">
        <w:t xml:space="preserve">    </w:t>
      </w:r>
      <w:r>
        <w:t xml:space="preserve">  </w:t>
      </w: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center"/>
      </w:pPr>
    </w:p>
    <w:p w:rsidR="00632ADB" w:rsidRDefault="00632ADB" w:rsidP="00632ADB">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r>
        <w:t>With the variables been transformed, we can now compute the integral by carrying out the summation.</w:t>
      </w: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center"/>
      </w:pP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center"/>
      </w:pP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center"/>
      </w:pP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center"/>
      </w:pP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B550A6" w:rsidRDefault="00B550A6" w:rsidP="00B550A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E92856" w:rsidRDefault="00E92856"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E92856" w:rsidRDefault="00E92856" w:rsidP="00E92856">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jc w:val="both"/>
      </w:pPr>
    </w:p>
    <w:p w:rsidR="00106241" w:rsidRDefault="00106241" w:rsidP="008207E4">
      <w:pPr>
        <w:pStyle w:val="Heading2"/>
        <w:rPr>
          <w:rFonts w:ascii="Times New Roman" w:hAnsi="Times New Roman" w:cs="Times New Roman"/>
          <w:b w:val="0"/>
          <w:bCs w:val="0"/>
          <w:iCs w:val="0"/>
          <w:sz w:val="24"/>
          <w:szCs w:val="24"/>
        </w:rPr>
      </w:pPr>
    </w:p>
    <w:p w:rsidR="008207E4" w:rsidRDefault="008207E4" w:rsidP="008207E4">
      <w:pPr>
        <w:pStyle w:val="Heading2"/>
        <w:rPr>
          <w:rFonts w:ascii="Times New Roman" w:hAnsi="Times New Roman" w:cs="Times New Roman"/>
        </w:rPr>
      </w:pPr>
      <w:bookmarkStart w:id="224" w:name="_Toc320033411"/>
      <w:r w:rsidRPr="008207E4">
        <w:rPr>
          <w:rFonts w:ascii="Times New Roman" w:hAnsi="Times New Roman" w:cs="Times New Roman"/>
        </w:rPr>
        <w:lastRenderedPageBreak/>
        <w:t>Appendix V</w:t>
      </w:r>
      <w:bookmarkEnd w:id="224"/>
    </w:p>
    <w:p w:rsidR="008207E4" w:rsidRPr="008207E4" w:rsidRDefault="008207E4" w:rsidP="008207E4"/>
    <w:p w:rsidR="008207E4" w:rsidRDefault="008207E4" w:rsidP="00106241">
      <w:pPr>
        <w:pStyle w:val="Heading3"/>
      </w:pPr>
      <w:bookmarkStart w:id="225" w:name="_Toc320033412"/>
      <w:r w:rsidRPr="00106241">
        <w:rPr>
          <w:rFonts w:ascii="Times New Roman" w:hAnsi="Times New Roman" w:cs="Times New Roman"/>
          <w:i w:val="0"/>
        </w:rPr>
        <w:t>More Results</w:t>
      </w:r>
      <w:r>
        <w:t>:</w:t>
      </w:r>
      <w:bookmarkEnd w:id="225"/>
    </w:p>
    <w:p w:rsidR="008207E4" w:rsidRDefault="008207E4" w:rsidP="008207E4">
      <w:pPr>
        <w:rPr>
          <w:b/>
        </w:rPr>
      </w:pPr>
    </w:p>
    <w:p w:rsidR="00106241" w:rsidRDefault="00106241" w:rsidP="00106241">
      <w:pPr>
        <w:pStyle w:val="Caption"/>
        <w:keepNext/>
      </w:pPr>
      <w:bookmarkStart w:id="226" w:name="_Toc318409337"/>
      <w:r w:rsidRPr="00731034">
        <w:rPr>
          <w:b w:val="0"/>
          <w:i/>
          <w:sz w:val="24"/>
          <w:szCs w:val="24"/>
        </w:rPr>
        <w:t xml:space="preserve">Table </w:t>
      </w:r>
      <w:r w:rsidR="00BF29E2" w:rsidRPr="00731034">
        <w:rPr>
          <w:b w:val="0"/>
          <w:i/>
          <w:sz w:val="24"/>
          <w:szCs w:val="24"/>
        </w:rPr>
        <w:fldChar w:fldCharType="begin"/>
      </w:r>
      <w:r w:rsidR="00446DE8" w:rsidRPr="00731034">
        <w:rPr>
          <w:b w:val="0"/>
          <w:i/>
          <w:sz w:val="24"/>
          <w:szCs w:val="24"/>
        </w:rPr>
        <w:instrText xml:space="preserve"> SEQ Table \* ARABIC </w:instrText>
      </w:r>
      <w:r w:rsidR="00BF29E2" w:rsidRPr="00731034">
        <w:rPr>
          <w:b w:val="0"/>
          <w:i/>
          <w:sz w:val="24"/>
          <w:szCs w:val="24"/>
        </w:rPr>
        <w:fldChar w:fldCharType="separate"/>
      </w:r>
      <w:r w:rsidR="00CC1CD6">
        <w:rPr>
          <w:b w:val="0"/>
          <w:i/>
          <w:noProof/>
          <w:sz w:val="24"/>
          <w:szCs w:val="24"/>
        </w:rPr>
        <w:t>4</w:t>
      </w:r>
      <w:r w:rsidR="00BF29E2" w:rsidRPr="00731034">
        <w:rPr>
          <w:b w:val="0"/>
          <w:i/>
          <w:sz w:val="24"/>
          <w:szCs w:val="24"/>
        </w:rPr>
        <w:fldChar w:fldCharType="end"/>
      </w:r>
      <w:r>
        <w:t>:</w:t>
      </w:r>
      <w:r w:rsidRPr="00106241">
        <w:rPr>
          <w:b w:val="0"/>
          <w:i/>
          <w:sz w:val="24"/>
          <w:szCs w:val="24"/>
        </w:rPr>
        <w:t xml:space="preserve"> </w:t>
      </w:r>
      <w:r w:rsidRPr="00A32E86">
        <w:rPr>
          <w:b w:val="0"/>
          <w:i/>
          <w:sz w:val="24"/>
          <w:szCs w:val="24"/>
        </w:rPr>
        <w:t>T</w:t>
      </w:r>
      <w:r>
        <w:rPr>
          <w:b w:val="0"/>
          <w:i/>
          <w:sz w:val="24"/>
          <w:szCs w:val="24"/>
        </w:rPr>
        <w:t>otal Abrasion Cross S</w:t>
      </w:r>
      <w:r w:rsidRPr="00A32E86">
        <w:rPr>
          <w:b w:val="0"/>
          <w:i/>
          <w:sz w:val="24"/>
          <w:szCs w:val="24"/>
        </w:rPr>
        <w:t xml:space="preserve">ection with </w:t>
      </w:r>
      <w:r>
        <w:rPr>
          <w:b w:val="0"/>
          <w:i/>
          <w:sz w:val="24"/>
          <w:szCs w:val="24"/>
        </w:rPr>
        <w:t>C</w:t>
      </w:r>
      <w:r w:rsidRPr="00A32E86">
        <w:rPr>
          <w:b w:val="0"/>
          <w:i/>
          <w:sz w:val="24"/>
          <w:szCs w:val="24"/>
        </w:rPr>
        <w:t>o</w:t>
      </w:r>
      <w:r>
        <w:rPr>
          <w:b w:val="0"/>
          <w:i/>
          <w:sz w:val="24"/>
          <w:szCs w:val="24"/>
        </w:rPr>
        <w:t>rrection T</w:t>
      </w:r>
      <w:r w:rsidRPr="00A32E86">
        <w:rPr>
          <w:b w:val="0"/>
          <w:i/>
          <w:sz w:val="24"/>
          <w:szCs w:val="24"/>
        </w:rPr>
        <w:t xml:space="preserve">erms for </w:t>
      </w:r>
      <w:r>
        <w:rPr>
          <w:b w:val="0"/>
          <w:i/>
          <w:sz w:val="24"/>
          <w:szCs w:val="24"/>
          <w:vertAlign w:val="superscript"/>
        </w:rPr>
        <w:t>20</w:t>
      </w:r>
      <w:r>
        <w:rPr>
          <w:b w:val="0"/>
          <w:i/>
          <w:sz w:val="24"/>
          <w:szCs w:val="24"/>
        </w:rPr>
        <w:t>Ne</w:t>
      </w:r>
      <w:r w:rsidRPr="00A32E86">
        <w:rPr>
          <w:b w:val="0"/>
          <w:i/>
          <w:sz w:val="24"/>
          <w:szCs w:val="24"/>
        </w:rPr>
        <w:t xml:space="preserve"> on </w:t>
      </w:r>
      <w:r>
        <w:rPr>
          <w:b w:val="0"/>
          <w:i/>
          <w:sz w:val="24"/>
          <w:szCs w:val="24"/>
          <w:vertAlign w:val="superscript"/>
        </w:rPr>
        <w:t>64</w:t>
      </w:r>
      <w:r>
        <w:rPr>
          <w:b w:val="0"/>
          <w:i/>
          <w:sz w:val="24"/>
          <w:szCs w:val="24"/>
        </w:rPr>
        <w:t>Cu at 5</w:t>
      </w:r>
      <w:r w:rsidRPr="00A32E86">
        <w:rPr>
          <w:b w:val="0"/>
          <w:i/>
          <w:sz w:val="24"/>
          <w:szCs w:val="24"/>
        </w:rPr>
        <w:t xml:space="preserve"> Degrees</w:t>
      </w:r>
      <w:bookmarkEnd w:id="226"/>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1596"/>
        <w:gridCol w:w="1596"/>
        <w:gridCol w:w="1596"/>
        <w:gridCol w:w="1596"/>
        <w:gridCol w:w="1596"/>
        <w:gridCol w:w="1596"/>
      </w:tblGrid>
      <w:tr w:rsidR="008207E4" w:rsidTr="00106241">
        <w:trPr>
          <w:trHeight w:val="1006"/>
        </w:trPr>
        <w:tc>
          <w:tcPr>
            <w:tcW w:w="1596" w:type="dxa"/>
            <w:vAlign w:val="center"/>
          </w:tcPr>
          <w:p w:rsidR="008207E4" w:rsidRPr="00381F6D" w:rsidRDefault="008207E4" w:rsidP="00370E48">
            <w:pPr>
              <w:jc w:val="center"/>
            </w:pPr>
            <w:r w:rsidRPr="00381F6D">
              <w:t>Energy</w:t>
            </w:r>
          </w:p>
          <w:p w:rsidR="008207E4" w:rsidRPr="00381F6D" w:rsidRDefault="008207E4" w:rsidP="00370E48">
            <w:pPr>
              <w:jc w:val="center"/>
            </w:pPr>
            <w:r w:rsidRPr="00381F6D">
              <w:t>(</w:t>
            </w:r>
            <w:proofErr w:type="spellStart"/>
            <w:r w:rsidRPr="00B77527">
              <w:rPr>
                <w:sz w:val="20"/>
                <w:szCs w:val="20"/>
              </w:rPr>
              <w:t>MeV</w:t>
            </w:r>
            <w:proofErr w:type="spellEnd"/>
            <w:r w:rsidRPr="00B77527">
              <w:rPr>
                <w:sz w:val="20"/>
                <w:szCs w:val="20"/>
              </w:rPr>
              <w:t>/Nucleon</w:t>
            </w:r>
            <w:r w:rsidRPr="00381F6D">
              <w:t>)</w:t>
            </w:r>
          </w:p>
        </w:tc>
        <w:tc>
          <w:tcPr>
            <w:tcW w:w="1596" w:type="dxa"/>
            <w:vAlign w:val="center"/>
          </w:tcPr>
          <w:p w:rsidR="008207E4" w:rsidRPr="00381F6D" w:rsidRDefault="008207E4" w:rsidP="00370E48">
            <w:pPr>
              <w:jc w:val="center"/>
            </w:pPr>
            <w:r w:rsidRPr="00C95836">
              <w:rPr>
                <w:position w:val="-30"/>
              </w:rPr>
              <w:object w:dxaOrig="560" w:dyaOrig="540">
                <v:shape id="_x0000_i1509" type="#_x0000_t75" style="width:39pt;height:27pt" o:ole="">
                  <v:imagedata r:id="rId831" o:title=""/>
                </v:shape>
                <o:OLEObject Type="Embed" ProgID="Equation.DSMT4" ShapeID="_x0000_i1509" DrawAspect="Content" ObjectID="_1395591590" r:id="rId989"/>
              </w:object>
            </w:r>
          </w:p>
          <w:p w:rsidR="008207E4" w:rsidRPr="00381F6D" w:rsidRDefault="008207E4" w:rsidP="00370E48">
            <w:pPr>
              <w:jc w:val="center"/>
            </w:pPr>
            <w:r w:rsidRPr="00381F6D">
              <w:t>(mb)</w:t>
            </w:r>
          </w:p>
        </w:tc>
        <w:tc>
          <w:tcPr>
            <w:tcW w:w="1596" w:type="dxa"/>
            <w:vAlign w:val="center"/>
          </w:tcPr>
          <w:p w:rsidR="008207E4" w:rsidRPr="00381F6D" w:rsidRDefault="008207E4" w:rsidP="00370E48">
            <w:pPr>
              <w:jc w:val="center"/>
            </w:pPr>
            <w:r w:rsidRPr="00F63751">
              <w:rPr>
                <w:position w:val="-40"/>
              </w:rPr>
              <w:object w:dxaOrig="560" w:dyaOrig="639">
                <v:shape id="_x0000_i1510" type="#_x0000_t75" style="width:34.5pt;height:32.25pt" o:ole="">
                  <v:imagedata r:id="rId833" o:title=""/>
                </v:shape>
                <o:OLEObject Type="Embed" ProgID="Equation.DSMT4" ShapeID="_x0000_i1510" DrawAspect="Content" ObjectID="_1395591591" r:id="rId990"/>
              </w:object>
            </w:r>
          </w:p>
          <w:p w:rsidR="008207E4" w:rsidRPr="00381F6D" w:rsidRDefault="008207E4" w:rsidP="00370E48">
            <w:pPr>
              <w:jc w:val="center"/>
            </w:pPr>
            <w:r w:rsidRPr="00381F6D">
              <w:t>(mb)</w:t>
            </w:r>
          </w:p>
        </w:tc>
        <w:tc>
          <w:tcPr>
            <w:tcW w:w="1596" w:type="dxa"/>
            <w:vAlign w:val="center"/>
          </w:tcPr>
          <w:p w:rsidR="008207E4" w:rsidRPr="00381F6D" w:rsidRDefault="008207E4" w:rsidP="00370E48">
            <w:pPr>
              <w:jc w:val="center"/>
            </w:pPr>
            <w:r w:rsidRPr="00F63751">
              <w:rPr>
                <w:position w:val="-40"/>
              </w:rPr>
              <w:object w:dxaOrig="560" w:dyaOrig="639">
                <v:shape id="_x0000_i1511" type="#_x0000_t75" style="width:36.75pt;height:32.25pt" o:ole="">
                  <v:imagedata r:id="rId835" o:title=""/>
                </v:shape>
                <o:OLEObject Type="Embed" ProgID="Equation.DSMT4" ShapeID="_x0000_i1511" DrawAspect="Content" ObjectID="_1395591592" r:id="rId991"/>
              </w:object>
            </w:r>
          </w:p>
          <w:p w:rsidR="008207E4" w:rsidRPr="00381F6D" w:rsidRDefault="008207E4" w:rsidP="00370E48">
            <w:pPr>
              <w:jc w:val="center"/>
            </w:pPr>
            <w:r w:rsidRPr="00381F6D">
              <w:t>(mb)</w:t>
            </w:r>
          </w:p>
        </w:tc>
        <w:tc>
          <w:tcPr>
            <w:tcW w:w="1596" w:type="dxa"/>
            <w:vAlign w:val="center"/>
          </w:tcPr>
          <w:p w:rsidR="008207E4" w:rsidRPr="00381F6D" w:rsidRDefault="008207E4" w:rsidP="00370E48">
            <w:pPr>
              <w:jc w:val="center"/>
            </w:pPr>
            <w:r w:rsidRPr="00F63751">
              <w:rPr>
                <w:position w:val="-40"/>
              </w:rPr>
              <w:object w:dxaOrig="560" w:dyaOrig="639">
                <v:shape id="_x0000_i1512" type="#_x0000_t75" style="width:36.75pt;height:32.25pt" o:ole="">
                  <v:imagedata r:id="rId837" o:title=""/>
                </v:shape>
                <o:OLEObject Type="Embed" ProgID="Equation.DSMT4" ShapeID="_x0000_i1512" DrawAspect="Content" ObjectID="_1395591593" r:id="rId992"/>
              </w:object>
            </w:r>
          </w:p>
          <w:p w:rsidR="008207E4" w:rsidRPr="00381F6D" w:rsidRDefault="008207E4" w:rsidP="00370E48">
            <w:pPr>
              <w:jc w:val="center"/>
            </w:pPr>
            <w:r w:rsidRPr="00381F6D">
              <w:t>(mb)</w:t>
            </w:r>
          </w:p>
        </w:tc>
        <w:tc>
          <w:tcPr>
            <w:tcW w:w="1596" w:type="dxa"/>
            <w:vAlign w:val="center"/>
          </w:tcPr>
          <w:p w:rsidR="008207E4" w:rsidRPr="00381F6D" w:rsidRDefault="008207E4" w:rsidP="00370E48">
            <w:pPr>
              <w:jc w:val="center"/>
            </w:pPr>
            <w:r w:rsidRPr="00C95836">
              <w:rPr>
                <w:position w:val="-40"/>
              </w:rPr>
              <w:object w:dxaOrig="560" w:dyaOrig="639">
                <v:shape id="_x0000_i1513" type="#_x0000_t75" style="width:31.5pt;height:32.25pt" o:ole="">
                  <v:imagedata r:id="rId839" o:title=""/>
                </v:shape>
                <o:OLEObject Type="Embed" ProgID="Equation.DSMT4" ShapeID="_x0000_i1513" DrawAspect="Content" ObjectID="_1395591594" r:id="rId993"/>
              </w:object>
            </w:r>
          </w:p>
          <w:p w:rsidR="008207E4" w:rsidRPr="00381F6D" w:rsidRDefault="008207E4" w:rsidP="00370E48">
            <w:pPr>
              <w:jc w:val="center"/>
            </w:pPr>
            <w:r w:rsidRPr="00381F6D">
              <w:t>(mb)</w:t>
            </w:r>
          </w:p>
        </w:tc>
      </w:tr>
      <w:tr w:rsidR="008207E4" w:rsidTr="00106241">
        <w:trPr>
          <w:trHeight w:val="345"/>
        </w:trPr>
        <w:tc>
          <w:tcPr>
            <w:tcW w:w="1596" w:type="dxa"/>
            <w:vAlign w:val="center"/>
          </w:tcPr>
          <w:p w:rsidR="008207E4" w:rsidRPr="00F63751" w:rsidRDefault="00BE149F" w:rsidP="00370E48">
            <w:pPr>
              <w:jc w:val="center"/>
            </w:pPr>
            <w:r>
              <w:t>100</w:t>
            </w:r>
          </w:p>
        </w:tc>
        <w:tc>
          <w:tcPr>
            <w:tcW w:w="1596" w:type="dxa"/>
            <w:vAlign w:val="center"/>
          </w:tcPr>
          <w:p w:rsidR="008207E4" w:rsidRPr="00381F6D" w:rsidRDefault="00DD2201" w:rsidP="00370E48">
            <w:pPr>
              <w:jc w:val="center"/>
            </w:pPr>
            <w:r>
              <w:t>2275.36</w:t>
            </w:r>
          </w:p>
        </w:tc>
        <w:tc>
          <w:tcPr>
            <w:tcW w:w="1596" w:type="dxa"/>
            <w:vAlign w:val="center"/>
          </w:tcPr>
          <w:p w:rsidR="008207E4" w:rsidRPr="00381F6D" w:rsidRDefault="00DD2201" w:rsidP="00370E48">
            <w:pPr>
              <w:jc w:val="center"/>
            </w:pPr>
            <w:r>
              <w:t>3550.03</w:t>
            </w:r>
          </w:p>
        </w:tc>
        <w:tc>
          <w:tcPr>
            <w:tcW w:w="1596" w:type="dxa"/>
            <w:vAlign w:val="center"/>
          </w:tcPr>
          <w:p w:rsidR="008207E4" w:rsidRPr="00381F6D" w:rsidRDefault="00DD2201" w:rsidP="00370E48">
            <w:pPr>
              <w:jc w:val="center"/>
            </w:pPr>
            <w:r>
              <w:t>4122.50</w:t>
            </w:r>
          </w:p>
        </w:tc>
        <w:tc>
          <w:tcPr>
            <w:tcW w:w="1596" w:type="dxa"/>
            <w:vAlign w:val="center"/>
          </w:tcPr>
          <w:p w:rsidR="008207E4" w:rsidRPr="00381F6D" w:rsidRDefault="00DD2201" w:rsidP="00370E48">
            <w:pPr>
              <w:jc w:val="center"/>
            </w:pPr>
            <w:r>
              <w:t>4230.03</w:t>
            </w:r>
          </w:p>
        </w:tc>
        <w:tc>
          <w:tcPr>
            <w:tcW w:w="1596" w:type="dxa"/>
            <w:vAlign w:val="center"/>
          </w:tcPr>
          <w:p w:rsidR="008207E4" w:rsidRPr="00381F6D" w:rsidRDefault="00DD2201" w:rsidP="00370E48">
            <w:pPr>
              <w:jc w:val="center"/>
            </w:pPr>
            <w:r>
              <w:t>4225.28</w:t>
            </w:r>
          </w:p>
        </w:tc>
      </w:tr>
      <w:tr w:rsidR="008207E4" w:rsidTr="00106241">
        <w:trPr>
          <w:trHeight w:val="345"/>
        </w:trPr>
        <w:tc>
          <w:tcPr>
            <w:tcW w:w="1596" w:type="dxa"/>
            <w:vAlign w:val="center"/>
          </w:tcPr>
          <w:p w:rsidR="008207E4" w:rsidRPr="00F63751" w:rsidRDefault="00BE149F" w:rsidP="00370E48">
            <w:pPr>
              <w:jc w:val="center"/>
            </w:pPr>
            <w:r>
              <w:t>2</w:t>
            </w:r>
            <w:r w:rsidR="008207E4">
              <w:t>00</w:t>
            </w:r>
          </w:p>
        </w:tc>
        <w:tc>
          <w:tcPr>
            <w:tcW w:w="1596" w:type="dxa"/>
            <w:vAlign w:val="center"/>
          </w:tcPr>
          <w:p w:rsidR="008207E4" w:rsidRPr="00381F6D" w:rsidRDefault="00DD2201" w:rsidP="00370E48">
            <w:pPr>
              <w:jc w:val="center"/>
            </w:pPr>
            <w:r>
              <w:t>1979.06</w:t>
            </w:r>
          </w:p>
        </w:tc>
        <w:tc>
          <w:tcPr>
            <w:tcW w:w="1596" w:type="dxa"/>
            <w:vAlign w:val="center"/>
          </w:tcPr>
          <w:p w:rsidR="008207E4" w:rsidRPr="00381F6D" w:rsidRDefault="00DD2201" w:rsidP="00370E48">
            <w:pPr>
              <w:jc w:val="center"/>
            </w:pPr>
            <w:r>
              <w:t>2582.59</w:t>
            </w:r>
          </w:p>
        </w:tc>
        <w:tc>
          <w:tcPr>
            <w:tcW w:w="1596" w:type="dxa"/>
            <w:vAlign w:val="center"/>
          </w:tcPr>
          <w:p w:rsidR="008207E4" w:rsidRPr="00381F6D" w:rsidRDefault="00DD2201" w:rsidP="00370E48">
            <w:pPr>
              <w:jc w:val="center"/>
            </w:pPr>
            <w:r>
              <w:t>2677.46</w:t>
            </w:r>
          </w:p>
        </w:tc>
        <w:tc>
          <w:tcPr>
            <w:tcW w:w="1596" w:type="dxa"/>
            <w:vAlign w:val="center"/>
          </w:tcPr>
          <w:p w:rsidR="008207E4" w:rsidRPr="00381F6D" w:rsidRDefault="00DD2201" w:rsidP="00370E48">
            <w:pPr>
              <w:jc w:val="center"/>
            </w:pPr>
            <w:r>
              <w:t>2685.14</w:t>
            </w:r>
          </w:p>
        </w:tc>
        <w:tc>
          <w:tcPr>
            <w:tcW w:w="1596" w:type="dxa"/>
            <w:vAlign w:val="center"/>
          </w:tcPr>
          <w:p w:rsidR="008207E4" w:rsidRPr="00381F6D" w:rsidRDefault="00DD2201" w:rsidP="00370E48">
            <w:pPr>
              <w:jc w:val="center"/>
            </w:pPr>
            <w:r>
              <w:t>2685.14</w:t>
            </w:r>
          </w:p>
        </w:tc>
      </w:tr>
      <w:tr w:rsidR="008207E4" w:rsidTr="00106241">
        <w:trPr>
          <w:trHeight w:val="345"/>
        </w:trPr>
        <w:tc>
          <w:tcPr>
            <w:tcW w:w="1596" w:type="dxa"/>
            <w:vAlign w:val="center"/>
          </w:tcPr>
          <w:p w:rsidR="008207E4" w:rsidRPr="00381F6D" w:rsidRDefault="00BE149F" w:rsidP="00370E48">
            <w:pPr>
              <w:jc w:val="center"/>
            </w:pPr>
            <w:r>
              <w:t>3</w:t>
            </w:r>
            <w:r w:rsidR="008207E4">
              <w:t>00</w:t>
            </w:r>
          </w:p>
        </w:tc>
        <w:tc>
          <w:tcPr>
            <w:tcW w:w="1596" w:type="dxa"/>
            <w:vAlign w:val="center"/>
          </w:tcPr>
          <w:p w:rsidR="008207E4" w:rsidRPr="00381F6D" w:rsidRDefault="00DD2201" w:rsidP="00370E48">
            <w:pPr>
              <w:jc w:val="center"/>
            </w:pPr>
            <w:r>
              <w:t>1964.28</w:t>
            </w:r>
          </w:p>
        </w:tc>
        <w:tc>
          <w:tcPr>
            <w:tcW w:w="1596" w:type="dxa"/>
            <w:vAlign w:val="center"/>
          </w:tcPr>
          <w:p w:rsidR="008207E4" w:rsidRPr="00381F6D" w:rsidRDefault="008207E4" w:rsidP="00370E48">
            <w:pPr>
              <w:jc w:val="center"/>
            </w:pPr>
            <w:r>
              <w:t>2</w:t>
            </w:r>
            <w:r w:rsidR="00DD2201">
              <w:t>454.06</w:t>
            </w:r>
          </w:p>
        </w:tc>
        <w:tc>
          <w:tcPr>
            <w:tcW w:w="1596" w:type="dxa"/>
            <w:vAlign w:val="center"/>
          </w:tcPr>
          <w:p w:rsidR="008207E4" w:rsidRPr="00381F6D" w:rsidRDefault="008207E4" w:rsidP="00370E48">
            <w:pPr>
              <w:jc w:val="center"/>
            </w:pPr>
            <w:r>
              <w:t>2</w:t>
            </w:r>
            <w:r w:rsidR="00DD2201">
              <w:t>511.73</w:t>
            </w:r>
          </w:p>
        </w:tc>
        <w:tc>
          <w:tcPr>
            <w:tcW w:w="1596" w:type="dxa"/>
            <w:vAlign w:val="center"/>
          </w:tcPr>
          <w:p w:rsidR="008207E4" w:rsidRPr="00381F6D" w:rsidRDefault="008207E4" w:rsidP="00370E48">
            <w:pPr>
              <w:jc w:val="center"/>
            </w:pPr>
            <w:r>
              <w:t>2</w:t>
            </w:r>
            <w:r w:rsidR="00DD2201">
              <w:t>515.35</w:t>
            </w:r>
          </w:p>
        </w:tc>
        <w:tc>
          <w:tcPr>
            <w:tcW w:w="1596" w:type="dxa"/>
            <w:vAlign w:val="center"/>
          </w:tcPr>
          <w:p w:rsidR="008207E4" w:rsidRPr="00381F6D" w:rsidRDefault="008207E4" w:rsidP="00370E48">
            <w:pPr>
              <w:jc w:val="center"/>
            </w:pPr>
            <w:r>
              <w:t>2</w:t>
            </w:r>
            <w:r w:rsidR="00DD2201">
              <w:t>515.35</w:t>
            </w:r>
          </w:p>
        </w:tc>
      </w:tr>
      <w:tr w:rsidR="008207E4" w:rsidTr="00106241">
        <w:trPr>
          <w:trHeight w:val="345"/>
        </w:trPr>
        <w:tc>
          <w:tcPr>
            <w:tcW w:w="1596" w:type="dxa"/>
            <w:vAlign w:val="center"/>
          </w:tcPr>
          <w:p w:rsidR="008207E4" w:rsidRPr="00381F6D" w:rsidRDefault="00BE149F" w:rsidP="00370E48">
            <w:pPr>
              <w:jc w:val="center"/>
            </w:pPr>
            <w:r>
              <w:t>5</w:t>
            </w:r>
            <w:r w:rsidR="008207E4">
              <w:t>00</w:t>
            </w:r>
          </w:p>
        </w:tc>
        <w:tc>
          <w:tcPr>
            <w:tcW w:w="1596" w:type="dxa"/>
            <w:vAlign w:val="center"/>
          </w:tcPr>
          <w:p w:rsidR="008207E4" w:rsidRPr="00381F6D" w:rsidRDefault="008207E4" w:rsidP="00370E48">
            <w:pPr>
              <w:jc w:val="center"/>
            </w:pPr>
            <w:r>
              <w:t>2</w:t>
            </w:r>
            <w:r w:rsidR="00DD2201">
              <w:t>069.31</w:t>
            </w:r>
          </w:p>
        </w:tc>
        <w:tc>
          <w:tcPr>
            <w:tcW w:w="1596" w:type="dxa"/>
            <w:vAlign w:val="center"/>
          </w:tcPr>
          <w:p w:rsidR="008207E4" w:rsidRPr="00381F6D" w:rsidRDefault="008207E4" w:rsidP="00370E48">
            <w:pPr>
              <w:jc w:val="center"/>
            </w:pPr>
            <w:r>
              <w:t>2</w:t>
            </w:r>
            <w:r w:rsidR="00DD2201">
              <w:t>552.20</w:t>
            </w:r>
          </w:p>
        </w:tc>
        <w:tc>
          <w:tcPr>
            <w:tcW w:w="1596" w:type="dxa"/>
            <w:vAlign w:val="center"/>
          </w:tcPr>
          <w:p w:rsidR="008207E4" w:rsidRPr="00381F6D" w:rsidRDefault="008207E4" w:rsidP="00370E48">
            <w:pPr>
              <w:jc w:val="center"/>
            </w:pPr>
            <w:r>
              <w:t>2</w:t>
            </w:r>
            <w:r w:rsidR="00DD2201">
              <w:t>600.72</w:t>
            </w:r>
          </w:p>
        </w:tc>
        <w:tc>
          <w:tcPr>
            <w:tcW w:w="1596" w:type="dxa"/>
            <w:vAlign w:val="center"/>
          </w:tcPr>
          <w:p w:rsidR="008207E4" w:rsidRPr="00381F6D" w:rsidRDefault="008207E4" w:rsidP="00370E48">
            <w:pPr>
              <w:jc w:val="center"/>
            </w:pPr>
            <w:r>
              <w:t>2</w:t>
            </w:r>
            <w:r w:rsidR="00DD2201">
              <w:t>603.31</w:t>
            </w:r>
          </w:p>
        </w:tc>
        <w:tc>
          <w:tcPr>
            <w:tcW w:w="1596" w:type="dxa"/>
            <w:vAlign w:val="center"/>
          </w:tcPr>
          <w:p w:rsidR="008207E4" w:rsidRPr="00381F6D" w:rsidRDefault="008207E4" w:rsidP="00370E48">
            <w:pPr>
              <w:jc w:val="center"/>
            </w:pPr>
            <w:r>
              <w:t>2</w:t>
            </w:r>
            <w:r w:rsidR="00DD2201">
              <w:t>603.31</w:t>
            </w:r>
          </w:p>
        </w:tc>
      </w:tr>
      <w:tr w:rsidR="008207E4" w:rsidTr="00106241">
        <w:trPr>
          <w:trHeight w:val="345"/>
        </w:trPr>
        <w:tc>
          <w:tcPr>
            <w:tcW w:w="1596" w:type="dxa"/>
            <w:vAlign w:val="center"/>
          </w:tcPr>
          <w:p w:rsidR="008207E4" w:rsidRPr="00381F6D" w:rsidRDefault="00BE149F" w:rsidP="00370E48">
            <w:pPr>
              <w:jc w:val="center"/>
            </w:pPr>
            <w:r>
              <w:t>10</w:t>
            </w:r>
            <w:r w:rsidR="008207E4">
              <w:t>00</w:t>
            </w:r>
          </w:p>
        </w:tc>
        <w:tc>
          <w:tcPr>
            <w:tcW w:w="1596" w:type="dxa"/>
            <w:vAlign w:val="center"/>
          </w:tcPr>
          <w:p w:rsidR="008207E4" w:rsidRPr="00381F6D" w:rsidRDefault="005434BB" w:rsidP="00370E48">
            <w:pPr>
              <w:jc w:val="center"/>
            </w:pPr>
            <w:r>
              <w:t>2157.17</w:t>
            </w:r>
          </w:p>
        </w:tc>
        <w:tc>
          <w:tcPr>
            <w:tcW w:w="1596" w:type="dxa"/>
            <w:vAlign w:val="center"/>
          </w:tcPr>
          <w:p w:rsidR="008207E4" w:rsidRPr="00381F6D" w:rsidRDefault="008207E4" w:rsidP="00370E48">
            <w:pPr>
              <w:jc w:val="center"/>
            </w:pPr>
            <w:r>
              <w:t>2</w:t>
            </w:r>
            <w:r w:rsidR="005434BB">
              <w:t>566.69</w:t>
            </w:r>
          </w:p>
        </w:tc>
        <w:tc>
          <w:tcPr>
            <w:tcW w:w="1596" w:type="dxa"/>
            <w:vAlign w:val="center"/>
          </w:tcPr>
          <w:p w:rsidR="008207E4" w:rsidRPr="00381F6D" w:rsidRDefault="008207E4" w:rsidP="00370E48">
            <w:pPr>
              <w:jc w:val="center"/>
            </w:pPr>
            <w:r>
              <w:t>2</w:t>
            </w:r>
            <w:r w:rsidR="005434BB">
              <w:t>595.73</w:t>
            </w:r>
          </w:p>
        </w:tc>
        <w:tc>
          <w:tcPr>
            <w:tcW w:w="1596" w:type="dxa"/>
            <w:vAlign w:val="center"/>
          </w:tcPr>
          <w:p w:rsidR="008207E4" w:rsidRPr="00381F6D" w:rsidRDefault="008207E4" w:rsidP="00370E48">
            <w:pPr>
              <w:jc w:val="center"/>
            </w:pPr>
            <w:r>
              <w:t>2</w:t>
            </w:r>
            <w:r w:rsidR="005434BB">
              <w:t>596.85</w:t>
            </w:r>
          </w:p>
        </w:tc>
        <w:tc>
          <w:tcPr>
            <w:tcW w:w="1596" w:type="dxa"/>
            <w:vAlign w:val="center"/>
          </w:tcPr>
          <w:p w:rsidR="008207E4" w:rsidRPr="00381F6D" w:rsidRDefault="008207E4" w:rsidP="00370E48">
            <w:pPr>
              <w:jc w:val="center"/>
            </w:pPr>
            <w:r>
              <w:t>2</w:t>
            </w:r>
            <w:r w:rsidR="005434BB">
              <w:t>596.85</w:t>
            </w:r>
          </w:p>
        </w:tc>
      </w:tr>
      <w:tr w:rsidR="008207E4" w:rsidTr="00106241">
        <w:trPr>
          <w:trHeight w:val="345"/>
        </w:trPr>
        <w:tc>
          <w:tcPr>
            <w:tcW w:w="1596" w:type="dxa"/>
            <w:vAlign w:val="center"/>
          </w:tcPr>
          <w:p w:rsidR="008207E4" w:rsidRPr="00381F6D" w:rsidRDefault="00DD2201" w:rsidP="00370E48">
            <w:pPr>
              <w:jc w:val="center"/>
            </w:pPr>
            <w:r>
              <w:t>3</w:t>
            </w:r>
            <w:r w:rsidR="008207E4">
              <w:t>000</w:t>
            </w:r>
          </w:p>
        </w:tc>
        <w:tc>
          <w:tcPr>
            <w:tcW w:w="1596" w:type="dxa"/>
            <w:vAlign w:val="center"/>
          </w:tcPr>
          <w:p w:rsidR="008207E4" w:rsidRPr="00381F6D" w:rsidRDefault="005434BB" w:rsidP="00370E48">
            <w:pPr>
              <w:jc w:val="center"/>
            </w:pPr>
            <w:r>
              <w:t>208</w:t>
            </w:r>
            <w:r w:rsidR="008207E4">
              <w:t>8</w:t>
            </w:r>
            <w:r>
              <w:t>.78</w:t>
            </w:r>
          </w:p>
        </w:tc>
        <w:tc>
          <w:tcPr>
            <w:tcW w:w="1596" w:type="dxa"/>
            <w:vAlign w:val="center"/>
          </w:tcPr>
          <w:p w:rsidR="008207E4" w:rsidRPr="00381F6D" w:rsidRDefault="008207E4" w:rsidP="00370E48">
            <w:pPr>
              <w:jc w:val="center"/>
            </w:pPr>
            <w:r>
              <w:t>2</w:t>
            </w:r>
            <w:r w:rsidR="005434BB">
              <w:t>253.06</w:t>
            </w:r>
          </w:p>
        </w:tc>
        <w:tc>
          <w:tcPr>
            <w:tcW w:w="1596" w:type="dxa"/>
            <w:vAlign w:val="center"/>
          </w:tcPr>
          <w:p w:rsidR="008207E4" w:rsidRPr="00381F6D" w:rsidRDefault="008207E4" w:rsidP="00370E48">
            <w:pPr>
              <w:jc w:val="center"/>
            </w:pPr>
            <w:r>
              <w:t>2</w:t>
            </w:r>
            <w:r w:rsidR="005434BB">
              <w:t>257.27</w:t>
            </w:r>
          </w:p>
        </w:tc>
        <w:tc>
          <w:tcPr>
            <w:tcW w:w="1596" w:type="dxa"/>
            <w:vAlign w:val="center"/>
          </w:tcPr>
          <w:p w:rsidR="008207E4" w:rsidRPr="00381F6D" w:rsidRDefault="008207E4" w:rsidP="00370E48">
            <w:pPr>
              <w:jc w:val="center"/>
            </w:pPr>
            <w:r>
              <w:t>2</w:t>
            </w:r>
            <w:r w:rsidR="005434BB">
              <w:t>257.33</w:t>
            </w:r>
          </w:p>
        </w:tc>
        <w:tc>
          <w:tcPr>
            <w:tcW w:w="1596" w:type="dxa"/>
            <w:vAlign w:val="center"/>
          </w:tcPr>
          <w:p w:rsidR="008207E4" w:rsidRPr="00381F6D" w:rsidRDefault="008207E4" w:rsidP="00370E48">
            <w:pPr>
              <w:jc w:val="center"/>
            </w:pPr>
            <w:r>
              <w:t>2</w:t>
            </w:r>
            <w:r w:rsidR="005434BB">
              <w:t>257.33</w:t>
            </w:r>
          </w:p>
        </w:tc>
      </w:tr>
      <w:tr w:rsidR="008207E4" w:rsidTr="00106241">
        <w:trPr>
          <w:trHeight w:val="345"/>
        </w:trPr>
        <w:tc>
          <w:tcPr>
            <w:tcW w:w="1596" w:type="dxa"/>
            <w:vAlign w:val="center"/>
          </w:tcPr>
          <w:p w:rsidR="008207E4" w:rsidRPr="00381F6D" w:rsidRDefault="00DD2201" w:rsidP="00370E48">
            <w:pPr>
              <w:jc w:val="center"/>
            </w:pPr>
            <w:r>
              <w:t>5</w:t>
            </w:r>
            <w:r w:rsidR="008207E4">
              <w:t>000</w:t>
            </w:r>
          </w:p>
        </w:tc>
        <w:tc>
          <w:tcPr>
            <w:tcW w:w="1596" w:type="dxa"/>
            <w:vAlign w:val="center"/>
          </w:tcPr>
          <w:p w:rsidR="008207E4" w:rsidRPr="00381F6D" w:rsidRDefault="008207E4" w:rsidP="00370E48">
            <w:pPr>
              <w:jc w:val="center"/>
            </w:pPr>
            <w:r>
              <w:t>2</w:t>
            </w:r>
            <w:r w:rsidR="005434BB">
              <w:t>092.44</w:t>
            </w:r>
          </w:p>
        </w:tc>
        <w:tc>
          <w:tcPr>
            <w:tcW w:w="1596" w:type="dxa"/>
            <w:vAlign w:val="center"/>
          </w:tcPr>
          <w:p w:rsidR="008207E4" w:rsidRPr="00381F6D" w:rsidRDefault="008207E4" w:rsidP="00370E48">
            <w:pPr>
              <w:jc w:val="center"/>
            </w:pPr>
            <w:r>
              <w:t>2</w:t>
            </w:r>
            <w:r w:rsidR="005434BB">
              <w:t>200.80</w:t>
            </w:r>
          </w:p>
        </w:tc>
        <w:tc>
          <w:tcPr>
            <w:tcW w:w="1596" w:type="dxa"/>
            <w:vAlign w:val="center"/>
          </w:tcPr>
          <w:p w:rsidR="008207E4" w:rsidRPr="00381F6D" w:rsidRDefault="008207E4" w:rsidP="00370E48">
            <w:pPr>
              <w:jc w:val="center"/>
            </w:pPr>
            <w:r>
              <w:t>2</w:t>
            </w:r>
            <w:r w:rsidR="005434BB">
              <w:t>202.55</w:t>
            </w:r>
          </w:p>
        </w:tc>
        <w:tc>
          <w:tcPr>
            <w:tcW w:w="1596" w:type="dxa"/>
            <w:vAlign w:val="center"/>
          </w:tcPr>
          <w:p w:rsidR="008207E4" w:rsidRPr="00381F6D" w:rsidRDefault="008207E4" w:rsidP="00370E48">
            <w:pPr>
              <w:jc w:val="center"/>
            </w:pPr>
            <w:r>
              <w:t>2</w:t>
            </w:r>
            <w:r w:rsidR="005434BB">
              <w:t>202.57</w:t>
            </w:r>
          </w:p>
        </w:tc>
        <w:tc>
          <w:tcPr>
            <w:tcW w:w="1596" w:type="dxa"/>
            <w:vAlign w:val="center"/>
          </w:tcPr>
          <w:p w:rsidR="008207E4" w:rsidRPr="00381F6D" w:rsidRDefault="008207E4" w:rsidP="00370E48">
            <w:pPr>
              <w:jc w:val="center"/>
            </w:pPr>
            <w:r>
              <w:t>2</w:t>
            </w:r>
            <w:r w:rsidR="005434BB">
              <w:t>202.57</w:t>
            </w:r>
          </w:p>
        </w:tc>
      </w:tr>
      <w:tr w:rsidR="008207E4" w:rsidTr="00106241">
        <w:trPr>
          <w:trHeight w:val="345"/>
        </w:trPr>
        <w:tc>
          <w:tcPr>
            <w:tcW w:w="1596" w:type="dxa"/>
            <w:vAlign w:val="center"/>
          </w:tcPr>
          <w:p w:rsidR="008207E4" w:rsidRPr="00381F6D" w:rsidRDefault="008207E4" w:rsidP="00370E48">
            <w:pPr>
              <w:jc w:val="center"/>
            </w:pPr>
            <w:r>
              <w:t>10000</w:t>
            </w:r>
          </w:p>
        </w:tc>
        <w:tc>
          <w:tcPr>
            <w:tcW w:w="1596" w:type="dxa"/>
            <w:vAlign w:val="center"/>
          </w:tcPr>
          <w:p w:rsidR="008207E4" w:rsidRPr="00381F6D" w:rsidRDefault="008207E4" w:rsidP="00370E48">
            <w:pPr>
              <w:jc w:val="center"/>
            </w:pPr>
            <w:r>
              <w:t>2</w:t>
            </w:r>
            <w:r w:rsidR="005434BB">
              <w:t>095.13</w:t>
            </w:r>
          </w:p>
        </w:tc>
        <w:tc>
          <w:tcPr>
            <w:tcW w:w="1596" w:type="dxa"/>
            <w:vAlign w:val="center"/>
          </w:tcPr>
          <w:p w:rsidR="008207E4" w:rsidRPr="00381F6D" w:rsidRDefault="008207E4" w:rsidP="00370E48">
            <w:pPr>
              <w:jc w:val="center"/>
            </w:pPr>
            <w:r>
              <w:t>2</w:t>
            </w:r>
            <w:r w:rsidR="005434BB">
              <w:t>150.49</w:t>
            </w:r>
          </w:p>
        </w:tc>
        <w:tc>
          <w:tcPr>
            <w:tcW w:w="1596" w:type="dxa"/>
            <w:vAlign w:val="center"/>
          </w:tcPr>
          <w:p w:rsidR="008207E4" w:rsidRPr="00381F6D" w:rsidRDefault="008207E4" w:rsidP="00370E48">
            <w:pPr>
              <w:jc w:val="center"/>
            </w:pPr>
            <w:r>
              <w:t>2</w:t>
            </w:r>
            <w:r w:rsidR="005434BB">
              <w:t>150.92</w:t>
            </w:r>
          </w:p>
        </w:tc>
        <w:tc>
          <w:tcPr>
            <w:tcW w:w="1596" w:type="dxa"/>
            <w:vAlign w:val="center"/>
          </w:tcPr>
          <w:p w:rsidR="008207E4" w:rsidRPr="00381F6D" w:rsidRDefault="008207E4" w:rsidP="00370E48">
            <w:pPr>
              <w:jc w:val="center"/>
            </w:pPr>
            <w:r>
              <w:t>2</w:t>
            </w:r>
            <w:r w:rsidR="005434BB">
              <w:t>150.93</w:t>
            </w:r>
          </w:p>
        </w:tc>
        <w:tc>
          <w:tcPr>
            <w:tcW w:w="1596" w:type="dxa"/>
            <w:vAlign w:val="center"/>
          </w:tcPr>
          <w:p w:rsidR="008207E4" w:rsidRPr="00381F6D" w:rsidRDefault="008207E4" w:rsidP="00370E48">
            <w:pPr>
              <w:jc w:val="center"/>
            </w:pPr>
            <w:r>
              <w:t>2</w:t>
            </w:r>
            <w:r w:rsidR="005434BB">
              <w:t>150.93</w:t>
            </w:r>
          </w:p>
        </w:tc>
      </w:tr>
    </w:tbl>
    <w:p w:rsidR="008207E4" w:rsidRPr="008207E4" w:rsidRDefault="008207E4" w:rsidP="008207E4">
      <w:pPr>
        <w:rPr>
          <w:b/>
        </w:rPr>
      </w:pPr>
    </w:p>
    <w:p w:rsidR="00B7575D" w:rsidRDefault="00B7575D" w:rsidP="00632ADB">
      <w:pPr>
        <w:pStyle w:val="Heading1"/>
        <w:rPr>
          <w:rFonts w:ascii="Times New Roman" w:hAnsi="Times New Roman"/>
          <w:szCs w:val="28"/>
        </w:rPr>
      </w:pPr>
    </w:p>
    <w:p w:rsidR="00E70524" w:rsidRPr="00E70524" w:rsidRDefault="00E70524" w:rsidP="00E70524"/>
    <w:p w:rsidR="00E70524" w:rsidRDefault="00BF29E2" w:rsidP="00E70524">
      <w:pPr>
        <w:pStyle w:val="Heading1"/>
        <w:keepNext/>
        <w:jc w:val="center"/>
      </w:pPr>
      <w:r w:rsidRPr="00BF29E2">
        <w:rPr>
          <w:rFonts w:ascii="Times New Roman" w:hAnsi="Times New Roman"/>
          <w:noProof/>
          <w:szCs w:val="28"/>
        </w:rPr>
        <w:pict>
          <v:shape id="_x0000_s116248" type="#_x0000_t202" style="position:absolute;left:0;text-align:left;margin-left:203.8pt;margin-top:234.65pt;width:103.35pt;height:18.15pt;z-index:251698688;mso-width-relative:margin;mso-height-relative:margin" strokecolor="white [3212]">
            <v:textbox>
              <w:txbxContent>
                <w:p w:rsidR="00E00C6B" w:rsidRPr="00CC1CD6" w:rsidRDefault="00E00C6B" w:rsidP="00CC1CD6">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0B5CE0" w:rsidRPr="000B5CE0">
        <w:rPr>
          <w:rFonts w:ascii="Times New Roman" w:hAnsi="Times New Roman"/>
          <w:noProof/>
          <w:szCs w:val="28"/>
        </w:rPr>
        <w:drawing>
          <wp:inline distT="0" distB="0" distL="0" distR="0">
            <wp:extent cx="5940360" cy="3200400"/>
            <wp:effectExtent l="0" t="0" r="0" b="0"/>
            <wp:docPr id="46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94" cstate="print"/>
                    <a:srcRect/>
                    <a:stretch>
                      <a:fillRect/>
                    </a:stretch>
                  </pic:blipFill>
                  <pic:spPr bwMode="auto">
                    <a:xfrm>
                      <a:off x="0" y="0"/>
                      <a:ext cx="5943600" cy="3202146"/>
                    </a:xfrm>
                    <a:prstGeom prst="rect">
                      <a:avLst/>
                    </a:prstGeom>
                    <a:noFill/>
                    <a:ln w="9525">
                      <a:noFill/>
                      <a:miter lim="800000"/>
                      <a:headEnd/>
                      <a:tailEnd/>
                    </a:ln>
                  </pic:spPr>
                </pic:pic>
              </a:graphicData>
            </a:graphic>
          </wp:inline>
        </w:drawing>
      </w:r>
    </w:p>
    <w:p w:rsidR="00E70524" w:rsidRPr="00025ACE" w:rsidRDefault="00E70524" w:rsidP="00025ACE">
      <w:pPr>
        <w:pStyle w:val="Caption"/>
        <w:jc w:val="center"/>
        <w:rPr>
          <w:b w:val="0"/>
          <w:i/>
          <w:sz w:val="24"/>
          <w:szCs w:val="24"/>
        </w:rPr>
      </w:pPr>
      <w:bookmarkStart w:id="227" w:name="_Toc319523286"/>
      <w:r w:rsidRPr="00E70524">
        <w:rPr>
          <w:i/>
          <w:sz w:val="24"/>
          <w:szCs w:val="24"/>
        </w:rPr>
        <w:t xml:space="preserve">Figure </w:t>
      </w:r>
      <w:r w:rsidR="00BF29E2" w:rsidRPr="00E70524">
        <w:rPr>
          <w:i/>
          <w:sz w:val="24"/>
          <w:szCs w:val="24"/>
        </w:rPr>
        <w:fldChar w:fldCharType="begin"/>
      </w:r>
      <w:r w:rsidRPr="00E70524">
        <w:rPr>
          <w:i/>
          <w:sz w:val="24"/>
          <w:szCs w:val="24"/>
        </w:rPr>
        <w:instrText xml:space="preserve"> SEQ Figure \* ARABIC </w:instrText>
      </w:r>
      <w:r w:rsidR="00BF29E2" w:rsidRPr="00E70524">
        <w:rPr>
          <w:i/>
          <w:sz w:val="24"/>
          <w:szCs w:val="24"/>
        </w:rPr>
        <w:fldChar w:fldCharType="separate"/>
      </w:r>
      <w:r w:rsidR="00CC1CD6">
        <w:rPr>
          <w:i/>
          <w:noProof/>
          <w:sz w:val="24"/>
          <w:szCs w:val="24"/>
        </w:rPr>
        <w:t>38</w:t>
      </w:r>
      <w:r w:rsidR="00BF29E2" w:rsidRPr="00E70524">
        <w:rPr>
          <w:i/>
          <w:sz w:val="24"/>
          <w:szCs w:val="24"/>
        </w:rPr>
        <w:fldChar w:fldCharType="end"/>
      </w:r>
      <w:r w:rsidRPr="00E70524">
        <w:rPr>
          <w:i/>
          <w:sz w:val="24"/>
          <w:szCs w:val="24"/>
        </w:rPr>
        <w:t>:</w:t>
      </w:r>
      <w:r w:rsidRPr="00E70524">
        <w:rPr>
          <w:b w:val="0"/>
          <w:i/>
          <w:sz w:val="24"/>
          <w:szCs w:val="24"/>
        </w:rPr>
        <w:t xml:space="preserve"> Double differential cross sections for 400 </w:t>
      </w:r>
      <w:proofErr w:type="spellStart"/>
      <w:r w:rsidRPr="00E70524">
        <w:rPr>
          <w:b w:val="0"/>
          <w:i/>
          <w:sz w:val="24"/>
          <w:szCs w:val="24"/>
        </w:rPr>
        <w:t>MeV</w:t>
      </w:r>
      <w:proofErr w:type="spellEnd"/>
      <w:r w:rsidRPr="00E70524">
        <w:rPr>
          <w:b w:val="0"/>
          <w:i/>
          <w:sz w:val="24"/>
          <w:szCs w:val="24"/>
        </w:rPr>
        <w:t xml:space="preserve">/nucleon </w:t>
      </w:r>
      <w:r w:rsidR="00C04B36">
        <w:rPr>
          <w:b w:val="0"/>
          <w:i/>
          <w:sz w:val="24"/>
          <w:szCs w:val="24"/>
          <w:vertAlign w:val="superscript"/>
        </w:rPr>
        <w:t>84</w:t>
      </w:r>
      <w:r w:rsidR="00C04B36">
        <w:rPr>
          <w:b w:val="0"/>
          <w:i/>
          <w:sz w:val="24"/>
          <w:szCs w:val="24"/>
        </w:rPr>
        <w:t>Kr</w:t>
      </w:r>
      <w:r w:rsidRPr="00E70524">
        <w:rPr>
          <w:b w:val="0"/>
          <w:i/>
          <w:sz w:val="24"/>
          <w:szCs w:val="24"/>
        </w:rPr>
        <w:t xml:space="preserve"> on </w:t>
      </w:r>
      <w:r w:rsidR="00C04B36">
        <w:rPr>
          <w:b w:val="0"/>
          <w:i/>
          <w:sz w:val="24"/>
          <w:szCs w:val="24"/>
          <w:vertAlign w:val="superscript"/>
        </w:rPr>
        <w:t>27</w:t>
      </w:r>
      <w:r w:rsidR="00C04B36">
        <w:rPr>
          <w:b w:val="0"/>
          <w:i/>
          <w:sz w:val="24"/>
          <w:szCs w:val="24"/>
        </w:rPr>
        <w:t>Al at 20</w:t>
      </w:r>
      <w:r w:rsidRPr="00E70524">
        <w:rPr>
          <w:b w:val="0"/>
          <w:i/>
          <w:sz w:val="24"/>
          <w:szCs w:val="24"/>
        </w:rPr>
        <w:t xml:space="preserve"> degree</w:t>
      </w:r>
      <w:r w:rsidR="00FC3ED4">
        <w:rPr>
          <w:b w:val="0"/>
          <w:i/>
          <w:sz w:val="24"/>
          <w:szCs w:val="24"/>
        </w:rPr>
        <w:t>s</w:t>
      </w:r>
      <w:bookmarkEnd w:id="227"/>
    </w:p>
    <w:p w:rsidR="00A17D48" w:rsidRDefault="00BF29E2" w:rsidP="00A17D48">
      <w:pPr>
        <w:pStyle w:val="Heading1"/>
        <w:keepNext/>
        <w:jc w:val="center"/>
      </w:pPr>
      <w:r w:rsidRPr="00BF29E2">
        <w:rPr>
          <w:rFonts w:ascii="Times New Roman" w:hAnsi="Times New Roman"/>
          <w:noProof/>
          <w:szCs w:val="28"/>
        </w:rPr>
        <w:lastRenderedPageBreak/>
        <w:pict>
          <v:shape id="_x0000_s116249" type="#_x0000_t202" style="position:absolute;left:0;text-align:left;margin-left:212.3pt;margin-top:255.75pt;width:103.35pt;height:18.15pt;z-index:251699712;mso-width-relative:margin;mso-height-relative:margin" strokecolor="white [3212]">
            <v:textbox>
              <w:txbxContent>
                <w:p w:rsidR="00E00C6B" w:rsidRPr="00CC1CD6" w:rsidRDefault="00E00C6B" w:rsidP="00CC1CD6">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025ACE">
        <w:rPr>
          <w:rFonts w:ascii="Times New Roman" w:hAnsi="Times New Roman"/>
          <w:noProof/>
          <w:szCs w:val="28"/>
        </w:rPr>
        <w:drawing>
          <wp:inline distT="0" distB="0" distL="0" distR="0">
            <wp:extent cx="5943600" cy="365760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995" cstate="print"/>
                    <a:srcRect/>
                    <a:stretch>
                      <a:fillRect/>
                    </a:stretch>
                  </pic:blipFill>
                  <pic:spPr bwMode="auto">
                    <a:xfrm>
                      <a:off x="0" y="0"/>
                      <a:ext cx="5943600" cy="3657600"/>
                    </a:xfrm>
                    <a:prstGeom prst="rect">
                      <a:avLst/>
                    </a:prstGeom>
                    <a:noFill/>
                    <a:ln w="9525">
                      <a:noFill/>
                      <a:miter lim="800000"/>
                      <a:headEnd/>
                      <a:tailEnd/>
                    </a:ln>
                  </pic:spPr>
                </pic:pic>
              </a:graphicData>
            </a:graphic>
          </wp:inline>
        </w:drawing>
      </w:r>
    </w:p>
    <w:p w:rsidR="00025ACE" w:rsidRPr="00A17D48" w:rsidRDefault="00A17D48" w:rsidP="00A17D48">
      <w:pPr>
        <w:pStyle w:val="Caption"/>
        <w:jc w:val="center"/>
        <w:rPr>
          <w:i/>
          <w:sz w:val="24"/>
          <w:szCs w:val="24"/>
        </w:rPr>
      </w:pPr>
      <w:bookmarkStart w:id="228" w:name="_Toc319523287"/>
      <w:r w:rsidRPr="00A17D48">
        <w:rPr>
          <w:i/>
          <w:sz w:val="24"/>
          <w:szCs w:val="24"/>
        </w:rPr>
        <w:t xml:space="preserve">Figure </w:t>
      </w:r>
      <w:r w:rsidR="00BF29E2" w:rsidRPr="00A17D48">
        <w:rPr>
          <w:i/>
          <w:sz w:val="24"/>
          <w:szCs w:val="24"/>
        </w:rPr>
        <w:fldChar w:fldCharType="begin"/>
      </w:r>
      <w:r w:rsidRPr="00A17D48">
        <w:rPr>
          <w:i/>
          <w:sz w:val="24"/>
          <w:szCs w:val="24"/>
        </w:rPr>
        <w:instrText xml:space="preserve"> SEQ Figure \* ARABIC </w:instrText>
      </w:r>
      <w:r w:rsidR="00BF29E2" w:rsidRPr="00A17D48">
        <w:rPr>
          <w:i/>
          <w:sz w:val="24"/>
          <w:szCs w:val="24"/>
        </w:rPr>
        <w:fldChar w:fldCharType="separate"/>
      </w:r>
      <w:r w:rsidR="00CC1CD6">
        <w:rPr>
          <w:i/>
          <w:noProof/>
          <w:sz w:val="24"/>
          <w:szCs w:val="24"/>
        </w:rPr>
        <w:t>39</w:t>
      </w:r>
      <w:r w:rsidR="00BF29E2" w:rsidRPr="00A17D48">
        <w:rPr>
          <w:i/>
          <w:sz w:val="24"/>
          <w:szCs w:val="24"/>
        </w:rPr>
        <w:fldChar w:fldCharType="end"/>
      </w:r>
      <w:r w:rsidRPr="00A17D48">
        <w:rPr>
          <w:i/>
          <w:sz w:val="24"/>
          <w:szCs w:val="24"/>
        </w:rPr>
        <w:t>:</w:t>
      </w:r>
      <w:r w:rsidRPr="00A17D48">
        <w:rPr>
          <w:b w:val="0"/>
          <w:i/>
          <w:sz w:val="24"/>
          <w:szCs w:val="24"/>
        </w:rPr>
        <w:t xml:space="preserve"> </w:t>
      </w:r>
      <w:r w:rsidRPr="00FF1F8A">
        <w:rPr>
          <w:b w:val="0"/>
          <w:i/>
          <w:sz w:val="24"/>
          <w:szCs w:val="24"/>
        </w:rPr>
        <w:t xml:space="preserve">Surface plot of double differential cross section with two correction terms for </w:t>
      </w:r>
      <w:r>
        <w:rPr>
          <w:b w:val="0"/>
          <w:i/>
          <w:sz w:val="24"/>
          <w:szCs w:val="24"/>
        </w:rPr>
        <w:t>400</w:t>
      </w:r>
      <w:r w:rsidRPr="00A17D48">
        <w:rPr>
          <w:b w:val="0"/>
          <w:i/>
          <w:sz w:val="24"/>
          <w:szCs w:val="24"/>
        </w:rPr>
        <w:t xml:space="preserve"> </w:t>
      </w:r>
      <w:proofErr w:type="spellStart"/>
      <w:r w:rsidRPr="00A17D48">
        <w:rPr>
          <w:b w:val="0"/>
          <w:i/>
          <w:sz w:val="24"/>
          <w:szCs w:val="24"/>
        </w:rPr>
        <w:t>MeV</w:t>
      </w:r>
      <w:proofErr w:type="spellEnd"/>
      <w:r w:rsidRPr="00A17D48">
        <w:rPr>
          <w:b w:val="0"/>
          <w:i/>
          <w:sz w:val="24"/>
          <w:szCs w:val="24"/>
        </w:rPr>
        <w:t xml:space="preserve">/nucleon </w:t>
      </w:r>
      <w:r>
        <w:rPr>
          <w:b w:val="0"/>
          <w:i/>
          <w:sz w:val="24"/>
          <w:szCs w:val="24"/>
          <w:vertAlign w:val="superscript"/>
        </w:rPr>
        <w:t>84</w:t>
      </w:r>
      <w:r>
        <w:rPr>
          <w:b w:val="0"/>
          <w:i/>
          <w:sz w:val="24"/>
          <w:szCs w:val="24"/>
        </w:rPr>
        <w:t>Kr</w:t>
      </w:r>
      <w:r w:rsidRPr="00A17D48">
        <w:rPr>
          <w:b w:val="0"/>
          <w:i/>
          <w:sz w:val="24"/>
          <w:szCs w:val="24"/>
        </w:rPr>
        <w:t xml:space="preserve"> on </w:t>
      </w:r>
      <w:r>
        <w:rPr>
          <w:b w:val="0"/>
          <w:i/>
          <w:sz w:val="24"/>
          <w:szCs w:val="24"/>
          <w:vertAlign w:val="superscript"/>
        </w:rPr>
        <w:t>27</w:t>
      </w:r>
      <w:r>
        <w:rPr>
          <w:b w:val="0"/>
          <w:i/>
          <w:sz w:val="24"/>
          <w:szCs w:val="24"/>
        </w:rPr>
        <w:t>Al</w:t>
      </w:r>
      <w:bookmarkEnd w:id="228"/>
      <w:r w:rsidRPr="00A17D48">
        <w:rPr>
          <w:b w:val="0"/>
          <w:i/>
          <w:sz w:val="24"/>
          <w:szCs w:val="24"/>
        </w:rPr>
        <w:t xml:space="preserve"> </w:t>
      </w:r>
    </w:p>
    <w:p w:rsidR="00025ACE" w:rsidRPr="00025ACE" w:rsidRDefault="00025ACE" w:rsidP="00025ACE"/>
    <w:p w:rsidR="00A17D48" w:rsidRDefault="00BF29E2" w:rsidP="00A17D48">
      <w:pPr>
        <w:pStyle w:val="Heading1"/>
        <w:keepNext/>
        <w:jc w:val="center"/>
      </w:pPr>
      <w:r w:rsidRPr="00BF29E2">
        <w:rPr>
          <w:rFonts w:ascii="Times New Roman" w:hAnsi="Times New Roman"/>
          <w:noProof/>
          <w:szCs w:val="28"/>
        </w:rPr>
        <w:pict>
          <v:shape id="_x0000_s116250" type="#_x0000_t202" style="position:absolute;left:0;text-align:left;margin-left:213.8pt;margin-top:241.35pt;width:103.35pt;height:18.15pt;z-index:251700736;mso-width-relative:margin;mso-height-relative:margin" strokecolor="white [3212]">
            <v:textbox>
              <w:txbxContent>
                <w:p w:rsidR="00E00C6B" w:rsidRPr="00CC1CD6" w:rsidRDefault="00E00C6B" w:rsidP="00CC1CD6">
                  <w:pPr>
                    <w:rPr>
                      <w:rFonts w:asciiTheme="minorHAnsi" w:hAnsiTheme="minorHAnsi" w:cstheme="minorHAnsi"/>
                      <w:sz w:val="18"/>
                      <w:szCs w:val="18"/>
                    </w:rPr>
                  </w:pPr>
                  <w:r w:rsidRPr="00CC1CD6">
                    <w:rPr>
                      <w:rFonts w:asciiTheme="minorHAnsi" w:hAnsiTheme="minorHAnsi" w:cstheme="minorHAnsi"/>
                      <w:sz w:val="18"/>
                      <w:szCs w:val="18"/>
                    </w:rPr>
                    <w:t>Energy (</w:t>
                  </w:r>
                  <w:proofErr w:type="spellStart"/>
                  <w:r w:rsidRPr="00CC1CD6">
                    <w:rPr>
                      <w:rFonts w:asciiTheme="minorHAnsi" w:hAnsiTheme="minorHAnsi" w:cstheme="minorHAnsi"/>
                      <w:sz w:val="18"/>
                      <w:szCs w:val="18"/>
                    </w:rPr>
                    <w:t>MeV</w:t>
                  </w:r>
                  <w:proofErr w:type="spellEnd"/>
                  <w:r w:rsidRPr="00CC1CD6">
                    <w:rPr>
                      <w:rFonts w:asciiTheme="minorHAnsi" w:hAnsiTheme="minorHAnsi" w:cstheme="minorHAnsi"/>
                      <w:sz w:val="18"/>
                      <w:szCs w:val="18"/>
                    </w:rPr>
                    <w:t>/nucleon)</w:t>
                  </w:r>
                </w:p>
              </w:txbxContent>
            </v:textbox>
          </v:shape>
        </w:pict>
      </w:r>
      <w:r w:rsidR="00025ACE">
        <w:rPr>
          <w:rFonts w:ascii="Times New Roman" w:hAnsi="Times New Roman"/>
          <w:noProof/>
          <w:szCs w:val="28"/>
        </w:rPr>
        <w:drawing>
          <wp:inline distT="0" distB="0" distL="0" distR="0">
            <wp:extent cx="5943600" cy="3317132"/>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996" cstate="print"/>
                    <a:srcRect/>
                    <a:stretch>
                      <a:fillRect/>
                    </a:stretch>
                  </pic:blipFill>
                  <pic:spPr bwMode="auto">
                    <a:xfrm>
                      <a:off x="0" y="0"/>
                      <a:ext cx="5943600" cy="3317132"/>
                    </a:xfrm>
                    <a:prstGeom prst="rect">
                      <a:avLst/>
                    </a:prstGeom>
                    <a:noFill/>
                    <a:ln w="9525">
                      <a:noFill/>
                      <a:miter lim="800000"/>
                      <a:headEnd/>
                      <a:tailEnd/>
                    </a:ln>
                  </pic:spPr>
                </pic:pic>
              </a:graphicData>
            </a:graphic>
          </wp:inline>
        </w:drawing>
      </w:r>
    </w:p>
    <w:p w:rsidR="00025ACE" w:rsidRDefault="00A17D48" w:rsidP="00A17D48">
      <w:pPr>
        <w:pStyle w:val="Caption"/>
        <w:jc w:val="center"/>
        <w:rPr>
          <w:b w:val="0"/>
          <w:i/>
          <w:sz w:val="24"/>
          <w:szCs w:val="24"/>
        </w:rPr>
      </w:pPr>
      <w:bookmarkStart w:id="229" w:name="_Toc319523288"/>
      <w:r w:rsidRPr="00A17D48">
        <w:rPr>
          <w:i/>
          <w:sz w:val="24"/>
          <w:szCs w:val="24"/>
        </w:rPr>
        <w:t xml:space="preserve">Figure </w:t>
      </w:r>
      <w:r w:rsidR="00BF29E2" w:rsidRPr="00A17D48">
        <w:rPr>
          <w:i/>
          <w:sz w:val="24"/>
          <w:szCs w:val="24"/>
        </w:rPr>
        <w:fldChar w:fldCharType="begin"/>
      </w:r>
      <w:r w:rsidRPr="00A17D48">
        <w:rPr>
          <w:i/>
          <w:sz w:val="24"/>
          <w:szCs w:val="24"/>
        </w:rPr>
        <w:instrText xml:space="preserve"> SEQ Figure \* ARABIC </w:instrText>
      </w:r>
      <w:r w:rsidR="00BF29E2" w:rsidRPr="00A17D48">
        <w:rPr>
          <w:i/>
          <w:sz w:val="24"/>
          <w:szCs w:val="24"/>
        </w:rPr>
        <w:fldChar w:fldCharType="separate"/>
      </w:r>
      <w:r w:rsidR="00CC1CD6">
        <w:rPr>
          <w:i/>
          <w:noProof/>
          <w:sz w:val="24"/>
          <w:szCs w:val="24"/>
        </w:rPr>
        <w:t>40</w:t>
      </w:r>
      <w:r w:rsidR="00BF29E2" w:rsidRPr="00A17D48">
        <w:rPr>
          <w:i/>
          <w:sz w:val="24"/>
          <w:szCs w:val="24"/>
        </w:rPr>
        <w:fldChar w:fldCharType="end"/>
      </w:r>
      <w:r w:rsidRPr="00A17D48">
        <w:rPr>
          <w:b w:val="0"/>
          <w:i/>
          <w:sz w:val="24"/>
          <w:szCs w:val="24"/>
        </w:rPr>
        <w:t>: Same as figure (39), except rotated</w:t>
      </w:r>
      <w:bookmarkEnd w:id="229"/>
    </w:p>
    <w:p w:rsidR="00A261E6" w:rsidRPr="00A261E6" w:rsidRDefault="00A261E6" w:rsidP="00A261E6">
      <w:pPr>
        <w:pStyle w:val="Heading2"/>
        <w:rPr>
          <w:rFonts w:ascii="Times New Roman" w:hAnsi="Times New Roman" w:cs="Times New Roman"/>
        </w:rPr>
      </w:pPr>
      <w:bookmarkStart w:id="230" w:name="_Toc320033413"/>
      <w:r w:rsidRPr="00A261E6">
        <w:rPr>
          <w:rFonts w:ascii="Times New Roman" w:hAnsi="Times New Roman" w:cs="Times New Roman"/>
        </w:rPr>
        <w:lastRenderedPageBreak/>
        <w:t>Appendix VI</w:t>
      </w:r>
      <w:bookmarkEnd w:id="230"/>
    </w:p>
    <w:p w:rsidR="00A261E6" w:rsidRDefault="00A261E6" w:rsidP="008F0F96">
      <w:pPr>
        <w:pStyle w:val="Heading3"/>
        <w:jc w:val="center"/>
        <w:rPr>
          <w:rFonts w:ascii="Times New Roman" w:hAnsi="Times New Roman" w:cs="Times New Roman"/>
          <w:i w:val="0"/>
        </w:rPr>
      </w:pPr>
      <w:bookmarkStart w:id="231" w:name="_Toc320033414"/>
      <w:r w:rsidRPr="00A261E6">
        <w:rPr>
          <w:rFonts w:ascii="Times New Roman" w:hAnsi="Times New Roman" w:cs="Times New Roman"/>
          <w:i w:val="0"/>
        </w:rPr>
        <w:t>MATLAB code:</w:t>
      </w:r>
      <w:bookmarkEnd w:id="231"/>
    </w:p>
    <w:p w:rsidR="008F0F96" w:rsidRDefault="008F0F96" w:rsidP="008F0F96"/>
    <w:p w:rsidR="008F0F96" w:rsidRPr="008F0F96" w:rsidRDefault="008F0F96" w:rsidP="009B636E">
      <w:pPr>
        <w:pStyle w:val="ListParagraph"/>
        <w:numPr>
          <w:ilvl w:val="0"/>
          <w:numId w:val="4"/>
        </w:numPr>
        <w:ind w:left="360" w:hanging="270"/>
        <w:rPr>
          <w:b/>
        </w:rPr>
      </w:pPr>
      <w:r w:rsidRPr="008F0F96">
        <w:rPr>
          <w:b/>
        </w:rPr>
        <w:t xml:space="preserve"> Main Program:</w:t>
      </w:r>
    </w:p>
    <w:p w:rsidR="00A261E6" w:rsidRDefault="00A261E6" w:rsidP="00A261E6"/>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The program calculates the  Lorentz Invariant and</w:t>
      </w:r>
      <w:r w:rsidR="008F0F96">
        <w:rPr>
          <w:rFonts w:ascii="Courier New" w:hAnsi="Courier New" w:cs="Courier New"/>
          <w:color w:val="228B22"/>
          <w:sz w:val="20"/>
          <w:szCs w:val="20"/>
        </w:rPr>
        <w:t xml:space="preserve"> the Double </w:t>
      </w:r>
    </w:p>
    <w:p w:rsidR="009E3FE2" w:rsidRDefault="008F0F96" w:rsidP="009E3FE2">
      <w:pPr>
        <w:autoSpaceDE w:val="0"/>
        <w:autoSpaceDN w:val="0"/>
        <w:adjustRightInd w:val="0"/>
        <w:rPr>
          <w:rFonts w:ascii="Courier New" w:hAnsi="Courier New" w:cs="Courier New"/>
        </w:rPr>
      </w:pPr>
      <w:r>
        <w:rPr>
          <w:rFonts w:ascii="Courier New" w:hAnsi="Courier New" w:cs="Courier New"/>
          <w:color w:val="228B22"/>
          <w:sz w:val="20"/>
          <w:szCs w:val="20"/>
        </w:rPr>
        <w:t>%%%</w:t>
      </w:r>
      <w:r w:rsidR="009E3FE2">
        <w:rPr>
          <w:rFonts w:ascii="Courier New" w:hAnsi="Courier New" w:cs="Courier New"/>
          <w:color w:val="228B22"/>
          <w:sz w:val="20"/>
          <w:szCs w:val="20"/>
        </w:rPr>
        <w:t xml:space="preserve">%% </w:t>
      </w:r>
      <w:r>
        <w:rPr>
          <w:rFonts w:ascii="Courier New" w:hAnsi="Courier New" w:cs="Courier New"/>
          <w:color w:val="228B22"/>
          <w:sz w:val="20"/>
          <w:szCs w:val="20"/>
        </w:rPr>
        <w:t xml:space="preserve">differential </w:t>
      </w:r>
      <w:r w:rsidR="009E3FE2">
        <w:rPr>
          <w:rFonts w:ascii="Courier New" w:hAnsi="Courier New" w:cs="Courier New"/>
          <w:color w:val="228B22"/>
          <w:sz w:val="20"/>
          <w:szCs w:val="20"/>
        </w:rPr>
        <w:t>cross sections from the abrasion</w:t>
      </w:r>
      <w:r>
        <w:rPr>
          <w:rFonts w:ascii="Courier New" w:hAnsi="Courier New" w:cs="Courier New"/>
          <w:color w:val="228B22"/>
          <w:sz w:val="20"/>
          <w:szCs w:val="20"/>
        </w:rPr>
        <w:t xml:space="preserve"> process.</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The cross sections from ablation are </w:t>
      </w:r>
      <w:r w:rsidR="008F0F96">
        <w:rPr>
          <w:rFonts w:ascii="Courier New" w:hAnsi="Courier New" w:cs="Courier New"/>
          <w:color w:val="228B22"/>
          <w:sz w:val="20"/>
          <w:szCs w:val="20"/>
        </w:rPr>
        <w:t>calculated</w:t>
      </w:r>
      <w:r>
        <w:rPr>
          <w:rFonts w:ascii="Courier New" w:hAnsi="Courier New" w:cs="Courier New"/>
          <w:color w:val="228B22"/>
          <w:sz w:val="20"/>
          <w:szCs w:val="20"/>
        </w:rPr>
        <w:t xml:space="preserve"> using the </w:t>
      </w:r>
      <w:r w:rsidR="008F0F96">
        <w:rPr>
          <w:rFonts w:ascii="Courier New" w:hAnsi="Courier New" w:cs="Courier New"/>
          <w:color w:val="228B22"/>
          <w:sz w:val="20"/>
          <w:szCs w:val="20"/>
        </w:rPr>
        <w:t>abrasion</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cross section </w:t>
      </w:r>
      <w:r w:rsidR="008F0F96">
        <w:rPr>
          <w:rFonts w:ascii="Courier New" w:hAnsi="Courier New" w:cs="Courier New"/>
          <w:color w:val="228B22"/>
          <w:sz w:val="20"/>
          <w:szCs w:val="20"/>
        </w:rPr>
        <w:t>generated</w:t>
      </w:r>
      <w:r>
        <w:rPr>
          <w:rFonts w:ascii="Courier New" w:hAnsi="Courier New" w:cs="Courier New"/>
          <w:color w:val="228B22"/>
          <w:sz w:val="20"/>
          <w:szCs w:val="20"/>
        </w:rPr>
        <w:t xml:space="preserve"> by this program and the probability</w:t>
      </w:r>
      <w:r w:rsidR="008F0F96" w:rsidRPr="008F0F96">
        <w:rPr>
          <w:rFonts w:ascii="Courier New" w:hAnsi="Courier New" w:cs="Courier New"/>
          <w:color w:val="228B22"/>
          <w:sz w:val="20"/>
          <w:szCs w:val="20"/>
        </w:rPr>
        <w:t xml:space="preserve"> </w:t>
      </w:r>
      <w:r w:rsidR="008F0F96">
        <w:rPr>
          <w:rFonts w:ascii="Courier New" w:hAnsi="Courier New" w:cs="Courier New"/>
          <w:color w:val="228B22"/>
          <w:sz w:val="20"/>
          <w:szCs w:val="20"/>
        </w:rPr>
        <w:t>functions</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from the UBERNSPEC code.</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clc</w:t>
      </w:r>
      <w:proofErr w:type="spellEnd"/>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clear;</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B636E" w:rsidP="009E3FE2">
      <w:pPr>
        <w:autoSpaceDE w:val="0"/>
        <w:autoSpaceDN w:val="0"/>
        <w:adjustRightInd w:val="0"/>
        <w:rPr>
          <w:rFonts w:ascii="Courier New" w:hAnsi="Courier New" w:cs="Courier New"/>
        </w:rPr>
      </w:pPr>
      <w:r>
        <w:rPr>
          <w:rFonts w:ascii="Courier New" w:hAnsi="Courier New" w:cs="Courier New"/>
          <w:color w:val="228B22"/>
          <w:sz w:val="20"/>
          <w:szCs w:val="20"/>
        </w:rPr>
        <w:t>%%% I</w:t>
      </w:r>
      <w:r w:rsidR="009E3FE2">
        <w:rPr>
          <w:rFonts w:ascii="Courier New" w:hAnsi="Courier New" w:cs="Courier New"/>
          <w:color w:val="228B22"/>
          <w:sz w:val="20"/>
          <w:szCs w:val="20"/>
        </w:rPr>
        <w:t>nput properties%%%%</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Tlab</w:t>
      </w:r>
      <w:proofErr w:type="spellEnd"/>
      <w:r>
        <w:rPr>
          <w:rFonts w:ascii="Courier New" w:hAnsi="Courier New" w:cs="Courier New"/>
          <w:color w:val="000000"/>
          <w:sz w:val="20"/>
          <w:szCs w:val="20"/>
        </w:rPr>
        <w:t>= input(</w:t>
      </w:r>
      <w:r>
        <w:rPr>
          <w:rFonts w:ascii="Courier New" w:hAnsi="Courier New" w:cs="Courier New"/>
          <w:color w:val="A020F0"/>
          <w:sz w:val="20"/>
          <w:szCs w:val="20"/>
        </w:rPr>
        <w:t>'\n Please Enter Projectile Lab. Energy       : '</w:t>
      </w:r>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Ap</w:t>
      </w:r>
      <w:proofErr w:type="spellEnd"/>
      <w:r>
        <w:rPr>
          <w:rFonts w:ascii="Courier New" w:hAnsi="Courier New" w:cs="Courier New"/>
          <w:color w:val="000000"/>
          <w:sz w:val="20"/>
          <w:szCs w:val="20"/>
        </w:rPr>
        <w:t>= input(</w:t>
      </w:r>
      <w:r>
        <w:rPr>
          <w:rFonts w:ascii="Courier New" w:hAnsi="Courier New" w:cs="Courier New"/>
          <w:color w:val="A020F0"/>
          <w:sz w:val="20"/>
          <w:szCs w:val="20"/>
        </w:rPr>
        <w:t>'\n Please Enter Projectile Mass Number      : '</w:t>
      </w:r>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At= input(</w:t>
      </w:r>
      <w:r>
        <w:rPr>
          <w:rFonts w:ascii="Courier New" w:hAnsi="Courier New" w:cs="Courier New"/>
          <w:color w:val="A020F0"/>
          <w:sz w:val="20"/>
          <w:szCs w:val="20"/>
        </w:rPr>
        <w:t>'\n Please Enter Target Mass Number      : '</w:t>
      </w: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Zp</w:t>
      </w:r>
      <w:proofErr w:type="spellEnd"/>
      <w:r>
        <w:rPr>
          <w:rFonts w:ascii="Courier New" w:hAnsi="Courier New" w:cs="Courier New"/>
          <w:color w:val="000000"/>
          <w:sz w:val="20"/>
          <w:szCs w:val="20"/>
        </w:rPr>
        <w:t>= input(</w:t>
      </w:r>
      <w:r>
        <w:rPr>
          <w:rFonts w:ascii="Courier New" w:hAnsi="Courier New" w:cs="Courier New"/>
          <w:color w:val="A020F0"/>
          <w:sz w:val="20"/>
          <w:szCs w:val="20"/>
        </w:rPr>
        <w:t>'\n Please Enter Projectile Charge Number     : '</w:t>
      </w:r>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Zt</w:t>
      </w:r>
      <w:proofErr w:type="spellEnd"/>
      <w:r>
        <w:rPr>
          <w:rFonts w:ascii="Courier New" w:hAnsi="Courier New" w:cs="Courier New"/>
          <w:color w:val="000000"/>
          <w:sz w:val="20"/>
          <w:szCs w:val="20"/>
        </w:rPr>
        <w:t>= input(</w:t>
      </w:r>
      <w:r>
        <w:rPr>
          <w:rFonts w:ascii="Courier New" w:hAnsi="Courier New" w:cs="Courier New"/>
          <w:color w:val="A020F0"/>
          <w:sz w:val="20"/>
          <w:szCs w:val="20"/>
        </w:rPr>
        <w:t>'\n Please Enter the Target Charge Number      : '</w:t>
      </w:r>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theta= input(</w:t>
      </w:r>
      <w:r>
        <w:rPr>
          <w:rFonts w:ascii="Courier New" w:hAnsi="Courier New" w:cs="Courier New"/>
          <w:color w:val="A020F0"/>
          <w:sz w:val="20"/>
          <w:szCs w:val="20"/>
        </w:rPr>
        <w:t>'\n Please Enter the Scattering Angle (Degrees)      : '</w:t>
      </w:r>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hbar</w:t>
      </w:r>
      <w:proofErr w:type="spellEnd"/>
      <w:r>
        <w:rPr>
          <w:rFonts w:ascii="Courier New" w:hAnsi="Courier New" w:cs="Courier New"/>
          <w:color w:val="000000"/>
          <w:sz w:val="20"/>
          <w:szCs w:val="20"/>
        </w:rPr>
        <w:t>=197.36;</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Change angle to Radians%%%%</w:t>
      </w:r>
    </w:p>
    <w:p w:rsidR="009B636E" w:rsidRDefault="009B636E"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AA=(theta*pi/180);</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am=939.57; </w:t>
      </w:r>
      <w:r>
        <w:rPr>
          <w:rFonts w:ascii="Courier New" w:hAnsi="Courier New" w:cs="Courier New"/>
          <w:color w:val="228B22"/>
          <w:sz w:val="20"/>
          <w:szCs w:val="20"/>
        </w:rPr>
        <w:t>%%%mass of nucleon</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amp= </w:t>
      </w:r>
      <w:proofErr w:type="spellStart"/>
      <w:r>
        <w:rPr>
          <w:rFonts w:ascii="Courier New" w:hAnsi="Courier New" w:cs="Courier New"/>
          <w:color w:val="000000"/>
          <w:sz w:val="20"/>
          <w:szCs w:val="20"/>
        </w:rPr>
        <w:t>Ap</w:t>
      </w:r>
      <w:proofErr w:type="spellEnd"/>
      <w:r>
        <w:rPr>
          <w:rFonts w:ascii="Courier New" w:hAnsi="Courier New" w:cs="Courier New"/>
          <w:color w:val="000000"/>
          <w:sz w:val="20"/>
          <w:szCs w:val="20"/>
        </w:rPr>
        <w:t xml:space="preserve">*(am-7);   </w:t>
      </w:r>
      <w:r>
        <w:rPr>
          <w:rFonts w:ascii="Courier New" w:hAnsi="Courier New" w:cs="Courier New"/>
          <w:color w:val="228B22"/>
          <w:sz w:val="20"/>
          <w:szCs w:val="20"/>
        </w:rPr>
        <w:t>%% total projectile mass</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r w:rsidR="008F0F96">
        <w:rPr>
          <w:rFonts w:ascii="Courier New" w:hAnsi="Courier New" w:cs="Courier New"/>
          <w:color w:val="228B22"/>
          <w:sz w:val="20"/>
          <w:szCs w:val="20"/>
        </w:rPr>
        <w:t>Calculate</w:t>
      </w:r>
      <w:r>
        <w:rPr>
          <w:rFonts w:ascii="Courier New" w:hAnsi="Courier New" w:cs="Courier New"/>
          <w:color w:val="228B22"/>
          <w:sz w:val="20"/>
          <w:szCs w:val="20"/>
        </w:rPr>
        <w:t xml:space="preserve"> the energy grid for outgoing </w:t>
      </w:r>
      <w:r w:rsidR="008F0F96">
        <w:rPr>
          <w:rFonts w:ascii="Courier New" w:hAnsi="Courier New" w:cs="Courier New"/>
          <w:color w:val="228B22"/>
          <w:sz w:val="20"/>
          <w:szCs w:val="20"/>
        </w:rPr>
        <w:t>Nucleon</w:t>
      </w:r>
      <w:r>
        <w:rPr>
          <w:rFonts w:ascii="Courier New" w:hAnsi="Courier New" w:cs="Courier New"/>
          <w:color w:val="228B22"/>
          <w:sz w:val="20"/>
          <w:szCs w:val="20"/>
        </w:rPr>
        <w:t xml:space="preserve"> energy%%%</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Emin</w:t>
      </w:r>
      <w:proofErr w:type="spellEnd"/>
      <w:r>
        <w:rPr>
          <w:rFonts w:ascii="Courier New" w:hAnsi="Courier New" w:cs="Courier New"/>
          <w:color w:val="000000"/>
          <w:sz w:val="20"/>
          <w:szCs w:val="20"/>
        </w:rPr>
        <w:t xml:space="preserve">=5.00; </w:t>
      </w:r>
      <w:r>
        <w:rPr>
          <w:rFonts w:ascii="Courier New" w:hAnsi="Courier New" w:cs="Courier New"/>
          <w:color w:val="228B22"/>
          <w:sz w:val="20"/>
          <w:szCs w:val="20"/>
        </w:rPr>
        <w:t xml:space="preserve">%% </w:t>
      </w:r>
      <w:proofErr w:type="spellStart"/>
      <w:r>
        <w:rPr>
          <w:rFonts w:ascii="Courier New" w:hAnsi="Courier New" w:cs="Courier New"/>
          <w:color w:val="228B22"/>
          <w:sz w:val="20"/>
          <w:szCs w:val="20"/>
        </w:rPr>
        <w:t>MeV</w:t>
      </w:r>
      <w:proofErr w:type="spellEnd"/>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Emax</w:t>
      </w:r>
      <w:proofErr w:type="spellEnd"/>
      <w:r>
        <w:rPr>
          <w:rFonts w:ascii="Courier New" w:hAnsi="Courier New" w:cs="Courier New"/>
          <w:color w:val="000000"/>
          <w:sz w:val="20"/>
          <w:szCs w:val="20"/>
        </w:rPr>
        <w:t>=3*</w:t>
      </w:r>
      <w:proofErr w:type="spellStart"/>
      <w:r>
        <w:rPr>
          <w:rFonts w:ascii="Courier New" w:hAnsi="Courier New" w:cs="Courier New"/>
          <w:color w:val="000000"/>
          <w:sz w:val="20"/>
          <w:szCs w:val="20"/>
        </w:rPr>
        <w:t>Tlab</w:t>
      </w:r>
      <w:proofErr w:type="spellEnd"/>
      <w:r>
        <w:rPr>
          <w:rFonts w:ascii="Courier New" w:hAnsi="Courier New" w:cs="Courier New"/>
          <w:color w:val="000000"/>
          <w:sz w:val="20"/>
          <w:szCs w:val="20"/>
        </w:rPr>
        <w:t xml:space="preserve">; </w:t>
      </w:r>
      <w:r>
        <w:rPr>
          <w:rFonts w:ascii="Courier New" w:hAnsi="Courier New" w:cs="Courier New"/>
          <w:color w:val="228B22"/>
          <w:sz w:val="20"/>
          <w:szCs w:val="20"/>
        </w:rPr>
        <w:t xml:space="preserve">%% </w:t>
      </w:r>
      <w:proofErr w:type="spellStart"/>
      <w:r>
        <w:rPr>
          <w:rFonts w:ascii="Courier New" w:hAnsi="Courier New" w:cs="Courier New"/>
          <w:color w:val="228B22"/>
          <w:sz w:val="20"/>
          <w:szCs w:val="20"/>
        </w:rPr>
        <w:t>MeV</w:t>
      </w:r>
      <w:proofErr w:type="spellEnd"/>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(1)=</w:t>
      </w:r>
      <w:proofErr w:type="spellStart"/>
      <w:r>
        <w:rPr>
          <w:rFonts w:ascii="Courier New" w:hAnsi="Courier New" w:cs="Courier New"/>
          <w:color w:val="000000"/>
          <w:sz w:val="20"/>
          <w:szCs w:val="20"/>
        </w:rPr>
        <w:t>Emin</w:t>
      </w:r>
      <w:proofErr w:type="spellEnd"/>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(50)=</w:t>
      </w:r>
      <w:proofErr w:type="spellStart"/>
      <w:r>
        <w:rPr>
          <w:rFonts w:ascii="Courier New" w:hAnsi="Courier New" w:cs="Courier New"/>
          <w:color w:val="000000"/>
          <w:sz w:val="20"/>
          <w:szCs w:val="20"/>
        </w:rPr>
        <w:t>Emax</w:t>
      </w:r>
      <w:proofErr w:type="spellEnd"/>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N=50;</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NM1=N-1;</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H=(</w:t>
      </w:r>
      <w:proofErr w:type="spellStart"/>
      <w:r>
        <w:rPr>
          <w:rFonts w:ascii="Courier New" w:hAnsi="Courier New" w:cs="Courier New"/>
          <w:color w:val="000000"/>
          <w:sz w:val="20"/>
          <w:szCs w:val="20"/>
        </w:rPr>
        <w:t>Emax-Emin</w:t>
      </w:r>
      <w:proofErr w:type="spellEnd"/>
      <w:r>
        <w:rPr>
          <w:rFonts w:ascii="Courier New" w:hAnsi="Courier New" w:cs="Courier New"/>
          <w:color w:val="000000"/>
          <w:sz w:val="20"/>
          <w:szCs w:val="20"/>
        </w:rPr>
        <w:t>)/NM1;</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W(1)=H/2;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for</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=2:49</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(i-1)+H;</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)=H;</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lastRenderedPageBreak/>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%%%%%%Incoming Beam Calculations%%%%%%%%%%%%</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PNN = </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Tlab+am</w:t>
      </w:r>
      <w:proofErr w:type="spellEnd"/>
      <w:r>
        <w:rPr>
          <w:rFonts w:ascii="Courier New" w:hAnsi="Courier New" w:cs="Courier New"/>
          <w:color w:val="000000"/>
          <w:sz w:val="20"/>
          <w:szCs w:val="20"/>
        </w:rPr>
        <w:t>)^2)-am^2);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T0lab=</w:t>
      </w:r>
      <w:proofErr w:type="spellStart"/>
      <w:r>
        <w:rPr>
          <w:rFonts w:ascii="Courier New" w:hAnsi="Courier New" w:cs="Courier New"/>
          <w:color w:val="000000"/>
          <w:sz w:val="20"/>
          <w:szCs w:val="20"/>
        </w:rPr>
        <w:t>Tlab</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Ap</w:t>
      </w:r>
      <w:proofErr w:type="spellEnd"/>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E0lab=(T0lab+amp);</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P0lab=</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((E0lab^2)-amp^2);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Gamma = 1+ </w:t>
      </w:r>
      <w:proofErr w:type="spellStart"/>
      <w:r>
        <w:rPr>
          <w:rFonts w:ascii="Courier New" w:hAnsi="Courier New" w:cs="Courier New"/>
          <w:color w:val="000000"/>
          <w:sz w:val="20"/>
          <w:szCs w:val="20"/>
        </w:rPr>
        <w:t>Tlab</w:t>
      </w:r>
      <w:proofErr w:type="spellEnd"/>
      <w:r>
        <w:rPr>
          <w:rFonts w:ascii="Courier New" w:hAnsi="Courier New" w:cs="Courier New"/>
          <w:color w:val="000000"/>
          <w:sz w:val="20"/>
          <w:szCs w:val="20"/>
        </w:rPr>
        <w:t>/am;</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Beta= </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(1-(1/Gamma)^2);</w:t>
      </w:r>
    </w:p>
    <w:p w:rsidR="009E3FE2" w:rsidRDefault="009E3FE2" w:rsidP="009E3FE2">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w:t>
      </w:r>
    </w:p>
    <w:p w:rsidR="008F0F96" w:rsidRDefault="008F0F96" w:rsidP="009E3FE2">
      <w:pPr>
        <w:autoSpaceDE w:val="0"/>
        <w:autoSpaceDN w:val="0"/>
        <w:adjustRightInd w:val="0"/>
        <w:rPr>
          <w:rFonts w:ascii="Courier New" w:hAnsi="Courier New" w:cs="Courier New"/>
        </w:rPr>
      </w:pPr>
    </w:p>
    <w:p w:rsidR="009E3FE2" w:rsidRDefault="009B636E"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I</w:t>
      </w:r>
      <w:r w:rsidR="009E3FE2">
        <w:rPr>
          <w:rFonts w:ascii="Courier New" w:hAnsi="Courier New" w:cs="Courier New"/>
          <w:color w:val="228B22"/>
          <w:sz w:val="20"/>
          <w:szCs w:val="20"/>
        </w:rPr>
        <w:t>ncoming nucleon %%%</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Ebeam</w:t>
      </w:r>
      <w:proofErr w:type="spellEnd"/>
      <w:r>
        <w:rPr>
          <w:rFonts w:ascii="Courier New" w:hAnsi="Courier New" w:cs="Courier New"/>
          <w:color w:val="000000"/>
          <w:sz w:val="20"/>
          <w:szCs w:val="20"/>
        </w:rPr>
        <w:t>=E0lab/</w:t>
      </w:r>
      <w:proofErr w:type="spellStart"/>
      <w:r>
        <w:rPr>
          <w:rFonts w:ascii="Courier New" w:hAnsi="Courier New" w:cs="Courier New"/>
          <w:color w:val="000000"/>
          <w:sz w:val="20"/>
          <w:szCs w:val="20"/>
        </w:rPr>
        <w:t>Ap</w:t>
      </w:r>
      <w:proofErr w:type="spellEnd"/>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Pbeam</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((Ebeam^2)-am^2);</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Pn</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Pbeam</w:t>
      </w:r>
      <w:proofErr w:type="spellEnd"/>
      <w:r>
        <w:rPr>
          <w:rFonts w:ascii="Courier New" w:hAnsi="Courier New" w:cs="Courier New"/>
          <w:color w:val="000000"/>
          <w:sz w:val="20"/>
          <w:szCs w:val="20"/>
        </w:rPr>
        <w:t>;</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Tn</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(am^2+Pn^2)-am;</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Gamman</w:t>
      </w:r>
      <w:proofErr w:type="spellEnd"/>
      <w:r>
        <w:rPr>
          <w:rFonts w:ascii="Courier New" w:hAnsi="Courier New" w:cs="Courier New"/>
          <w:color w:val="000000"/>
          <w:sz w:val="20"/>
          <w:szCs w:val="20"/>
        </w:rPr>
        <w:t>= 1+Tn/am;</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Betan</w:t>
      </w:r>
      <w:proofErr w:type="spellEnd"/>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(1-(1/</w:t>
      </w:r>
      <w:proofErr w:type="spellStart"/>
      <w:r>
        <w:rPr>
          <w:rFonts w:ascii="Courier New" w:hAnsi="Courier New" w:cs="Courier New"/>
          <w:color w:val="000000"/>
          <w:sz w:val="20"/>
          <w:szCs w:val="20"/>
        </w:rPr>
        <w:t>Gamman</w:t>
      </w:r>
      <w:proofErr w:type="spellEnd"/>
      <w:r>
        <w:rPr>
          <w:rFonts w:ascii="Courier New" w:hAnsi="Courier New" w:cs="Courier New"/>
          <w:color w:val="000000"/>
          <w:sz w:val="20"/>
          <w:szCs w:val="20"/>
        </w:rPr>
        <w:t>)^2);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Calculation for nucleon momentum in projectile rest frame%%%%</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for</w:t>
      </w:r>
      <w:r>
        <w:rPr>
          <w:rFonts w:ascii="Courier New" w:hAnsi="Courier New" w:cs="Courier New"/>
          <w:color w:val="000000"/>
          <w:sz w:val="20"/>
          <w:szCs w:val="20"/>
        </w:rPr>
        <w:t xml:space="preserve"> n=1:50</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TL(n)=</w:t>
      </w: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(n);</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EF(n)=TL(n)+am;                   </w:t>
      </w:r>
      <w:r>
        <w:rPr>
          <w:rFonts w:ascii="Courier New" w:hAnsi="Courier New" w:cs="Courier New"/>
          <w:color w:val="228B22"/>
          <w:sz w:val="20"/>
          <w:szCs w:val="20"/>
        </w:rPr>
        <w:t>%%%% Lab Frame Nucleon energy</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(n)=</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 xml:space="preserve">((EF(n))^2-am^2);     </w:t>
      </w:r>
      <w:r>
        <w:rPr>
          <w:rFonts w:ascii="Courier New" w:hAnsi="Courier New" w:cs="Courier New"/>
          <w:color w:val="228B22"/>
          <w:sz w:val="20"/>
          <w:szCs w:val="20"/>
        </w:rPr>
        <w:t>%%%% Lab Frame Momentum</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Pf(n)=</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 xml:space="preserve">(n);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PFL(n)=</w:t>
      </w:r>
      <w:proofErr w:type="spellStart"/>
      <w:r>
        <w:rPr>
          <w:rFonts w:ascii="Courier New" w:hAnsi="Courier New" w:cs="Courier New"/>
          <w:color w:val="000000"/>
          <w:sz w:val="20"/>
          <w:szCs w:val="20"/>
        </w:rPr>
        <w:t>Gamman</w:t>
      </w:r>
      <w:proofErr w:type="spellEnd"/>
      <w:r>
        <w:rPr>
          <w:rFonts w:ascii="Courier New" w:hAnsi="Courier New" w:cs="Courier New"/>
          <w:color w:val="000000"/>
          <w:sz w:val="20"/>
          <w:szCs w:val="20"/>
        </w:rPr>
        <w:t>*(Pf(n)-(</w:t>
      </w:r>
      <w:proofErr w:type="spellStart"/>
      <w:r>
        <w:rPr>
          <w:rFonts w:ascii="Courier New" w:hAnsi="Courier New" w:cs="Courier New"/>
          <w:color w:val="000000"/>
          <w:sz w:val="20"/>
          <w:szCs w:val="20"/>
        </w:rPr>
        <w:t>Betan</w:t>
      </w:r>
      <w:proofErr w:type="spellEnd"/>
      <w:r>
        <w:rPr>
          <w:rFonts w:ascii="Courier New" w:hAnsi="Courier New" w:cs="Courier New"/>
          <w:color w:val="000000"/>
          <w:sz w:val="20"/>
          <w:szCs w:val="20"/>
        </w:rPr>
        <w:t>*EF(n)));</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PFT(n)=Pf(n)*sin(AA);</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PFF(n)=</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 xml:space="preserve">(((PFL(n))^2)+((PFT(n))^2));  </w:t>
      </w:r>
      <w:r>
        <w:rPr>
          <w:rFonts w:ascii="Courier New" w:hAnsi="Courier New" w:cs="Courier New"/>
          <w:color w:val="228B22"/>
          <w:sz w:val="20"/>
          <w:szCs w:val="20"/>
        </w:rPr>
        <w:t xml:space="preserve">%%% Projectile rest frame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EK1(n)=</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(((PFF(n))^2)+am^2);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EZK(n)=</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(n))^2+am^2);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r w:rsidR="009B636E">
        <w:rPr>
          <w:rFonts w:ascii="Courier New" w:hAnsi="Courier New" w:cs="Courier New"/>
          <w:color w:val="228B22"/>
          <w:sz w:val="20"/>
          <w:szCs w:val="20"/>
        </w:rPr>
        <w:t>Calculate</w:t>
      </w:r>
      <w:r>
        <w:rPr>
          <w:rFonts w:ascii="Courier New" w:hAnsi="Courier New" w:cs="Courier New"/>
          <w:color w:val="228B22"/>
          <w:sz w:val="20"/>
          <w:szCs w:val="20"/>
        </w:rPr>
        <w:t xml:space="preserve"> the Fermi Momentum and Momentum Distributions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KF=26*log(</w:t>
      </w:r>
      <w:proofErr w:type="spellStart"/>
      <w:r>
        <w:rPr>
          <w:rFonts w:ascii="Courier New" w:hAnsi="Courier New" w:cs="Courier New"/>
          <w:color w:val="000000"/>
          <w:sz w:val="20"/>
          <w:szCs w:val="20"/>
        </w:rPr>
        <w:t>Ap</w:t>
      </w:r>
      <w:proofErr w:type="spellEnd"/>
      <w:r>
        <w:rPr>
          <w:rFonts w:ascii="Courier New" w:hAnsi="Courier New" w:cs="Courier New"/>
          <w:color w:val="000000"/>
          <w:sz w:val="20"/>
          <w:szCs w:val="20"/>
        </w:rPr>
        <w:t>)+129;</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P1=KF*</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(2/5);</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C1=1;</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P2=KF*</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(6/5);</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C2=0.03;</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P3=500;</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C3=0.0008;</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Normalization Constant</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N0=1/((C1*(2*pi*P1^2)^1.5)+(C2*(2*pi*P2^2)^1.5)+((C3*(2*pi*P3^2)^1.5)));</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lastRenderedPageBreak/>
        <w:t>%%% Call the functions get the Abrasion cross section for the projectile</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and the target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[SigA,SigA1,SigA2]=AbrasionCrs1(</w:t>
      </w:r>
      <w:proofErr w:type="spellStart"/>
      <w:r>
        <w:rPr>
          <w:rFonts w:ascii="Courier New" w:hAnsi="Courier New" w:cs="Courier New"/>
          <w:color w:val="000000"/>
          <w:sz w:val="20"/>
          <w:szCs w:val="20"/>
        </w:rPr>
        <w:t>Tlab,Ap,At,Zp,Zt,AA</w:t>
      </w:r>
      <w:proofErr w:type="spellEnd"/>
      <w:r>
        <w:rPr>
          <w:rFonts w:ascii="Courier New" w:hAnsi="Courier New" w:cs="Courier New"/>
          <w:color w:val="000000"/>
          <w:sz w:val="20"/>
          <w:szCs w:val="20"/>
        </w:rPr>
        <w:t xml:space="preserve">)   </w:t>
      </w:r>
      <w:r>
        <w:rPr>
          <w:rFonts w:ascii="Courier New" w:hAnsi="Courier New" w:cs="Courier New"/>
          <w:color w:val="228B22"/>
          <w:sz w:val="20"/>
          <w:szCs w:val="20"/>
        </w:rPr>
        <w:t>%projectile</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[SigAt,SigA1t,SigA2t]=AbrasionCrs2(</w:t>
      </w:r>
      <w:proofErr w:type="spellStart"/>
      <w:r>
        <w:rPr>
          <w:rFonts w:ascii="Courier New" w:hAnsi="Courier New" w:cs="Courier New"/>
          <w:color w:val="000000"/>
          <w:sz w:val="20"/>
          <w:szCs w:val="20"/>
        </w:rPr>
        <w:t>Tlab,At,Ap,Zt,Zp,AA</w:t>
      </w:r>
      <w:proofErr w:type="spellEnd"/>
      <w:r>
        <w:rPr>
          <w:rFonts w:ascii="Courier New" w:hAnsi="Courier New" w:cs="Courier New"/>
          <w:color w:val="000000"/>
          <w:sz w:val="20"/>
          <w:szCs w:val="20"/>
        </w:rPr>
        <w:t xml:space="preserve">) </w:t>
      </w:r>
      <w:r>
        <w:rPr>
          <w:rFonts w:ascii="Courier New" w:hAnsi="Courier New" w:cs="Courier New"/>
          <w:color w:val="228B22"/>
          <w:sz w:val="20"/>
          <w:szCs w:val="20"/>
        </w:rPr>
        <w:t xml:space="preserve">%Target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r w:rsidR="008F0F96">
        <w:rPr>
          <w:rFonts w:ascii="Courier New" w:hAnsi="Courier New" w:cs="Courier New"/>
          <w:color w:val="228B22"/>
          <w:sz w:val="20"/>
          <w:szCs w:val="20"/>
        </w:rPr>
        <w:t>Calculation</w:t>
      </w:r>
      <w:r>
        <w:rPr>
          <w:rFonts w:ascii="Courier New" w:hAnsi="Courier New" w:cs="Courier New"/>
          <w:color w:val="228B22"/>
          <w:sz w:val="20"/>
          <w:szCs w:val="20"/>
        </w:rPr>
        <w:t xml:space="preserve"> of Lorentz Invariant and Double Differential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for</w:t>
      </w:r>
      <w:r>
        <w:rPr>
          <w:rFonts w:ascii="Courier New" w:hAnsi="Courier New" w:cs="Courier New"/>
          <w:color w:val="000000"/>
          <w:sz w:val="20"/>
          <w:szCs w:val="20"/>
        </w:rPr>
        <w:t xml:space="preserve"> k=1:50</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%Projectile</w:t>
      </w:r>
      <w:r w:rsidR="008F0F96">
        <w:rPr>
          <w:rFonts w:ascii="Courier New" w:hAnsi="Courier New" w:cs="Courier New"/>
          <w:color w:val="228B22"/>
          <w:sz w:val="20"/>
          <w:szCs w:val="20"/>
        </w:rPr>
        <w:t>, no</w:t>
      </w:r>
      <w:r>
        <w:rPr>
          <w:rFonts w:ascii="Courier New" w:hAnsi="Courier New" w:cs="Courier New"/>
          <w:color w:val="228B22"/>
          <w:sz w:val="20"/>
          <w:szCs w:val="20"/>
        </w:rPr>
        <w:t xml:space="preserve"> correction terms</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NuMom1(k)=(</w:t>
      </w:r>
      <w:proofErr w:type="spellStart"/>
      <w:r>
        <w:rPr>
          <w:rFonts w:ascii="Courier New" w:hAnsi="Courier New" w:cs="Courier New"/>
          <w:color w:val="000000"/>
          <w:sz w:val="20"/>
          <w:szCs w:val="20"/>
        </w:rPr>
        <w:t>SigA</w:t>
      </w:r>
      <w:proofErr w:type="spellEnd"/>
      <w:r>
        <w:rPr>
          <w:rFonts w:ascii="Courier New" w:hAnsi="Courier New" w:cs="Courier New"/>
          <w:color w:val="000000"/>
          <w:sz w:val="20"/>
          <w:szCs w:val="20"/>
        </w:rPr>
        <w:t>)*N0*C1*exp(-((PFF(k))^2)/(2*P1^2));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NuMom2(k)=(</w:t>
      </w:r>
      <w:proofErr w:type="spellStart"/>
      <w:r>
        <w:rPr>
          <w:rFonts w:ascii="Courier New" w:hAnsi="Courier New" w:cs="Courier New"/>
          <w:color w:val="000000"/>
          <w:sz w:val="20"/>
          <w:szCs w:val="20"/>
        </w:rPr>
        <w:t>SigA</w:t>
      </w:r>
      <w:proofErr w:type="spellEnd"/>
      <w:r>
        <w:rPr>
          <w:rFonts w:ascii="Courier New" w:hAnsi="Courier New" w:cs="Courier New"/>
          <w:color w:val="000000"/>
          <w:sz w:val="20"/>
          <w:szCs w:val="20"/>
        </w:rPr>
        <w:t>)*N0*C2*exp(-((PFF(k))^2)/(2*P2^2));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NuMom3(k)=(</w:t>
      </w:r>
      <w:proofErr w:type="spellStart"/>
      <w:r>
        <w:rPr>
          <w:rFonts w:ascii="Courier New" w:hAnsi="Courier New" w:cs="Courier New"/>
          <w:color w:val="000000"/>
          <w:sz w:val="20"/>
          <w:szCs w:val="20"/>
        </w:rPr>
        <w:t>SigA</w:t>
      </w:r>
      <w:proofErr w:type="spellEnd"/>
      <w:r>
        <w:rPr>
          <w:rFonts w:ascii="Courier New" w:hAnsi="Courier New" w:cs="Courier New"/>
          <w:color w:val="000000"/>
          <w:sz w:val="20"/>
          <w:szCs w:val="20"/>
        </w:rPr>
        <w:t>)*N0*C3*exp(-((PFF(k))^2)/(2*P3^2));</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NuMom</w:t>
      </w:r>
      <w:proofErr w:type="spellEnd"/>
      <w:r>
        <w:rPr>
          <w:rFonts w:ascii="Courier New" w:hAnsi="Courier New" w:cs="Courier New"/>
          <w:color w:val="000000"/>
          <w:sz w:val="20"/>
          <w:szCs w:val="20"/>
        </w:rPr>
        <w:t>(k)=NuMom1(k)+NuMom2(k)+NuMom3(k);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xml:space="preserve">%Projectile, two correction terms </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NuMom1c2(k)=(SigA1)*N0*C1*exp(-((PFF(k))^2)/(2*P1^2));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NuMom2c2(k)=(SigA1)*N0*C2*exp(-((PFF(k))^2)/(2*P2^2));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NuMom3c2(k)=(SigA1)*N0*C3*exp(-((PFF(k))^2)/(2*P3^2));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NuMomc2(k)=NuMom1c2(k)+NuMom2c2(k)+NuMom3c2(k);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xml:space="preserve">%Projectile, four </w:t>
      </w:r>
      <w:r w:rsidR="008F0F96">
        <w:rPr>
          <w:rFonts w:ascii="Courier New" w:hAnsi="Courier New" w:cs="Courier New"/>
          <w:color w:val="228B22"/>
          <w:sz w:val="20"/>
          <w:szCs w:val="20"/>
        </w:rPr>
        <w:t>correction</w:t>
      </w:r>
      <w:r>
        <w:rPr>
          <w:rFonts w:ascii="Courier New" w:hAnsi="Courier New" w:cs="Courier New"/>
          <w:color w:val="228B22"/>
          <w:sz w:val="20"/>
          <w:szCs w:val="20"/>
        </w:rPr>
        <w:t xml:space="preserve"> terms</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NuMom1c4(k)=(SigA2)*N0*C1*exp(-((PFF(k))^2)/(2*P1^2));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NuMom2c4(k)=(SigA2)*N0*C2*exp(-((PFF(k))^2)/(2*P2^2));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NuMom3c4(k)=(SigA2)*N0*C3*exp(-((PFF(k))^2)/(2*P3^2));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NuMomc4(k)=NuMom1c4(k)+NuMom2c4(k)+NuMom3c4(k);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Target Contribution, no correction terms</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NuMom1t(k)=(</w:t>
      </w:r>
      <w:proofErr w:type="spellStart"/>
      <w:r>
        <w:rPr>
          <w:rFonts w:ascii="Courier New" w:hAnsi="Courier New" w:cs="Courier New"/>
          <w:color w:val="000000"/>
          <w:sz w:val="20"/>
          <w:szCs w:val="20"/>
        </w:rPr>
        <w:t>SigAt</w:t>
      </w:r>
      <w:proofErr w:type="spellEnd"/>
      <w:r>
        <w:rPr>
          <w:rFonts w:ascii="Courier New" w:hAnsi="Courier New" w:cs="Courier New"/>
          <w:color w:val="000000"/>
          <w:sz w:val="20"/>
          <w:szCs w:val="20"/>
        </w:rPr>
        <w:t>)*N0*C1*exp(-((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(k))^2)/(2*P1^2));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NuMom2t(k)=(</w:t>
      </w:r>
      <w:proofErr w:type="spellStart"/>
      <w:r>
        <w:rPr>
          <w:rFonts w:ascii="Courier New" w:hAnsi="Courier New" w:cs="Courier New"/>
          <w:color w:val="000000"/>
          <w:sz w:val="20"/>
          <w:szCs w:val="20"/>
        </w:rPr>
        <w:t>SigAt</w:t>
      </w:r>
      <w:proofErr w:type="spellEnd"/>
      <w:r>
        <w:rPr>
          <w:rFonts w:ascii="Courier New" w:hAnsi="Courier New" w:cs="Courier New"/>
          <w:color w:val="000000"/>
          <w:sz w:val="20"/>
          <w:szCs w:val="20"/>
        </w:rPr>
        <w:t>)*N0*C2*exp(-((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(k))^2)/(2*P2^2));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NuMom3t(k)=(</w:t>
      </w:r>
      <w:proofErr w:type="spellStart"/>
      <w:r>
        <w:rPr>
          <w:rFonts w:ascii="Courier New" w:hAnsi="Courier New" w:cs="Courier New"/>
          <w:color w:val="000000"/>
          <w:sz w:val="20"/>
          <w:szCs w:val="20"/>
        </w:rPr>
        <w:t>SigAt</w:t>
      </w:r>
      <w:proofErr w:type="spellEnd"/>
      <w:r>
        <w:rPr>
          <w:rFonts w:ascii="Courier New" w:hAnsi="Courier New" w:cs="Courier New"/>
          <w:color w:val="000000"/>
          <w:sz w:val="20"/>
          <w:szCs w:val="20"/>
        </w:rPr>
        <w:t>)*N0*C3*exp(-((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(k))^2)/(2*P3^2));</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NuMomt</w:t>
      </w:r>
      <w:proofErr w:type="spellEnd"/>
      <w:r>
        <w:rPr>
          <w:rFonts w:ascii="Courier New" w:hAnsi="Courier New" w:cs="Courier New"/>
          <w:color w:val="000000"/>
          <w:sz w:val="20"/>
          <w:szCs w:val="20"/>
        </w:rPr>
        <w:t>(k)=NuMom1t(k)+NuMom2t(k)+NuMom3t(k);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Target, two correction terms</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NuMom1tc2(k)=(SigA1t)*N0*C1*exp(-((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(k))^2)/(2*P1^2));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NuMom2tc2(k)=(SigA1t)*N0*C2*exp(-((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(k))^2)/(2*P2^2));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NuMom3tc2(k)=(SigA1t)*N0*C3*exp(-((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(k))^2)/(2*P3^2));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NuMomtc2(k)=NuMom1tc2(k)+NuMom2tc2(k)+NuMom3tc2(k);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Target, four correction terms</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NuMom1tc4(k)=(SigA2t)*N0*C1*exp(-((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(k))^2)/(2*P1^2));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NuMom2tc4(k)=(SigA2t)*N0*C2*exp(-((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(k))^2)/(2*P2^2));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NuMom3tc4(k)=(SigA2t)*N0*C3*exp(-((</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(k))^2)/(2*P3^2));</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NuMomtc4(k)=NuMom1tc4(k)+NuMom2tc4(k)+NuMom3tc4(k);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lastRenderedPageBreak/>
        <w:t xml:space="preserve">%% Lorentz Invariant for 0,2 &amp; 4 correction terms </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LnInv(k)= 10*(EK1(k)*</w:t>
      </w:r>
      <w:proofErr w:type="spellStart"/>
      <w:r>
        <w:rPr>
          <w:rFonts w:ascii="Courier New" w:hAnsi="Courier New" w:cs="Courier New"/>
          <w:color w:val="000000"/>
          <w:sz w:val="20"/>
          <w:szCs w:val="20"/>
        </w:rPr>
        <w:t>NuMom</w:t>
      </w:r>
      <w:proofErr w:type="spellEnd"/>
      <w:r>
        <w:rPr>
          <w:rFonts w:ascii="Courier New" w:hAnsi="Courier New" w:cs="Courier New"/>
          <w:color w:val="000000"/>
          <w:sz w:val="20"/>
          <w:szCs w:val="20"/>
        </w:rPr>
        <w:t>(k)+EZK(k)*</w:t>
      </w:r>
      <w:proofErr w:type="spellStart"/>
      <w:r>
        <w:rPr>
          <w:rFonts w:ascii="Courier New" w:hAnsi="Courier New" w:cs="Courier New"/>
          <w:color w:val="000000"/>
          <w:sz w:val="20"/>
          <w:szCs w:val="20"/>
        </w:rPr>
        <w:t>NuMomt</w:t>
      </w:r>
      <w:proofErr w:type="spellEnd"/>
      <w:r>
        <w:rPr>
          <w:rFonts w:ascii="Courier New" w:hAnsi="Courier New" w:cs="Courier New"/>
          <w:color w:val="000000"/>
          <w:sz w:val="20"/>
          <w:szCs w:val="20"/>
        </w:rPr>
        <w:t>(k));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LnInv1(k)= 10*(EK1(k)*NuMomc2(k)+EZK(k)*NuMomtc2(k));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%LnInv2(k)= 10*(EK1(k)*NuMomc4(k)+EZK(k)*NuMomtc4(k));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LnInvt</w:t>
      </w:r>
      <w:proofErr w:type="spellEnd"/>
      <w:r>
        <w:rPr>
          <w:rFonts w:ascii="Courier New" w:hAnsi="Courier New" w:cs="Courier New"/>
          <w:color w:val="000000"/>
          <w:sz w:val="20"/>
          <w:szCs w:val="20"/>
        </w:rPr>
        <w:t>(k)=10*(EZK(k)*</w:t>
      </w:r>
      <w:proofErr w:type="spellStart"/>
      <w:r>
        <w:rPr>
          <w:rFonts w:ascii="Courier New" w:hAnsi="Courier New" w:cs="Courier New"/>
          <w:color w:val="000000"/>
          <w:sz w:val="20"/>
          <w:szCs w:val="20"/>
        </w:rPr>
        <w:t>NuMomt</w:t>
      </w:r>
      <w:proofErr w:type="spellEnd"/>
      <w:r>
        <w:rPr>
          <w:rFonts w:ascii="Courier New" w:hAnsi="Courier New" w:cs="Courier New"/>
          <w:color w:val="000000"/>
          <w:sz w:val="20"/>
          <w:szCs w:val="20"/>
        </w:rPr>
        <w:t>(k));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LnInv1t(k)=10*(EZK(k)*NuMomtc2(k));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%LnInv2t(k)=10*(EZK(k)*NuMomtc4(k));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%Double Differential for 0,2 and 4 correction terms.</w:t>
      </w:r>
    </w:p>
    <w:p w:rsidR="009E3FE2" w:rsidRDefault="009E3FE2"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DbDiff(k)=</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(k)*LnInv(k);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DbDiff1(k)=</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(k)*LnInv1(k);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%DbDiff2(k)=</w:t>
      </w:r>
      <w:proofErr w:type="spellStart"/>
      <w:r>
        <w:rPr>
          <w:rFonts w:ascii="Courier New" w:hAnsi="Courier New" w:cs="Courier New"/>
          <w:color w:val="228B22"/>
          <w:sz w:val="20"/>
          <w:szCs w:val="20"/>
        </w:rPr>
        <w:t>Plab</w:t>
      </w:r>
      <w:proofErr w:type="spellEnd"/>
      <w:r>
        <w:rPr>
          <w:rFonts w:ascii="Courier New" w:hAnsi="Courier New" w:cs="Courier New"/>
          <w:color w:val="228B22"/>
          <w:sz w:val="20"/>
          <w:szCs w:val="20"/>
        </w:rPr>
        <w:t>(k)*LnInv2(k);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DbDifft</w:t>
      </w:r>
      <w:proofErr w:type="spellEnd"/>
      <w:r>
        <w:rPr>
          <w:rFonts w:ascii="Courier New" w:hAnsi="Courier New" w:cs="Courier New"/>
          <w:color w:val="000000"/>
          <w:sz w:val="20"/>
          <w:szCs w:val="20"/>
        </w:rPr>
        <w:t>(k)=</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w:t>
      </w:r>
      <w:proofErr w:type="spellStart"/>
      <w:r>
        <w:rPr>
          <w:rFonts w:ascii="Courier New" w:hAnsi="Courier New" w:cs="Courier New"/>
          <w:color w:val="000000"/>
          <w:sz w:val="20"/>
          <w:szCs w:val="20"/>
        </w:rPr>
        <w:t>LnInvt</w:t>
      </w:r>
      <w:proofErr w:type="spellEnd"/>
      <w:r>
        <w:rPr>
          <w:rFonts w:ascii="Courier New" w:hAnsi="Courier New" w:cs="Courier New"/>
          <w:color w:val="000000"/>
          <w:sz w:val="20"/>
          <w:szCs w:val="20"/>
        </w:rPr>
        <w:t>(k);</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DbDiff1t(k)=</w:t>
      </w:r>
      <w:proofErr w:type="spellStart"/>
      <w:r>
        <w:rPr>
          <w:rFonts w:ascii="Courier New" w:hAnsi="Courier New" w:cs="Courier New"/>
          <w:color w:val="000000"/>
          <w:sz w:val="20"/>
          <w:szCs w:val="20"/>
        </w:rPr>
        <w:t>Plab</w:t>
      </w:r>
      <w:proofErr w:type="spellEnd"/>
      <w:r>
        <w:rPr>
          <w:rFonts w:ascii="Courier New" w:hAnsi="Courier New" w:cs="Courier New"/>
          <w:color w:val="000000"/>
          <w:sz w:val="20"/>
          <w:szCs w:val="20"/>
        </w:rPr>
        <w:t>(k)*LnInv1t(k);</w:t>
      </w:r>
    </w:p>
    <w:p w:rsidR="009E3FE2" w:rsidRDefault="009E3FE2" w:rsidP="009E3FE2">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%DbDiff2t(k)=</w:t>
      </w:r>
      <w:proofErr w:type="spellStart"/>
      <w:r>
        <w:rPr>
          <w:rFonts w:ascii="Courier New" w:hAnsi="Courier New" w:cs="Courier New"/>
          <w:color w:val="228B22"/>
          <w:sz w:val="20"/>
          <w:szCs w:val="20"/>
        </w:rPr>
        <w:t>Plab</w:t>
      </w:r>
      <w:proofErr w:type="spellEnd"/>
      <w:r>
        <w:rPr>
          <w:rFonts w:ascii="Courier New" w:hAnsi="Courier New" w:cs="Courier New"/>
          <w:color w:val="228B22"/>
          <w:sz w:val="20"/>
          <w:szCs w:val="20"/>
        </w:rPr>
        <w:t>(k)*LnInv2t(k);</w:t>
      </w:r>
    </w:p>
    <w:p w:rsidR="008F0F96" w:rsidRDefault="008F0F96" w:rsidP="009E3FE2">
      <w:pPr>
        <w:autoSpaceDE w:val="0"/>
        <w:autoSpaceDN w:val="0"/>
        <w:adjustRightInd w:val="0"/>
        <w:rPr>
          <w:rFonts w:ascii="Courier New" w:hAnsi="Courier New" w:cs="Courier New"/>
        </w:rPr>
      </w:pP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%%Display Results and plot</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DbDiff'</w:t>
      </w:r>
    </w:p>
    <w:p w:rsidR="009E3FE2" w:rsidRDefault="009E3FE2" w:rsidP="009E3FE2">
      <w:pPr>
        <w:autoSpaceDE w:val="0"/>
        <w:autoSpaceDN w:val="0"/>
        <w:adjustRightInd w:val="0"/>
        <w:rPr>
          <w:rFonts w:ascii="Courier New" w:hAnsi="Courier New" w:cs="Courier New"/>
        </w:rPr>
      </w:pPr>
      <w:r>
        <w:rPr>
          <w:rFonts w:ascii="Courier New" w:hAnsi="Courier New" w:cs="Courier New"/>
          <w:color w:val="000000"/>
          <w:sz w:val="20"/>
          <w:szCs w:val="20"/>
        </w:rPr>
        <w:t>DbDiff1'</w:t>
      </w:r>
    </w:p>
    <w:p w:rsidR="009E3FE2" w:rsidRDefault="009E3FE2" w:rsidP="009E3FE2">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plot(</w:t>
      </w: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 xml:space="preserve">, DbDiff, </w:t>
      </w:r>
      <w:proofErr w:type="spellStart"/>
      <w:r>
        <w:rPr>
          <w:rFonts w:ascii="Courier New" w:hAnsi="Courier New" w:cs="Courier New"/>
          <w:color w:val="000000"/>
          <w:sz w:val="20"/>
          <w:szCs w:val="20"/>
        </w:rPr>
        <w:t>Ek</w:t>
      </w:r>
      <w:proofErr w:type="spellEnd"/>
      <w:r>
        <w:rPr>
          <w:rFonts w:ascii="Courier New" w:hAnsi="Courier New" w:cs="Courier New"/>
          <w:color w:val="000000"/>
          <w:sz w:val="20"/>
          <w:szCs w:val="20"/>
        </w:rPr>
        <w:t>, DbDiff1)</w:t>
      </w:r>
    </w:p>
    <w:p w:rsidR="009B636E" w:rsidRDefault="009B636E" w:rsidP="009E3FE2">
      <w:pPr>
        <w:autoSpaceDE w:val="0"/>
        <w:autoSpaceDN w:val="0"/>
        <w:adjustRightInd w:val="0"/>
        <w:rPr>
          <w:rFonts w:ascii="Courier New" w:hAnsi="Courier New" w:cs="Courier New"/>
          <w:color w:val="000000"/>
          <w:sz w:val="20"/>
          <w:szCs w:val="20"/>
        </w:rPr>
      </w:pPr>
    </w:p>
    <w:p w:rsidR="008F0F96" w:rsidRDefault="008F0F96" w:rsidP="009E3FE2">
      <w:pPr>
        <w:autoSpaceDE w:val="0"/>
        <w:autoSpaceDN w:val="0"/>
        <w:adjustRightInd w:val="0"/>
        <w:rPr>
          <w:rFonts w:ascii="Courier New" w:hAnsi="Courier New" w:cs="Courier New"/>
          <w:color w:val="000000"/>
          <w:sz w:val="20"/>
          <w:szCs w:val="20"/>
        </w:rPr>
      </w:pPr>
    </w:p>
    <w:p w:rsidR="008F0F96" w:rsidRDefault="008F0F96" w:rsidP="009E3FE2">
      <w:pPr>
        <w:autoSpaceDE w:val="0"/>
        <w:autoSpaceDN w:val="0"/>
        <w:adjustRightInd w:val="0"/>
        <w:rPr>
          <w:rFonts w:ascii="Courier New" w:hAnsi="Courier New" w:cs="Courier New"/>
          <w:color w:val="000000"/>
          <w:sz w:val="20"/>
          <w:szCs w:val="20"/>
        </w:rPr>
      </w:pPr>
    </w:p>
    <w:p w:rsidR="008F0F96" w:rsidRDefault="008F0F96" w:rsidP="009E3FE2">
      <w:pPr>
        <w:autoSpaceDE w:val="0"/>
        <w:autoSpaceDN w:val="0"/>
        <w:adjustRightInd w:val="0"/>
        <w:rPr>
          <w:rFonts w:ascii="Courier New" w:hAnsi="Courier New" w:cs="Courier New"/>
          <w:color w:val="000000"/>
          <w:sz w:val="20"/>
          <w:szCs w:val="20"/>
        </w:rPr>
      </w:pPr>
    </w:p>
    <w:p w:rsidR="008F0F96" w:rsidRDefault="008F0F96" w:rsidP="009B636E">
      <w:pPr>
        <w:pStyle w:val="ListParagraph"/>
        <w:numPr>
          <w:ilvl w:val="0"/>
          <w:numId w:val="4"/>
        </w:numPr>
        <w:tabs>
          <w:tab w:val="left" w:pos="270"/>
          <w:tab w:val="left" w:pos="630"/>
        </w:tabs>
        <w:autoSpaceDE w:val="0"/>
        <w:autoSpaceDN w:val="0"/>
        <w:adjustRightInd w:val="0"/>
        <w:ind w:hanging="720"/>
        <w:rPr>
          <w:b/>
          <w:color w:val="000000"/>
        </w:rPr>
      </w:pPr>
      <w:r w:rsidRPr="008F0F96">
        <w:rPr>
          <w:b/>
          <w:color w:val="000000"/>
        </w:rPr>
        <w:t>Function AbrasionCrs1</w:t>
      </w:r>
    </w:p>
    <w:p w:rsidR="008F0F96" w:rsidRPr="008F0F96" w:rsidRDefault="008F0F96" w:rsidP="008F0F96">
      <w:pPr>
        <w:pStyle w:val="ListParagraph"/>
        <w:autoSpaceDE w:val="0"/>
        <w:autoSpaceDN w:val="0"/>
        <w:adjustRightInd w:val="0"/>
        <w:rPr>
          <w:b/>
          <w:color w:val="000000"/>
        </w:rPr>
      </w:pPr>
    </w:p>
    <w:p w:rsidR="008F0F96" w:rsidRDefault="008F0F96" w:rsidP="009E3FE2">
      <w:pPr>
        <w:autoSpaceDE w:val="0"/>
        <w:autoSpaceDN w:val="0"/>
        <w:adjustRightInd w:val="0"/>
        <w:rPr>
          <w:rFonts w:ascii="Courier New" w:hAnsi="Courier New" w:cs="Courier New"/>
          <w:color w:val="000000"/>
          <w:sz w:val="20"/>
          <w:szCs w:val="20"/>
        </w:rPr>
      </w:pP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This function calculates the Abrasion cross section for the projectile%%%%</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Called by </w:t>
      </w:r>
      <w:proofErr w:type="spellStart"/>
      <w:r>
        <w:rPr>
          <w:rFonts w:ascii="Courier New" w:hAnsi="Courier New" w:cs="Courier New"/>
          <w:color w:val="228B22"/>
          <w:sz w:val="20"/>
          <w:szCs w:val="20"/>
        </w:rPr>
        <w:t>MainRun.m</w:t>
      </w:r>
      <w:proofErr w:type="spellEnd"/>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function</w:t>
      </w:r>
      <w:r>
        <w:rPr>
          <w:rFonts w:ascii="Courier New" w:hAnsi="Courier New" w:cs="Courier New"/>
          <w:color w:val="000000"/>
          <w:sz w:val="20"/>
          <w:szCs w:val="20"/>
        </w:rPr>
        <w:t>[</w:t>
      </w:r>
      <w:proofErr w:type="spellStart"/>
      <w:r>
        <w:rPr>
          <w:rFonts w:ascii="Courier New" w:hAnsi="Courier New" w:cs="Courier New"/>
          <w:color w:val="000000"/>
          <w:sz w:val="20"/>
          <w:szCs w:val="20"/>
        </w:rPr>
        <w:t>SigAbr</w:t>
      </w:r>
      <w:proofErr w:type="spellEnd"/>
      <w:r>
        <w:rPr>
          <w:rFonts w:ascii="Courier New" w:hAnsi="Courier New" w:cs="Courier New"/>
          <w:color w:val="000000"/>
          <w:sz w:val="20"/>
          <w:szCs w:val="20"/>
        </w:rPr>
        <w:t>, SigAbr2, SigAbr4]=AbrasionCrs1(Tlab1,Ap1,At1,Zp1,Zt1,AA)</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Calculate other constants%%%%%%</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Np</w:t>
      </w:r>
      <w:proofErr w:type="spellEnd"/>
      <w:r>
        <w:rPr>
          <w:rFonts w:ascii="Courier New" w:hAnsi="Courier New" w:cs="Courier New"/>
          <w:color w:val="000000"/>
          <w:sz w:val="20"/>
          <w:szCs w:val="20"/>
        </w:rPr>
        <w:t xml:space="preserve">= Ap1-Zp1;              </w:t>
      </w:r>
      <w:r>
        <w:rPr>
          <w:rFonts w:ascii="Courier New" w:hAnsi="Courier New" w:cs="Courier New"/>
          <w:color w:val="228B22"/>
          <w:sz w:val="20"/>
          <w:szCs w:val="20"/>
        </w:rPr>
        <w:t xml:space="preserve">%% Number of Neutrons in the projectile            </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Nt</w:t>
      </w:r>
      <w:proofErr w:type="spellEnd"/>
      <w:r>
        <w:rPr>
          <w:rFonts w:ascii="Courier New" w:hAnsi="Courier New" w:cs="Courier New"/>
          <w:color w:val="000000"/>
          <w:sz w:val="20"/>
          <w:szCs w:val="20"/>
        </w:rPr>
        <w:t xml:space="preserve">= At1-Zt1;              </w:t>
      </w:r>
      <w:r>
        <w:rPr>
          <w:rFonts w:ascii="Courier New" w:hAnsi="Courier New" w:cs="Courier New"/>
          <w:color w:val="228B22"/>
          <w:sz w:val="20"/>
          <w:szCs w:val="20"/>
        </w:rPr>
        <w:t>%% Number of Neutrons in the Target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r0= 1.26;                 </w:t>
      </w:r>
      <w:r>
        <w:rPr>
          <w:rFonts w:ascii="Courier New" w:hAnsi="Courier New" w:cs="Courier New"/>
          <w:color w:val="228B22"/>
          <w:sz w:val="20"/>
          <w:szCs w:val="20"/>
        </w:rPr>
        <w:t>%% Constant for radius calculation (fm)</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Rp</w:t>
      </w:r>
      <w:proofErr w:type="spellEnd"/>
      <w:r>
        <w:rPr>
          <w:rFonts w:ascii="Courier New" w:hAnsi="Courier New" w:cs="Courier New"/>
          <w:color w:val="000000"/>
          <w:sz w:val="20"/>
          <w:szCs w:val="20"/>
        </w:rPr>
        <w:t xml:space="preserve">=r0*((Ap1)^(1/3));      </w:t>
      </w:r>
      <w:r>
        <w:rPr>
          <w:rFonts w:ascii="Courier New" w:hAnsi="Courier New" w:cs="Courier New"/>
          <w:color w:val="228B22"/>
          <w:sz w:val="20"/>
          <w:szCs w:val="20"/>
        </w:rPr>
        <w:t>%% Projectile radius (fm)</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Rt</w:t>
      </w:r>
      <w:proofErr w:type="spellEnd"/>
      <w:r>
        <w:rPr>
          <w:rFonts w:ascii="Courier New" w:hAnsi="Courier New" w:cs="Courier New"/>
          <w:color w:val="000000"/>
          <w:sz w:val="20"/>
          <w:szCs w:val="20"/>
        </w:rPr>
        <w:t xml:space="preserve">= r0*((At1)^(1/3));     </w:t>
      </w:r>
      <w:r>
        <w:rPr>
          <w:rFonts w:ascii="Courier New" w:hAnsi="Courier New" w:cs="Courier New"/>
          <w:color w:val="228B22"/>
          <w:sz w:val="20"/>
          <w:szCs w:val="20"/>
        </w:rPr>
        <w:t>%% Target Radius (fm)</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am=937.57;                </w:t>
      </w:r>
      <w:r>
        <w:rPr>
          <w:rFonts w:ascii="Courier New" w:hAnsi="Courier New" w:cs="Courier New"/>
          <w:color w:val="228B22"/>
          <w:sz w:val="20"/>
          <w:szCs w:val="20"/>
        </w:rPr>
        <w:t xml:space="preserve">%% Mass of Neutron </w:t>
      </w:r>
      <w:proofErr w:type="spellStart"/>
      <w:r>
        <w:rPr>
          <w:rFonts w:ascii="Courier New" w:hAnsi="Courier New" w:cs="Courier New"/>
          <w:color w:val="228B22"/>
          <w:sz w:val="20"/>
          <w:szCs w:val="20"/>
        </w:rPr>
        <w:t>MeV</w:t>
      </w:r>
      <w:proofErr w:type="spellEnd"/>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amt= (am-7);              </w:t>
      </w:r>
      <w:r>
        <w:rPr>
          <w:rFonts w:ascii="Courier New" w:hAnsi="Courier New" w:cs="Courier New"/>
          <w:color w:val="228B22"/>
          <w:sz w:val="20"/>
          <w:szCs w:val="20"/>
        </w:rPr>
        <w:t xml:space="preserve">%% Atomic mass </w:t>
      </w:r>
      <w:proofErr w:type="spellStart"/>
      <w:r>
        <w:rPr>
          <w:rFonts w:ascii="Courier New" w:hAnsi="Courier New" w:cs="Courier New"/>
          <w:color w:val="228B22"/>
          <w:sz w:val="20"/>
          <w:szCs w:val="20"/>
        </w:rPr>
        <w:t>MeV</w:t>
      </w:r>
      <w:proofErr w:type="spellEnd"/>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Mp=Ap1*amt;               </w:t>
      </w:r>
      <w:r>
        <w:rPr>
          <w:rFonts w:ascii="Courier New" w:hAnsi="Courier New" w:cs="Courier New"/>
          <w:color w:val="228B22"/>
          <w:sz w:val="20"/>
          <w:szCs w:val="20"/>
        </w:rPr>
        <w:t>%% Projectile total mass</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Mt=At1*amt;               </w:t>
      </w:r>
      <w:r>
        <w:rPr>
          <w:rFonts w:ascii="Courier New" w:hAnsi="Courier New" w:cs="Courier New"/>
          <w:color w:val="228B22"/>
          <w:sz w:val="20"/>
          <w:szCs w:val="20"/>
        </w:rPr>
        <w:t>%% Target total mass</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hbarc</w:t>
      </w:r>
      <w:proofErr w:type="spellEnd"/>
      <w:r>
        <w:rPr>
          <w:rFonts w:ascii="Courier New" w:hAnsi="Courier New" w:cs="Courier New"/>
          <w:color w:val="000000"/>
          <w:sz w:val="20"/>
          <w:szCs w:val="20"/>
        </w:rPr>
        <w:t xml:space="preserve">= 197.326;           </w:t>
      </w:r>
      <w:r>
        <w:rPr>
          <w:rFonts w:ascii="Courier New" w:hAnsi="Courier New" w:cs="Courier New"/>
          <w:color w:val="228B22"/>
          <w:sz w:val="20"/>
          <w:szCs w:val="20"/>
        </w:rPr>
        <w:t xml:space="preserve">%% </w:t>
      </w:r>
      <w:proofErr w:type="spellStart"/>
      <w:r>
        <w:rPr>
          <w:rFonts w:ascii="Courier New" w:hAnsi="Courier New" w:cs="Courier New"/>
          <w:color w:val="228B22"/>
          <w:sz w:val="20"/>
          <w:szCs w:val="20"/>
        </w:rPr>
        <w:t>MeV</w:t>
      </w:r>
      <w:proofErr w:type="spellEnd"/>
      <w:r>
        <w:rPr>
          <w:rFonts w:ascii="Courier New" w:hAnsi="Courier New" w:cs="Courier New"/>
          <w:color w:val="228B22"/>
          <w:sz w:val="20"/>
          <w:szCs w:val="20"/>
        </w:rPr>
        <w:t xml:space="preserve"> fm</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lastRenderedPageBreak/>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The values for density parameters</w:t>
      </w:r>
      <w:r w:rsidR="00730611">
        <w:rPr>
          <w:rFonts w:ascii="Courier New" w:hAnsi="Courier New" w:cs="Courier New"/>
          <w:color w:val="228B22"/>
          <w:sz w:val="20"/>
          <w:szCs w:val="20"/>
        </w:rPr>
        <w:t xml:space="preserve"> taken from </w:t>
      </w:r>
      <w:proofErr w:type="spellStart"/>
      <w:r w:rsidR="00730611">
        <w:rPr>
          <w:rFonts w:ascii="Courier New" w:hAnsi="Courier New" w:cs="Courier New"/>
          <w:color w:val="228B22"/>
          <w:sz w:val="20"/>
          <w:szCs w:val="20"/>
        </w:rPr>
        <w:t>DeJager</w:t>
      </w:r>
      <w:proofErr w:type="spellEnd"/>
      <w:r w:rsidR="00730611">
        <w:rPr>
          <w:rFonts w:ascii="Courier New" w:hAnsi="Courier New" w:cs="Courier New"/>
          <w:color w:val="228B22"/>
          <w:sz w:val="20"/>
          <w:szCs w:val="20"/>
        </w:rPr>
        <w:t xml:space="preserve"> and </w:t>
      </w:r>
      <w:proofErr w:type="spellStart"/>
      <w:r w:rsidR="00730611">
        <w:rPr>
          <w:rFonts w:ascii="Courier New" w:hAnsi="Courier New" w:cs="Courier New"/>
          <w:color w:val="228B22"/>
          <w:sz w:val="20"/>
          <w:szCs w:val="20"/>
        </w:rPr>
        <w:t>DeVries</w:t>
      </w:r>
      <w:proofErr w:type="spellEnd"/>
      <w:r>
        <w:rPr>
          <w:rFonts w:ascii="Courier New" w:hAnsi="Courier New" w:cs="Courier New"/>
          <w:color w:val="228B22"/>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Call Density function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Calculate the Gauss density constants</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w:t>
      </w:r>
      <w:proofErr w:type="spellStart"/>
      <w:r>
        <w:rPr>
          <w:rFonts w:ascii="Courier New" w:hAnsi="Courier New" w:cs="Courier New"/>
          <w:color w:val="000000"/>
          <w:sz w:val="20"/>
          <w:szCs w:val="20"/>
        </w:rPr>
        <w:t>Cp,Dp</w:t>
      </w:r>
      <w:proofErr w:type="spellEnd"/>
      <w:r>
        <w:rPr>
          <w:rFonts w:ascii="Courier New" w:hAnsi="Courier New" w:cs="Courier New"/>
          <w:color w:val="000000"/>
          <w:sz w:val="20"/>
          <w:szCs w:val="20"/>
        </w:rPr>
        <w:t>]=density(Ap1);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w:t>
      </w:r>
      <w:proofErr w:type="spellStart"/>
      <w:r>
        <w:rPr>
          <w:rFonts w:ascii="Courier New" w:hAnsi="Courier New" w:cs="Courier New"/>
          <w:color w:val="000000"/>
          <w:sz w:val="20"/>
          <w:szCs w:val="20"/>
        </w:rPr>
        <w:t>Ct,Dt</w:t>
      </w:r>
      <w:proofErr w:type="spellEnd"/>
      <w:r>
        <w:rPr>
          <w:rFonts w:ascii="Courier New" w:hAnsi="Courier New" w:cs="Courier New"/>
          <w:color w:val="000000"/>
          <w:sz w:val="20"/>
          <w:szCs w:val="20"/>
        </w:rPr>
        <w:t>]=density(At1);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Call </w:t>
      </w:r>
      <w:proofErr w:type="spellStart"/>
      <w:r>
        <w:rPr>
          <w:rFonts w:ascii="Courier New" w:hAnsi="Courier New" w:cs="Courier New"/>
          <w:color w:val="228B22"/>
          <w:sz w:val="20"/>
          <w:szCs w:val="20"/>
        </w:rPr>
        <w:t>lgwt</w:t>
      </w:r>
      <w:proofErr w:type="spellEnd"/>
      <w:r>
        <w:rPr>
          <w:rFonts w:ascii="Courier New" w:hAnsi="Courier New" w:cs="Courier New"/>
          <w:color w:val="228B22"/>
          <w:sz w:val="20"/>
          <w:szCs w:val="20"/>
        </w:rPr>
        <w:t xml:space="preserve"> to do the Gauss Quadrature%%%</w:t>
      </w:r>
    </w:p>
    <w:p w:rsidR="008F0F96" w:rsidRDefault="008F0F96" w:rsidP="008F0F96">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Calculate the Gauss points for N=1000</w:t>
      </w:r>
    </w:p>
    <w:p w:rsidR="008F0F96" w:rsidRDefault="008F0F96" w:rsidP="008F0F96">
      <w:pPr>
        <w:autoSpaceDE w:val="0"/>
        <w:autoSpaceDN w:val="0"/>
        <w:adjustRightInd w:val="0"/>
        <w:rPr>
          <w:rFonts w:ascii="Courier New" w:hAnsi="Courier New" w:cs="Courier New"/>
        </w:rPr>
      </w:pP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Nint</w:t>
      </w:r>
      <w:proofErr w:type="spellEnd"/>
      <w:r>
        <w:rPr>
          <w:rFonts w:ascii="Courier New" w:hAnsi="Courier New" w:cs="Courier New"/>
          <w:color w:val="000000"/>
          <w:sz w:val="20"/>
          <w:szCs w:val="20"/>
        </w:rPr>
        <w:t>=1000;</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a1= -1;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b1 = 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[x1,w1]=</w:t>
      </w:r>
      <w:proofErr w:type="spellStart"/>
      <w:r>
        <w:rPr>
          <w:rFonts w:ascii="Courier New" w:hAnsi="Courier New" w:cs="Courier New"/>
          <w:color w:val="000000"/>
          <w:sz w:val="20"/>
          <w:szCs w:val="20"/>
        </w:rPr>
        <w:t>lgwt</w:t>
      </w:r>
      <w:proofErr w:type="spellEnd"/>
      <w:r>
        <w:rPr>
          <w:rFonts w:ascii="Courier New" w:hAnsi="Courier New" w:cs="Courier New"/>
          <w:color w:val="000000"/>
          <w:sz w:val="20"/>
          <w:szCs w:val="20"/>
        </w:rPr>
        <w:t>(Nint,a1,b1);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Calculation of the energy and momentum in lab and projectile frame</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Elab</w:t>
      </w:r>
      <w:proofErr w:type="spellEnd"/>
      <w:r>
        <w:rPr>
          <w:rFonts w:ascii="Courier New" w:hAnsi="Courier New" w:cs="Courier New"/>
          <w:color w:val="000000"/>
          <w:sz w:val="20"/>
          <w:szCs w:val="20"/>
        </w:rPr>
        <w:t>=Tlab1+am;</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Gamma1= 1+Tlab1/am;</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Beta1=</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(1-(1/Gamma1)^2);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Plab1=</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(Elab^2-am^2);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Pfl1=Gamma1*(Plab1*</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(AA)-Beta1*</w:t>
      </w:r>
      <w:proofErr w:type="spellStart"/>
      <w:r>
        <w:rPr>
          <w:rFonts w:ascii="Courier New" w:hAnsi="Courier New" w:cs="Courier New"/>
          <w:color w:val="000000"/>
          <w:sz w:val="20"/>
          <w:szCs w:val="20"/>
        </w:rPr>
        <w:t>Elab</w:t>
      </w:r>
      <w:proofErr w:type="spellEnd"/>
      <w:r>
        <w:rPr>
          <w:rFonts w:ascii="Courier New" w:hAnsi="Courier New" w:cs="Courier New"/>
          <w:color w:val="000000"/>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PfT1=Plab1*sin(AA);</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PK=</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(Pfl1^2+PfT1^2);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K=(PK)/(2*</w:t>
      </w:r>
      <w:proofErr w:type="spellStart"/>
      <w:r>
        <w:rPr>
          <w:rFonts w:ascii="Courier New" w:hAnsi="Courier New" w:cs="Courier New"/>
          <w:color w:val="000000"/>
          <w:sz w:val="20"/>
          <w:szCs w:val="20"/>
        </w:rPr>
        <w:t>hbarc</w:t>
      </w:r>
      <w:proofErr w:type="spellEnd"/>
      <w:r>
        <w:rPr>
          <w:rFonts w:ascii="Courier New" w:hAnsi="Courier New" w:cs="Courier New"/>
          <w:color w:val="000000"/>
          <w:sz w:val="20"/>
          <w:szCs w:val="20"/>
        </w:rPr>
        <w:t>*sin(AA/2));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9B636E" w:rsidP="008F0F96">
      <w:pPr>
        <w:autoSpaceDE w:val="0"/>
        <w:autoSpaceDN w:val="0"/>
        <w:adjustRightInd w:val="0"/>
        <w:rPr>
          <w:rFonts w:ascii="Courier New" w:hAnsi="Courier New" w:cs="Courier New"/>
        </w:rPr>
      </w:pPr>
      <w:r>
        <w:rPr>
          <w:rFonts w:ascii="Courier New" w:hAnsi="Courier New" w:cs="Courier New"/>
          <w:color w:val="228B22"/>
          <w:sz w:val="20"/>
          <w:szCs w:val="20"/>
        </w:rPr>
        <w:t>%%% T</w:t>
      </w:r>
      <w:r w:rsidR="008F0F96">
        <w:rPr>
          <w:rFonts w:ascii="Courier New" w:hAnsi="Courier New" w:cs="Courier New"/>
          <w:color w:val="228B22"/>
          <w:sz w:val="20"/>
          <w:szCs w:val="20"/>
        </w:rPr>
        <w:t>he invariant in lab</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S= ((Mp + Mt)^2)+ 2*Mt*Tlab1;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Calculate the Slope Parameter %%%</w:t>
      </w:r>
    </w:p>
    <w:p w:rsidR="008F0F96" w:rsidRDefault="008F0F96" w:rsidP="008F0F96">
      <w:pPr>
        <w:autoSpaceDE w:val="0"/>
        <w:autoSpaceDN w:val="0"/>
        <w:adjustRightInd w:val="0"/>
        <w:rPr>
          <w:rFonts w:ascii="Courier New" w:hAnsi="Courier New" w:cs="Courier New"/>
        </w:rPr>
      </w:pP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B= 0.</w:t>
      </w:r>
      <w:r w:rsidR="00731034">
        <w:rPr>
          <w:rFonts w:ascii="Courier New" w:hAnsi="Courier New" w:cs="Courier New"/>
          <w:color w:val="000000"/>
          <w:sz w:val="20"/>
          <w:szCs w:val="20"/>
        </w:rPr>
        <w:t>0</w:t>
      </w:r>
      <w:r>
        <w:rPr>
          <w:rFonts w:ascii="Courier New" w:hAnsi="Courier New" w:cs="Courier New"/>
          <w:color w:val="000000"/>
          <w:sz w:val="20"/>
          <w:szCs w:val="20"/>
        </w:rPr>
        <w:t>389*(10+ 0.5*log((((S)/1000000))));</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Calculate the nucleon-nucleon parameters</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if</w:t>
      </w:r>
      <w:r>
        <w:rPr>
          <w:rFonts w:ascii="Courier New" w:hAnsi="Courier New" w:cs="Courier New"/>
          <w:color w:val="000000"/>
          <w:sz w:val="20"/>
          <w:szCs w:val="20"/>
        </w:rPr>
        <w:t xml:space="preserve"> Tlab1&lt;=25</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Sigpp</w:t>
      </w:r>
      <w:proofErr w:type="spellEnd"/>
      <w:r>
        <w:rPr>
          <w:rFonts w:ascii="Courier New" w:hAnsi="Courier New" w:cs="Courier New"/>
          <w:color w:val="000000"/>
          <w:sz w:val="20"/>
          <w:szCs w:val="20"/>
        </w:rPr>
        <w:t>=exp(6.51*(exp(-Tlab1/135)^0.7))/10;</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FF"/>
          <w:sz w:val="20"/>
          <w:szCs w:val="20"/>
        </w:rPr>
        <w:t>elseif</w:t>
      </w:r>
      <w:proofErr w:type="spellEnd"/>
      <w:r>
        <w:rPr>
          <w:rFonts w:ascii="Courier New" w:hAnsi="Courier New" w:cs="Courier New"/>
          <w:color w:val="000000"/>
          <w:sz w:val="20"/>
          <w:szCs w:val="20"/>
        </w:rPr>
        <w:t xml:space="preserve"> Tlab1&gt;25</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Sigpp</w:t>
      </w:r>
      <w:proofErr w:type="spellEnd"/>
      <w:r>
        <w:rPr>
          <w:rFonts w:ascii="Courier New" w:hAnsi="Courier New" w:cs="Courier New"/>
          <w:color w:val="000000"/>
          <w:sz w:val="20"/>
          <w:szCs w:val="20"/>
        </w:rPr>
        <w:t xml:space="preserve"> =((1+(5/Tlab1))*(40+(109*(cos(0.199*((Tlab1)^0.5)))*exp(-0.451*((Tlab1-25)^(0.258))))))/10;</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end</w:t>
      </w: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Sigpn</w:t>
      </w:r>
      <w:proofErr w:type="spellEnd"/>
      <w:r>
        <w:rPr>
          <w:rFonts w:ascii="Courier New" w:hAnsi="Courier New" w:cs="Courier New"/>
          <w:color w:val="000000"/>
          <w:sz w:val="20"/>
          <w:szCs w:val="20"/>
        </w:rPr>
        <w:t>=(38+12500*exp(-1.187*(((Tlab1-0.1)^0.35))))/10;</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Sig=</w:t>
      </w:r>
      <w:r w:rsidR="00730611">
        <w:rPr>
          <w:rFonts w:ascii="Courier New" w:hAnsi="Courier New" w:cs="Courier New"/>
          <w:color w:val="000000"/>
          <w:sz w:val="20"/>
          <w:szCs w:val="20"/>
        </w:rPr>
        <w:t xml:space="preserve"> </w:t>
      </w:r>
      <w:r>
        <w:rPr>
          <w:rFonts w:ascii="Courier New" w:hAnsi="Courier New" w:cs="Courier New"/>
          <w:color w:val="000000"/>
          <w:sz w:val="20"/>
          <w:szCs w:val="20"/>
        </w:rPr>
        <w:t>(((</w:t>
      </w:r>
      <w:proofErr w:type="spellStart"/>
      <w:r>
        <w:rPr>
          <w:rFonts w:ascii="Courier New" w:hAnsi="Courier New" w:cs="Courier New"/>
          <w:color w:val="000000"/>
          <w:sz w:val="20"/>
          <w:szCs w:val="20"/>
        </w:rPr>
        <w:t>Np+Nt</w:t>
      </w:r>
      <w:proofErr w:type="spellEnd"/>
      <w:r>
        <w:rPr>
          <w:rFonts w:ascii="Courier New" w:hAnsi="Courier New" w:cs="Courier New"/>
          <w:color w:val="000000"/>
          <w:sz w:val="20"/>
          <w:szCs w:val="20"/>
        </w:rPr>
        <w:t>)/(Ap1+At1))*(</w:t>
      </w:r>
      <w:proofErr w:type="spellStart"/>
      <w:r>
        <w:rPr>
          <w:rFonts w:ascii="Courier New" w:hAnsi="Courier New" w:cs="Courier New"/>
          <w:color w:val="000000"/>
          <w:sz w:val="20"/>
          <w:szCs w:val="20"/>
        </w:rPr>
        <w:t>Sigpn</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Sigpp</w:t>
      </w:r>
      <w:proofErr w:type="spellEnd"/>
      <w:r>
        <w:rPr>
          <w:rFonts w:ascii="Courier New" w:hAnsi="Courier New" w:cs="Courier New"/>
          <w:color w:val="000000"/>
          <w:sz w:val="20"/>
          <w:szCs w:val="20"/>
        </w:rPr>
        <w:t>*((Zp1*Zt1+Np*</w:t>
      </w:r>
      <w:proofErr w:type="spellStart"/>
      <w:r>
        <w:rPr>
          <w:rFonts w:ascii="Courier New" w:hAnsi="Courier New" w:cs="Courier New"/>
          <w:color w:val="000000"/>
          <w:sz w:val="20"/>
          <w:szCs w:val="20"/>
        </w:rPr>
        <w:t>Nt</w:t>
      </w:r>
      <w:proofErr w:type="spellEnd"/>
      <w:r>
        <w:rPr>
          <w:rFonts w:ascii="Courier New" w:hAnsi="Courier New" w:cs="Courier New"/>
          <w:color w:val="000000"/>
          <w:sz w:val="20"/>
          <w:szCs w:val="20"/>
        </w:rPr>
        <w:t>))/(Ap1*At1);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B636E" w:rsidRDefault="009B636E" w:rsidP="008F0F96">
      <w:pPr>
        <w:autoSpaceDE w:val="0"/>
        <w:autoSpaceDN w:val="0"/>
        <w:adjustRightInd w:val="0"/>
        <w:rPr>
          <w:rFonts w:ascii="Courier New" w:hAnsi="Courier New" w:cs="Courier New"/>
          <w:color w:val="228B22"/>
          <w:sz w:val="20"/>
          <w:szCs w:val="20"/>
        </w:rPr>
      </w:pPr>
    </w:p>
    <w:p w:rsidR="009B636E" w:rsidRDefault="009B636E" w:rsidP="008F0F96">
      <w:pPr>
        <w:autoSpaceDE w:val="0"/>
        <w:autoSpaceDN w:val="0"/>
        <w:adjustRightInd w:val="0"/>
        <w:rPr>
          <w:rFonts w:ascii="Courier New" w:hAnsi="Courier New" w:cs="Courier New"/>
          <w:color w:val="228B22"/>
          <w:sz w:val="20"/>
          <w:szCs w:val="20"/>
        </w:rPr>
      </w:pP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lastRenderedPageBreak/>
        <w:t>%%% Calculate the constant values for the potential</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W= </w:t>
      </w:r>
      <w:proofErr w:type="spellStart"/>
      <w:r>
        <w:rPr>
          <w:rFonts w:ascii="Courier New" w:hAnsi="Courier New" w:cs="Courier New"/>
          <w:color w:val="000000"/>
          <w:sz w:val="20"/>
          <w:szCs w:val="20"/>
        </w:rPr>
        <w:t>Dp</w:t>
      </w:r>
      <w:proofErr w:type="spellEnd"/>
      <w:r>
        <w:rPr>
          <w:rFonts w:ascii="Courier New" w:hAnsi="Courier New" w:cs="Courier New"/>
          <w:color w:val="000000"/>
          <w:sz w:val="20"/>
          <w:szCs w:val="20"/>
        </w:rPr>
        <w:t>+(1/(2*B));</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V= </w:t>
      </w:r>
      <w:proofErr w:type="spellStart"/>
      <w:r>
        <w:rPr>
          <w:rFonts w:ascii="Courier New" w:hAnsi="Courier New" w:cs="Courier New"/>
          <w:color w:val="000000"/>
          <w:sz w:val="20"/>
          <w:szCs w:val="20"/>
        </w:rPr>
        <w:t>Dp</w:t>
      </w:r>
      <w:proofErr w:type="spellEnd"/>
      <w:r>
        <w:rPr>
          <w:rFonts w:ascii="Courier New" w:hAnsi="Courier New" w:cs="Courier New"/>
          <w:color w:val="000000"/>
          <w:sz w:val="20"/>
          <w:szCs w:val="20"/>
        </w:rPr>
        <w:t>-((Dp^2)/(W));</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M1= Ap1*At1*Cp*Ct*Sig*((2*pi*B)^(-1.5))*((pi/W)^1.5)*(((pi/(Dt+V))^1.5));</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N1= V-(((V)^2)/(</w:t>
      </w:r>
      <w:proofErr w:type="spellStart"/>
      <w:r>
        <w:rPr>
          <w:rFonts w:ascii="Courier New" w:hAnsi="Courier New" w:cs="Courier New"/>
          <w:color w:val="000000"/>
          <w:sz w:val="20"/>
          <w:szCs w:val="20"/>
        </w:rPr>
        <w:t>Dt+V</w:t>
      </w:r>
      <w:proofErr w:type="spellEnd"/>
      <w:r>
        <w:rPr>
          <w:rFonts w:ascii="Courier New" w:hAnsi="Courier New" w:cs="Courier New"/>
          <w:color w:val="000000"/>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730611" w:rsidP="008F0F96">
      <w:pPr>
        <w:autoSpaceDE w:val="0"/>
        <w:autoSpaceDN w:val="0"/>
        <w:adjustRightInd w:val="0"/>
        <w:rPr>
          <w:rFonts w:ascii="Courier New" w:hAnsi="Courier New" w:cs="Courier New"/>
        </w:rPr>
      </w:pPr>
      <w:r>
        <w:rPr>
          <w:rFonts w:ascii="Courier New" w:hAnsi="Courier New" w:cs="Courier New"/>
          <w:color w:val="228B22"/>
          <w:sz w:val="20"/>
          <w:szCs w:val="20"/>
        </w:rPr>
        <w:t>%%%% Gaussian W</w:t>
      </w:r>
      <w:r w:rsidR="008F0F96">
        <w:rPr>
          <w:rFonts w:ascii="Courier New" w:hAnsi="Courier New" w:cs="Courier New"/>
          <w:color w:val="228B22"/>
          <w:sz w:val="20"/>
          <w:szCs w:val="20"/>
        </w:rPr>
        <w:t>eights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for</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=1:Nint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)=(pi/4)*(x1(</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xb</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)=tan(</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wb</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)=((pi/4)*w1(</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end</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FF"/>
          <w:sz w:val="20"/>
          <w:szCs w:val="20"/>
        </w:rPr>
        <w:t>for</w:t>
      </w:r>
      <w:r>
        <w:rPr>
          <w:rFonts w:ascii="Courier New" w:hAnsi="Courier New" w:cs="Courier New"/>
          <w:color w:val="000000"/>
          <w:sz w:val="20"/>
          <w:szCs w:val="20"/>
        </w:rPr>
        <w:t xml:space="preserve"> k=1:Ap1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n=1:Nint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argb</w:t>
      </w:r>
      <w:proofErr w:type="spellEnd"/>
      <w:r>
        <w:rPr>
          <w:rFonts w:ascii="Courier New" w:hAnsi="Courier New" w:cs="Courier New"/>
          <w:color w:val="000000"/>
          <w:sz w:val="20"/>
          <w:szCs w:val="20"/>
        </w:rPr>
        <w:t xml:space="preserve">(n)= </w:t>
      </w:r>
      <w:proofErr w:type="spellStart"/>
      <w:r>
        <w:rPr>
          <w:rFonts w:ascii="Courier New" w:hAnsi="Courier New" w:cs="Courier New"/>
          <w:color w:val="000000"/>
          <w:sz w:val="20"/>
          <w:szCs w:val="20"/>
        </w:rPr>
        <w:t>xb</w:t>
      </w:r>
      <w:proofErr w:type="spellEnd"/>
      <w:r>
        <w:rPr>
          <w:rFonts w:ascii="Courier New" w:hAnsi="Courier New" w:cs="Courier New"/>
          <w:color w:val="000000"/>
          <w:sz w:val="20"/>
          <w:szCs w:val="20"/>
        </w:rPr>
        <w:t>(n);</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X1(n)= ((M1)/2)*((pi/N1)^0.5)*exp(-N1*(</w:t>
      </w:r>
      <w:proofErr w:type="spellStart"/>
      <w:r>
        <w:rPr>
          <w:rFonts w:ascii="Courier New" w:hAnsi="Courier New" w:cs="Courier New"/>
          <w:color w:val="000000"/>
          <w:sz w:val="20"/>
          <w:szCs w:val="20"/>
        </w:rPr>
        <w:t>argb</w:t>
      </w:r>
      <w:proofErr w:type="spellEnd"/>
      <w:r>
        <w:rPr>
          <w:rFonts w:ascii="Courier New" w:hAnsi="Courier New" w:cs="Courier New"/>
          <w:color w:val="000000"/>
          <w:sz w:val="20"/>
          <w:szCs w:val="20"/>
        </w:rPr>
        <w:t>(n))^2);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X2(n)=(1/(4*K))*((M1^2))*((pi/((2*N1)))^0.5)*((4*N1*(argb(n))^2)+1)*exp(-2*N1*(argb(n)^2));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X3(n)= -1*(((M1)^3)/(12*K^2))*((pi/(3*N1))^0.5)*((argb(n))^2)*(-1*(36*(N1)^2*((argb(n))^2)))*exp((-3*N1*(argb(n))^2));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X4(n)=(1*(M1^4)/(48*K^3))*((pi/(4*N1))^0.5)*((-24*N1*((argb(n))^2))-(192*(N1^2)*(argb(n)^4))+(512*(N1^3)*(argb(n)^6))-(3))*exp((-4*N1*(argb(n))^2));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X5(n)=-(1*(M1^5)/(240*K^4))*((pi/(5*N1))^0.5)*((8000*(N1^3)*(argb(n)^6))-(10000*(N1^4)*(argb(n)^8)))*exp((-5*N1*(argb(n))^2));</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Pb1(n)=exp(-2*X1(n)/Ap1);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Pb2(n)=exp(-2*X2(n)/Ap1);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Pb3(n)=exp(-2*X3(n)/Ap1);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Pb4(n)=exp(-2*X4(n)/Ap1);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Pb5(n)=exp(-2*X5(n)/Ap1);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Zsum1(n)= 2*pi*((</w:t>
      </w:r>
      <w:proofErr w:type="spellStart"/>
      <w:r>
        <w:rPr>
          <w:rFonts w:ascii="Courier New" w:hAnsi="Courier New" w:cs="Courier New"/>
          <w:color w:val="000000"/>
          <w:sz w:val="20"/>
          <w:szCs w:val="20"/>
        </w:rPr>
        <w:t>argb</w:t>
      </w:r>
      <w:proofErr w:type="spellEnd"/>
      <w:r>
        <w:rPr>
          <w:rFonts w:ascii="Courier New" w:hAnsi="Courier New" w:cs="Courier New"/>
          <w:color w:val="000000"/>
          <w:sz w:val="20"/>
          <w:szCs w:val="20"/>
        </w:rPr>
        <w:t>(n)*</w:t>
      </w:r>
      <w:proofErr w:type="spellStart"/>
      <w:r>
        <w:rPr>
          <w:rFonts w:ascii="Courier New" w:hAnsi="Courier New" w:cs="Courier New"/>
          <w:color w:val="000000"/>
          <w:sz w:val="20"/>
          <w:szCs w:val="20"/>
        </w:rPr>
        <w:t>wb</w:t>
      </w:r>
      <w:proofErr w:type="spellEnd"/>
      <w:r>
        <w:rPr>
          <w:rFonts w:ascii="Courier New" w:hAnsi="Courier New" w:cs="Courier New"/>
          <w:color w:val="000000"/>
          <w:sz w:val="20"/>
          <w:szCs w:val="20"/>
        </w:rPr>
        <w:t>(n)*((1-Pb1(n))^k)*((Pb1(n))^(Ap1-k))));</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ZCsum2(n)=2*pi*((argb(n)*wb(n)*((1-Pb2(n))^(k))*((Pb2(n))^((Ap1-k)))));</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ZCsum3(n)=2*pi*((argb(n)*wb(n)*((1-Pb3(n))^(k))*((Pb3(n))^((Ap1-k)))));</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ZCsum4(n)=2*pi*((argb(n)*wb(n)*((1-Pb4(n))^(k))*((Pb4(n))^((Ap1-k)))));</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ZCsum5(n)=2*pi*((argb(n)*wb(n)*((1-Pb5(n))^(k))*((Pb5(n))^((Ap1-k)))));</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ZCsumTwo</w:t>
      </w:r>
      <w:proofErr w:type="spellEnd"/>
      <w:r>
        <w:rPr>
          <w:rFonts w:ascii="Courier New" w:hAnsi="Courier New" w:cs="Courier New"/>
          <w:color w:val="000000"/>
          <w:sz w:val="20"/>
          <w:szCs w:val="20"/>
        </w:rPr>
        <w:t>(n)=Zsum1(n)+ZCsum2(n)+ZCsum3(n);</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ZCsumFour</w:t>
      </w:r>
      <w:proofErr w:type="spellEnd"/>
      <w:r>
        <w:rPr>
          <w:rFonts w:ascii="Courier New" w:hAnsi="Courier New" w:cs="Courier New"/>
          <w:color w:val="000000"/>
          <w:sz w:val="20"/>
          <w:szCs w:val="20"/>
        </w:rPr>
        <w:t>(n)=Zsum1(n)+ZCsum2(n)+ZCsum3(n)+ZCsum4(n)+ZCsum5(n);</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Z1(k)= </w:t>
      </w:r>
      <w:proofErr w:type="spellStart"/>
      <w:r>
        <w:rPr>
          <w:rFonts w:ascii="Courier New" w:hAnsi="Courier New" w:cs="Courier New"/>
          <w:color w:val="000000"/>
          <w:sz w:val="20"/>
          <w:szCs w:val="20"/>
        </w:rPr>
        <w:t>nchoosek</w:t>
      </w:r>
      <w:proofErr w:type="spellEnd"/>
      <w:r>
        <w:rPr>
          <w:rFonts w:ascii="Courier New" w:hAnsi="Courier New" w:cs="Courier New"/>
          <w:color w:val="000000"/>
          <w:sz w:val="20"/>
          <w:szCs w:val="20"/>
        </w:rPr>
        <w:t>(Ap1,k)*sum(Zsum1);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Z2C(k)=</w:t>
      </w:r>
      <w:proofErr w:type="spellStart"/>
      <w:r>
        <w:rPr>
          <w:rFonts w:ascii="Courier New" w:hAnsi="Courier New" w:cs="Courier New"/>
          <w:color w:val="000000"/>
          <w:sz w:val="20"/>
          <w:szCs w:val="20"/>
        </w:rPr>
        <w:t>nchoosek</w:t>
      </w:r>
      <w:proofErr w:type="spellEnd"/>
      <w:r>
        <w:rPr>
          <w:rFonts w:ascii="Courier New" w:hAnsi="Courier New" w:cs="Courier New"/>
          <w:color w:val="000000"/>
          <w:sz w:val="20"/>
          <w:szCs w:val="20"/>
        </w:rPr>
        <w:t>(Ap1,k)*sum(</w:t>
      </w:r>
      <w:proofErr w:type="spellStart"/>
      <w:r>
        <w:rPr>
          <w:rFonts w:ascii="Courier New" w:hAnsi="Courier New" w:cs="Courier New"/>
          <w:color w:val="000000"/>
          <w:sz w:val="20"/>
          <w:szCs w:val="20"/>
        </w:rPr>
        <w:t>ZCsumTwo</w:t>
      </w:r>
      <w:proofErr w:type="spellEnd"/>
      <w:r>
        <w:rPr>
          <w:rFonts w:ascii="Courier New" w:hAnsi="Courier New" w:cs="Courier New"/>
          <w:color w:val="000000"/>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Z4C(k)=</w:t>
      </w:r>
      <w:proofErr w:type="spellStart"/>
      <w:r>
        <w:rPr>
          <w:rFonts w:ascii="Courier New" w:hAnsi="Courier New" w:cs="Courier New"/>
          <w:color w:val="000000"/>
          <w:sz w:val="20"/>
          <w:szCs w:val="20"/>
        </w:rPr>
        <w:t>nchoosek</w:t>
      </w:r>
      <w:proofErr w:type="spellEnd"/>
      <w:r>
        <w:rPr>
          <w:rFonts w:ascii="Courier New" w:hAnsi="Courier New" w:cs="Courier New"/>
          <w:color w:val="000000"/>
          <w:sz w:val="20"/>
          <w:szCs w:val="20"/>
        </w:rPr>
        <w:t>(Ap1,k)*sum(</w:t>
      </w:r>
      <w:proofErr w:type="spellStart"/>
      <w:r>
        <w:rPr>
          <w:rFonts w:ascii="Courier New" w:hAnsi="Courier New" w:cs="Courier New"/>
          <w:color w:val="000000"/>
          <w:sz w:val="20"/>
          <w:szCs w:val="20"/>
        </w:rPr>
        <w:t>ZCsumFour</w:t>
      </w:r>
      <w:proofErr w:type="spellEnd"/>
      <w:r>
        <w:rPr>
          <w:rFonts w:ascii="Courier New" w:hAnsi="Courier New" w:cs="Courier New"/>
          <w:color w:val="000000"/>
          <w:sz w:val="20"/>
          <w:szCs w:val="20"/>
        </w:rPr>
        <w:t>);</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8F0F96" w:rsidRDefault="009B636E" w:rsidP="008F0F96">
      <w:pPr>
        <w:autoSpaceDE w:val="0"/>
        <w:autoSpaceDN w:val="0"/>
        <w:adjustRightInd w:val="0"/>
        <w:rPr>
          <w:rFonts w:ascii="Courier New" w:hAnsi="Courier New" w:cs="Courier New"/>
          <w:color w:val="0000FF"/>
          <w:sz w:val="20"/>
          <w:szCs w:val="20"/>
        </w:rPr>
      </w:pPr>
      <w:r>
        <w:rPr>
          <w:rFonts w:ascii="Courier New" w:hAnsi="Courier New" w:cs="Courier New"/>
          <w:color w:val="0000FF"/>
          <w:sz w:val="20"/>
          <w:szCs w:val="20"/>
        </w:rPr>
        <w:t>e</w:t>
      </w:r>
      <w:r w:rsidR="008F0F96">
        <w:rPr>
          <w:rFonts w:ascii="Courier New" w:hAnsi="Courier New" w:cs="Courier New"/>
          <w:color w:val="0000FF"/>
          <w:sz w:val="20"/>
          <w:szCs w:val="20"/>
        </w:rPr>
        <w:t>nd</w:t>
      </w:r>
    </w:p>
    <w:p w:rsidR="009B636E" w:rsidRDefault="009B636E" w:rsidP="008F0F96">
      <w:pPr>
        <w:autoSpaceDE w:val="0"/>
        <w:autoSpaceDN w:val="0"/>
        <w:adjustRightInd w:val="0"/>
        <w:rPr>
          <w:rFonts w:ascii="Courier New" w:hAnsi="Courier New" w:cs="Courier New"/>
        </w:rPr>
      </w:pP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lastRenderedPageBreak/>
        <w:t>Ksum1=sum(Z1);</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Ksum2=sum(Z2C);</w:t>
      </w:r>
    </w:p>
    <w:p w:rsidR="008F0F96" w:rsidRDefault="008F0F96" w:rsidP="008F0F96">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Ksum4=sum(Z4C);   </w:t>
      </w:r>
    </w:p>
    <w:p w:rsidR="00730611" w:rsidRDefault="00730611" w:rsidP="008F0F96">
      <w:pPr>
        <w:autoSpaceDE w:val="0"/>
        <w:autoSpaceDN w:val="0"/>
        <w:adjustRightInd w:val="0"/>
        <w:rPr>
          <w:rFonts w:ascii="Courier New" w:hAnsi="Courier New" w:cs="Courier New"/>
        </w:rPr>
      </w:pPr>
    </w:p>
    <w:p w:rsidR="008F0F96" w:rsidRDefault="008F0F96" w:rsidP="008F0F96">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SigAbr</w:t>
      </w:r>
      <w:proofErr w:type="spellEnd"/>
      <w:r>
        <w:rPr>
          <w:rFonts w:ascii="Courier New" w:hAnsi="Courier New" w:cs="Courier New"/>
          <w:color w:val="000000"/>
          <w:sz w:val="20"/>
          <w:szCs w:val="20"/>
        </w:rPr>
        <w:t xml:space="preserve">=Ksum1   </w:t>
      </w:r>
      <w:r>
        <w:rPr>
          <w:rFonts w:ascii="Courier New" w:hAnsi="Courier New" w:cs="Courier New"/>
          <w:color w:val="228B22"/>
          <w:sz w:val="20"/>
          <w:szCs w:val="20"/>
        </w:rPr>
        <w:t>% Abrasion with no correction terms</w:t>
      </w:r>
    </w:p>
    <w:p w:rsidR="008F0F96" w:rsidRDefault="008F0F96" w:rsidP="008F0F96">
      <w:pPr>
        <w:autoSpaceDE w:val="0"/>
        <w:autoSpaceDN w:val="0"/>
        <w:adjustRightInd w:val="0"/>
        <w:rPr>
          <w:rFonts w:ascii="Courier New" w:hAnsi="Courier New" w:cs="Courier New"/>
        </w:rPr>
      </w:pPr>
      <w:r>
        <w:rPr>
          <w:rFonts w:ascii="Courier New" w:hAnsi="Courier New" w:cs="Courier New"/>
          <w:color w:val="000000"/>
          <w:sz w:val="20"/>
          <w:szCs w:val="20"/>
        </w:rPr>
        <w:t xml:space="preserve">SigAbr2=Ksum2;  </w:t>
      </w:r>
      <w:r>
        <w:rPr>
          <w:rFonts w:ascii="Courier New" w:hAnsi="Courier New" w:cs="Courier New"/>
          <w:color w:val="228B22"/>
          <w:sz w:val="20"/>
          <w:szCs w:val="20"/>
        </w:rPr>
        <w:t>% Abrasion with two correction terms</w:t>
      </w:r>
    </w:p>
    <w:p w:rsidR="008F0F96" w:rsidRDefault="008F0F96" w:rsidP="008F0F96">
      <w:pPr>
        <w:autoSpaceDE w:val="0"/>
        <w:autoSpaceDN w:val="0"/>
        <w:adjustRightInd w:val="0"/>
        <w:rPr>
          <w:rFonts w:ascii="Courier New" w:hAnsi="Courier New" w:cs="Courier New"/>
          <w:color w:val="228B22"/>
          <w:sz w:val="20"/>
          <w:szCs w:val="20"/>
        </w:rPr>
      </w:pPr>
      <w:r>
        <w:rPr>
          <w:rFonts w:ascii="Courier New" w:hAnsi="Courier New" w:cs="Courier New"/>
          <w:color w:val="000000"/>
          <w:sz w:val="20"/>
          <w:szCs w:val="20"/>
        </w:rPr>
        <w:t xml:space="preserve">SigAbr4=Ksum4;  </w:t>
      </w:r>
      <w:r>
        <w:rPr>
          <w:rFonts w:ascii="Courier New" w:hAnsi="Courier New" w:cs="Courier New"/>
          <w:color w:val="228B22"/>
          <w:sz w:val="20"/>
          <w:szCs w:val="20"/>
        </w:rPr>
        <w:t>% Abrasion with four correction terms</w:t>
      </w:r>
    </w:p>
    <w:p w:rsidR="009B636E" w:rsidRDefault="009B636E" w:rsidP="008F0F96">
      <w:pPr>
        <w:autoSpaceDE w:val="0"/>
        <w:autoSpaceDN w:val="0"/>
        <w:adjustRightInd w:val="0"/>
        <w:rPr>
          <w:rFonts w:ascii="Courier New" w:hAnsi="Courier New" w:cs="Courier New"/>
          <w:color w:val="228B22"/>
          <w:sz w:val="20"/>
          <w:szCs w:val="20"/>
        </w:rPr>
      </w:pPr>
    </w:p>
    <w:p w:rsidR="009C0B54" w:rsidRDefault="009C0B54" w:rsidP="008F0F96">
      <w:pPr>
        <w:autoSpaceDE w:val="0"/>
        <w:autoSpaceDN w:val="0"/>
        <w:adjustRightInd w:val="0"/>
        <w:rPr>
          <w:rFonts w:ascii="Courier New" w:hAnsi="Courier New" w:cs="Courier New"/>
          <w:color w:val="228B22"/>
          <w:sz w:val="20"/>
          <w:szCs w:val="20"/>
        </w:rPr>
      </w:pPr>
    </w:p>
    <w:p w:rsidR="009C0B54" w:rsidRDefault="009C0B54" w:rsidP="008F0F96">
      <w:pPr>
        <w:autoSpaceDE w:val="0"/>
        <w:autoSpaceDN w:val="0"/>
        <w:adjustRightInd w:val="0"/>
        <w:rPr>
          <w:rFonts w:ascii="Courier New" w:hAnsi="Courier New" w:cs="Courier New"/>
          <w:color w:val="228B22"/>
          <w:sz w:val="20"/>
          <w:szCs w:val="20"/>
        </w:rPr>
      </w:pPr>
    </w:p>
    <w:p w:rsidR="009C0B54" w:rsidRDefault="009C0B54" w:rsidP="008F0F96">
      <w:pPr>
        <w:autoSpaceDE w:val="0"/>
        <w:autoSpaceDN w:val="0"/>
        <w:adjustRightInd w:val="0"/>
        <w:rPr>
          <w:rFonts w:ascii="Courier New" w:hAnsi="Courier New" w:cs="Courier New"/>
          <w:color w:val="228B22"/>
          <w:sz w:val="20"/>
          <w:szCs w:val="20"/>
        </w:rPr>
      </w:pPr>
    </w:p>
    <w:p w:rsidR="009C0B54" w:rsidRDefault="009C0B54" w:rsidP="009B636E">
      <w:pPr>
        <w:pStyle w:val="ListParagraph"/>
        <w:numPr>
          <w:ilvl w:val="0"/>
          <w:numId w:val="4"/>
        </w:numPr>
        <w:autoSpaceDE w:val="0"/>
        <w:autoSpaceDN w:val="0"/>
        <w:adjustRightInd w:val="0"/>
        <w:ind w:left="270" w:hanging="270"/>
        <w:rPr>
          <w:b/>
        </w:rPr>
      </w:pPr>
      <w:r w:rsidRPr="009C0B54">
        <w:rPr>
          <w:b/>
        </w:rPr>
        <w:t>Function AbrasionCrs2</w:t>
      </w:r>
    </w:p>
    <w:p w:rsidR="009C0B54" w:rsidRPr="009C0B54" w:rsidRDefault="009C0B54" w:rsidP="009C0B54">
      <w:pPr>
        <w:pStyle w:val="ListParagraph"/>
        <w:autoSpaceDE w:val="0"/>
        <w:autoSpaceDN w:val="0"/>
        <w:adjustRightInd w:val="0"/>
        <w:rPr>
          <w:b/>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%%%%This function calculates the Abrasion cross section for the Target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Called by </w:t>
      </w:r>
      <w:proofErr w:type="spellStart"/>
      <w:r>
        <w:rPr>
          <w:rFonts w:ascii="Courier New" w:hAnsi="Courier New" w:cs="Courier New"/>
          <w:color w:val="228B22"/>
          <w:sz w:val="20"/>
          <w:szCs w:val="20"/>
        </w:rPr>
        <w:t>MainRun.m</w:t>
      </w:r>
      <w:proofErr w:type="spellEnd"/>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function</w:t>
      </w:r>
      <w:r>
        <w:rPr>
          <w:rFonts w:ascii="Courier New" w:hAnsi="Courier New" w:cs="Courier New"/>
          <w:color w:val="000000"/>
          <w:sz w:val="20"/>
          <w:szCs w:val="20"/>
        </w:rPr>
        <w:t>[</w:t>
      </w:r>
      <w:proofErr w:type="spellStart"/>
      <w:r>
        <w:rPr>
          <w:rFonts w:ascii="Courier New" w:hAnsi="Courier New" w:cs="Courier New"/>
          <w:color w:val="000000"/>
          <w:sz w:val="20"/>
          <w:szCs w:val="20"/>
        </w:rPr>
        <w:t>SigAbr</w:t>
      </w:r>
      <w:proofErr w:type="spellEnd"/>
      <w:r>
        <w:rPr>
          <w:rFonts w:ascii="Courier New" w:hAnsi="Courier New" w:cs="Courier New"/>
          <w:color w:val="000000"/>
          <w:sz w:val="20"/>
          <w:szCs w:val="20"/>
        </w:rPr>
        <w:t>, SigAbr2, SigAbr4]=AbrasionCrs2(Tlab1,Ap1,At1,Zp1,Zt1,AA)</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Calculate other constants%%%%%%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Np</w:t>
      </w:r>
      <w:proofErr w:type="spellEnd"/>
      <w:r>
        <w:rPr>
          <w:rFonts w:ascii="Courier New" w:hAnsi="Courier New" w:cs="Courier New"/>
          <w:color w:val="000000"/>
          <w:sz w:val="20"/>
          <w:szCs w:val="20"/>
        </w:rPr>
        <w:t xml:space="preserve">= Ap1-Zp1;              </w:t>
      </w:r>
      <w:r>
        <w:rPr>
          <w:rFonts w:ascii="Courier New" w:hAnsi="Courier New" w:cs="Courier New"/>
          <w:color w:val="228B22"/>
          <w:sz w:val="20"/>
          <w:szCs w:val="20"/>
        </w:rPr>
        <w:t xml:space="preserve">%% Number of Neutrons in the projectile            </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Nt</w:t>
      </w:r>
      <w:proofErr w:type="spellEnd"/>
      <w:r>
        <w:rPr>
          <w:rFonts w:ascii="Courier New" w:hAnsi="Courier New" w:cs="Courier New"/>
          <w:color w:val="000000"/>
          <w:sz w:val="20"/>
          <w:szCs w:val="20"/>
        </w:rPr>
        <w:t xml:space="preserve">= At1-Zt1;              </w:t>
      </w:r>
      <w:r>
        <w:rPr>
          <w:rFonts w:ascii="Courier New" w:hAnsi="Courier New" w:cs="Courier New"/>
          <w:color w:val="228B22"/>
          <w:sz w:val="20"/>
          <w:szCs w:val="20"/>
        </w:rPr>
        <w:t>%% Number of Neutrons in the Target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r0= 1.26;                 </w:t>
      </w:r>
      <w:r>
        <w:rPr>
          <w:rFonts w:ascii="Courier New" w:hAnsi="Courier New" w:cs="Courier New"/>
          <w:color w:val="228B22"/>
          <w:sz w:val="20"/>
          <w:szCs w:val="20"/>
        </w:rPr>
        <w:t>%% Constant for radius calculation (fm)</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Rp</w:t>
      </w:r>
      <w:proofErr w:type="spellEnd"/>
      <w:r>
        <w:rPr>
          <w:rFonts w:ascii="Courier New" w:hAnsi="Courier New" w:cs="Courier New"/>
          <w:color w:val="000000"/>
          <w:sz w:val="20"/>
          <w:szCs w:val="20"/>
        </w:rPr>
        <w:t xml:space="preserve">=r0*((Ap1)^(1/3));      </w:t>
      </w:r>
      <w:r>
        <w:rPr>
          <w:rFonts w:ascii="Courier New" w:hAnsi="Courier New" w:cs="Courier New"/>
          <w:color w:val="228B22"/>
          <w:sz w:val="20"/>
          <w:szCs w:val="20"/>
        </w:rPr>
        <w:t>%% Projectile radius (fm)</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Rt</w:t>
      </w:r>
      <w:proofErr w:type="spellEnd"/>
      <w:r>
        <w:rPr>
          <w:rFonts w:ascii="Courier New" w:hAnsi="Courier New" w:cs="Courier New"/>
          <w:color w:val="000000"/>
          <w:sz w:val="20"/>
          <w:szCs w:val="20"/>
        </w:rPr>
        <w:t xml:space="preserve">= r0*((At1)^(1/3));     </w:t>
      </w:r>
      <w:r>
        <w:rPr>
          <w:rFonts w:ascii="Courier New" w:hAnsi="Courier New" w:cs="Courier New"/>
          <w:color w:val="228B22"/>
          <w:sz w:val="20"/>
          <w:szCs w:val="20"/>
        </w:rPr>
        <w:t>%% Target Radius (fm)</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am=937.57;                </w:t>
      </w:r>
      <w:r>
        <w:rPr>
          <w:rFonts w:ascii="Courier New" w:hAnsi="Courier New" w:cs="Courier New"/>
          <w:color w:val="228B22"/>
          <w:sz w:val="20"/>
          <w:szCs w:val="20"/>
        </w:rPr>
        <w:t xml:space="preserve">%% Mass of Neutron </w:t>
      </w:r>
      <w:proofErr w:type="spellStart"/>
      <w:r>
        <w:rPr>
          <w:rFonts w:ascii="Courier New" w:hAnsi="Courier New" w:cs="Courier New"/>
          <w:color w:val="228B22"/>
          <w:sz w:val="20"/>
          <w:szCs w:val="20"/>
        </w:rPr>
        <w:t>MeV</w:t>
      </w:r>
      <w:proofErr w:type="spellEnd"/>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amt= (am-7);              </w:t>
      </w:r>
      <w:r>
        <w:rPr>
          <w:rFonts w:ascii="Courier New" w:hAnsi="Courier New" w:cs="Courier New"/>
          <w:color w:val="228B22"/>
          <w:sz w:val="20"/>
          <w:szCs w:val="20"/>
        </w:rPr>
        <w:t xml:space="preserve">%% Atomic mass </w:t>
      </w:r>
      <w:proofErr w:type="spellStart"/>
      <w:r>
        <w:rPr>
          <w:rFonts w:ascii="Courier New" w:hAnsi="Courier New" w:cs="Courier New"/>
          <w:color w:val="228B22"/>
          <w:sz w:val="20"/>
          <w:szCs w:val="20"/>
        </w:rPr>
        <w:t>MeV</w:t>
      </w:r>
      <w:proofErr w:type="spellEnd"/>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Mp=Ap1*amt;               </w:t>
      </w:r>
      <w:r>
        <w:rPr>
          <w:rFonts w:ascii="Courier New" w:hAnsi="Courier New" w:cs="Courier New"/>
          <w:color w:val="228B22"/>
          <w:sz w:val="20"/>
          <w:szCs w:val="20"/>
        </w:rPr>
        <w:t>%% Projectile total mass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Mt=At1*amt;               </w:t>
      </w:r>
      <w:r>
        <w:rPr>
          <w:rFonts w:ascii="Courier New" w:hAnsi="Courier New" w:cs="Courier New"/>
          <w:color w:val="228B22"/>
          <w:sz w:val="20"/>
          <w:szCs w:val="20"/>
        </w:rPr>
        <w:t>%% Target total mass</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hbarc</w:t>
      </w:r>
      <w:proofErr w:type="spellEnd"/>
      <w:r>
        <w:rPr>
          <w:rFonts w:ascii="Courier New" w:hAnsi="Courier New" w:cs="Courier New"/>
          <w:color w:val="000000"/>
          <w:sz w:val="20"/>
          <w:szCs w:val="20"/>
        </w:rPr>
        <w:t xml:space="preserve">= 197.326;           </w:t>
      </w:r>
      <w:r>
        <w:rPr>
          <w:rFonts w:ascii="Courier New" w:hAnsi="Courier New" w:cs="Courier New"/>
          <w:color w:val="228B22"/>
          <w:sz w:val="20"/>
          <w:szCs w:val="20"/>
        </w:rPr>
        <w:t xml:space="preserve">%% </w:t>
      </w:r>
      <w:proofErr w:type="spellStart"/>
      <w:r>
        <w:rPr>
          <w:rFonts w:ascii="Courier New" w:hAnsi="Courier New" w:cs="Courier New"/>
          <w:color w:val="228B22"/>
          <w:sz w:val="20"/>
          <w:szCs w:val="20"/>
        </w:rPr>
        <w:t>MeV</w:t>
      </w:r>
      <w:proofErr w:type="spellEnd"/>
      <w:r>
        <w:rPr>
          <w:rFonts w:ascii="Courier New" w:hAnsi="Courier New" w:cs="Courier New"/>
          <w:color w:val="228B22"/>
          <w:sz w:val="20"/>
          <w:szCs w:val="20"/>
        </w:rPr>
        <w:t xml:space="preserve"> fm</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The values for density parameters</w:t>
      </w:r>
      <w:r w:rsidR="00730611">
        <w:rPr>
          <w:rFonts w:ascii="Courier New" w:hAnsi="Courier New" w:cs="Courier New"/>
          <w:color w:val="228B22"/>
          <w:sz w:val="20"/>
          <w:szCs w:val="20"/>
        </w:rPr>
        <w:t xml:space="preserve"> taken from </w:t>
      </w:r>
      <w:proofErr w:type="spellStart"/>
      <w:r w:rsidR="00730611">
        <w:rPr>
          <w:rFonts w:ascii="Courier New" w:hAnsi="Courier New" w:cs="Courier New"/>
          <w:color w:val="228B22"/>
          <w:sz w:val="20"/>
          <w:szCs w:val="20"/>
        </w:rPr>
        <w:t>Dejager</w:t>
      </w:r>
      <w:proofErr w:type="spellEnd"/>
      <w:r w:rsidR="00730611">
        <w:rPr>
          <w:rFonts w:ascii="Courier New" w:hAnsi="Courier New" w:cs="Courier New"/>
          <w:color w:val="228B22"/>
          <w:sz w:val="20"/>
          <w:szCs w:val="20"/>
        </w:rPr>
        <w:t xml:space="preserve"> and Devries</w:t>
      </w:r>
      <w:r>
        <w:rPr>
          <w:rFonts w:ascii="Courier New" w:hAnsi="Courier New" w:cs="Courier New"/>
          <w:color w:val="228B22"/>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Call Density function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Calculate the Gauss density constants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w:t>
      </w:r>
      <w:proofErr w:type="spellStart"/>
      <w:r>
        <w:rPr>
          <w:rFonts w:ascii="Courier New" w:hAnsi="Courier New" w:cs="Courier New"/>
          <w:color w:val="000000"/>
          <w:sz w:val="20"/>
          <w:szCs w:val="20"/>
        </w:rPr>
        <w:t>Cp,Dp</w:t>
      </w:r>
      <w:proofErr w:type="spellEnd"/>
      <w:r>
        <w:rPr>
          <w:rFonts w:ascii="Courier New" w:hAnsi="Courier New" w:cs="Courier New"/>
          <w:color w:val="000000"/>
          <w:sz w:val="20"/>
          <w:szCs w:val="20"/>
        </w:rPr>
        <w:t>]=density(Ap1);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w:t>
      </w:r>
      <w:proofErr w:type="spellStart"/>
      <w:r>
        <w:rPr>
          <w:rFonts w:ascii="Courier New" w:hAnsi="Courier New" w:cs="Courier New"/>
          <w:color w:val="000000"/>
          <w:sz w:val="20"/>
          <w:szCs w:val="20"/>
        </w:rPr>
        <w:t>Ct,Dt</w:t>
      </w:r>
      <w:proofErr w:type="spellEnd"/>
      <w:r>
        <w:rPr>
          <w:rFonts w:ascii="Courier New" w:hAnsi="Courier New" w:cs="Courier New"/>
          <w:color w:val="000000"/>
          <w:sz w:val="20"/>
          <w:szCs w:val="20"/>
        </w:rPr>
        <w:t>]=density(At1);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Call </w:t>
      </w:r>
      <w:proofErr w:type="spellStart"/>
      <w:r>
        <w:rPr>
          <w:rFonts w:ascii="Courier New" w:hAnsi="Courier New" w:cs="Courier New"/>
          <w:color w:val="228B22"/>
          <w:sz w:val="20"/>
          <w:szCs w:val="20"/>
        </w:rPr>
        <w:t>lgwt</w:t>
      </w:r>
      <w:proofErr w:type="spellEnd"/>
      <w:r>
        <w:rPr>
          <w:rFonts w:ascii="Courier New" w:hAnsi="Courier New" w:cs="Courier New"/>
          <w:color w:val="228B22"/>
          <w:sz w:val="20"/>
          <w:szCs w:val="20"/>
        </w:rPr>
        <w:t xml:space="preserve"> to do the Gauss Quadrature%%%</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Calculate the Gauss points for N=1000</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Nint</w:t>
      </w:r>
      <w:proofErr w:type="spellEnd"/>
      <w:r>
        <w:rPr>
          <w:rFonts w:ascii="Courier New" w:hAnsi="Courier New" w:cs="Courier New"/>
          <w:color w:val="000000"/>
          <w:sz w:val="20"/>
          <w:szCs w:val="20"/>
        </w:rPr>
        <w:t>=1000;</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a1= -1;</w:t>
      </w:r>
    </w:p>
    <w:p w:rsidR="00A633F2"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b1 = 1;</w:t>
      </w:r>
    </w:p>
    <w:p w:rsidR="009C0B54" w:rsidRDefault="009C0B54" w:rsidP="00A633F2">
      <w:pPr>
        <w:autoSpaceDE w:val="0"/>
        <w:autoSpaceDN w:val="0"/>
        <w:adjustRightInd w:val="0"/>
        <w:rPr>
          <w:rFonts w:ascii="Courier New" w:hAnsi="Courier New" w:cs="Courier New"/>
        </w:rPr>
      </w:pPr>
      <w:r>
        <w:rPr>
          <w:rFonts w:ascii="Courier New" w:hAnsi="Courier New" w:cs="Courier New"/>
          <w:color w:val="000000"/>
          <w:sz w:val="20"/>
          <w:szCs w:val="20"/>
        </w:rPr>
        <w:t>[x1,w1]=</w:t>
      </w:r>
      <w:proofErr w:type="spellStart"/>
      <w:r>
        <w:rPr>
          <w:rFonts w:ascii="Courier New" w:hAnsi="Courier New" w:cs="Courier New"/>
          <w:color w:val="000000"/>
          <w:sz w:val="20"/>
          <w:szCs w:val="20"/>
        </w:rPr>
        <w:t>lgwt</w:t>
      </w:r>
      <w:proofErr w:type="spellEnd"/>
      <w:r>
        <w:rPr>
          <w:rFonts w:ascii="Courier New" w:hAnsi="Courier New" w:cs="Courier New"/>
          <w:color w:val="000000"/>
          <w:sz w:val="20"/>
          <w:szCs w:val="20"/>
        </w:rPr>
        <w:t>(Nint,a1,b1);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Calculation of energy and momentum in lab and projectile frame</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Elab</w:t>
      </w:r>
      <w:proofErr w:type="spellEnd"/>
      <w:r>
        <w:rPr>
          <w:rFonts w:ascii="Courier New" w:hAnsi="Courier New" w:cs="Courier New"/>
          <w:color w:val="000000"/>
          <w:sz w:val="20"/>
          <w:szCs w:val="20"/>
        </w:rPr>
        <w:t>=Tlab1+am;</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lastRenderedPageBreak/>
        <w:t>Gamma1= 1+Tlab1/am;</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Beta1=</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(1-(1/Gamma1)^2);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Plab1=</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(Elab^2-am^2);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Pfl1=Gamma1*(Plab1*</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(AA)-Beta1*</w:t>
      </w:r>
      <w:proofErr w:type="spellStart"/>
      <w:r>
        <w:rPr>
          <w:rFonts w:ascii="Courier New" w:hAnsi="Courier New" w:cs="Courier New"/>
          <w:color w:val="000000"/>
          <w:sz w:val="20"/>
          <w:szCs w:val="20"/>
        </w:rPr>
        <w:t>Elab</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PfT1=Plab1*sin(AA);</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PK=</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(Pfl1^2+PfT1^2);</w:t>
      </w:r>
    </w:p>
    <w:p w:rsidR="009C0B54" w:rsidRDefault="009C0B54" w:rsidP="009C0B54">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K=(PK)/(2*</w:t>
      </w:r>
      <w:proofErr w:type="spellStart"/>
      <w:r>
        <w:rPr>
          <w:rFonts w:ascii="Courier New" w:hAnsi="Courier New" w:cs="Courier New"/>
          <w:color w:val="000000"/>
          <w:sz w:val="20"/>
          <w:szCs w:val="20"/>
        </w:rPr>
        <w:t>hbarc</w:t>
      </w:r>
      <w:proofErr w:type="spellEnd"/>
      <w:r>
        <w:rPr>
          <w:rFonts w:ascii="Courier New" w:hAnsi="Courier New" w:cs="Courier New"/>
          <w:color w:val="000000"/>
          <w:sz w:val="20"/>
          <w:szCs w:val="20"/>
        </w:rPr>
        <w:t>*sin(AA/2));</w:t>
      </w:r>
    </w:p>
    <w:p w:rsidR="009B636E" w:rsidRDefault="009B636E" w:rsidP="009C0B54">
      <w:pPr>
        <w:autoSpaceDE w:val="0"/>
        <w:autoSpaceDN w:val="0"/>
        <w:adjustRightInd w:val="0"/>
        <w:rPr>
          <w:rFonts w:ascii="Courier New" w:hAnsi="Courier New" w:cs="Courier New"/>
        </w:rPr>
      </w:pPr>
    </w:p>
    <w:p w:rsidR="009C0B54" w:rsidRDefault="009B636E" w:rsidP="009C0B54">
      <w:pPr>
        <w:autoSpaceDE w:val="0"/>
        <w:autoSpaceDN w:val="0"/>
        <w:adjustRightInd w:val="0"/>
        <w:rPr>
          <w:rFonts w:ascii="Courier New" w:hAnsi="Courier New" w:cs="Courier New"/>
        </w:rPr>
      </w:pPr>
      <w:r>
        <w:rPr>
          <w:rFonts w:ascii="Courier New" w:hAnsi="Courier New" w:cs="Courier New"/>
          <w:color w:val="228B22"/>
          <w:sz w:val="20"/>
          <w:szCs w:val="20"/>
        </w:rPr>
        <w:t>%%% T</w:t>
      </w:r>
      <w:r w:rsidR="009C0B54">
        <w:rPr>
          <w:rFonts w:ascii="Courier New" w:hAnsi="Courier New" w:cs="Courier New"/>
          <w:color w:val="228B22"/>
          <w:sz w:val="20"/>
          <w:szCs w:val="20"/>
        </w:rPr>
        <w:t>he invariant in lab</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S= ((Mp + Mt)^2)+ 2*Mt*Tlab1;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Calculate the Slope Parameter %%%</w:t>
      </w:r>
    </w:p>
    <w:p w:rsidR="009B636E" w:rsidRDefault="009B636E"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B= 0.</w:t>
      </w:r>
      <w:r w:rsidR="00731034">
        <w:rPr>
          <w:rFonts w:ascii="Courier New" w:hAnsi="Courier New" w:cs="Courier New"/>
          <w:color w:val="000000"/>
          <w:sz w:val="20"/>
          <w:szCs w:val="20"/>
        </w:rPr>
        <w:t>0</w:t>
      </w:r>
      <w:r>
        <w:rPr>
          <w:rFonts w:ascii="Courier New" w:hAnsi="Courier New" w:cs="Courier New"/>
          <w:color w:val="000000"/>
          <w:sz w:val="20"/>
          <w:szCs w:val="20"/>
        </w:rPr>
        <w:t>389*(10+ 0.5*log((((S)/1000000))));</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Calculate the N-N parameters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if</w:t>
      </w:r>
      <w:r>
        <w:rPr>
          <w:rFonts w:ascii="Courier New" w:hAnsi="Courier New" w:cs="Courier New"/>
          <w:color w:val="000000"/>
          <w:sz w:val="20"/>
          <w:szCs w:val="20"/>
        </w:rPr>
        <w:t xml:space="preserve"> Tlab1&lt;=25</w:t>
      </w:r>
    </w:p>
    <w:p w:rsidR="00730611" w:rsidRPr="00730611" w:rsidRDefault="009C0B54" w:rsidP="009C0B54">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Sigpp</w:t>
      </w:r>
      <w:proofErr w:type="spellEnd"/>
      <w:r>
        <w:rPr>
          <w:rFonts w:ascii="Courier New" w:hAnsi="Courier New" w:cs="Courier New"/>
          <w:color w:val="000000"/>
          <w:sz w:val="20"/>
          <w:szCs w:val="20"/>
        </w:rPr>
        <w:t>=exp(6.51*(exp(-Tlab1/135)^0.7))/10;</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FF"/>
          <w:sz w:val="20"/>
          <w:szCs w:val="20"/>
        </w:rPr>
        <w:t>elseif</w:t>
      </w:r>
      <w:proofErr w:type="spellEnd"/>
      <w:r>
        <w:rPr>
          <w:rFonts w:ascii="Courier New" w:hAnsi="Courier New" w:cs="Courier New"/>
          <w:color w:val="000000"/>
          <w:sz w:val="20"/>
          <w:szCs w:val="20"/>
        </w:rPr>
        <w:t xml:space="preserve"> Tlab1&gt;25</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Sigpp</w:t>
      </w:r>
      <w:proofErr w:type="spellEnd"/>
      <w:r>
        <w:rPr>
          <w:rFonts w:ascii="Courier New" w:hAnsi="Courier New" w:cs="Courier New"/>
          <w:color w:val="000000"/>
          <w:sz w:val="20"/>
          <w:szCs w:val="20"/>
        </w:rPr>
        <w:t xml:space="preserve"> =((1+(5/Tlab1))*(40+(109*(cos(0.199*((Tlab1)^0.5)))*exp(-0.451*((Tlab1-25)^(0.258))))))/10;</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Sigpn</w:t>
      </w:r>
      <w:proofErr w:type="spellEnd"/>
      <w:r>
        <w:rPr>
          <w:rFonts w:ascii="Courier New" w:hAnsi="Courier New" w:cs="Courier New"/>
          <w:color w:val="000000"/>
          <w:sz w:val="20"/>
          <w:szCs w:val="20"/>
        </w:rPr>
        <w:t>=(38+12500*exp(-1.187*(((Tlab1-0.1)^0.35))))/10;</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Sig=(((Np+Nt)/(Ap1+At1))*(Sigpn))+Sigpp*((Zp1*Zt1+Np*Nt))/(Ap1*At1);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Constants for </w:t>
      </w:r>
      <w:r w:rsidR="009B636E">
        <w:rPr>
          <w:rFonts w:ascii="Courier New" w:hAnsi="Courier New" w:cs="Courier New"/>
          <w:color w:val="228B22"/>
          <w:sz w:val="20"/>
          <w:szCs w:val="20"/>
        </w:rPr>
        <w:t xml:space="preserve">the </w:t>
      </w:r>
      <w:r>
        <w:rPr>
          <w:rFonts w:ascii="Courier New" w:hAnsi="Courier New" w:cs="Courier New"/>
          <w:color w:val="228B22"/>
          <w:sz w:val="20"/>
          <w:szCs w:val="20"/>
        </w:rPr>
        <w:t>calculation</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Calculate the Values of Potential</w:t>
      </w:r>
    </w:p>
    <w:p w:rsidR="009C0B54" w:rsidRDefault="009C0B54"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W= </w:t>
      </w:r>
      <w:proofErr w:type="spellStart"/>
      <w:r>
        <w:rPr>
          <w:rFonts w:ascii="Courier New" w:hAnsi="Courier New" w:cs="Courier New"/>
          <w:color w:val="000000"/>
          <w:sz w:val="20"/>
          <w:szCs w:val="20"/>
        </w:rPr>
        <w:t>Dp</w:t>
      </w:r>
      <w:proofErr w:type="spellEnd"/>
      <w:r>
        <w:rPr>
          <w:rFonts w:ascii="Courier New" w:hAnsi="Courier New" w:cs="Courier New"/>
          <w:color w:val="000000"/>
          <w:sz w:val="20"/>
          <w:szCs w:val="20"/>
        </w:rPr>
        <w:t>+(1/(2*B));</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V= </w:t>
      </w:r>
      <w:proofErr w:type="spellStart"/>
      <w:r>
        <w:rPr>
          <w:rFonts w:ascii="Courier New" w:hAnsi="Courier New" w:cs="Courier New"/>
          <w:color w:val="000000"/>
          <w:sz w:val="20"/>
          <w:szCs w:val="20"/>
        </w:rPr>
        <w:t>Dp</w:t>
      </w:r>
      <w:proofErr w:type="spellEnd"/>
      <w:r>
        <w:rPr>
          <w:rFonts w:ascii="Courier New" w:hAnsi="Courier New" w:cs="Courier New"/>
          <w:color w:val="000000"/>
          <w:sz w:val="20"/>
          <w:szCs w:val="20"/>
        </w:rPr>
        <w:t>-((Dp^2)/(W));</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M1= Ap1*At1*Cp*Ct*Sig*((2*pi*B)^(-1.55))*((pi/W)^1.5)*(((pi/(Dt+V))^1.5));</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N1= V-(((V)^2)/(</w:t>
      </w:r>
      <w:proofErr w:type="spellStart"/>
      <w:r>
        <w:rPr>
          <w:rFonts w:ascii="Courier New" w:hAnsi="Courier New" w:cs="Courier New"/>
          <w:color w:val="000000"/>
          <w:sz w:val="20"/>
          <w:szCs w:val="20"/>
        </w:rPr>
        <w:t>Dt+V</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Gaussian weights are being put in now</w:t>
      </w:r>
    </w:p>
    <w:p w:rsidR="009C0B54" w:rsidRDefault="009C0B54"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for</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=1:Nint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)=(pi/4)*(x1(</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xb</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)=tan(</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wb</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)=(pi/4)*w1(</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triarg</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i</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k=1:3;</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n=1:Nint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argb</w:t>
      </w:r>
      <w:proofErr w:type="spellEnd"/>
      <w:r>
        <w:rPr>
          <w:rFonts w:ascii="Courier New" w:hAnsi="Courier New" w:cs="Courier New"/>
          <w:color w:val="000000"/>
          <w:sz w:val="20"/>
          <w:szCs w:val="20"/>
        </w:rPr>
        <w:t xml:space="preserve">(n)= </w:t>
      </w:r>
      <w:proofErr w:type="spellStart"/>
      <w:r>
        <w:rPr>
          <w:rFonts w:ascii="Courier New" w:hAnsi="Courier New" w:cs="Courier New"/>
          <w:color w:val="000000"/>
          <w:sz w:val="20"/>
          <w:szCs w:val="20"/>
        </w:rPr>
        <w:t>xb</w:t>
      </w:r>
      <w:proofErr w:type="spellEnd"/>
      <w:r>
        <w:rPr>
          <w:rFonts w:ascii="Courier New" w:hAnsi="Courier New" w:cs="Courier New"/>
          <w:color w:val="000000"/>
          <w:sz w:val="20"/>
          <w:szCs w:val="20"/>
        </w:rPr>
        <w:t>(n);</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X1(n)= ((M1)/2)*((pi/N1)^0.5)*exp(-N1*(</w:t>
      </w:r>
      <w:proofErr w:type="spellStart"/>
      <w:r>
        <w:rPr>
          <w:rFonts w:ascii="Courier New" w:hAnsi="Courier New" w:cs="Courier New"/>
          <w:color w:val="000000"/>
          <w:sz w:val="20"/>
          <w:szCs w:val="20"/>
        </w:rPr>
        <w:t>argb</w:t>
      </w:r>
      <w:proofErr w:type="spellEnd"/>
      <w:r>
        <w:rPr>
          <w:rFonts w:ascii="Courier New" w:hAnsi="Courier New" w:cs="Courier New"/>
          <w:color w:val="000000"/>
          <w:sz w:val="20"/>
          <w:szCs w:val="20"/>
        </w:rPr>
        <w:t>(n))^2);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lastRenderedPageBreak/>
        <w:t xml:space="preserve">    X2(n)=(1/(4*K))*((M1^2))*((pi/((2*N1)))^0.5)*((4*N1*(argb(n))^2)+1)*exp(-2*N1*(argb(n)^2));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X3(n)= -1*(((M1)^3)/(12*K^2))*((pi/(3*N1))^0.5)*((argb(n))^2)*(-1*(36*(N1)^2*((argb(n))^2)))*exp((-3*N1*(argb(n))^2));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X4(n)=(1*(M1^4)/(48*K^3))*((pi/(4*N1))^0.5)*((argb(n))^2)*((-24*N1)-(192*(N1^2)*(argb(n)^2))+(512*(N1^3)*(argb(n)^4))-(3/(argb(n)^2)))*exp((-4*N1*(argb(n))^2));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X5(n)=-(1*(M1^5)/(240*K^4))*((pi/(5*N1))^0.5)*((argb(n))^2)*((8000*(N1^3)*(argb(n)^4))-(10000*(N1^4)*(argb(n)^6)))*exp((-5*N1*(argb(n))^2));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Pb1(n)=exp(-2*X1(n)/Ap1);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Pb2(n)=exp(-2*X2(n)/Ap1);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Pb3(n)=exp(-2*X3(n)/Ap1);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Pb4(n)=exp(-2*X4(n)/Ap1);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Pb5(n)=exp(-2*X5(n)/Ap1);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Zsum1(n)= 2*pi*((</w:t>
      </w:r>
      <w:proofErr w:type="spellStart"/>
      <w:r>
        <w:rPr>
          <w:rFonts w:ascii="Courier New" w:hAnsi="Courier New" w:cs="Courier New"/>
          <w:color w:val="000000"/>
          <w:sz w:val="20"/>
          <w:szCs w:val="20"/>
        </w:rPr>
        <w:t>argb</w:t>
      </w:r>
      <w:proofErr w:type="spellEnd"/>
      <w:r>
        <w:rPr>
          <w:rFonts w:ascii="Courier New" w:hAnsi="Courier New" w:cs="Courier New"/>
          <w:color w:val="000000"/>
          <w:sz w:val="20"/>
          <w:szCs w:val="20"/>
        </w:rPr>
        <w:t>(n)*</w:t>
      </w:r>
      <w:proofErr w:type="spellStart"/>
      <w:r>
        <w:rPr>
          <w:rFonts w:ascii="Courier New" w:hAnsi="Courier New" w:cs="Courier New"/>
          <w:color w:val="000000"/>
          <w:sz w:val="20"/>
          <w:szCs w:val="20"/>
        </w:rPr>
        <w:t>wb</w:t>
      </w:r>
      <w:proofErr w:type="spellEnd"/>
      <w:r>
        <w:rPr>
          <w:rFonts w:ascii="Courier New" w:hAnsi="Courier New" w:cs="Courier New"/>
          <w:color w:val="000000"/>
          <w:sz w:val="20"/>
          <w:szCs w:val="20"/>
        </w:rPr>
        <w:t>(n)*((1-Pb1(n))^k)*((Pb1(n))^(Ap1-k))));</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ZCsum2(n)=2*pi*((argb(n)*wb(n)*((1-Pb2(n))^(k))*((Pb2(n))^((Ap1-k)))));</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ZCsum3(n)=2*pi*((argb(n)*wb(n)*((1-Pb3(n))^(k))*((Pb3(n))^((Ap1-k)))));</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ZCsum4(n)=2*pi*((argb(n)*wb(n)*((1-Pb4(n))^(k))*((Pb4(n))^((Ap1-k)))));</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ZCsum5(n)=2*pi*((argb(n)*wb(n)*((1-Pb5(n))^(k))*((Pb5(n))^((Ap1-k)))));</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ZCsumTwo</w:t>
      </w:r>
      <w:proofErr w:type="spellEnd"/>
      <w:r>
        <w:rPr>
          <w:rFonts w:ascii="Courier New" w:hAnsi="Courier New" w:cs="Courier New"/>
          <w:color w:val="000000"/>
          <w:sz w:val="20"/>
          <w:szCs w:val="20"/>
        </w:rPr>
        <w:t>(n)=Zsum1(n)+ZCsum2(n)+ZCsum3(n);</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ZCsumFour</w:t>
      </w:r>
      <w:proofErr w:type="spellEnd"/>
      <w:r>
        <w:rPr>
          <w:rFonts w:ascii="Courier New" w:hAnsi="Courier New" w:cs="Courier New"/>
          <w:color w:val="000000"/>
          <w:sz w:val="20"/>
          <w:szCs w:val="20"/>
        </w:rPr>
        <w:t>(n)=Zsum1(n)+ZCsum2(n)+ZCsum3(n)+ZCsum4(n)+ZCsum5(n);</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Z1(k)=</w:t>
      </w:r>
      <w:proofErr w:type="spellStart"/>
      <w:r>
        <w:rPr>
          <w:rFonts w:ascii="Courier New" w:hAnsi="Courier New" w:cs="Courier New"/>
          <w:color w:val="000000"/>
          <w:sz w:val="20"/>
          <w:szCs w:val="20"/>
        </w:rPr>
        <w:t>nchoosek</w:t>
      </w:r>
      <w:proofErr w:type="spellEnd"/>
      <w:r>
        <w:rPr>
          <w:rFonts w:ascii="Courier New" w:hAnsi="Courier New" w:cs="Courier New"/>
          <w:color w:val="000000"/>
          <w:sz w:val="20"/>
          <w:szCs w:val="20"/>
        </w:rPr>
        <w:t>(Ap1,k)*sum(Zsum1);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Z2C(k)=</w:t>
      </w:r>
      <w:proofErr w:type="spellStart"/>
      <w:r>
        <w:rPr>
          <w:rFonts w:ascii="Courier New" w:hAnsi="Courier New" w:cs="Courier New"/>
          <w:color w:val="000000"/>
          <w:sz w:val="20"/>
          <w:szCs w:val="20"/>
        </w:rPr>
        <w:t>nchoosek</w:t>
      </w:r>
      <w:proofErr w:type="spellEnd"/>
      <w:r>
        <w:rPr>
          <w:rFonts w:ascii="Courier New" w:hAnsi="Courier New" w:cs="Courier New"/>
          <w:color w:val="000000"/>
          <w:sz w:val="20"/>
          <w:szCs w:val="20"/>
        </w:rPr>
        <w:t>(Ap1,k)*sum(</w:t>
      </w:r>
      <w:proofErr w:type="spellStart"/>
      <w:r>
        <w:rPr>
          <w:rFonts w:ascii="Courier New" w:hAnsi="Courier New" w:cs="Courier New"/>
          <w:color w:val="000000"/>
          <w:sz w:val="20"/>
          <w:szCs w:val="20"/>
        </w:rPr>
        <w:t>ZCsumTwo</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Z4C(k)=</w:t>
      </w:r>
      <w:proofErr w:type="spellStart"/>
      <w:r>
        <w:rPr>
          <w:rFonts w:ascii="Courier New" w:hAnsi="Courier New" w:cs="Courier New"/>
          <w:color w:val="000000"/>
          <w:sz w:val="20"/>
          <w:szCs w:val="20"/>
        </w:rPr>
        <w:t>nchoosek</w:t>
      </w:r>
      <w:proofErr w:type="spellEnd"/>
      <w:r>
        <w:rPr>
          <w:rFonts w:ascii="Courier New" w:hAnsi="Courier New" w:cs="Courier New"/>
          <w:color w:val="000000"/>
          <w:sz w:val="20"/>
          <w:szCs w:val="20"/>
        </w:rPr>
        <w:t>(Ap1,k)*sum(</w:t>
      </w:r>
      <w:proofErr w:type="spellStart"/>
      <w:r>
        <w:rPr>
          <w:rFonts w:ascii="Courier New" w:hAnsi="Courier New" w:cs="Courier New"/>
          <w:color w:val="000000"/>
          <w:sz w:val="20"/>
          <w:szCs w:val="20"/>
        </w:rPr>
        <w:t>ZCsumFour</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Ksum1=sum(Z1);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Ksum2=sum(Z2C);</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Ksum4=sum(Z4C);</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SigAbr</w:t>
      </w:r>
      <w:proofErr w:type="spellEnd"/>
      <w:r>
        <w:rPr>
          <w:rFonts w:ascii="Courier New" w:hAnsi="Courier New" w:cs="Courier New"/>
          <w:color w:val="000000"/>
          <w:sz w:val="20"/>
          <w:szCs w:val="20"/>
        </w:rPr>
        <w:t>=Ksum1;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SigAbr2=Ksum2;</w:t>
      </w:r>
    </w:p>
    <w:p w:rsidR="009C0B54" w:rsidRDefault="009C0B54" w:rsidP="009C0B54">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SigAbr4=Ksum4;</w:t>
      </w:r>
    </w:p>
    <w:p w:rsidR="009C0B54" w:rsidRDefault="009C0B54" w:rsidP="009C0B54">
      <w:pPr>
        <w:autoSpaceDE w:val="0"/>
        <w:autoSpaceDN w:val="0"/>
        <w:adjustRightInd w:val="0"/>
        <w:rPr>
          <w:rFonts w:ascii="Courier New" w:hAnsi="Courier New" w:cs="Courier New"/>
          <w:color w:val="000000"/>
          <w:sz w:val="20"/>
          <w:szCs w:val="20"/>
        </w:rPr>
      </w:pPr>
    </w:p>
    <w:p w:rsidR="009C0B54" w:rsidRDefault="009C0B54" w:rsidP="009C0B54">
      <w:pPr>
        <w:autoSpaceDE w:val="0"/>
        <w:autoSpaceDN w:val="0"/>
        <w:adjustRightInd w:val="0"/>
        <w:rPr>
          <w:rFonts w:ascii="Courier New" w:hAnsi="Courier New" w:cs="Courier New"/>
          <w:color w:val="000000"/>
          <w:sz w:val="20"/>
          <w:szCs w:val="20"/>
        </w:rPr>
      </w:pPr>
    </w:p>
    <w:p w:rsidR="009C0B54" w:rsidRDefault="009C0B54" w:rsidP="009C0B54">
      <w:pPr>
        <w:autoSpaceDE w:val="0"/>
        <w:autoSpaceDN w:val="0"/>
        <w:adjustRightInd w:val="0"/>
        <w:rPr>
          <w:rFonts w:ascii="Courier New" w:hAnsi="Courier New" w:cs="Courier New"/>
          <w:color w:val="000000"/>
          <w:sz w:val="20"/>
          <w:szCs w:val="20"/>
        </w:rPr>
      </w:pPr>
    </w:p>
    <w:p w:rsidR="009C0B54" w:rsidRDefault="009C0B54" w:rsidP="009C0B54">
      <w:pPr>
        <w:autoSpaceDE w:val="0"/>
        <w:autoSpaceDN w:val="0"/>
        <w:adjustRightInd w:val="0"/>
        <w:rPr>
          <w:rFonts w:ascii="Courier New" w:hAnsi="Courier New" w:cs="Courier New"/>
          <w:color w:val="000000"/>
          <w:sz w:val="20"/>
          <w:szCs w:val="20"/>
        </w:rPr>
      </w:pPr>
    </w:p>
    <w:p w:rsidR="009C0B54" w:rsidRPr="009C0B54" w:rsidRDefault="009C0B54" w:rsidP="009C0B54">
      <w:pPr>
        <w:pStyle w:val="ListParagraph"/>
        <w:numPr>
          <w:ilvl w:val="0"/>
          <w:numId w:val="4"/>
        </w:numPr>
        <w:autoSpaceDE w:val="0"/>
        <w:autoSpaceDN w:val="0"/>
        <w:adjustRightInd w:val="0"/>
        <w:ind w:left="270"/>
        <w:rPr>
          <w:b/>
        </w:rPr>
      </w:pPr>
      <w:r w:rsidRPr="009C0B54">
        <w:rPr>
          <w:b/>
        </w:rPr>
        <w:t>Function Density</w:t>
      </w:r>
    </w:p>
    <w:p w:rsidR="009C0B54" w:rsidRDefault="009C0B54" w:rsidP="009C0B54">
      <w:pPr>
        <w:autoSpaceDE w:val="0"/>
        <w:autoSpaceDN w:val="0"/>
        <w:adjustRightInd w:val="0"/>
        <w:rPr>
          <w:b/>
        </w:rPr>
      </w:pPr>
    </w:p>
    <w:p w:rsidR="009C0B54" w:rsidRDefault="009C0B54" w:rsidP="009C0B54">
      <w:pPr>
        <w:autoSpaceDE w:val="0"/>
        <w:autoSpaceDN w:val="0"/>
        <w:adjustRightInd w:val="0"/>
        <w:rPr>
          <w:b/>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This subroutine calculates the nuclear single particle densities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Called </w:t>
      </w:r>
      <w:proofErr w:type="spellStart"/>
      <w:r>
        <w:rPr>
          <w:rFonts w:ascii="Courier New" w:hAnsi="Courier New" w:cs="Courier New"/>
          <w:color w:val="228B22"/>
          <w:sz w:val="20"/>
          <w:szCs w:val="20"/>
        </w:rPr>
        <w:t>bt</w:t>
      </w:r>
      <w:proofErr w:type="spellEnd"/>
      <w:r>
        <w:rPr>
          <w:rFonts w:ascii="Courier New" w:hAnsi="Courier New" w:cs="Courier New"/>
          <w:color w:val="228B22"/>
          <w:sz w:val="20"/>
          <w:szCs w:val="20"/>
        </w:rPr>
        <w:t xml:space="preserve"> AbrasionCrs1.m and AbrasionCrs2.m</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function</w:t>
      </w:r>
      <w:r>
        <w:rPr>
          <w:rFonts w:ascii="Courier New" w:hAnsi="Courier New" w:cs="Courier New"/>
          <w:color w:val="000000"/>
          <w:sz w:val="20"/>
          <w:szCs w:val="20"/>
        </w:rPr>
        <w:t>[C1,D1]=density(A)</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rp</w:t>
      </w:r>
      <w:proofErr w:type="spellEnd"/>
      <w:r>
        <w:rPr>
          <w:rFonts w:ascii="Courier New" w:hAnsi="Courier New" w:cs="Courier New"/>
          <w:color w:val="000000"/>
          <w:sz w:val="20"/>
          <w:szCs w:val="20"/>
        </w:rPr>
        <w:t>= 0.87;</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pi=3.1416;</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lastRenderedPageBreak/>
        <w:t>%%% Gauss approximation to Harmonic Well Distributions</w:t>
      </w:r>
    </w:p>
    <w:p w:rsidR="009B636E" w:rsidRDefault="009B636E"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if</w:t>
      </w:r>
      <w:r>
        <w:rPr>
          <w:rFonts w:ascii="Courier New" w:hAnsi="Courier New" w:cs="Courier New"/>
          <w:color w:val="000000"/>
          <w:sz w:val="20"/>
          <w:szCs w:val="20"/>
        </w:rPr>
        <w:t xml:space="preserve"> (A &lt;20)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Values up to A=16 from </w:t>
      </w:r>
      <w:proofErr w:type="spellStart"/>
      <w:r>
        <w:rPr>
          <w:rFonts w:ascii="Courier New" w:hAnsi="Courier New" w:cs="Courier New"/>
          <w:color w:val="228B22"/>
          <w:sz w:val="20"/>
          <w:szCs w:val="20"/>
        </w:rPr>
        <w:t>Dejager</w:t>
      </w:r>
      <w:proofErr w:type="spellEnd"/>
      <w:r>
        <w:rPr>
          <w:rFonts w:ascii="Courier New" w:hAnsi="Courier New" w:cs="Courier New"/>
          <w:color w:val="228B22"/>
          <w:sz w:val="20"/>
          <w:szCs w:val="20"/>
        </w:rPr>
        <w:t xml:space="preserve"> and Devries A from 16-20 extrapolated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a = [1.2 1.77 1.51 1.33 1.7 1.75 1.77 1.78 1.79 1.8 1.69 1.649 1.7 1.729 1.8 1.833,1.835, 1.86 1.88 1.89];</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g = [0.0 0.0 </w:t>
      </w:r>
      <w:proofErr w:type="spellStart"/>
      <w:r>
        <w:rPr>
          <w:rFonts w:ascii="Courier New" w:hAnsi="Courier New" w:cs="Courier New"/>
          <w:color w:val="000000"/>
          <w:sz w:val="20"/>
          <w:szCs w:val="20"/>
        </w:rPr>
        <w:t>0.0</w:t>
      </w:r>
      <w:proofErr w:type="spellEnd"/>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0.0</w:t>
      </w:r>
      <w:proofErr w:type="spellEnd"/>
      <w:r>
        <w:rPr>
          <w:rFonts w:ascii="Courier New" w:hAnsi="Courier New" w:cs="Courier New"/>
          <w:color w:val="000000"/>
          <w:sz w:val="20"/>
          <w:szCs w:val="20"/>
        </w:rPr>
        <w:t xml:space="preserve"> 0.1 0.2 0.327 0.45 0.611 0.81 1.0 1.247 1.28 1.291 1.4 1.544 1.61 1.63 1.64 1.65];</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s= ((((a(A))^2)/4)-((rp^2)/6))^0.5</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D=1/(4*(s^2));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A1=((a(A)^3)/(8*s^3))*(1+(3*g(A)/2)-((3*g(A)*(a(A)^2))/(8*s^2)));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B= ((a(A)^3)/(8*s^3))*((g(A)*(a(A)^2))/(16*(s^4)));</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rho0= 1/(((((pi/D)^(3/2)))+((3*B/2)*(((pi^3)/(D^5))^0.5))));</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C1= 0.66*(rho0*(a(A))^3/(8*s^3))*(1.5+(3*(g(A))/2)-(3*g(A)*(a(A))^2/(8*s^2))+(g(A)*(a(A))^2*(1)/(16*s^4)))</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D1 = 1/(4*(1 +0.52*g(A))*s^2);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color w:val="228B22"/>
          <w:sz w:val="20"/>
          <w:szCs w:val="20"/>
        </w:rPr>
      </w:pPr>
      <w:r>
        <w:rPr>
          <w:rFonts w:ascii="Courier New" w:hAnsi="Courier New" w:cs="Courier New"/>
          <w:color w:val="228B22"/>
          <w:sz w:val="20"/>
          <w:szCs w:val="20"/>
        </w:rPr>
        <w:t xml:space="preserve">%% Gauss approximation to Wood Saxon Distribution </w:t>
      </w:r>
    </w:p>
    <w:p w:rsidR="009C0B54" w:rsidRDefault="009C0B54"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FF"/>
          <w:sz w:val="20"/>
          <w:szCs w:val="20"/>
        </w:rPr>
        <w:t>elseif</w:t>
      </w:r>
      <w:proofErr w:type="spellEnd"/>
      <w:r>
        <w:rPr>
          <w:rFonts w:ascii="Courier New" w:hAnsi="Courier New" w:cs="Courier New"/>
          <w:color w:val="000000"/>
          <w:sz w:val="20"/>
          <w:szCs w:val="20"/>
        </w:rPr>
        <w:t xml:space="preserve"> (A&gt;=20) </w:t>
      </w:r>
    </w:p>
    <w:p w:rsidR="00730611" w:rsidRDefault="00730611"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a= (-6e-5*(A)^2)+(0.0342*A)+2.0976;</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g=0.000005*(A^2)-0.0017*A+2.5955;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beta=exp(4.4*</w:t>
      </w:r>
      <w:proofErr w:type="spellStart"/>
      <w:r>
        <w:rPr>
          <w:rFonts w:ascii="Courier New" w:hAnsi="Courier New" w:cs="Courier New"/>
          <w:color w:val="000000"/>
          <w:sz w:val="20"/>
          <w:szCs w:val="20"/>
        </w:rPr>
        <w:t>rp</w:t>
      </w:r>
      <w:proofErr w:type="spellEnd"/>
      <w:r>
        <w:rPr>
          <w:rFonts w:ascii="Courier New" w:hAnsi="Courier New" w:cs="Courier New"/>
          <w:color w:val="000000"/>
          <w:sz w:val="20"/>
          <w:szCs w:val="20"/>
        </w:rPr>
        <w:t>/(g*</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(3)));</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ta</w:t>
      </w:r>
      <w:proofErr w:type="spellEnd"/>
      <w:r>
        <w:rPr>
          <w:rFonts w:ascii="Courier New" w:hAnsi="Courier New" w:cs="Courier New"/>
          <w:color w:val="000000"/>
          <w:sz w:val="20"/>
          <w:szCs w:val="20"/>
        </w:rPr>
        <w:t>=(8.8*</w:t>
      </w:r>
      <w:proofErr w:type="spellStart"/>
      <w:r>
        <w:rPr>
          <w:rFonts w:ascii="Courier New" w:hAnsi="Courier New" w:cs="Courier New"/>
          <w:color w:val="000000"/>
          <w:sz w:val="20"/>
          <w:szCs w:val="20"/>
        </w:rPr>
        <w:t>rp</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sqrt</w:t>
      </w:r>
      <w:proofErr w:type="spellEnd"/>
      <w:r>
        <w:rPr>
          <w:rFonts w:ascii="Courier New" w:hAnsi="Courier New" w:cs="Courier New"/>
          <w:color w:val="000000"/>
          <w:sz w:val="20"/>
          <w:szCs w:val="20"/>
        </w:rPr>
        <w:t xml:space="preserve">(3))*((log((3*beta-1)/(3-beta)))^-1);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rho02=(1/(((4*pi*(((a^3)/3)+ ((pi^2)*(ta^2)*a/3))))));</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C1=(</w:t>
      </w:r>
      <w:proofErr w:type="spellStart"/>
      <w:r>
        <w:rPr>
          <w:rFonts w:ascii="Courier New" w:hAnsi="Courier New" w:cs="Courier New"/>
          <w:color w:val="000000"/>
          <w:sz w:val="20"/>
          <w:szCs w:val="20"/>
        </w:rPr>
        <w:t>a/g</w:t>
      </w:r>
      <w:proofErr w:type="spellEnd"/>
      <w:r>
        <w:rPr>
          <w:rFonts w:ascii="Courier New" w:hAnsi="Courier New" w:cs="Courier New"/>
          <w:color w:val="000000"/>
          <w:sz w:val="20"/>
          <w:szCs w:val="20"/>
        </w:rPr>
        <w:t>)^0.3*rho02;</w:t>
      </w:r>
    </w:p>
    <w:p w:rsidR="009C0B54" w:rsidRDefault="009C0B54" w:rsidP="009C0B54">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 xml:space="preserve">    D1= -0.0109*a+0.1234;</w:t>
      </w:r>
    </w:p>
    <w:p w:rsidR="009B636E" w:rsidRDefault="009B636E" w:rsidP="009C0B54">
      <w:pPr>
        <w:autoSpaceDE w:val="0"/>
        <w:autoSpaceDN w:val="0"/>
        <w:adjustRightInd w:val="0"/>
        <w:rPr>
          <w:rFonts w:ascii="Courier New" w:hAnsi="Courier New" w:cs="Courier New"/>
        </w:rPr>
      </w:pPr>
    </w:p>
    <w:p w:rsidR="009C0B54" w:rsidRDefault="009C0B54" w:rsidP="009C0B54">
      <w:pPr>
        <w:autoSpaceDE w:val="0"/>
        <w:autoSpaceDN w:val="0"/>
        <w:adjustRightInd w:val="0"/>
        <w:rPr>
          <w:rFonts w:ascii="Courier New" w:hAnsi="Courier New" w:cs="Courier New"/>
          <w:color w:val="0000FF"/>
          <w:sz w:val="20"/>
          <w:szCs w:val="20"/>
        </w:rPr>
      </w:pP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color w:val="0000FF"/>
          <w:sz w:val="20"/>
          <w:szCs w:val="20"/>
        </w:rPr>
      </w:pPr>
    </w:p>
    <w:p w:rsidR="009C0B54" w:rsidRDefault="009C0B54" w:rsidP="009C0B54">
      <w:pPr>
        <w:autoSpaceDE w:val="0"/>
        <w:autoSpaceDN w:val="0"/>
        <w:adjustRightInd w:val="0"/>
        <w:rPr>
          <w:rFonts w:ascii="Courier New" w:hAnsi="Courier New" w:cs="Courier New"/>
          <w:color w:val="0000FF"/>
          <w:sz w:val="20"/>
          <w:szCs w:val="20"/>
        </w:rPr>
      </w:pPr>
    </w:p>
    <w:p w:rsidR="009B636E" w:rsidRDefault="009B636E" w:rsidP="009C0B54">
      <w:pPr>
        <w:autoSpaceDE w:val="0"/>
        <w:autoSpaceDN w:val="0"/>
        <w:adjustRightInd w:val="0"/>
        <w:rPr>
          <w:rFonts w:ascii="Courier New" w:hAnsi="Courier New" w:cs="Courier New"/>
          <w:color w:val="0000FF"/>
          <w:sz w:val="20"/>
          <w:szCs w:val="20"/>
        </w:rPr>
      </w:pPr>
    </w:p>
    <w:p w:rsidR="009C0B54" w:rsidRDefault="009C0B54" w:rsidP="009C0B54">
      <w:pPr>
        <w:autoSpaceDE w:val="0"/>
        <w:autoSpaceDN w:val="0"/>
        <w:adjustRightInd w:val="0"/>
        <w:rPr>
          <w:rFonts w:ascii="Courier New" w:hAnsi="Courier New" w:cs="Courier New"/>
          <w:color w:val="0000FF"/>
          <w:sz w:val="20"/>
          <w:szCs w:val="20"/>
        </w:rPr>
      </w:pPr>
    </w:p>
    <w:p w:rsidR="009C0B54" w:rsidRPr="009C0B54" w:rsidRDefault="009C0B54" w:rsidP="009C0B54">
      <w:pPr>
        <w:pStyle w:val="ListParagraph"/>
        <w:numPr>
          <w:ilvl w:val="0"/>
          <w:numId w:val="4"/>
        </w:numPr>
        <w:autoSpaceDE w:val="0"/>
        <w:autoSpaceDN w:val="0"/>
        <w:adjustRightInd w:val="0"/>
        <w:rPr>
          <w:b/>
          <w:color w:val="000000" w:themeColor="text1"/>
        </w:rPr>
      </w:pPr>
      <w:r w:rsidRPr="009C0B54">
        <w:rPr>
          <w:b/>
          <w:color w:val="000000" w:themeColor="text1"/>
        </w:rPr>
        <w:t xml:space="preserve">Function </w:t>
      </w:r>
      <w:proofErr w:type="spellStart"/>
      <w:r w:rsidRPr="009C0B54">
        <w:rPr>
          <w:b/>
          <w:color w:val="000000" w:themeColor="text1"/>
        </w:rPr>
        <w:t>lgwt</w:t>
      </w:r>
      <w:proofErr w:type="spellEnd"/>
    </w:p>
    <w:p w:rsidR="009C0B54" w:rsidRDefault="009C0B54" w:rsidP="009C0B54">
      <w:pPr>
        <w:autoSpaceDE w:val="0"/>
        <w:autoSpaceDN w:val="0"/>
        <w:adjustRightInd w:val="0"/>
        <w:rPr>
          <w:rFonts w:ascii="Courier New" w:hAnsi="Courier New" w:cs="Courier New"/>
          <w:color w:val="0000FF"/>
          <w:sz w:val="20"/>
          <w:szCs w:val="20"/>
        </w:rPr>
      </w:pPr>
    </w:p>
    <w:p w:rsidR="009B636E" w:rsidRDefault="009B636E" w:rsidP="009C0B54">
      <w:pPr>
        <w:autoSpaceDE w:val="0"/>
        <w:autoSpaceDN w:val="0"/>
        <w:adjustRightInd w:val="0"/>
        <w:rPr>
          <w:rFonts w:ascii="Courier New" w:hAnsi="Courier New" w:cs="Courier New"/>
          <w:color w:val="0000FF"/>
          <w:sz w:val="20"/>
          <w:szCs w:val="20"/>
        </w:rPr>
      </w:pP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This script is computes definite integrals using Legendre-Gauss </w:t>
      </w:r>
    </w:p>
    <w:p w:rsidR="009C0B54" w:rsidRDefault="00730611"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r w:rsidR="009C0B54">
        <w:rPr>
          <w:rFonts w:ascii="Courier New" w:hAnsi="Courier New" w:cs="Courier New"/>
          <w:color w:val="228B22"/>
          <w:sz w:val="20"/>
          <w:szCs w:val="20"/>
        </w:rPr>
        <w:t xml:space="preserve">Quadrature. Computes the Legendre-Gauss nodes and </w:t>
      </w:r>
      <w:r>
        <w:rPr>
          <w:rFonts w:ascii="Courier New" w:hAnsi="Courier New" w:cs="Courier New"/>
          <w:color w:val="228B22"/>
          <w:sz w:val="20"/>
          <w:szCs w:val="20"/>
        </w:rPr>
        <w:t>weights on</w:t>
      </w:r>
      <w:r w:rsidR="009C0B54">
        <w:rPr>
          <w:rFonts w:ascii="Courier New" w:hAnsi="Courier New" w:cs="Courier New"/>
          <w:color w:val="228B22"/>
          <w:sz w:val="20"/>
          <w:szCs w:val="20"/>
        </w:rPr>
        <w:t xml:space="preserve"> an interval</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w:t>
      </w:r>
      <w:proofErr w:type="spellStart"/>
      <w:r>
        <w:rPr>
          <w:rFonts w:ascii="Courier New" w:hAnsi="Courier New" w:cs="Courier New"/>
          <w:color w:val="228B22"/>
          <w:sz w:val="20"/>
          <w:szCs w:val="20"/>
        </w:rPr>
        <w:t>a,b</w:t>
      </w:r>
      <w:proofErr w:type="spellEnd"/>
      <w:r>
        <w:rPr>
          <w:rFonts w:ascii="Courier New" w:hAnsi="Courier New" w:cs="Courier New"/>
          <w:color w:val="228B22"/>
          <w:sz w:val="20"/>
          <w:szCs w:val="20"/>
        </w:rPr>
        <w:t>] with truncation order N</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r w:rsidR="00730611">
        <w:rPr>
          <w:rFonts w:ascii="Courier New" w:hAnsi="Courier New" w:cs="Courier New"/>
          <w:color w:val="228B22"/>
          <w:sz w:val="20"/>
          <w:szCs w:val="20"/>
        </w:rPr>
        <w:t>(</w:t>
      </w:r>
      <w:r>
        <w:rPr>
          <w:rFonts w:ascii="Courier New" w:hAnsi="Courier New" w:cs="Courier New"/>
          <w:color w:val="228B22"/>
          <w:sz w:val="20"/>
          <w:szCs w:val="20"/>
        </w:rPr>
        <w:t xml:space="preserve">Adapted from Greg von </w:t>
      </w:r>
      <w:proofErr w:type="spellStart"/>
      <w:r>
        <w:rPr>
          <w:rFonts w:ascii="Courier New" w:hAnsi="Courier New" w:cs="Courier New"/>
          <w:color w:val="228B22"/>
          <w:sz w:val="20"/>
          <w:szCs w:val="20"/>
        </w:rPr>
        <w:t>Winckel</w:t>
      </w:r>
      <w:proofErr w:type="spellEnd"/>
      <w:r>
        <w:rPr>
          <w:rFonts w:ascii="Courier New" w:hAnsi="Courier New" w:cs="Courier New"/>
          <w:color w:val="228B22"/>
          <w:sz w:val="20"/>
          <w:szCs w:val="20"/>
        </w:rPr>
        <w:t xml:space="preserve"> - 02/25/2004</w:t>
      </w:r>
      <w:r w:rsidR="00730611">
        <w:rPr>
          <w:rFonts w:ascii="Courier New" w:hAnsi="Courier New" w:cs="Courier New"/>
          <w:color w:val="228B22"/>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function</w:t>
      </w: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x,w</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lgwt</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N,a,b</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N=N-1;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M1=N+1; M2=N+2;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kx</w:t>
      </w:r>
      <w:proofErr w:type="spellEnd"/>
      <w:r>
        <w:rPr>
          <w:rFonts w:ascii="Courier New" w:hAnsi="Courier New" w:cs="Courier New"/>
          <w:color w:val="000000"/>
          <w:sz w:val="20"/>
          <w:szCs w:val="20"/>
        </w:rPr>
        <w:t>=</w:t>
      </w:r>
      <w:proofErr w:type="spellStart"/>
      <w:r>
        <w:rPr>
          <w:rFonts w:ascii="Courier New" w:hAnsi="Courier New" w:cs="Courier New"/>
          <w:color w:val="000000"/>
          <w:sz w:val="20"/>
          <w:szCs w:val="20"/>
        </w:rPr>
        <w:t>linspace</w:t>
      </w:r>
      <w:proofErr w:type="spellEnd"/>
      <w:r>
        <w:rPr>
          <w:rFonts w:ascii="Courier New" w:hAnsi="Courier New" w:cs="Courier New"/>
          <w:color w:val="000000"/>
          <w:sz w:val="20"/>
          <w:szCs w:val="20"/>
        </w:rPr>
        <w:t>(-1,1,M1)';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lastRenderedPageBreak/>
        <w:t>% Initial guess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y=</w:t>
      </w:r>
      <w:proofErr w:type="spellStart"/>
      <w:r>
        <w:rPr>
          <w:rFonts w:ascii="Courier New" w:hAnsi="Courier New" w:cs="Courier New"/>
          <w:color w:val="000000"/>
          <w:sz w:val="20"/>
          <w:szCs w:val="20"/>
        </w:rPr>
        <w:t>cos</w:t>
      </w:r>
      <w:proofErr w:type="spellEnd"/>
      <w:r>
        <w:rPr>
          <w:rFonts w:ascii="Courier New" w:hAnsi="Courier New" w:cs="Courier New"/>
          <w:color w:val="000000"/>
          <w:sz w:val="20"/>
          <w:szCs w:val="20"/>
        </w:rPr>
        <w:t>((2*(0:N)'+1)*pi/(2*N+2))+(0.27/M1)*sin(pi*</w:t>
      </w:r>
      <w:proofErr w:type="spellStart"/>
      <w:r>
        <w:rPr>
          <w:rFonts w:ascii="Courier New" w:hAnsi="Courier New" w:cs="Courier New"/>
          <w:color w:val="000000"/>
          <w:sz w:val="20"/>
          <w:szCs w:val="20"/>
        </w:rPr>
        <w:t>kx</w:t>
      </w:r>
      <w:proofErr w:type="spellEnd"/>
      <w:r>
        <w:rPr>
          <w:rFonts w:ascii="Courier New" w:hAnsi="Courier New" w:cs="Courier New"/>
          <w:color w:val="000000"/>
          <w:sz w:val="20"/>
          <w:szCs w:val="20"/>
        </w:rPr>
        <w:t>*N/M2);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Legendre-Gauss </w:t>
      </w:r>
      <w:proofErr w:type="spellStart"/>
      <w:r>
        <w:rPr>
          <w:rFonts w:ascii="Courier New" w:hAnsi="Courier New" w:cs="Courier New"/>
          <w:color w:val="228B22"/>
          <w:sz w:val="20"/>
          <w:szCs w:val="20"/>
        </w:rPr>
        <w:t>Vandermonde</w:t>
      </w:r>
      <w:proofErr w:type="spellEnd"/>
      <w:r>
        <w:rPr>
          <w:rFonts w:ascii="Courier New" w:hAnsi="Courier New" w:cs="Courier New"/>
          <w:color w:val="228B22"/>
          <w:sz w:val="20"/>
          <w:szCs w:val="20"/>
        </w:rPr>
        <w:t xml:space="preserve"> Matrix</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K=zeros(M1,M2);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Derivative of LGVM</w:t>
      </w:r>
    </w:p>
    <w:p w:rsidR="009C0B54" w:rsidRDefault="009C0B54" w:rsidP="009C0B54">
      <w:pPr>
        <w:autoSpaceDE w:val="0"/>
        <w:autoSpaceDN w:val="0"/>
        <w:adjustRightInd w:val="0"/>
        <w:rPr>
          <w:rFonts w:ascii="Courier New" w:hAnsi="Courier New" w:cs="Courier New"/>
        </w:rPr>
      </w:pPr>
      <w:proofErr w:type="spellStart"/>
      <w:r>
        <w:rPr>
          <w:rFonts w:ascii="Courier New" w:hAnsi="Courier New" w:cs="Courier New"/>
          <w:color w:val="000000"/>
          <w:sz w:val="20"/>
          <w:szCs w:val="20"/>
        </w:rPr>
        <w:t>Kp</w:t>
      </w:r>
      <w:proofErr w:type="spellEnd"/>
      <w:r>
        <w:rPr>
          <w:rFonts w:ascii="Courier New" w:hAnsi="Courier New" w:cs="Courier New"/>
          <w:color w:val="000000"/>
          <w:sz w:val="20"/>
          <w:szCs w:val="20"/>
        </w:rPr>
        <w:t>=zeros(M1,M2);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Compute the zeros of the N+1 Legendre Polynomial</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using the recursion relation and the Newton-</w:t>
      </w:r>
      <w:proofErr w:type="spellStart"/>
      <w:r>
        <w:rPr>
          <w:rFonts w:ascii="Courier New" w:hAnsi="Courier New" w:cs="Courier New"/>
          <w:color w:val="228B22"/>
          <w:sz w:val="20"/>
          <w:szCs w:val="20"/>
        </w:rPr>
        <w:t>Raphson</w:t>
      </w:r>
      <w:proofErr w:type="spellEnd"/>
      <w:r>
        <w:rPr>
          <w:rFonts w:ascii="Courier New" w:hAnsi="Courier New" w:cs="Courier New"/>
          <w:color w:val="228B22"/>
          <w:sz w:val="20"/>
          <w:szCs w:val="20"/>
        </w:rPr>
        <w:t xml:space="preserve"> method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y0=2;</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Iterate until new points are uniformly within epsilon of old points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while</w:t>
      </w:r>
      <w:r>
        <w:rPr>
          <w:rFonts w:ascii="Courier New" w:hAnsi="Courier New" w:cs="Courier New"/>
          <w:color w:val="000000"/>
          <w:sz w:val="20"/>
          <w:szCs w:val="20"/>
        </w:rPr>
        <w:t xml:space="preserve"> max(abs(y-y0))&gt;</w:t>
      </w:r>
      <w:proofErr w:type="spellStart"/>
      <w:r>
        <w:rPr>
          <w:rFonts w:ascii="Courier New" w:hAnsi="Courier New" w:cs="Courier New"/>
          <w:color w:val="000000"/>
          <w:sz w:val="20"/>
          <w:szCs w:val="20"/>
        </w:rPr>
        <w:t>eps</w:t>
      </w:r>
      <w:proofErr w:type="spellEnd"/>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K(:,1)=1;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Kp</w:t>
      </w:r>
      <w:proofErr w:type="spellEnd"/>
      <w:r>
        <w:rPr>
          <w:rFonts w:ascii="Courier New" w:hAnsi="Courier New" w:cs="Courier New"/>
          <w:color w:val="000000"/>
          <w:sz w:val="20"/>
          <w:szCs w:val="20"/>
        </w:rPr>
        <w:t>(:,1)=0;</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K(:,2)=y;</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Kp</w:t>
      </w:r>
      <w:proofErr w:type="spellEnd"/>
      <w:r>
        <w:rPr>
          <w:rFonts w:ascii="Courier New" w:hAnsi="Courier New" w:cs="Courier New"/>
          <w:color w:val="000000"/>
          <w:sz w:val="20"/>
          <w:szCs w:val="20"/>
        </w:rPr>
        <w:t>(:,2)=1;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k=2:M1</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K(:,k+1)=( (2*k-1)*y.*K(:,k)-(k-1)*K(:,k-1) )/k;</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Kp</w:t>
      </w:r>
      <w:proofErr w:type="spellEnd"/>
      <w:r>
        <w:rPr>
          <w:rFonts w:ascii="Courier New" w:hAnsi="Courier New" w:cs="Courier New"/>
          <w:color w:val="000000"/>
          <w:sz w:val="20"/>
          <w:szCs w:val="20"/>
        </w:rPr>
        <w:t xml:space="preserve">=(M2)*( K(:,M1)-y.*K(:,M2) )./(1-y.^2);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y0=y;</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y=y0-K(:,M2)./</w:t>
      </w:r>
      <w:proofErr w:type="spellStart"/>
      <w:r>
        <w:rPr>
          <w:rFonts w:ascii="Courier New" w:hAnsi="Courier New" w:cs="Courier New"/>
          <w:color w:val="000000"/>
          <w:sz w:val="20"/>
          <w:szCs w:val="20"/>
        </w:rPr>
        <w:t>Kp</w:t>
      </w:r>
      <w:proofErr w:type="spellEnd"/>
      <w:r>
        <w:rPr>
          <w:rFonts w:ascii="Courier New" w:hAnsi="Courier New" w:cs="Courier New"/>
          <w:color w:val="000000"/>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end</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FF"/>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Linear map from[-1,1] to [</w:t>
      </w:r>
      <w:proofErr w:type="spellStart"/>
      <w:r>
        <w:rPr>
          <w:rFonts w:ascii="Courier New" w:hAnsi="Courier New" w:cs="Courier New"/>
          <w:color w:val="228B22"/>
          <w:sz w:val="20"/>
          <w:szCs w:val="20"/>
        </w:rPr>
        <w:t>a,b</w:t>
      </w:r>
      <w:proofErr w:type="spellEnd"/>
      <w:r>
        <w:rPr>
          <w:rFonts w:ascii="Courier New" w:hAnsi="Courier New" w:cs="Courier New"/>
          <w:color w:val="228B22"/>
          <w:sz w:val="20"/>
          <w:szCs w:val="20"/>
        </w:rPr>
        <w:t>]</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x=(a*(1-y)+b*(1+y))/2;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 xml:space="preserve"> </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228B22"/>
          <w:sz w:val="20"/>
          <w:szCs w:val="20"/>
        </w:rPr>
        <w:t>% Compute the weights</w:t>
      </w:r>
    </w:p>
    <w:p w:rsidR="009C0B54" w:rsidRDefault="009C0B54" w:rsidP="009C0B54">
      <w:pPr>
        <w:autoSpaceDE w:val="0"/>
        <w:autoSpaceDN w:val="0"/>
        <w:adjustRightInd w:val="0"/>
        <w:rPr>
          <w:rFonts w:ascii="Courier New" w:hAnsi="Courier New" w:cs="Courier New"/>
        </w:rPr>
      </w:pPr>
      <w:r>
        <w:rPr>
          <w:rFonts w:ascii="Courier New" w:hAnsi="Courier New" w:cs="Courier New"/>
          <w:color w:val="000000"/>
          <w:sz w:val="20"/>
          <w:szCs w:val="20"/>
        </w:rPr>
        <w:t>w=(b-a)./((1-y.^2).*Kp.^2)*(M2/M1)^2;</w:t>
      </w:r>
    </w:p>
    <w:p w:rsidR="009C0B54" w:rsidRDefault="009C0B54" w:rsidP="009C0B54">
      <w:pPr>
        <w:autoSpaceDE w:val="0"/>
        <w:autoSpaceDN w:val="0"/>
        <w:adjustRightInd w:val="0"/>
        <w:rPr>
          <w:rFonts w:ascii="Courier New" w:hAnsi="Courier New" w:cs="Courier New"/>
          <w:color w:val="0000FF"/>
          <w:sz w:val="20"/>
          <w:szCs w:val="20"/>
        </w:rPr>
      </w:pPr>
    </w:p>
    <w:p w:rsidR="009C0B54" w:rsidRDefault="009C0B54" w:rsidP="009C0B54">
      <w:pPr>
        <w:autoSpaceDE w:val="0"/>
        <w:autoSpaceDN w:val="0"/>
        <w:adjustRightInd w:val="0"/>
        <w:rPr>
          <w:rFonts w:ascii="Courier New" w:hAnsi="Courier New" w:cs="Courier New"/>
          <w:color w:val="0000FF"/>
          <w:sz w:val="20"/>
          <w:szCs w:val="20"/>
        </w:rPr>
      </w:pPr>
    </w:p>
    <w:p w:rsidR="009C0B54" w:rsidRDefault="009C0B54" w:rsidP="009C0B54">
      <w:pPr>
        <w:autoSpaceDE w:val="0"/>
        <w:autoSpaceDN w:val="0"/>
        <w:adjustRightInd w:val="0"/>
        <w:rPr>
          <w:rFonts w:ascii="Courier New" w:hAnsi="Courier New" w:cs="Courier New"/>
        </w:rPr>
      </w:pPr>
    </w:p>
    <w:p w:rsidR="009C0B54" w:rsidRPr="009C0B54" w:rsidRDefault="009C0B54" w:rsidP="009C0B54">
      <w:pPr>
        <w:autoSpaceDE w:val="0"/>
        <w:autoSpaceDN w:val="0"/>
        <w:adjustRightInd w:val="0"/>
        <w:rPr>
          <w:b/>
        </w:rPr>
      </w:pPr>
    </w:p>
    <w:p w:rsidR="009C0B54" w:rsidRPr="009C0B54" w:rsidRDefault="009C0B54" w:rsidP="009C0B54">
      <w:pPr>
        <w:pStyle w:val="ListParagraph"/>
        <w:autoSpaceDE w:val="0"/>
        <w:autoSpaceDN w:val="0"/>
        <w:adjustRightInd w:val="0"/>
        <w:rPr>
          <w:b/>
        </w:rPr>
      </w:pPr>
    </w:p>
    <w:p w:rsidR="009C0B54" w:rsidRPr="009C0B54" w:rsidRDefault="009C0B54" w:rsidP="009C0B54">
      <w:pPr>
        <w:pStyle w:val="ListParagraph"/>
        <w:autoSpaceDE w:val="0"/>
        <w:autoSpaceDN w:val="0"/>
        <w:adjustRightInd w:val="0"/>
        <w:rPr>
          <w:rFonts w:ascii="Courier New" w:hAnsi="Courier New" w:cs="Courier New"/>
        </w:rPr>
      </w:pPr>
    </w:p>
    <w:p w:rsidR="008F0F96" w:rsidRDefault="008F0F96" w:rsidP="009E3FE2">
      <w:pPr>
        <w:autoSpaceDE w:val="0"/>
        <w:autoSpaceDN w:val="0"/>
        <w:adjustRightInd w:val="0"/>
        <w:rPr>
          <w:rFonts w:ascii="Courier New" w:hAnsi="Courier New" w:cs="Courier New"/>
        </w:rPr>
      </w:pPr>
    </w:p>
    <w:p w:rsidR="008F0F96" w:rsidRDefault="008F0F96" w:rsidP="009E3FE2">
      <w:pPr>
        <w:autoSpaceDE w:val="0"/>
        <w:autoSpaceDN w:val="0"/>
        <w:adjustRightInd w:val="0"/>
        <w:rPr>
          <w:rFonts w:ascii="Courier New" w:hAnsi="Courier New" w:cs="Courier New"/>
        </w:rPr>
      </w:pPr>
    </w:p>
    <w:p w:rsidR="008F0F96" w:rsidRDefault="008F0F96" w:rsidP="009E3FE2">
      <w:pPr>
        <w:autoSpaceDE w:val="0"/>
        <w:autoSpaceDN w:val="0"/>
        <w:adjustRightInd w:val="0"/>
        <w:rPr>
          <w:rFonts w:ascii="Courier New" w:hAnsi="Courier New" w:cs="Courier New"/>
        </w:rPr>
      </w:pPr>
    </w:p>
    <w:p w:rsidR="00730611" w:rsidRDefault="00730611" w:rsidP="009E3FE2">
      <w:pPr>
        <w:autoSpaceDE w:val="0"/>
        <w:autoSpaceDN w:val="0"/>
        <w:adjustRightInd w:val="0"/>
        <w:rPr>
          <w:rFonts w:ascii="Courier New" w:hAnsi="Courier New" w:cs="Courier New"/>
        </w:rPr>
      </w:pPr>
    </w:p>
    <w:p w:rsidR="00A261E6" w:rsidRPr="00A261E6" w:rsidRDefault="00A261E6" w:rsidP="00A261E6"/>
    <w:p w:rsidR="004C1612" w:rsidRDefault="007D096A" w:rsidP="007D096A">
      <w:pPr>
        <w:pStyle w:val="Heading1"/>
        <w:jc w:val="center"/>
        <w:rPr>
          <w:rFonts w:ascii="Times New Roman" w:hAnsi="Times New Roman"/>
          <w:szCs w:val="28"/>
        </w:rPr>
      </w:pPr>
      <w:bookmarkStart w:id="232" w:name="_Toc320033415"/>
      <w:r w:rsidRPr="007D096A">
        <w:rPr>
          <w:rFonts w:ascii="Times New Roman" w:hAnsi="Times New Roman"/>
          <w:szCs w:val="28"/>
        </w:rPr>
        <w:lastRenderedPageBreak/>
        <w:t>VITA</w:t>
      </w:r>
      <w:bookmarkEnd w:id="232"/>
    </w:p>
    <w:p w:rsidR="00FE70EC" w:rsidRPr="00FE70EC" w:rsidRDefault="00FE70EC" w:rsidP="00FE70EC"/>
    <w:p w:rsidR="004C1612" w:rsidRDefault="004C1612" w:rsidP="004C1612"/>
    <w:p w:rsidR="004C1612" w:rsidRDefault="007D096A" w:rsidP="002B303E">
      <w:pPr>
        <w:spacing w:line="360" w:lineRule="auto"/>
        <w:jc w:val="both"/>
        <w:rPr>
          <w:rFonts w:ascii="Arial" w:hAnsi="Arial" w:cs="Arial"/>
        </w:rPr>
      </w:pPr>
      <w:proofErr w:type="spellStart"/>
      <w:r>
        <w:t>Santosh</w:t>
      </w:r>
      <w:proofErr w:type="spellEnd"/>
      <w:r>
        <w:t xml:space="preserve"> Bhatt was born in </w:t>
      </w:r>
      <w:proofErr w:type="spellStart"/>
      <w:r>
        <w:t>Baitadi</w:t>
      </w:r>
      <w:proofErr w:type="spellEnd"/>
      <w:r>
        <w:t xml:space="preserve">, Nepal. He graduated his High school from </w:t>
      </w:r>
      <w:proofErr w:type="spellStart"/>
      <w:r>
        <w:t>Siddhanath</w:t>
      </w:r>
      <w:proofErr w:type="spellEnd"/>
      <w:r>
        <w:t xml:space="preserve"> Science Campus in </w:t>
      </w:r>
      <w:proofErr w:type="spellStart"/>
      <w:r>
        <w:t>Mahendranagar</w:t>
      </w:r>
      <w:proofErr w:type="spellEnd"/>
      <w:r>
        <w:t xml:space="preserve">, Nepal. In August 2002, he moved to United States and </w:t>
      </w:r>
      <w:r w:rsidR="002B303E">
        <w:t>graduated with B.S. in Engineering Physics from Southwestern Oklahoma State University in Weatherford, Oklahoma. He received his M.S. in Nuclear Engineering from University of</w:t>
      </w:r>
      <w:r w:rsidR="00D325FC">
        <w:t xml:space="preserve"> Cincinnati in Cincinnati, Ohio, </w:t>
      </w:r>
      <w:r w:rsidR="002B303E">
        <w:t>where his research area was study of fast reactor fuel burn up using computer code REBUS-PC. He joined University of Tennessee in January, 2008. His dissertation work was sponsored by the National Aeronautics an</w:t>
      </w:r>
      <w:r w:rsidR="00FE70EC">
        <w:t xml:space="preserve">d Space Administration (NASA). </w:t>
      </w:r>
    </w:p>
    <w:p w:rsidR="000D3690" w:rsidRDefault="000D3690" w:rsidP="00285E20">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sectPr w:rsidR="000D3690" w:rsidSect="004524F2">
      <w:pgSz w:w="12240" w:h="15840" w:code="1"/>
      <w:pgMar w:top="1440" w:right="1440" w:bottom="1440" w:left="1440" w:header="720" w:footer="1440" w:gutter="0"/>
      <w:pgNumType w:start="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FBB" w:rsidRDefault="00680FBB">
      <w:r>
        <w:separator/>
      </w:r>
    </w:p>
  </w:endnote>
  <w:endnote w:type="continuationSeparator" w:id="0">
    <w:p w:rsidR="00680FBB" w:rsidRDefault="00680F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C6B" w:rsidRDefault="00E00C6B">
    <w:pPr>
      <w:framePr w:wrap="notBeside" w:hAnchor="text" w:xAlign="center"/>
      <w:rPr>
        <w:rFonts w:ascii="Arial" w:hAnsi="Arial" w:cs="Arial"/>
        <w:noProof/>
      </w:rPr>
    </w:pPr>
    <w:r>
      <w:rPr>
        <w:rFonts w:ascii="Arial" w:hAnsi="Arial" w:cs="Arial"/>
        <w:noProof/>
      </w:rPr>
      <w:fldChar w:fldCharType="begin"/>
    </w:r>
    <w:r>
      <w:rPr>
        <w:rFonts w:ascii="Arial" w:hAnsi="Arial" w:cs="Arial"/>
        <w:noProof/>
      </w:rPr>
      <w:instrText xml:space="preserve"> PAGE  </w:instrText>
    </w:r>
    <w:r>
      <w:rPr>
        <w:rFonts w:ascii="Arial" w:hAnsi="Arial" w:cs="Arial"/>
        <w:noProof/>
      </w:rPr>
      <w:fldChar w:fldCharType="separate"/>
    </w:r>
    <w:r w:rsidR="00A32972">
      <w:rPr>
        <w:rFonts w:ascii="Arial" w:hAnsi="Arial" w:cs="Arial"/>
        <w:noProof/>
      </w:rPr>
      <w:t>71</w:t>
    </w:r>
    <w:r>
      <w:rPr>
        <w:rFonts w:ascii="Arial" w:hAnsi="Arial" w:cs="Arial"/>
        <w:noProof/>
      </w:rPr>
      <w:fldChar w:fldCharType="end"/>
    </w:r>
  </w:p>
  <w:p w:rsidR="00E00C6B" w:rsidRDefault="00E00C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FBB" w:rsidRDefault="00680FBB">
      <w:r>
        <w:separator/>
      </w:r>
    </w:p>
  </w:footnote>
  <w:footnote w:type="continuationSeparator" w:id="0">
    <w:p w:rsidR="00680FBB" w:rsidRDefault="00680F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C6B" w:rsidRDefault="00E00C6B">
    <w:pPr>
      <w:spacing w:line="34" w:lineRule="aut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C6B" w:rsidRDefault="00E00C6B">
    <w:pPr>
      <w:spacing w:line="34" w:lineRule="aut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D000B5"/>
    <w:multiLevelType w:val="hybridMultilevel"/>
    <w:tmpl w:val="3D6831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0C4D8D"/>
    <w:multiLevelType w:val="hybridMultilevel"/>
    <w:tmpl w:val="D5C8E0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5A5136C"/>
    <w:multiLevelType w:val="hybridMultilevel"/>
    <w:tmpl w:val="D7100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F85102"/>
    <w:multiLevelType w:val="hybridMultilevel"/>
    <w:tmpl w:val="33EAE2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0rdwpzv5td9927eefptxww0r2t2prdede02s&quot;&gt;Dissertation_citation&lt;record-ids&gt;&lt;item&gt;1&lt;/item&gt;&lt;item&gt;2&lt;/item&gt;&lt;item&gt;5&lt;/item&gt;&lt;item&gt;11&lt;/item&gt;&lt;item&gt;14&lt;/item&gt;&lt;item&gt;15&lt;/item&gt;&lt;item&gt;21&lt;/item&gt;&lt;item&gt;22&lt;/item&gt;&lt;item&gt;25&lt;/item&gt;&lt;item&gt;32&lt;/item&gt;&lt;item&gt;33&lt;/item&gt;&lt;item&gt;35&lt;/item&gt;&lt;item&gt;36&lt;/item&gt;&lt;item&gt;38&lt;/item&gt;&lt;item&gt;39&lt;/item&gt;&lt;item&gt;40&lt;/item&gt;&lt;item&gt;41&lt;/item&gt;&lt;item&gt;42&lt;/item&gt;&lt;item&gt;43&lt;/item&gt;&lt;item&gt;48&lt;/item&gt;&lt;item&gt;49&lt;/item&gt;&lt;item&gt;52&lt;/item&gt;&lt;item&gt;59&lt;/item&gt;&lt;item&gt;60&lt;/item&gt;&lt;item&gt;61&lt;/item&gt;&lt;item&gt;139&lt;/item&gt;&lt;item&gt;140&lt;/item&gt;&lt;item&gt;141&lt;/item&gt;&lt;item&gt;142&lt;/item&gt;&lt;item&gt;143&lt;/item&gt;&lt;item&gt;144&lt;/item&gt;&lt;item&gt;146&lt;/item&gt;&lt;item&gt;147&lt;/item&gt;&lt;item&gt;148&lt;/item&gt;&lt;item&gt;149&lt;/item&gt;&lt;item&gt;150&lt;/item&gt;&lt;item&gt;151&lt;/item&gt;&lt;item&gt;152&lt;/item&gt;&lt;item&gt;153&lt;/item&gt;&lt;item&gt;154&lt;/item&gt;&lt;item&gt;155&lt;/item&gt;&lt;item&gt;156&lt;/item&gt;&lt;item&gt;157&lt;/item&gt;&lt;item&gt;158&lt;/item&gt;&lt;item&gt;159&lt;/item&gt;&lt;item&gt;160&lt;/item&gt;&lt;item&gt;161&lt;/item&gt;&lt;item&gt;162&lt;/item&gt;&lt;item&gt;163&lt;/item&gt;&lt;item&gt;164&lt;/item&gt;&lt;item&gt;165&lt;/item&gt;&lt;item&gt;166&lt;/item&gt;&lt;item&gt;167&lt;/item&gt;&lt;item&gt;168&lt;/item&gt;&lt;item&gt;169&lt;/item&gt;&lt;item&gt;170&lt;/item&gt;&lt;item&gt;171&lt;/item&gt;&lt;item&gt;172&lt;/item&gt;&lt;item&gt;173&lt;/item&gt;&lt;item&gt;174&lt;/item&gt;&lt;item&gt;175&lt;/item&gt;&lt;item&gt;176&lt;/item&gt;&lt;item&gt;177&lt;/item&gt;&lt;item&gt;181&lt;/item&gt;&lt;item&gt;182&lt;/item&gt;&lt;item&gt;183&lt;/item&gt;&lt;item&gt;184&lt;/item&gt;&lt;item&gt;185&lt;/item&gt;&lt;item&gt;186&lt;/item&gt;&lt;item&gt;188&lt;/item&gt;&lt;item&gt;189&lt;/item&gt;&lt;item&gt;191&lt;/item&gt;&lt;item&gt;192&lt;/item&gt;&lt;item&gt;193&lt;/item&gt;&lt;item&gt;194&lt;/item&gt;&lt;item&gt;195&lt;/item&gt;&lt;item&gt;196&lt;/item&gt;&lt;item&gt;197&lt;/item&gt;&lt;item&gt;198&lt;/item&gt;&lt;item&gt;199&lt;/item&gt;&lt;item&gt;200&lt;/item&gt;&lt;item&gt;262&lt;/item&gt;&lt;/record-ids&gt;&lt;/item&gt;&lt;/Libraries&gt;"/>
  </w:docVars>
  <w:rsids>
    <w:rsidRoot w:val="00ED7A05"/>
    <w:rsid w:val="00000997"/>
    <w:rsid w:val="000012E1"/>
    <w:rsid w:val="00002ABC"/>
    <w:rsid w:val="00002C3B"/>
    <w:rsid w:val="00002F2E"/>
    <w:rsid w:val="00006F11"/>
    <w:rsid w:val="00007BE8"/>
    <w:rsid w:val="00012707"/>
    <w:rsid w:val="00013E3B"/>
    <w:rsid w:val="0001470C"/>
    <w:rsid w:val="00014953"/>
    <w:rsid w:val="00014A3E"/>
    <w:rsid w:val="0001501A"/>
    <w:rsid w:val="000166A9"/>
    <w:rsid w:val="00020A5E"/>
    <w:rsid w:val="00023639"/>
    <w:rsid w:val="00025ACE"/>
    <w:rsid w:val="00026714"/>
    <w:rsid w:val="0003078F"/>
    <w:rsid w:val="00032447"/>
    <w:rsid w:val="00033B01"/>
    <w:rsid w:val="00034084"/>
    <w:rsid w:val="00035518"/>
    <w:rsid w:val="000368F8"/>
    <w:rsid w:val="0003744F"/>
    <w:rsid w:val="00041416"/>
    <w:rsid w:val="0004228C"/>
    <w:rsid w:val="00043E8C"/>
    <w:rsid w:val="00045A93"/>
    <w:rsid w:val="00046522"/>
    <w:rsid w:val="00047605"/>
    <w:rsid w:val="00053D30"/>
    <w:rsid w:val="0005448D"/>
    <w:rsid w:val="00057004"/>
    <w:rsid w:val="00061C57"/>
    <w:rsid w:val="00063692"/>
    <w:rsid w:val="00065158"/>
    <w:rsid w:val="000671DF"/>
    <w:rsid w:val="000706DC"/>
    <w:rsid w:val="00071FB8"/>
    <w:rsid w:val="00073151"/>
    <w:rsid w:val="00075BA7"/>
    <w:rsid w:val="00076A95"/>
    <w:rsid w:val="000777D8"/>
    <w:rsid w:val="00077ACA"/>
    <w:rsid w:val="000813EC"/>
    <w:rsid w:val="000818D3"/>
    <w:rsid w:val="00081DAA"/>
    <w:rsid w:val="00081EA0"/>
    <w:rsid w:val="0008495C"/>
    <w:rsid w:val="00084D4A"/>
    <w:rsid w:val="000865A8"/>
    <w:rsid w:val="00086BAE"/>
    <w:rsid w:val="000873A8"/>
    <w:rsid w:val="000876DD"/>
    <w:rsid w:val="00087E35"/>
    <w:rsid w:val="000930DF"/>
    <w:rsid w:val="000935B7"/>
    <w:rsid w:val="00094172"/>
    <w:rsid w:val="00095581"/>
    <w:rsid w:val="0009618D"/>
    <w:rsid w:val="00097C9E"/>
    <w:rsid w:val="000A036A"/>
    <w:rsid w:val="000A0641"/>
    <w:rsid w:val="000A1E5C"/>
    <w:rsid w:val="000A2AAB"/>
    <w:rsid w:val="000A2CEE"/>
    <w:rsid w:val="000A3A1E"/>
    <w:rsid w:val="000A5EB0"/>
    <w:rsid w:val="000B3520"/>
    <w:rsid w:val="000B3739"/>
    <w:rsid w:val="000B4381"/>
    <w:rsid w:val="000B4BCD"/>
    <w:rsid w:val="000B5B28"/>
    <w:rsid w:val="000B5C42"/>
    <w:rsid w:val="000B5CE0"/>
    <w:rsid w:val="000B6AD6"/>
    <w:rsid w:val="000C078B"/>
    <w:rsid w:val="000C07B0"/>
    <w:rsid w:val="000C28CE"/>
    <w:rsid w:val="000C672E"/>
    <w:rsid w:val="000D3690"/>
    <w:rsid w:val="000D3E7E"/>
    <w:rsid w:val="000D6B94"/>
    <w:rsid w:val="000D71F2"/>
    <w:rsid w:val="000E6EBD"/>
    <w:rsid w:val="000F2B7E"/>
    <w:rsid w:val="000F419A"/>
    <w:rsid w:val="0010217F"/>
    <w:rsid w:val="001028B5"/>
    <w:rsid w:val="00106241"/>
    <w:rsid w:val="0011242A"/>
    <w:rsid w:val="00114695"/>
    <w:rsid w:val="00120257"/>
    <w:rsid w:val="00123F12"/>
    <w:rsid w:val="001271ED"/>
    <w:rsid w:val="00130781"/>
    <w:rsid w:val="00131F1E"/>
    <w:rsid w:val="00134631"/>
    <w:rsid w:val="00135E1D"/>
    <w:rsid w:val="00136D9D"/>
    <w:rsid w:val="001376F8"/>
    <w:rsid w:val="001379D2"/>
    <w:rsid w:val="00140A48"/>
    <w:rsid w:val="00141E64"/>
    <w:rsid w:val="001421B4"/>
    <w:rsid w:val="001432F3"/>
    <w:rsid w:val="001457F8"/>
    <w:rsid w:val="00146F4A"/>
    <w:rsid w:val="001537AF"/>
    <w:rsid w:val="0015530A"/>
    <w:rsid w:val="001605B2"/>
    <w:rsid w:val="0016149D"/>
    <w:rsid w:val="00162B8D"/>
    <w:rsid w:val="00164D81"/>
    <w:rsid w:val="0016560B"/>
    <w:rsid w:val="0017228B"/>
    <w:rsid w:val="001747B1"/>
    <w:rsid w:val="00174A28"/>
    <w:rsid w:val="0017718D"/>
    <w:rsid w:val="001776B4"/>
    <w:rsid w:val="001809A5"/>
    <w:rsid w:val="00181D63"/>
    <w:rsid w:val="001829E7"/>
    <w:rsid w:val="001854FB"/>
    <w:rsid w:val="001855CF"/>
    <w:rsid w:val="00191259"/>
    <w:rsid w:val="00192324"/>
    <w:rsid w:val="001926EF"/>
    <w:rsid w:val="00193642"/>
    <w:rsid w:val="00193809"/>
    <w:rsid w:val="00195AB4"/>
    <w:rsid w:val="00195F14"/>
    <w:rsid w:val="001A1D3B"/>
    <w:rsid w:val="001A2769"/>
    <w:rsid w:val="001A2CD0"/>
    <w:rsid w:val="001A32C1"/>
    <w:rsid w:val="001A3E55"/>
    <w:rsid w:val="001B0C37"/>
    <w:rsid w:val="001B10A4"/>
    <w:rsid w:val="001B4BD0"/>
    <w:rsid w:val="001B5C63"/>
    <w:rsid w:val="001B7C7B"/>
    <w:rsid w:val="001C0069"/>
    <w:rsid w:val="001C39F6"/>
    <w:rsid w:val="001C3E16"/>
    <w:rsid w:val="001C66FE"/>
    <w:rsid w:val="001C7984"/>
    <w:rsid w:val="001C7A04"/>
    <w:rsid w:val="001C7DAB"/>
    <w:rsid w:val="001D4133"/>
    <w:rsid w:val="001D4908"/>
    <w:rsid w:val="001D51FF"/>
    <w:rsid w:val="001D5F3F"/>
    <w:rsid w:val="001D6904"/>
    <w:rsid w:val="001E1246"/>
    <w:rsid w:val="001E1B91"/>
    <w:rsid w:val="001E2407"/>
    <w:rsid w:val="001E49A8"/>
    <w:rsid w:val="001E5B82"/>
    <w:rsid w:val="001E6E2D"/>
    <w:rsid w:val="001E7630"/>
    <w:rsid w:val="001E76AB"/>
    <w:rsid w:val="001E78F7"/>
    <w:rsid w:val="001E7F71"/>
    <w:rsid w:val="001F2E35"/>
    <w:rsid w:val="001F522F"/>
    <w:rsid w:val="001F58C3"/>
    <w:rsid w:val="00202DDD"/>
    <w:rsid w:val="002042C4"/>
    <w:rsid w:val="002045D3"/>
    <w:rsid w:val="0020765C"/>
    <w:rsid w:val="00211BB6"/>
    <w:rsid w:val="00212604"/>
    <w:rsid w:val="002148E6"/>
    <w:rsid w:val="0022169F"/>
    <w:rsid w:val="002217C2"/>
    <w:rsid w:val="00222794"/>
    <w:rsid w:val="0022386D"/>
    <w:rsid w:val="00224EBD"/>
    <w:rsid w:val="002266D7"/>
    <w:rsid w:val="00236E6D"/>
    <w:rsid w:val="002374AD"/>
    <w:rsid w:val="002429E5"/>
    <w:rsid w:val="00242C3E"/>
    <w:rsid w:val="00243D81"/>
    <w:rsid w:val="002452B6"/>
    <w:rsid w:val="00245BA1"/>
    <w:rsid w:val="002476C4"/>
    <w:rsid w:val="0025043F"/>
    <w:rsid w:val="002561B0"/>
    <w:rsid w:val="002606AC"/>
    <w:rsid w:val="00265D09"/>
    <w:rsid w:val="002666EC"/>
    <w:rsid w:val="00266FFB"/>
    <w:rsid w:val="002747C0"/>
    <w:rsid w:val="0027576C"/>
    <w:rsid w:val="00277585"/>
    <w:rsid w:val="00277E7C"/>
    <w:rsid w:val="002800E7"/>
    <w:rsid w:val="00280CEF"/>
    <w:rsid w:val="0028164C"/>
    <w:rsid w:val="002830F4"/>
    <w:rsid w:val="002844DB"/>
    <w:rsid w:val="00285A93"/>
    <w:rsid w:val="00285B8D"/>
    <w:rsid w:val="00285E20"/>
    <w:rsid w:val="00286E02"/>
    <w:rsid w:val="0028757A"/>
    <w:rsid w:val="00291D1D"/>
    <w:rsid w:val="002A0EBD"/>
    <w:rsid w:val="002A0EFE"/>
    <w:rsid w:val="002A1C52"/>
    <w:rsid w:val="002A26F4"/>
    <w:rsid w:val="002A4310"/>
    <w:rsid w:val="002A4DEF"/>
    <w:rsid w:val="002A61BE"/>
    <w:rsid w:val="002A6C5A"/>
    <w:rsid w:val="002B11B0"/>
    <w:rsid w:val="002B303E"/>
    <w:rsid w:val="002B42AC"/>
    <w:rsid w:val="002B522D"/>
    <w:rsid w:val="002B6969"/>
    <w:rsid w:val="002B736F"/>
    <w:rsid w:val="002B77BD"/>
    <w:rsid w:val="002B7B17"/>
    <w:rsid w:val="002C0D87"/>
    <w:rsid w:val="002C25CD"/>
    <w:rsid w:val="002C2C05"/>
    <w:rsid w:val="002D26C8"/>
    <w:rsid w:val="002D43A9"/>
    <w:rsid w:val="002D4776"/>
    <w:rsid w:val="002D557C"/>
    <w:rsid w:val="002D5C12"/>
    <w:rsid w:val="002D6919"/>
    <w:rsid w:val="002D7880"/>
    <w:rsid w:val="002E2492"/>
    <w:rsid w:val="002E3757"/>
    <w:rsid w:val="002E504D"/>
    <w:rsid w:val="002E6550"/>
    <w:rsid w:val="002E6A6A"/>
    <w:rsid w:val="002E7CEF"/>
    <w:rsid w:val="002F1A95"/>
    <w:rsid w:val="002F2E86"/>
    <w:rsid w:val="002F4507"/>
    <w:rsid w:val="002F64DC"/>
    <w:rsid w:val="002F6774"/>
    <w:rsid w:val="002F7F9B"/>
    <w:rsid w:val="00301A15"/>
    <w:rsid w:val="00303A41"/>
    <w:rsid w:val="00304BD0"/>
    <w:rsid w:val="00305A2F"/>
    <w:rsid w:val="00305D43"/>
    <w:rsid w:val="0030684B"/>
    <w:rsid w:val="00307D77"/>
    <w:rsid w:val="00313E9E"/>
    <w:rsid w:val="003150D5"/>
    <w:rsid w:val="00315DD9"/>
    <w:rsid w:val="00316097"/>
    <w:rsid w:val="00317EB7"/>
    <w:rsid w:val="00320F78"/>
    <w:rsid w:val="00321774"/>
    <w:rsid w:val="0032281B"/>
    <w:rsid w:val="0032283D"/>
    <w:rsid w:val="0032500C"/>
    <w:rsid w:val="00327323"/>
    <w:rsid w:val="00331248"/>
    <w:rsid w:val="003328B6"/>
    <w:rsid w:val="00334131"/>
    <w:rsid w:val="003360B6"/>
    <w:rsid w:val="0033660B"/>
    <w:rsid w:val="00337928"/>
    <w:rsid w:val="0033792D"/>
    <w:rsid w:val="00337FAA"/>
    <w:rsid w:val="00341607"/>
    <w:rsid w:val="00341D78"/>
    <w:rsid w:val="00342438"/>
    <w:rsid w:val="00345C5A"/>
    <w:rsid w:val="0034604B"/>
    <w:rsid w:val="003471A9"/>
    <w:rsid w:val="00353348"/>
    <w:rsid w:val="003548A6"/>
    <w:rsid w:val="0035550A"/>
    <w:rsid w:val="0035768F"/>
    <w:rsid w:val="003632EC"/>
    <w:rsid w:val="0036464E"/>
    <w:rsid w:val="00370E48"/>
    <w:rsid w:val="00371A65"/>
    <w:rsid w:val="00371BBD"/>
    <w:rsid w:val="003728D9"/>
    <w:rsid w:val="00372D1A"/>
    <w:rsid w:val="003768DA"/>
    <w:rsid w:val="0038177C"/>
    <w:rsid w:val="003836EB"/>
    <w:rsid w:val="00385A41"/>
    <w:rsid w:val="00387024"/>
    <w:rsid w:val="00391665"/>
    <w:rsid w:val="00393DAA"/>
    <w:rsid w:val="003964E7"/>
    <w:rsid w:val="00397AD5"/>
    <w:rsid w:val="003A1968"/>
    <w:rsid w:val="003A4D7F"/>
    <w:rsid w:val="003B491C"/>
    <w:rsid w:val="003C1575"/>
    <w:rsid w:val="003C36B3"/>
    <w:rsid w:val="003C3E23"/>
    <w:rsid w:val="003C6CA9"/>
    <w:rsid w:val="003C799C"/>
    <w:rsid w:val="003C7A33"/>
    <w:rsid w:val="003D07F7"/>
    <w:rsid w:val="003D2664"/>
    <w:rsid w:val="003D272D"/>
    <w:rsid w:val="003D2F09"/>
    <w:rsid w:val="003D3966"/>
    <w:rsid w:val="003D5103"/>
    <w:rsid w:val="003D5275"/>
    <w:rsid w:val="003D63DF"/>
    <w:rsid w:val="003D7157"/>
    <w:rsid w:val="003D737F"/>
    <w:rsid w:val="003D74E1"/>
    <w:rsid w:val="003E0A0C"/>
    <w:rsid w:val="003E32B5"/>
    <w:rsid w:val="003F7474"/>
    <w:rsid w:val="004010DF"/>
    <w:rsid w:val="0040286D"/>
    <w:rsid w:val="00402A5C"/>
    <w:rsid w:val="00404616"/>
    <w:rsid w:val="004054FE"/>
    <w:rsid w:val="00405535"/>
    <w:rsid w:val="00407282"/>
    <w:rsid w:val="00407B6A"/>
    <w:rsid w:val="00411DCB"/>
    <w:rsid w:val="0041214A"/>
    <w:rsid w:val="00412B93"/>
    <w:rsid w:val="00414400"/>
    <w:rsid w:val="0041461A"/>
    <w:rsid w:val="00421014"/>
    <w:rsid w:val="00421CD4"/>
    <w:rsid w:val="0042203B"/>
    <w:rsid w:val="00422BBA"/>
    <w:rsid w:val="0042614C"/>
    <w:rsid w:val="00427833"/>
    <w:rsid w:val="0043443E"/>
    <w:rsid w:val="00440EAE"/>
    <w:rsid w:val="00441248"/>
    <w:rsid w:val="0044196E"/>
    <w:rsid w:val="0044257B"/>
    <w:rsid w:val="00446DE8"/>
    <w:rsid w:val="004524F2"/>
    <w:rsid w:val="0045411D"/>
    <w:rsid w:val="004574CA"/>
    <w:rsid w:val="004601AB"/>
    <w:rsid w:val="004605C5"/>
    <w:rsid w:val="004622F2"/>
    <w:rsid w:val="00465D0F"/>
    <w:rsid w:val="00466887"/>
    <w:rsid w:val="00472DC5"/>
    <w:rsid w:val="00473745"/>
    <w:rsid w:val="004737DC"/>
    <w:rsid w:val="00473955"/>
    <w:rsid w:val="00474210"/>
    <w:rsid w:val="00474347"/>
    <w:rsid w:val="00475175"/>
    <w:rsid w:val="00475516"/>
    <w:rsid w:val="00480B96"/>
    <w:rsid w:val="0048303E"/>
    <w:rsid w:val="0048521A"/>
    <w:rsid w:val="004855EE"/>
    <w:rsid w:val="004865E4"/>
    <w:rsid w:val="00490D2E"/>
    <w:rsid w:val="004920F6"/>
    <w:rsid w:val="00492BF8"/>
    <w:rsid w:val="00495FA2"/>
    <w:rsid w:val="004A006F"/>
    <w:rsid w:val="004A06BE"/>
    <w:rsid w:val="004A5F69"/>
    <w:rsid w:val="004A6335"/>
    <w:rsid w:val="004A6709"/>
    <w:rsid w:val="004A6754"/>
    <w:rsid w:val="004A67E8"/>
    <w:rsid w:val="004B69A5"/>
    <w:rsid w:val="004B6EAB"/>
    <w:rsid w:val="004C02C2"/>
    <w:rsid w:val="004C150D"/>
    <w:rsid w:val="004C1612"/>
    <w:rsid w:val="004C3D65"/>
    <w:rsid w:val="004C5D58"/>
    <w:rsid w:val="004D0CA3"/>
    <w:rsid w:val="004D5E24"/>
    <w:rsid w:val="004D5FD7"/>
    <w:rsid w:val="004D6005"/>
    <w:rsid w:val="004D6472"/>
    <w:rsid w:val="004D77E7"/>
    <w:rsid w:val="004E123C"/>
    <w:rsid w:val="004E3F28"/>
    <w:rsid w:val="004F1A7E"/>
    <w:rsid w:val="004F50D0"/>
    <w:rsid w:val="004F6571"/>
    <w:rsid w:val="004F7D19"/>
    <w:rsid w:val="005007D7"/>
    <w:rsid w:val="00505CB6"/>
    <w:rsid w:val="00507CE2"/>
    <w:rsid w:val="0051388E"/>
    <w:rsid w:val="00527705"/>
    <w:rsid w:val="005306C6"/>
    <w:rsid w:val="00531282"/>
    <w:rsid w:val="0053560C"/>
    <w:rsid w:val="0053706A"/>
    <w:rsid w:val="005410EF"/>
    <w:rsid w:val="00542A12"/>
    <w:rsid w:val="005434BB"/>
    <w:rsid w:val="00543FA0"/>
    <w:rsid w:val="005440E2"/>
    <w:rsid w:val="00544360"/>
    <w:rsid w:val="0054532B"/>
    <w:rsid w:val="005457D2"/>
    <w:rsid w:val="00545BE8"/>
    <w:rsid w:val="005460B7"/>
    <w:rsid w:val="0055030F"/>
    <w:rsid w:val="00552388"/>
    <w:rsid w:val="00552D38"/>
    <w:rsid w:val="0055305E"/>
    <w:rsid w:val="00554715"/>
    <w:rsid w:val="00562007"/>
    <w:rsid w:val="00565217"/>
    <w:rsid w:val="00566543"/>
    <w:rsid w:val="00566BD8"/>
    <w:rsid w:val="00573AB3"/>
    <w:rsid w:val="00575039"/>
    <w:rsid w:val="0057548B"/>
    <w:rsid w:val="00576552"/>
    <w:rsid w:val="0057664C"/>
    <w:rsid w:val="00577D38"/>
    <w:rsid w:val="00580043"/>
    <w:rsid w:val="0058017A"/>
    <w:rsid w:val="00583815"/>
    <w:rsid w:val="00583BA4"/>
    <w:rsid w:val="00584990"/>
    <w:rsid w:val="005867A6"/>
    <w:rsid w:val="00586E2A"/>
    <w:rsid w:val="00586E82"/>
    <w:rsid w:val="00587AC3"/>
    <w:rsid w:val="0059056F"/>
    <w:rsid w:val="00595CDC"/>
    <w:rsid w:val="00596A5F"/>
    <w:rsid w:val="0059799A"/>
    <w:rsid w:val="00597D3F"/>
    <w:rsid w:val="005A0105"/>
    <w:rsid w:val="005A0111"/>
    <w:rsid w:val="005A5E92"/>
    <w:rsid w:val="005B6422"/>
    <w:rsid w:val="005B79E9"/>
    <w:rsid w:val="005C75EE"/>
    <w:rsid w:val="005C7CA6"/>
    <w:rsid w:val="005D072F"/>
    <w:rsid w:val="005D0987"/>
    <w:rsid w:val="005D2830"/>
    <w:rsid w:val="005D3D51"/>
    <w:rsid w:val="005D6C28"/>
    <w:rsid w:val="005D7F3B"/>
    <w:rsid w:val="005E27EF"/>
    <w:rsid w:val="005E4912"/>
    <w:rsid w:val="005E6829"/>
    <w:rsid w:val="005E6F1F"/>
    <w:rsid w:val="005E7451"/>
    <w:rsid w:val="005F44D1"/>
    <w:rsid w:val="005F6211"/>
    <w:rsid w:val="00603069"/>
    <w:rsid w:val="00603452"/>
    <w:rsid w:val="00610103"/>
    <w:rsid w:val="00611D6E"/>
    <w:rsid w:val="0061550C"/>
    <w:rsid w:val="00616F0A"/>
    <w:rsid w:val="00617576"/>
    <w:rsid w:val="0062060E"/>
    <w:rsid w:val="006206D1"/>
    <w:rsid w:val="00620E92"/>
    <w:rsid w:val="00621129"/>
    <w:rsid w:val="00622B66"/>
    <w:rsid w:val="006240CC"/>
    <w:rsid w:val="00624A2A"/>
    <w:rsid w:val="00625DEB"/>
    <w:rsid w:val="00626010"/>
    <w:rsid w:val="00627E3F"/>
    <w:rsid w:val="00632ADB"/>
    <w:rsid w:val="00633916"/>
    <w:rsid w:val="00635D6F"/>
    <w:rsid w:val="00636871"/>
    <w:rsid w:val="00637255"/>
    <w:rsid w:val="00641D2B"/>
    <w:rsid w:val="00643203"/>
    <w:rsid w:val="006454D4"/>
    <w:rsid w:val="00646A1B"/>
    <w:rsid w:val="00647A73"/>
    <w:rsid w:val="00647E29"/>
    <w:rsid w:val="00650E35"/>
    <w:rsid w:val="00654487"/>
    <w:rsid w:val="00662189"/>
    <w:rsid w:val="00662D3E"/>
    <w:rsid w:val="00665C7E"/>
    <w:rsid w:val="00666722"/>
    <w:rsid w:val="00666F45"/>
    <w:rsid w:val="00670038"/>
    <w:rsid w:val="00672DDD"/>
    <w:rsid w:val="00674C9D"/>
    <w:rsid w:val="00676C91"/>
    <w:rsid w:val="00677DF2"/>
    <w:rsid w:val="00680FBB"/>
    <w:rsid w:val="00682D7D"/>
    <w:rsid w:val="00682E42"/>
    <w:rsid w:val="00684751"/>
    <w:rsid w:val="00686AEF"/>
    <w:rsid w:val="00686DE9"/>
    <w:rsid w:val="00687736"/>
    <w:rsid w:val="00690838"/>
    <w:rsid w:val="00690B77"/>
    <w:rsid w:val="006917D1"/>
    <w:rsid w:val="00691E5B"/>
    <w:rsid w:val="006A109B"/>
    <w:rsid w:val="006A1B81"/>
    <w:rsid w:val="006A2CAE"/>
    <w:rsid w:val="006A4366"/>
    <w:rsid w:val="006A4EC4"/>
    <w:rsid w:val="006A5F23"/>
    <w:rsid w:val="006B1997"/>
    <w:rsid w:val="006B23D9"/>
    <w:rsid w:val="006B2535"/>
    <w:rsid w:val="006B5919"/>
    <w:rsid w:val="006C4000"/>
    <w:rsid w:val="006C6D35"/>
    <w:rsid w:val="006C6F3B"/>
    <w:rsid w:val="006D06A0"/>
    <w:rsid w:val="006D449A"/>
    <w:rsid w:val="006E3775"/>
    <w:rsid w:val="006E44B2"/>
    <w:rsid w:val="006E56E8"/>
    <w:rsid w:val="006E57C3"/>
    <w:rsid w:val="006E7964"/>
    <w:rsid w:val="006E7A5A"/>
    <w:rsid w:val="006F15E3"/>
    <w:rsid w:val="006F177D"/>
    <w:rsid w:val="006F5713"/>
    <w:rsid w:val="006F6C5A"/>
    <w:rsid w:val="006F73EB"/>
    <w:rsid w:val="006F77A5"/>
    <w:rsid w:val="007001C3"/>
    <w:rsid w:val="007007D8"/>
    <w:rsid w:val="00702911"/>
    <w:rsid w:val="0070544F"/>
    <w:rsid w:val="0071071D"/>
    <w:rsid w:val="00711200"/>
    <w:rsid w:val="00722BA0"/>
    <w:rsid w:val="0072397F"/>
    <w:rsid w:val="00724B8E"/>
    <w:rsid w:val="00730611"/>
    <w:rsid w:val="00731034"/>
    <w:rsid w:val="00731922"/>
    <w:rsid w:val="00731ACB"/>
    <w:rsid w:val="0073634E"/>
    <w:rsid w:val="007368AD"/>
    <w:rsid w:val="0073711A"/>
    <w:rsid w:val="0074133D"/>
    <w:rsid w:val="007515C9"/>
    <w:rsid w:val="0075196D"/>
    <w:rsid w:val="00754BC0"/>
    <w:rsid w:val="00754FB7"/>
    <w:rsid w:val="0075558C"/>
    <w:rsid w:val="00757482"/>
    <w:rsid w:val="007604D9"/>
    <w:rsid w:val="007605D4"/>
    <w:rsid w:val="00761EFA"/>
    <w:rsid w:val="0076251D"/>
    <w:rsid w:val="00764351"/>
    <w:rsid w:val="00764873"/>
    <w:rsid w:val="00764FF5"/>
    <w:rsid w:val="00765CF9"/>
    <w:rsid w:val="00770E06"/>
    <w:rsid w:val="00776814"/>
    <w:rsid w:val="007778DD"/>
    <w:rsid w:val="007845BC"/>
    <w:rsid w:val="007846D0"/>
    <w:rsid w:val="00790A50"/>
    <w:rsid w:val="007934AF"/>
    <w:rsid w:val="0079504A"/>
    <w:rsid w:val="00795A8E"/>
    <w:rsid w:val="00796693"/>
    <w:rsid w:val="007A2C5C"/>
    <w:rsid w:val="007A33C3"/>
    <w:rsid w:val="007B3D11"/>
    <w:rsid w:val="007B4DC4"/>
    <w:rsid w:val="007B4F1A"/>
    <w:rsid w:val="007C07B8"/>
    <w:rsid w:val="007C137C"/>
    <w:rsid w:val="007C6ADC"/>
    <w:rsid w:val="007C7591"/>
    <w:rsid w:val="007D096A"/>
    <w:rsid w:val="007D26EC"/>
    <w:rsid w:val="007D38D0"/>
    <w:rsid w:val="007D3A5C"/>
    <w:rsid w:val="007D5CD5"/>
    <w:rsid w:val="007D6767"/>
    <w:rsid w:val="007D69FF"/>
    <w:rsid w:val="007D7B9C"/>
    <w:rsid w:val="007E1392"/>
    <w:rsid w:val="007E4610"/>
    <w:rsid w:val="007E49C6"/>
    <w:rsid w:val="007F2A3F"/>
    <w:rsid w:val="007F3BE8"/>
    <w:rsid w:val="007F63B0"/>
    <w:rsid w:val="007F6AE9"/>
    <w:rsid w:val="007F6D9B"/>
    <w:rsid w:val="008008B2"/>
    <w:rsid w:val="00802865"/>
    <w:rsid w:val="00803126"/>
    <w:rsid w:val="00803E63"/>
    <w:rsid w:val="00810147"/>
    <w:rsid w:val="00810309"/>
    <w:rsid w:val="008104B7"/>
    <w:rsid w:val="00811D61"/>
    <w:rsid w:val="008133B0"/>
    <w:rsid w:val="008159E8"/>
    <w:rsid w:val="00816E01"/>
    <w:rsid w:val="00820083"/>
    <w:rsid w:val="008207E4"/>
    <w:rsid w:val="008242C0"/>
    <w:rsid w:val="00825B7B"/>
    <w:rsid w:val="00826057"/>
    <w:rsid w:val="00826D54"/>
    <w:rsid w:val="00827F58"/>
    <w:rsid w:val="00834CBF"/>
    <w:rsid w:val="00835CF1"/>
    <w:rsid w:val="00836F89"/>
    <w:rsid w:val="008370ED"/>
    <w:rsid w:val="00844B25"/>
    <w:rsid w:val="008457F2"/>
    <w:rsid w:val="00846459"/>
    <w:rsid w:val="00846A0D"/>
    <w:rsid w:val="00854F21"/>
    <w:rsid w:val="00860DCD"/>
    <w:rsid w:val="00861A3A"/>
    <w:rsid w:val="00863435"/>
    <w:rsid w:val="00864075"/>
    <w:rsid w:val="00867BDC"/>
    <w:rsid w:val="00867E02"/>
    <w:rsid w:val="0087053A"/>
    <w:rsid w:val="00870627"/>
    <w:rsid w:val="00872827"/>
    <w:rsid w:val="0087349A"/>
    <w:rsid w:val="00873906"/>
    <w:rsid w:val="008771DD"/>
    <w:rsid w:val="008865B6"/>
    <w:rsid w:val="00887390"/>
    <w:rsid w:val="008904A6"/>
    <w:rsid w:val="00893C17"/>
    <w:rsid w:val="00893D11"/>
    <w:rsid w:val="00894B24"/>
    <w:rsid w:val="0089596D"/>
    <w:rsid w:val="00895DF4"/>
    <w:rsid w:val="00895EBB"/>
    <w:rsid w:val="0089732F"/>
    <w:rsid w:val="0089795E"/>
    <w:rsid w:val="008A0601"/>
    <w:rsid w:val="008A4D56"/>
    <w:rsid w:val="008A5C98"/>
    <w:rsid w:val="008A78ED"/>
    <w:rsid w:val="008B142C"/>
    <w:rsid w:val="008B1A4D"/>
    <w:rsid w:val="008B322B"/>
    <w:rsid w:val="008B54F4"/>
    <w:rsid w:val="008B5698"/>
    <w:rsid w:val="008B594B"/>
    <w:rsid w:val="008C1835"/>
    <w:rsid w:val="008C3D41"/>
    <w:rsid w:val="008C4D3D"/>
    <w:rsid w:val="008C7C4F"/>
    <w:rsid w:val="008D08C0"/>
    <w:rsid w:val="008D27CB"/>
    <w:rsid w:val="008D589C"/>
    <w:rsid w:val="008E1EB9"/>
    <w:rsid w:val="008E5170"/>
    <w:rsid w:val="008E7085"/>
    <w:rsid w:val="008F01FC"/>
    <w:rsid w:val="008F0F96"/>
    <w:rsid w:val="008F153E"/>
    <w:rsid w:val="008F4925"/>
    <w:rsid w:val="008F4967"/>
    <w:rsid w:val="008F573C"/>
    <w:rsid w:val="008F60C3"/>
    <w:rsid w:val="008F6974"/>
    <w:rsid w:val="008F7B2F"/>
    <w:rsid w:val="008F7DCD"/>
    <w:rsid w:val="00905815"/>
    <w:rsid w:val="0091052E"/>
    <w:rsid w:val="009108FB"/>
    <w:rsid w:val="00914D79"/>
    <w:rsid w:val="009164BA"/>
    <w:rsid w:val="00923682"/>
    <w:rsid w:val="009254D6"/>
    <w:rsid w:val="009261E7"/>
    <w:rsid w:val="0092669B"/>
    <w:rsid w:val="00931030"/>
    <w:rsid w:val="0093163E"/>
    <w:rsid w:val="009347DC"/>
    <w:rsid w:val="00936436"/>
    <w:rsid w:val="009369EF"/>
    <w:rsid w:val="0094066D"/>
    <w:rsid w:val="00942334"/>
    <w:rsid w:val="00943330"/>
    <w:rsid w:val="00943981"/>
    <w:rsid w:val="00944AAA"/>
    <w:rsid w:val="00944AE8"/>
    <w:rsid w:val="00947861"/>
    <w:rsid w:val="00951789"/>
    <w:rsid w:val="009542DB"/>
    <w:rsid w:val="009578DE"/>
    <w:rsid w:val="00964646"/>
    <w:rsid w:val="00966BAC"/>
    <w:rsid w:val="00970D0A"/>
    <w:rsid w:val="009718EC"/>
    <w:rsid w:val="009728F7"/>
    <w:rsid w:val="00974E92"/>
    <w:rsid w:val="00974FF8"/>
    <w:rsid w:val="00975307"/>
    <w:rsid w:val="00976C17"/>
    <w:rsid w:val="009834D4"/>
    <w:rsid w:val="009850C2"/>
    <w:rsid w:val="00993C61"/>
    <w:rsid w:val="00995DE5"/>
    <w:rsid w:val="009971B9"/>
    <w:rsid w:val="009974CB"/>
    <w:rsid w:val="009A2ABE"/>
    <w:rsid w:val="009A5DF8"/>
    <w:rsid w:val="009A6A2F"/>
    <w:rsid w:val="009B3839"/>
    <w:rsid w:val="009B3A76"/>
    <w:rsid w:val="009B4033"/>
    <w:rsid w:val="009B4311"/>
    <w:rsid w:val="009B4C56"/>
    <w:rsid w:val="009B5AF4"/>
    <w:rsid w:val="009B636E"/>
    <w:rsid w:val="009B6786"/>
    <w:rsid w:val="009C0284"/>
    <w:rsid w:val="009C0B54"/>
    <w:rsid w:val="009C26D1"/>
    <w:rsid w:val="009C2B73"/>
    <w:rsid w:val="009C755C"/>
    <w:rsid w:val="009C780F"/>
    <w:rsid w:val="009D22D4"/>
    <w:rsid w:val="009D266B"/>
    <w:rsid w:val="009D3534"/>
    <w:rsid w:val="009D4C85"/>
    <w:rsid w:val="009D6BD7"/>
    <w:rsid w:val="009E1B79"/>
    <w:rsid w:val="009E3FE2"/>
    <w:rsid w:val="009E4AA0"/>
    <w:rsid w:val="009F0A73"/>
    <w:rsid w:val="009F0CE5"/>
    <w:rsid w:val="009F0EF1"/>
    <w:rsid w:val="009F66BE"/>
    <w:rsid w:val="00A02756"/>
    <w:rsid w:val="00A03533"/>
    <w:rsid w:val="00A04FC3"/>
    <w:rsid w:val="00A05160"/>
    <w:rsid w:val="00A10279"/>
    <w:rsid w:val="00A136C4"/>
    <w:rsid w:val="00A175BC"/>
    <w:rsid w:val="00A17D48"/>
    <w:rsid w:val="00A25353"/>
    <w:rsid w:val="00A261E6"/>
    <w:rsid w:val="00A32972"/>
    <w:rsid w:val="00A32E86"/>
    <w:rsid w:val="00A336F1"/>
    <w:rsid w:val="00A342A7"/>
    <w:rsid w:val="00A34EB9"/>
    <w:rsid w:val="00A34F5F"/>
    <w:rsid w:val="00A37A31"/>
    <w:rsid w:val="00A40349"/>
    <w:rsid w:val="00A40BD7"/>
    <w:rsid w:val="00A40D2A"/>
    <w:rsid w:val="00A432DB"/>
    <w:rsid w:val="00A45E8E"/>
    <w:rsid w:val="00A46A68"/>
    <w:rsid w:val="00A50EE9"/>
    <w:rsid w:val="00A5236D"/>
    <w:rsid w:val="00A52B07"/>
    <w:rsid w:val="00A53830"/>
    <w:rsid w:val="00A55EEF"/>
    <w:rsid w:val="00A57AC2"/>
    <w:rsid w:val="00A57BC1"/>
    <w:rsid w:val="00A57E1D"/>
    <w:rsid w:val="00A61E7F"/>
    <w:rsid w:val="00A62446"/>
    <w:rsid w:val="00A6259C"/>
    <w:rsid w:val="00A633F2"/>
    <w:rsid w:val="00A65165"/>
    <w:rsid w:val="00A707F4"/>
    <w:rsid w:val="00A7395C"/>
    <w:rsid w:val="00A8054E"/>
    <w:rsid w:val="00A81FF8"/>
    <w:rsid w:val="00A8347D"/>
    <w:rsid w:val="00A86F48"/>
    <w:rsid w:val="00A877B5"/>
    <w:rsid w:val="00A87816"/>
    <w:rsid w:val="00A90B29"/>
    <w:rsid w:val="00A93470"/>
    <w:rsid w:val="00A94173"/>
    <w:rsid w:val="00A9546F"/>
    <w:rsid w:val="00AA20B7"/>
    <w:rsid w:val="00AA2D29"/>
    <w:rsid w:val="00AA38AE"/>
    <w:rsid w:val="00AA4F26"/>
    <w:rsid w:val="00AA521D"/>
    <w:rsid w:val="00AA662E"/>
    <w:rsid w:val="00AB7513"/>
    <w:rsid w:val="00AC128C"/>
    <w:rsid w:val="00AC2A52"/>
    <w:rsid w:val="00AC5A07"/>
    <w:rsid w:val="00AD0A33"/>
    <w:rsid w:val="00AD30E2"/>
    <w:rsid w:val="00AE0261"/>
    <w:rsid w:val="00AE0982"/>
    <w:rsid w:val="00AF05CE"/>
    <w:rsid w:val="00AF19A5"/>
    <w:rsid w:val="00AF53D0"/>
    <w:rsid w:val="00AF5EF4"/>
    <w:rsid w:val="00AF62B8"/>
    <w:rsid w:val="00AF632C"/>
    <w:rsid w:val="00AF6871"/>
    <w:rsid w:val="00B0407C"/>
    <w:rsid w:val="00B0671F"/>
    <w:rsid w:val="00B07524"/>
    <w:rsid w:val="00B07DA1"/>
    <w:rsid w:val="00B1008A"/>
    <w:rsid w:val="00B10C1B"/>
    <w:rsid w:val="00B10CC7"/>
    <w:rsid w:val="00B113E7"/>
    <w:rsid w:val="00B16D2E"/>
    <w:rsid w:val="00B17D21"/>
    <w:rsid w:val="00B20DAC"/>
    <w:rsid w:val="00B21BF9"/>
    <w:rsid w:val="00B22251"/>
    <w:rsid w:val="00B2296D"/>
    <w:rsid w:val="00B230BA"/>
    <w:rsid w:val="00B25632"/>
    <w:rsid w:val="00B331F0"/>
    <w:rsid w:val="00B34B2B"/>
    <w:rsid w:val="00B350D2"/>
    <w:rsid w:val="00B35B7C"/>
    <w:rsid w:val="00B36DA0"/>
    <w:rsid w:val="00B36F0F"/>
    <w:rsid w:val="00B42BE1"/>
    <w:rsid w:val="00B42D29"/>
    <w:rsid w:val="00B52ABE"/>
    <w:rsid w:val="00B53C15"/>
    <w:rsid w:val="00B54C3D"/>
    <w:rsid w:val="00B550A6"/>
    <w:rsid w:val="00B566D0"/>
    <w:rsid w:val="00B57ECD"/>
    <w:rsid w:val="00B60DAB"/>
    <w:rsid w:val="00B61910"/>
    <w:rsid w:val="00B641ED"/>
    <w:rsid w:val="00B70528"/>
    <w:rsid w:val="00B72072"/>
    <w:rsid w:val="00B7209B"/>
    <w:rsid w:val="00B74675"/>
    <w:rsid w:val="00B7575D"/>
    <w:rsid w:val="00B77DD1"/>
    <w:rsid w:val="00B82C4B"/>
    <w:rsid w:val="00B8307E"/>
    <w:rsid w:val="00B83CBA"/>
    <w:rsid w:val="00B84621"/>
    <w:rsid w:val="00B8531D"/>
    <w:rsid w:val="00B90095"/>
    <w:rsid w:val="00B90261"/>
    <w:rsid w:val="00B92DAC"/>
    <w:rsid w:val="00B93C6C"/>
    <w:rsid w:val="00B97A03"/>
    <w:rsid w:val="00B97EE0"/>
    <w:rsid w:val="00B97FEE"/>
    <w:rsid w:val="00BA093B"/>
    <w:rsid w:val="00BA2DD1"/>
    <w:rsid w:val="00BA4CAB"/>
    <w:rsid w:val="00BA5150"/>
    <w:rsid w:val="00BB40A6"/>
    <w:rsid w:val="00BB58F8"/>
    <w:rsid w:val="00BC1215"/>
    <w:rsid w:val="00BD018D"/>
    <w:rsid w:val="00BD1A26"/>
    <w:rsid w:val="00BD24C9"/>
    <w:rsid w:val="00BD3522"/>
    <w:rsid w:val="00BD3854"/>
    <w:rsid w:val="00BD43E6"/>
    <w:rsid w:val="00BD5DA2"/>
    <w:rsid w:val="00BD6F48"/>
    <w:rsid w:val="00BD71C9"/>
    <w:rsid w:val="00BE0138"/>
    <w:rsid w:val="00BE0530"/>
    <w:rsid w:val="00BE149F"/>
    <w:rsid w:val="00BE4A43"/>
    <w:rsid w:val="00BE7082"/>
    <w:rsid w:val="00BF29E2"/>
    <w:rsid w:val="00BF32CB"/>
    <w:rsid w:val="00BF4EAB"/>
    <w:rsid w:val="00C02853"/>
    <w:rsid w:val="00C034EB"/>
    <w:rsid w:val="00C04B36"/>
    <w:rsid w:val="00C0623C"/>
    <w:rsid w:val="00C07066"/>
    <w:rsid w:val="00C0749F"/>
    <w:rsid w:val="00C0799A"/>
    <w:rsid w:val="00C11D0D"/>
    <w:rsid w:val="00C1425D"/>
    <w:rsid w:val="00C160F2"/>
    <w:rsid w:val="00C17A87"/>
    <w:rsid w:val="00C17B8B"/>
    <w:rsid w:val="00C2206B"/>
    <w:rsid w:val="00C27400"/>
    <w:rsid w:val="00C31A3D"/>
    <w:rsid w:val="00C32685"/>
    <w:rsid w:val="00C35893"/>
    <w:rsid w:val="00C35C84"/>
    <w:rsid w:val="00C36C97"/>
    <w:rsid w:val="00C37868"/>
    <w:rsid w:val="00C37962"/>
    <w:rsid w:val="00C437FB"/>
    <w:rsid w:val="00C47567"/>
    <w:rsid w:val="00C478FE"/>
    <w:rsid w:val="00C47E38"/>
    <w:rsid w:val="00C509C3"/>
    <w:rsid w:val="00C50A17"/>
    <w:rsid w:val="00C52C48"/>
    <w:rsid w:val="00C52E4C"/>
    <w:rsid w:val="00C54DEF"/>
    <w:rsid w:val="00C61359"/>
    <w:rsid w:val="00C61E37"/>
    <w:rsid w:val="00C67016"/>
    <w:rsid w:val="00C67761"/>
    <w:rsid w:val="00C70EAE"/>
    <w:rsid w:val="00C721DB"/>
    <w:rsid w:val="00C74B38"/>
    <w:rsid w:val="00C80783"/>
    <w:rsid w:val="00C83B65"/>
    <w:rsid w:val="00C8507A"/>
    <w:rsid w:val="00C8696E"/>
    <w:rsid w:val="00C87613"/>
    <w:rsid w:val="00C92EC7"/>
    <w:rsid w:val="00C933C8"/>
    <w:rsid w:val="00C93B87"/>
    <w:rsid w:val="00C961EA"/>
    <w:rsid w:val="00CA3E91"/>
    <w:rsid w:val="00CA45BA"/>
    <w:rsid w:val="00CA6CC1"/>
    <w:rsid w:val="00CB0020"/>
    <w:rsid w:val="00CB0ECE"/>
    <w:rsid w:val="00CB32FE"/>
    <w:rsid w:val="00CB4CCB"/>
    <w:rsid w:val="00CB6048"/>
    <w:rsid w:val="00CB66A2"/>
    <w:rsid w:val="00CB6D29"/>
    <w:rsid w:val="00CC0FA8"/>
    <w:rsid w:val="00CC1CD6"/>
    <w:rsid w:val="00CC485F"/>
    <w:rsid w:val="00CD1D8C"/>
    <w:rsid w:val="00CD4A86"/>
    <w:rsid w:val="00CD50B3"/>
    <w:rsid w:val="00CD50B5"/>
    <w:rsid w:val="00CD707E"/>
    <w:rsid w:val="00CD73A9"/>
    <w:rsid w:val="00CE2F71"/>
    <w:rsid w:val="00CE5623"/>
    <w:rsid w:val="00CE6CD7"/>
    <w:rsid w:val="00CE77A9"/>
    <w:rsid w:val="00CF0C6D"/>
    <w:rsid w:val="00CF19E3"/>
    <w:rsid w:val="00CF35AD"/>
    <w:rsid w:val="00CF3772"/>
    <w:rsid w:val="00CF7536"/>
    <w:rsid w:val="00D060F6"/>
    <w:rsid w:val="00D06538"/>
    <w:rsid w:val="00D06F12"/>
    <w:rsid w:val="00D159C3"/>
    <w:rsid w:val="00D17818"/>
    <w:rsid w:val="00D21EF3"/>
    <w:rsid w:val="00D24056"/>
    <w:rsid w:val="00D25C53"/>
    <w:rsid w:val="00D261D9"/>
    <w:rsid w:val="00D270B4"/>
    <w:rsid w:val="00D27449"/>
    <w:rsid w:val="00D27BB1"/>
    <w:rsid w:val="00D30EE1"/>
    <w:rsid w:val="00D325FC"/>
    <w:rsid w:val="00D328BA"/>
    <w:rsid w:val="00D32D3A"/>
    <w:rsid w:val="00D33902"/>
    <w:rsid w:val="00D404D1"/>
    <w:rsid w:val="00D4403E"/>
    <w:rsid w:val="00D45222"/>
    <w:rsid w:val="00D45974"/>
    <w:rsid w:val="00D45B24"/>
    <w:rsid w:val="00D46790"/>
    <w:rsid w:val="00D53F2C"/>
    <w:rsid w:val="00D54BF3"/>
    <w:rsid w:val="00D57F97"/>
    <w:rsid w:val="00D65429"/>
    <w:rsid w:val="00D65710"/>
    <w:rsid w:val="00D804C7"/>
    <w:rsid w:val="00D809BC"/>
    <w:rsid w:val="00D81082"/>
    <w:rsid w:val="00D81EC2"/>
    <w:rsid w:val="00D91C27"/>
    <w:rsid w:val="00D9223C"/>
    <w:rsid w:val="00D93A28"/>
    <w:rsid w:val="00D96A37"/>
    <w:rsid w:val="00DA1393"/>
    <w:rsid w:val="00DA172F"/>
    <w:rsid w:val="00DA4AD0"/>
    <w:rsid w:val="00DB1591"/>
    <w:rsid w:val="00DB3F37"/>
    <w:rsid w:val="00DC17BE"/>
    <w:rsid w:val="00DC1DB5"/>
    <w:rsid w:val="00DC38E5"/>
    <w:rsid w:val="00DC4707"/>
    <w:rsid w:val="00DC522A"/>
    <w:rsid w:val="00DC5925"/>
    <w:rsid w:val="00DC60FA"/>
    <w:rsid w:val="00DC7B39"/>
    <w:rsid w:val="00DD2201"/>
    <w:rsid w:val="00DD26C7"/>
    <w:rsid w:val="00DD6CFE"/>
    <w:rsid w:val="00DD74F6"/>
    <w:rsid w:val="00DD7A3C"/>
    <w:rsid w:val="00DE21EE"/>
    <w:rsid w:val="00DE23AF"/>
    <w:rsid w:val="00DE5769"/>
    <w:rsid w:val="00DF16C3"/>
    <w:rsid w:val="00DF2795"/>
    <w:rsid w:val="00DF3B9A"/>
    <w:rsid w:val="00DF4F00"/>
    <w:rsid w:val="00DF7001"/>
    <w:rsid w:val="00E00C6B"/>
    <w:rsid w:val="00E03346"/>
    <w:rsid w:val="00E03631"/>
    <w:rsid w:val="00E0457D"/>
    <w:rsid w:val="00E0489C"/>
    <w:rsid w:val="00E049BE"/>
    <w:rsid w:val="00E079B9"/>
    <w:rsid w:val="00E10122"/>
    <w:rsid w:val="00E149AA"/>
    <w:rsid w:val="00E16207"/>
    <w:rsid w:val="00E17598"/>
    <w:rsid w:val="00E17FE7"/>
    <w:rsid w:val="00E24A32"/>
    <w:rsid w:val="00E25EFA"/>
    <w:rsid w:val="00E26D5E"/>
    <w:rsid w:val="00E32475"/>
    <w:rsid w:val="00E33856"/>
    <w:rsid w:val="00E37FE1"/>
    <w:rsid w:val="00E42A60"/>
    <w:rsid w:val="00E42FDB"/>
    <w:rsid w:val="00E43994"/>
    <w:rsid w:val="00E45FE9"/>
    <w:rsid w:val="00E47BB7"/>
    <w:rsid w:val="00E5022A"/>
    <w:rsid w:val="00E51EAC"/>
    <w:rsid w:val="00E56175"/>
    <w:rsid w:val="00E5679B"/>
    <w:rsid w:val="00E57979"/>
    <w:rsid w:val="00E60C3C"/>
    <w:rsid w:val="00E62C97"/>
    <w:rsid w:val="00E646E9"/>
    <w:rsid w:val="00E70524"/>
    <w:rsid w:val="00E70B39"/>
    <w:rsid w:val="00E72C9E"/>
    <w:rsid w:val="00E7338B"/>
    <w:rsid w:val="00E73764"/>
    <w:rsid w:val="00E74D5A"/>
    <w:rsid w:val="00E7585B"/>
    <w:rsid w:val="00E761B1"/>
    <w:rsid w:val="00E83ABF"/>
    <w:rsid w:val="00E86E2B"/>
    <w:rsid w:val="00E908D3"/>
    <w:rsid w:val="00E91F0B"/>
    <w:rsid w:val="00E92856"/>
    <w:rsid w:val="00E933BE"/>
    <w:rsid w:val="00E970C4"/>
    <w:rsid w:val="00E97F1F"/>
    <w:rsid w:val="00EA3C34"/>
    <w:rsid w:val="00EA5199"/>
    <w:rsid w:val="00EA5D82"/>
    <w:rsid w:val="00EA64FB"/>
    <w:rsid w:val="00EA7B50"/>
    <w:rsid w:val="00EB0A78"/>
    <w:rsid w:val="00EB2529"/>
    <w:rsid w:val="00EB2D23"/>
    <w:rsid w:val="00EB45D1"/>
    <w:rsid w:val="00EB73C9"/>
    <w:rsid w:val="00EC0109"/>
    <w:rsid w:val="00EC12E2"/>
    <w:rsid w:val="00EC13A2"/>
    <w:rsid w:val="00EC5311"/>
    <w:rsid w:val="00ED1276"/>
    <w:rsid w:val="00ED518F"/>
    <w:rsid w:val="00ED7A05"/>
    <w:rsid w:val="00EE0BFA"/>
    <w:rsid w:val="00EE1034"/>
    <w:rsid w:val="00EE334C"/>
    <w:rsid w:val="00EE3CE7"/>
    <w:rsid w:val="00EE4BEB"/>
    <w:rsid w:val="00EE538F"/>
    <w:rsid w:val="00EF1E60"/>
    <w:rsid w:val="00EF1F9A"/>
    <w:rsid w:val="00EF51E8"/>
    <w:rsid w:val="00EF63B4"/>
    <w:rsid w:val="00F02153"/>
    <w:rsid w:val="00F044FA"/>
    <w:rsid w:val="00F04C45"/>
    <w:rsid w:val="00F058DF"/>
    <w:rsid w:val="00F079C7"/>
    <w:rsid w:val="00F07E6E"/>
    <w:rsid w:val="00F113ED"/>
    <w:rsid w:val="00F1253F"/>
    <w:rsid w:val="00F14C7D"/>
    <w:rsid w:val="00F15675"/>
    <w:rsid w:val="00F166AC"/>
    <w:rsid w:val="00F21250"/>
    <w:rsid w:val="00F21D1A"/>
    <w:rsid w:val="00F236B5"/>
    <w:rsid w:val="00F23808"/>
    <w:rsid w:val="00F2398D"/>
    <w:rsid w:val="00F249FB"/>
    <w:rsid w:val="00F2504C"/>
    <w:rsid w:val="00F25D34"/>
    <w:rsid w:val="00F26433"/>
    <w:rsid w:val="00F26B7D"/>
    <w:rsid w:val="00F27CB0"/>
    <w:rsid w:val="00F300A4"/>
    <w:rsid w:val="00F30D02"/>
    <w:rsid w:val="00F32A26"/>
    <w:rsid w:val="00F33550"/>
    <w:rsid w:val="00F34158"/>
    <w:rsid w:val="00F34F69"/>
    <w:rsid w:val="00F35FCD"/>
    <w:rsid w:val="00F364A1"/>
    <w:rsid w:val="00F44EC6"/>
    <w:rsid w:val="00F458BC"/>
    <w:rsid w:val="00F45BDC"/>
    <w:rsid w:val="00F47458"/>
    <w:rsid w:val="00F52C7E"/>
    <w:rsid w:val="00F547AF"/>
    <w:rsid w:val="00F54A23"/>
    <w:rsid w:val="00F57B62"/>
    <w:rsid w:val="00F57EB9"/>
    <w:rsid w:val="00F6009B"/>
    <w:rsid w:val="00F61253"/>
    <w:rsid w:val="00F628C3"/>
    <w:rsid w:val="00F634A3"/>
    <w:rsid w:val="00F64463"/>
    <w:rsid w:val="00F64D24"/>
    <w:rsid w:val="00F6786C"/>
    <w:rsid w:val="00F710F9"/>
    <w:rsid w:val="00F71E6C"/>
    <w:rsid w:val="00F74D7B"/>
    <w:rsid w:val="00F75A50"/>
    <w:rsid w:val="00F7620F"/>
    <w:rsid w:val="00F806B4"/>
    <w:rsid w:val="00F833DC"/>
    <w:rsid w:val="00F83F48"/>
    <w:rsid w:val="00F8753A"/>
    <w:rsid w:val="00F878D3"/>
    <w:rsid w:val="00F87F40"/>
    <w:rsid w:val="00F913AC"/>
    <w:rsid w:val="00F92E1C"/>
    <w:rsid w:val="00F95A67"/>
    <w:rsid w:val="00FA0AE4"/>
    <w:rsid w:val="00FA2688"/>
    <w:rsid w:val="00FA33F8"/>
    <w:rsid w:val="00FA5075"/>
    <w:rsid w:val="00FA5AA6"/>
    <w:rsid w:val="00FA6A8B"/>
    <w:rsid w:val="00FB024C"/>
    <w:rsid w:val="00FB150F"/>
    <w:rsid w:val="00FB1E37"/>
    <w:rsid w:val="00FB4DBA"/>
    <w:rsid w:val="00FB667E"/>
    <w:rsid w:val="00FC1E43"/>
    <w:rsid w:val="00FC269F"/>
    <w:rsid w:val="00FC3ED4"/>
    <w:rsid w:val="00FC4078"/>
    <w:rsid w:val="00FC5D69"/>
    <w:rsid w:val="00FD1811"/>
    <w:rsid w:val="00FD47CC"/>
    <w:rsid w:val="00FD4BFC"/>
    <w:rsid w:val="00FD4D20"/>
    <w:rsid w:val="00FD7BBC"/>
    <w:rsid w:val="00FE3467"/>
    <w:rsid w:val="00FE3EB8"/>
    <w:rsid w:val="00FE552D"/>
    <w:rsid w:val="00FE5699"/>
    <w:rsid w:val="00FE58F6"/>
    <w:rsid w:val="00FE70EC"/>
    <w:rsid w:val="00FF0842"/>
    <w:rsid w:val="00FF195C"/>
    <w:rsid w:val="00FF1F8A"/>
    <w:rsid w:val="00FF67DB"/>
    <w:rsid w:val="00FF73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158722"/>
    <o:shapelayout v:ext="edit">
      <o:idmap v:ext="edit" data="1,113"/>
      <o:rules v:ext="edit">
        <o:r id="V:Rule3" type="connector" idref="#_x0000_s115730"/>
        <o:r id="V:Rule4" type="connector" idref="#_x0000_s1157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rPr>
  </w:style>
  <w:style w:type="paragraph" w:styleId="Heading1">
    <w:name w:val="heading 1"/>
    <w:basedOn w:val="Normal"/>
    <w:next w:val="Normal"/>
    <w:link w:val="Heading1Char"/>
    <w:qFormat/>
    <w:rsid w:val="00665C7E"/>
    <w:pPr>
      <w:autoSpaceDE w:val="0"/>
      <w:autoSpaceDN w:val="0"/>
      <w:adjustRightInd w:val="0"/>
      <w:outlineLvl w:val="0"/>
    </w:pPr>
    <w:rPr>
      <w:rFonts w:ascii="Arial" w:hAnsi="Arial"/>
      <w:b/>
      <w:bCs/>
      <w:sz w:val="28"/>
    </w:rPr>
  </w:style>
  <w:style w:type="paragraph" w:styleId="Heading2">
    <w:name w:val="heading 2"/>
    <w:basedOn w:val="Normal"/>
    <w:next w:val="Normal"/>
    <w:link w:val="Heading2Char"/>
    <w:qFormat/>
    <w:rsid w:val="00665C7E"/>
    <w:pPr>
      <w:keepNext/>
      <w:spacing w:before="240" w:after="60"/>
      <w:jc w:val="center"/>
      <w:outlineLvl w:val="1"/>
    </w:pPr>
    <w:rPr>
      <w:rFonts w:ascii="Arial" w:hAnsi="Arial" w:cs="Arial"/>
      <w:b/>
      <w:bCs/>
      <w:iCs/>
      <w:sz w:val="28"/>
      <w:szCs w:val="28"/>
    </w:rPr>
  </w:style>
  <w:style w:type="paragraph" w:styleId="Heading3">
    <w:name w:val="heading 3"/>
    <w:basedOn w:val="Normal"/>
    <w:next w:val="Normal"/>
    <w:qFormat/>
    <w:rsid w:val="00665C7E"/>
    <w:pPr>
      <w:keepNext/>
      <w:spacing w:before="240" w:after="60"/>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uiPriority w:val="99"/>
    <w:rsid w:val="00665C7E"/>
    <w:pPr>
      <w:ind w:left="480" w:hanging="480"/>
    </w:pPr>
  </w:style>
  <w:style w:type="character" w:styleId="Hyperlink">
    <w:name w:val="Hyperlink"/>
    <w:basedOn w:val="DefaultParagraphFont"/>
    <w:uiPriority w:val="99"/>
    <w:rsid w:val="00665C7E"/>
    <w:rPr>
      <w:color w:val="0000FF"/>
      <w:u w:val="single"/>
    </w:rPr>
  </w:style>
  <w:style w:type="paragraph" w:styleId="TOC1">
    <w:name w:val="toc 1"/>
    <w:basedOn w:val="Normal"/>
    <w:next w:val="Normal"/>
    <w:autoRedefine/>
    <w:uiPriority w:val="39"/>
    <w:qFormat/>
    <w:rsid w:val="00665C7E"/>
  </w:style>
  <w:style w:type="paragraph" w:styleId="TOC2">
    <w:name w:val="toc 2"/>
    <w:basedOn w:val="Normal"/>
    <w:next w:val="Normal"/>
    <w:autoRedefine/>
    <w:uiPriority w:val="39"/>
    <w:qFormat/>
    <w:rsid w:val="00665C7E"/>
    <w:pPr>
      <w:ind w:left="240"/>
    </w:pPr>
  </w:style>
  <w:style w:type="paragraph" w:styleId="TOC3">
    <w:name w:val="toc 3"/>
    <w:basedOn w:val="Normal"/>
    <w:next w:val="Normal"/>
    <w:autoRedefine/>
    <w:uiPriority w:val="39"/>
    <w:qFormat/>
    <w:rsid w:val="00120257"/>
    <w:pPr>
      <w:tabs>
        <w:tab w:val="right" w:leader="dot" w:pos="8630"/>
      </w:tabs>
      <w:spacing w:line="360" w:lineRule="auto"/>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pPr>
      <w:jc w:val="center"/>
    </w:pPr>
    <w:rPr>
      <w:caps/>
      <w:szCs w:val="28"/>
    </w:rPr>
  </w:style>
  <w:style w:type="character" w:customStyle="1" w:styleId="Heading1Char">
    <w:name w:val="Heading 1 Char"/>
    <w:basedOn w:val="DefaultParagraphFont"/>
    <w:link w:val="Heading1"/>
    <w:rsid w:val="003C1575"/>
    <w:rPr>
      <w:rFonts w:ascii="Arial" w:hAnsi="Arial"/>
      <w:b/>
      <w:bCs/>
      <w:sz w:val="28"/>
      <w:szCs w:val="24"/>
      <w:lang w:val="en-US" w:eastAsia="en-US" w:bidi="ar-SA"/>
    </w:rPr>
  </w:style>
  <w:style w:type="character" w:customStyle="1" w:styleId="StyleHeading1CenteredChar">
    <w:name w:val="Style Heading 1 + Centered Char"/>
    <w:basedOn w:val="Heading1Char"/>
    <w:link w:val="StyleHeading1Centered"/>
    <w:rsid w:val="003C1575"/>
    <w:rPr>
      <w:caps/>
      <w:szCs w:val="28"/>
    </w:rPr>
  </w:style>
  <w:style w:type="paragraph" w:styleId="BalloonText">
    <w:name w:val="Balloon Text"/>
    <w:basedOn w:val="Normal"/>
    <w:link w:val="BalloonTextChar"/>
    <w:rsid w:val="004F1A7E"/>
    <w:rPr>
      <w:rFonts w:ascii="Tahoma" w:hAnsi="Tahoma" w:cs="Tahoma"/>
      <w:sz w:val="16"/>
      <w:szCs w:val="16"/>
    </w:rPr>
  </w:style>
  <w:style w:type="character" w:customStyle="1" w:styleId="BalloonTextChar">
    <w:name w:val="Balloon Text Char"/>
    <w:basedOn w:val="DefaultParagraphFont"/>
    <w:link w:val="BalloonText"/>
    <w:rsid w:val="004F1A7E"/>
    <w:rPr>
      <w:rFonts w:ascii="Tahoma" w:hAnsi="Tahoma" w:cs="Tahoma"/>
      <w:sz w:val="16"/>
      <w:szCs w:val="16"/>
    </w:rPr>
  </w:style>
  <w:style w:type="paragraph" w:styleId="ListParagraph">
    <w:name w:val="List Paragraph"/>
    <w:basedOn w:val="Normal"/>
    <w:uiPriority w:val="34"/>
    <w:qFormat/>
    <w:rsid w:val="00AA38AE"/>
    <w:pPr>
      <w:ind w:left="720"/>
      <w:contextualSpacing/>
    </w:pPr>
  </w:style>
  <w:style w:type="table" w:styleId="TableGrid">
    <w:name w:val="Table Grid"/>
    <w:basedOn w:val="TableNormal"/>
    <w:uiPriority w:val="59"/>
    <w:rsid w:val="005838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rsid w:val="00E43994"/>
    <w:pPr>
      <w:spacing w:before="100" w:beforeAutospacing="1" w:after="100" w:afterAutospacing="1"/>
    </w:pPr>
  </w:style>
  <w:style w:type="character" w:customStyle="1" w:styleId="NormalWebChar">
    <w:name w:val="Normal (Web) Char"/>
    <w:link w:val="NormalWeb"/>
    <w:rsid w:val="00E43994"/>
    <w:rPr>
      <w:sz w:val="24"/>
      <w:szCs w:val="24"/>
    </w:rPr>
  </w:style>
  <w:style w:type="character" w:styleId="FollowedHyperlink">
    <w:name w:val="FollowedHyperlink"/>
    <w:basedOn w:val="DefaultParagraphFont"/>
    <w:rsid w:val="0017718D"/>
    <w:rPr>
      <w:color w:val="800080" w:themeColor="followedHyperlink"/>
      <w:u w:val="single"/>
    </w:rPr>
  </w:style>
  <w:style w:type="paragraph" w:styleId="TOCHeading">
    <w:name w:val="TOC Heading"/>
    <w:basedOn w:val="Heading1"/>
    <w:next w:val="Normal"/>
    <w:uiPriority w:val="39"/>
    <w:unhideWhenUsed/>
    <w:qFormat/>
    <w:rsid w:val="00E646E9"/>
    <w:pPr>
      <w:keepNext/>
      <w:keepLines/>
      <w:autoSpaceDE/>
      <w:autoSpaceDN/>
      <w:adjustRightInd/>
      <w:spacing w:before="480" w:line="276" w:lineRule="auto"/>
      <w:outlineLvl w:val="9"/>
    </w:pPr>
    <w:rPr>
      <w:rFonts w:asciiTheme="majorHAnsi" w:eastAsiaTheme="majorEastAsia" w:hAnsiTheme="majorHAnsi" w:cstheme="majorBidi"/>
      <w:color w:val="365F91" w:themeColor="accent1" w:themeShade="BF"/>
      <w:szCs w:val="28"/>
    </w:rPr>
  </w:style>
  <w:style w:type="table" w:styleId="TableColumns1">
    <w:name w:val="Table Columns 1"/>
    <w:basedOn w:val="TableNormal"/>
    <w:rsid w:val="00174A2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174A2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Grid3">
    <w:name w:val="Table Grid 3"/>
    <w:basedOn w:val="TableNormal"/>
    <w:rsid w:val="00174A2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Heading2Char">
    <w:name w:val="Heading 2 Char"/>
    <w:basedOn w:val="DefaultParagraphFont"/>
    <w:link w:val="Heading2"/>
    <w:rsid w:val="002B7B17"/>
    <w:rPr>
      <w:rFonts w:ascii="Arial" w:hAnsi="Arial" w:cs="Arial"/>
      <w:b/>
      <w:bCs/>
      <w:iCs/>
      <w:sz w:val="28"/>
      <w:szCs w:val="28"/>
    </w:rPr>
  </w:style>
</w:styles>
</file>

<file path=word/webSettings.xml><?xml version="1.0" encoding="utf-8"?>
<w:webSettings xmlns:r="http://schemas.openxmlformats.org/officeDocument/2006/relationships" xmlns:w="http://schemas.openxmlformats.org/wordprocessingml/2006/main">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4.wmf"/><Relationship Id="rId671" Type="http://schemas.openxmlformats.org/officeDocument/2006/relationships/oleObject" Target="embeddings/oleObject332.bin"/><Relationship Id="rId769" Type="http://schemas.openxmlformats.org/officeDocument/2006/relationships/oleObject" Target="embeddings/oleObject382.bin"/><Relationship Id="rId976" Type="http://schemas.openxmlformats.org/officeDocument/2006/relationships/oleObject" Target="embeddings/oleObject478.bin"/><Relationship Id="rId21" Type="http://schemas.openxmlformats.org/officeDocument/2006/relationships/image" Target="media/image6.wmf"/><Relationship Id="rId324" Type="http://schemas.openxmlformats.org/officeDocument/2006/relationships/oleObject" Target="embeddings/oleObject158.bin"/><Relationship Id="rId531" Type="http://schemas.openxmlformats.org/officeDocument/2006/relationships/image" Target="media/image256.wmf"/><Relationship Id="rId629" Type="http://schemas.openxmlformats.org/officeDocument/2006/relationships/image" Target="media/image308.wmf"/><Relationship Id="rId170" Type="http://schemas.openxmlformats.org/officeDocument/2006/relationships/oleObject" Target="embeddings/oleObject79.bin"/><Relationship Id="rId836" Type="http://schemas.openxmlformats.org/officeDocument/2006/relationships/oleObject" Target="embeddings/oleObject418.bin"/><Relationship Id="rId268" Type="http://schemas.openxmlformats.org/officeDocument/2006/relationships/oleObject" Target="embeddings/oleObject130.bin"/><Relationship Id="rId475" Type="http://schemas.openxmlformats.org/officeDocument/2006/relationships/oleObject" Target="embeddings/oleObject235.bin"/><Relationship Id="rId682" Type="http://schemas.openxmlformats.org/officeDocument/2006/relationships/image" Target="media/image334.wmf"/><Relationship Id="rId903" Type="http://schemas.openxmlformats.org/officeDocument/2006/relationships/image" Target="media/image450.wmf"/><Relationship Id="rId32" Type="http://schemas.openxmlformats.org/officeDocument/2006/relationships/oleObject" Target="embeddings/oleObject10.bin"/><Relationship Id="rId128" Type="http://schemas.openxmlformats.org/officeDocument/2006/relationships/oleObject" Target="embeddings/oleObject58.bin"/><Relationship Id="rId335" Type="http://schemas.openxmlformats.org/officeDocument/2006/relationships/image" Target="media/image161.wmf"/><Relationship Id="rId542" Type="http://schemas.openxmlformats.org/officeDocument/2006/relationships/oleObject" Target="embeddings/oleObject270.bin"/><Relationship Id="rId987" Type="http://schemas.openxmlformats.org/officeDocument/2006/relationships/image" Target="media/image490.wmf"/><Relationship Id="rId181" Type="http://schemas.openxmlformats.org/officeDocument/2006/relationships/image" Target="media/image86.wmf"/><Relationship Id="rId402" Type="http://schemas.openxmlformats.org/officeDocument/2006/relationships/oleObject" Target="embeddings/oleObject198.bin"/><Relationship Id="rId847" Type="http://schemas.openxmlformats.org/officeDocument/2006/relationships/image" Target="media/image411.emf"/><Relationship Id="rId279" Type="http://schemas.openxmlformats.org/officeDocument/2006/relationships/image" Target="media/image133.png"/><Relationship Id="rId486" Type="http://schemas.openxmlformats.org/officeDocument/2006/relationships/image" Target="media/image235.wmf"/><Relationship Id="rId693" Type="http://schemas.openxmlformats.org/officeDocument/2006/relationships/image" Target="media/image339.wmf"/><Relationship Id="rId707" Type="http://schemas.openxmlformats.org/officeDocument/2006/relationships/image" Target="media/image346.wmf"/><Relationship Id="rId914" Type="http://schemas.openxmlformats.org/officeDocument/2006/relationships/oleObject" Target="embeddings/oleObject445.bin"/><Relationship Id="rId43" Type="http://schemas.openxmlformats.org/officeDocument/2006/relationships/image" Target="media/image17.wmf"/><Relationship Id="rId139" Type="http://schemas.openxmlformats.org/officeDocument/2006/relationships/image" Target="media/image65.wmf"/><Relationship Id="rId346" Type="http://schemas.openxmlformats.org/officeDocument/2006/relationships/oleObject" Target="embeddings/oleObject169.bin"/><Relationship Id="rId553" Type="http://schemas.openxmlformats.org/officeDocument/2006/relationships/oleObject" Target="embeddings/oleObject277.bin"/><Relationship Id="rId760" Type="http://schemas.openxmlformats.org/officeDocument/2006/relationships/image" Target="media/image372.wmf"/><Relationship Id="rId998" Type="http://schemas.openxmlformats.org/officeDocument/2006/relationships/theme" Target="theme/theme1.xml"/><Relationship Id="rId192" Type="http://schemas.openxmlformats.org/officeDocument/2006/relationships/image" Target="media/image91.wmf"/><Relationship Id="rId206" Type="http://schemas.openxmlformats.org/officeDocument/2006/relationships/image" Target="media/image97.wmf"/><Relationship Id="rId413" Type="http://schemas.openxmlformats.org/officeDocument/2006/relationships/image" Target="media/image199.wmf"/><Relationship Id="rId858" Type="http://schemas.openxmlformats.org/officeDocument/2006/relationships/image" Target="media/image422.emf"/><Relationship Id="rId497" Type="http://schemas.openxmlformats.org/officeDocument/2006/relationships/oleObject" Target="embeddings/oleObject246.bin"/><Relationship Id="rId620" Type="http://schemas.openxmlformats.org/officeDocument/2006/relationships/oleObject" Target="embeddings/oleObject306.bin"/><Relationship Id="rId718" Type="http://schemas.openxmlformats.org/officeDocument/2006/relationships/oleObject" Target="embeddings/oleObject356.bin"/><Relationship Id="rId925" Type="http://schemas.openxmlformats.org/officeDocument/2006/relationships/image" Target="media/image461.wmf"/><Relationship Id="rId357" Type="http://schemas.openxmlformats.org/officeDocument/2006/relationships/image" Target="media/image172.wmf"/><Relationship Id="rId54" Type="http://schemas.openxmlformats.org/officeDocument/2006/relationships/oleObject" Target="embeddings/oleObject21.bin"/><Relationship Id="rId217" Type="http://schemas.openxmlformats.org/officeDocument/2006/relationships/oleObject" Target="embeddings/oleObject104.bin"/><Relationship Id="rId564" Type="http://schemas.openxmlformats.org/officeDocument/2006/relationships/image" Target="media/image271.wmf"/><Relationship Id="rId771" Type="http://schemas.openxmlformats.org/officeDocument/2006/relationships/oleObject" Target="embeddings/oleObject383.bin"/><Relationship Id="rId869" Type="http://schemas.openxmlformats.org/officeDocument/2006/relationships/image" Target="media/image433.emf"/><Relationship Id="rId424" Type="http://schemas.openxmlformats.org/officeDocument/2006/relationships/oleObject" Target="embeddings/oleObject209.bin"/><Relationship Id="rId631" Type="http://schemas.openxmlformats.org/officeDocument/2006/relationships/oleObject" Target="embeddings/oleObject312.bin"/><Relationship Id="rId729" Type="http://schemas.openxmlformats.org/officeDocument/2006/relationships/image" Target="media/image357.wmf"/><Relationship Id="rId270" Type="http://schemas.openxmlformats.org/officeDocument/2006/relationships/oleObject" Target="embeddings/oleObject131.bin"/><Relationship Id="rId936" Type="http://schemas.openxmlformats.org/officeDocument/2006/relationships/oleObject" Target="embeddings/oleObject456.bin"/><Relationship Id="rId65" Type="http://schemas.openxmlformats.org/officeDocument/2006/relationships/image" Target="media/image28.wmf"/><Relationship Id="rId130" Type="http://schemas.openxmlformats.org/officeDocument/2006/relationships/oleObject" Target="embeddings/oleObject59.bin"/><Relationship Id="rId368" Type="http://schemas.openxmlformats.org/officeDocument/2006/relationships/oleObject" Target="embeddings/oleObject180.bin"/><Relationship Id="rId575" Type="http://schemas.openxmlformats.org/officeDocument/2006/relationships/oleObject" Target="embeddings/oleObject288.bin"/><Relationship Id="rId782" Type="http://schemas.openxmlformats.org/officeDocument/2006/relationships/image" Target="media/image382.wmf"/><Relationship Id="rId228" Type="http://schemas.openxmlformats.org/officeDocument/2006/relationships/image" Target="media/image108.wmf"/><Relationship Id="rId435" Type="http://schemas.openxmlformats.org/officeDocument/2006/relationships/oleObject" Target="embeddings/oleObject215.bin"/><Relationship Id="rId642" Type="http://schemas.openxmlformats.org/officeDocument/2006/relationships/image" Target="media/image314.wmf"/><Relationship Id="rId281" Type="http://schemas.openxmlformats.org/officeDocument/2006/relationships/oleObject" Target="embeddings/oleObject136.bin"/><Relationship Id="rId502" Type="http://schemas.openxmlformats.org/officeDocument/2006/relationships/oleObject" Target="embeddings/oleObject249.bin"/><Relationship Id="rId947" Type="http://schemas.openxmlformats.org/officeDocument/2006/relationships/image" Target="media/image472.wmf"/><Relationship Id="rId76" Type="http://schemas.openxmlformats.org/officeDocument/2006/relationships/oleObject" Target="embeddings/oleObject32.bin"/><Relationship Id="rId141" Type="http://schemas.openxmlformats.org/officeDocument/2006/relationships/image" Target="media/image66.wmf"/><Relationship Id="rId379" Type="http://schemas.openxmlformats.org/officeDocument/2006/relationships/image" Target="media/image183.wmf"/><Relationship Id="rId586" Type="http://schemas.openxmlformats.org/officeDocument/2006/relationships/image" Target="media/image284.emf"/><Relationship Id="rId793" Type="http://schemas.openxmlformats.org/officeDocument/2006/relationships/image" Target="media/image386.wmf"/><Relationship Id="rId807" Type="http://schemas.openxmlformats.org/officeDocument/2006/relationships/image" Target="media/image393.wmf"/><Relationship Id="rId7" Type="http://schemas.openxmlformats.org/officeDocument/2006/relationships/endnotes" Target="endnotes.xml"/><Relationship Id="rId239" Type="http://schemas.openxmlformats.org/officeDocument/2006/relationships/image" Target="media/image113.wmf"/><Relationship Id="rId446" Type="http://schemas.openxmlformats.org/officeDocument/2006/relationships/image" Target="media/image215.wmf"/><Relationship Id="rId653" Type="http://schemas.openxmlformats.org/officeDocument/2006/relationships/oleObject" Target="embeddings/oleObject323.bin"/><Relationship Id="rId292" Type="http://schemas.openxmlformats.org/officeDocument/2006/relationships/image" Target="media/image140.wmf"/><Relationship Id="rId306" Type="http://schemas.openxmlformats.org/officeDocument/2006/relationships/image" Target="media/image147.wmf"/><Relationship Id="rId860" Type="http://schemas.openxmlformats.org/officeDocument/2006/relationships/image" Target="media/image424.emf"/><Relationship Id="rId958" Type="http://schemas.openxmlformats.org/officeDocument/2006/relationships/oleObject" Target="embeddings/oleObject467.bin"/><Relationship Id="rId87" Type="http://schemas.openxmlformats.org/officeDocument/2006/relationships/image" Target="media/image39.wmf"/><Relationship Id="rId513" Type="http://schemas.openxmlformats.org/officeDocument/2006/relationships/oleObject" Target="embeddings/oleObject255.bin"/><Relationship Id="rId597" Type="http://schemas.openxmlformats.org/officeDocument/2006/relationships/image" Target="media/image290.wmf"/><Relationship Id="rId720" Type="http://schemas.openxmlformats.org/officeDocument/2006/relationships/oleObject" Target="embeddings/oleObject357.bin"/><Relationship Id="rId818" Type="http://schemas.openxmlformats.org/officeDocument/2006/relationships/oleObject" Target="embeddings/oleObject409.bin"/><Relationship Id="rId152" Type="http://schemas.openxmlformats.org/officeDocument/2006/relationships/oleObject" Target="embeddings/oleObject70.bin"/><Relationship Id="rId457" Type="http://schemas.openxmlformats.org/officeDocument/2006/relationships/oleObject" Target="embeddings/oleObject226.bin"/><Relationship Id="rId664" Type="http://schemas.openxmlformats.org/officeDocument/2006/relationships/image" Target="media/image325.wmf"/><Relationship Id="rId871" Type="http://schemas.openxmlformats.org/officeDocument/2006/relationships/image" Target="media/image435.emf"/><Relationship Id="rId969" Type="http://schemas.openxmlformats.org/officeDocument/2006/relationships/image" Target="media/image481.wmf"/><Relationship Id="rId14" Type="http://schemas.openxmlformats.org/officeDocument/2006/relationships/oleObject" Target="embeddings/oleObject1.bin"/><Relationship Id="rId317" Type="http://schemas.openxmlformats.org/officeDocument/2006/relationships/image" Target="media/image152.wmf"/><Relationship Id="rId524" Type="http://schemas.openxmlformats.org/officeDocument/2006/relationships/oleObject" Target="embeddings/oleObject261.bin"/><Relationship Id="rId731" Type="http://schemas.openxmlformats.org/officeDocument/2006/relationships/image" Target="media/image358.wmf"/><Relationship Id="rId98" Type="http://schemas.openxmlformats.org/officeDocument/2006/relationships/oleObject" Target="embeddings/oleObject43.bin"/><Relationship Id="rId163" Type="http://schemas.openxmlformats.org/officeDocument/2006/relationships/image" Target="media/image77.wmf"/><Relationship Id="rId370" Type="http://schemas.openxmlformats.org/officeDocument/2006/relationships/oleObject" Target="embeddings/oleObject181.bin"/><Relationship Id="rId829" Type="http://schemas.openxmlformats.org/officeDocument/2006/relationships/image" Target="media/image404.wmf"/><Relationship Id="rId230" Type="http://schemas.openxmlformats.org/officeDocument/2006/relationships/image" Target="media/image109.wmf"/><Relationship Id="rId468" Type="http://schemas.openxmlformats.org/officeDocument/2006/relationships/image" Target="media/image226.wmf"/><Relationship Id="rId675" Type="http://schemas.openxmlformats.org/officeDocument/2006/relationships/oleObject" Target="embeddings/oleObject334.bin"/><Relationship Id="rId882" Type="http://schemas.openxmlformats.org/officeDocument/2006/relationships/oleObject" Target="embeddings/oleObject429.bin"/><Relationship Id="rId25" Type="http://schemas.openxmlformats.org/officeDocument/2006/relationships/image" Target="media/image8.wmf"/><Relationship Id="rId328" Type="http://schemas.openxmlformats.org/officeDocument/2006/relationships/oleObject" Target="embeddings/oleObject160.bin"/><Relationship Id="rId535" Type="http://schemas.openxmlformats.org/officeDocument/2006/relationships/image" Target="media/image258.wmf"/><Relationship Id="rId742" Type="http://schemas.openxmlformats.org/officeDocument/2006/relationships/image" Target="media/image363.wmf"/><Relationship Id="rId174" Type="http://schemas.openxmlformats.org/officeDocument/2006/relationships/oleObject" Target="embeddings/oleObject81.bin"/><Relationship Id="rId381" Type="http://schemas.openxmlformats.org/officeDocument/2006/relationships/oleObject" Target="embeddings/oleObject187.bin"/><Relationship Id="rId602" Type="http://schemas.openxmlformats.org/officeDocument/2006/relationships/oleObject" Target="embeddings/oleObject299.bin"/><Relationship Id="rId241" Type="http://schemas.openxmlformats.org/officeDocument/2006/relationships/image" Target="media/image114.wmf"/><Relationship Id="rId479" Type="http://schemas.openxmlformats.org/officeDocument/2006/relationships/oleObject" Target="embeddings/oleObject237.bin"/><Relationship Id="rId686" Type="http://schemas.openxmlformats.org/officeDocument/2006/relationships/oleObject" Target="embeddings/oleObject340.bin"/><Relationship Id="rId893" Type="http://schemas.openxmlformats.org/officeDocument/2006/relationships/image" Target="media/image445.wmf"/><Relationship Id="rId907" Type="http://schemas.openxmlformats.org/officeDocument/2006/relationships/image" Target="media/image452.wmf"/><Relationship Id="rId36" Type="http://schemas.openxmlformats.org/officeDocument/2006/relationships/oleObject" Target="embeddings/oleObject12.bin"/><Relationship Id="rId339" Type="http://schemas.openxmlformats.org/officeDocument/2006/relationships/image" Target="media/image163.wmf"/><Relationship Id="rId546" Type="http://schemas.openxmlformats.org/officeDocument/2006/relationships/oleObject" Target="embeddings/oleObject272.bin"/><Relationship Id="rId753" Type="http://schemas.openxmlformats.org/officeDocument/2006/relationships/oleObject" Target="embeddings/oleObject374.bin"/><Relationship Id="rId101" Type="http://schemas.openxmlformats.org/officeDocument/2006/relationships/image" Target="media/image46.wmf"/><Relationship Id="rId185" Type="http://schemas.openxmlformats.org/officeDocument/2006/relationships/oleObject" Target="embeddings/oleObject87.bin"/><Relationship Id="rId406" Type="http://schemas.openxmlformats.org/officeDocument/2006/relationships/oleObject" Target="embeddings/oleObject200.bin"/><Relationship Id="rId960" Type="http://schemas.openxmlformats.org/officeDocument/2006/relationships/oleObject" Target="embeddings/oleObject468.bin"/><Relationship Id="rId392" Type="http://schemas.openxmlformats.org/officeDocument/2006/relationships/oleObject" Target="embeddings/oleObject193.bin"/><Relationship Id="rId613" Type="http://schemas.openxmlformats.org/officeDocument/2006/relationships/image" Target="media/image300.wmf"/><Relationship Id="rId697" Type="http://schemas.openxmlformats.org/officeDocument/2006/relationships/image" Target="media/image341.wmf"/><Relationship Id="rId820" Type="http://schemas.openxmlformats.org/officeDocument/2006/relationships/oleObject" Target="embeddings/oleObject410.bin"/><Relationship Id="rId918" Type="http://schemas.openxmlformats.org/officeDocument/2006/relationships/oleObject" Target="embeddings/oleObject447.bin"/><Relationship Id="rId252" Type="http://schemas.openxmlformats.org/officeDocument/2006/relationships/oleObject" Target="embeddings/oleObject122.bin"/><Relationship Id="rId47" Type="http://schemas.openxmlformats.org/officeDocument/2006/relationships/image" Target="media/image19.wmf"/><Relationship Id="rId112" Type="http://schemas.openxmlformats.org/officeDocument/2006/relationships/oleObject" Target="embeddings/oleObject50.bin"/><Relationship Id="rId557" Type="http://schemas.openxmlformats.org/officeDocument/2006/relationships/oleObject" Target="embeddings/oleObject279.bin"/><Relationship Id="rId764" Type="http://schemas.openxmlformats.org/officeDocument/2006/relationships/image" Target="media/image374.wmf"/><Relationship Id="rId971" Type="http://schemas.openxmlformats.org/officeDocument/2006/relationships/image" Target="media/image482.wmf"/><Relationship Id="rId196" Type="http://schemas.openxmlformats.org/officeDocument/2006/relationships/oleObject" Target="embeddings/oleObject93.bin"/><Relationship Id="rId417" Type="http://schemas.openxmlformats.org/officeDocument/2006/relationships/image" Target="media/image201.wmf"/><Relationship Id="rId624" Type="http://schemas.openxmlformats.org/officeDocument/2006/relationships/oleObject" Target="embeddings/oleObject308.bin"/><Relationship Id="rId831" Type="http://schemas.openxmlformats.org/officeDocument/2006/relationships/image" Target="media/image405.wmf"/><Relationship Id="rId263" Type="http://schemas.openxmlformats.org/officeDocument/2006/relationships/image" Target="media/image125.wmf"/><Relationship Id="rId470" Type="http://schemas.openxmlformats.org/officeDocument/2006/relationships/image" Target="media/image227.wmf"/><Relationship Id="rId929" Type="http://schemas.openxmlformats.org/officeDocument/2006/relationships/image" Target="media/image463.wmf"/><Relationship Id="rId58" Type="http://schemas.openxmlformats.org/officeDocument/2006/relationships/oleObject" Target="embeddings/oleObject23.bin"/><Relationship Id="rId123" Type="http://schemas.openxmlformats.org/officeDocument/2006/relationships/image" Target="media/image57.wmf"/><Relationship Id="rId330" Type="http://schemas.openxmlformats.org/officeDocument/2006/relationships/oleObject" Target="embeddings/oleObject161.bin"/><Relationship Id="rId568" Type="http://schemas.openxmlformats.org/officeDocument/2006/relationships/image" Target="media/image273.wmf"/><Relationship Id="rId775" Type="http://schemas.openxmlformats.org/officeDocument/2006/relationships/oleObject" Target="embeddings/oleObject386.bin"/><Relationship Id="rId982" Type="http://schemas.openxmlformats.org/officeDocument/2006/relationships/oleObject" Target="embeddings/oleObject481.bin"/><Relationship Id="rId428" Type="http://schemas.openxmlformats.org/officeDocument/2006/relationships/oleObject" Target="embeddings/oleObject211.bin"/><Relationship Id="rId635" Type="http://schemas.openxmlformats.org/officeDocument/2006/relationships/oleObject" Target="embeddings/oleObject314.bin"/><Relationship Id="rId842" Type="http://schemas.openxmlformats.org/officeDocument/2006/relationships/oleObject" Target="embeddings/oleObject422.bin"/><Relationship Id="rId274" Type="http://schemas.openxmlformats.org/officeDocument/2006/relationships/oleObject" Target="embeddings/oleObject133.bin"/><Relationship Id="rId481" Type="http://schemas.openxmlformats.org/officeDocument/2006/relationships/oleObject" Target="embeddings/oleObject238.bin"/><Relationship Id="rId702" Type="http://schemas.openxmlformats.org/officeDocument/2006/relationships/oleObject" Target="embeddings/oleObject348.bin"/><Relationship Id="rId27" Type="http://schemas.openxmlformats.org/officeDocument/2006/relationships/image" Target="media/image9.wmf"/><Relationship Id="rId69" Type="http://schemas.openxmlformats.org/officeDocument/2006/relationships/image" Target="media/image30.wmf"/><Relationship Id="rId134" Type="http://schemas.openxmlformats.org/officeDocument/2006/relationships/oleObject" Target="embeddings/oleObject61.bin"/><Relationship Id="rId537" Type="http://schemas.openxmlformats.org/officeDocument/2006/relationships/image" Target="media/image259.wmf"/><Relationship Id="rId579" Type="http://schemas.openxmlformats.org/officeDocument/2006/relationships/oleObject" Target="embeddings/oleObject290.bin"/><Relationship Id="rId744" Type="http://schemas.openxmlformats.org/officeDocument/2006/relationships/image" Target="media/image364.wmf"/><Relationship Id="rId786" Type="http://schemas.openxmlformats.org/officeDocument/2006/relationships/image" Target="media/image384.wmf"/><Relationship Id="rId951" Type="http://schemas.openxmlformats.org/officeDocument/2006/relationships/image" Target="media/image474.wmf"/><Relationship Id="rId993" Type="http://schemas.openxmlformats.org/officeDocument/2006/relationships/oleObject" Target="embeddings/oleObject489.bin"/><Relationship Id="rId80" Type="http://schemas.openxmlformats.org/officeDocument/2006/relationships/oleObject" Target="embeddings/oleObject34.bin"/><Relationship Id="rId176" Type="http://schemas.openxmlformats.org/officeDocument/2006/relationships/oleObject" Target="embeddings/oleObject82.bin"/><Relationship Id="rId341" Type="http://schemas.openxmlformats.org/officeDocument/2006/relationships/image" Target="media/image164.wmf"/><Relationship Id="rId383" Type="http://schemas.openxmlformats.org/officeDocument/2006/relationships/oleObject" Target="embeddings/oleObject188.bin"/><Relationship Id="rId439" Type="http://schemas.openxmlformats.org/officeDocument/2006/relationships/oleObject" Target="embeddings/oleObject217.bin"/><Relationship Id="rId590" Type="http://schemas.openxmlformats.org/officeDocument/2006/relationships/oleObject" Target="embeddings/oleObject293.bin"/><Relationship Id="rId604" Type="http://schemas.openxmlformats.org/officeDocument/2006/relationships/oleObject" Target="embeddings/oleObject300.bin"/><Relationship Id="rId646" Type="http://schemas.openxmlformats.org/officeDocument/2006/relationships/image" Target="media/image316.wmf"/><Relationship Id="rId811" Type="http://schemas.openxmlformats.org/officeDocument/2006/relationships/image" Target="media/image395.wmf"/><Relationship Id="rId201" Type="http://schemas.openxmlformats.org/officeDocument/2006/relationships/oleObject" Target="embeddings/oleObject96.bin"/><Relationship Id="rId243" Type="http://schemas.openxmlformats.org/officeDocument/2006/relationships/image" Target="media/image115.wmf"/><Relationship Id="rId285" Type="http://schemas.openxmlformats.org/officeDocument/2006/relationships/oleObject" Target="embeddings/oleObject138.bin"/><Relationship Id="rId450" Type="http://schemas.openxmlformats.org/officeDocument/2006/relationships/image" Target="media/image217.wmf"/><Relationship Id="rId506" Type="http://schemas.openxmlformats.org/officeDocument/2006/relationships/oleObject" Target="embeddings/oleObject251.bin"/><Relationship Id="rId688" Type="http://schemas.openxmlformats.org/officeDocument/2006/relationships/oleObject" Target="embeddings/oleObject341.bin"/><Relationship Id="rId853" Type="http://schemas.openxmlformats.org/officeDocument/2006/relationships/image" Target="media/image417.emf"/><Relationship Id="rId895" Type="http://schemas.openxmlformats.org/officeDocument/2006/relationships/image" Target="media/image446.wmf"/><Relationship Id="rId909" Type="http://schemas.openxmlformats.org/officeDocument/2006/relationships/image" Target="media/image453.wmf"/><Relationship Id="rId38" Type="http://schemas.openxmlformats.org/officeDocument/2006/relationships/oleObject" Target="embeddings/oleObject13.bin"/><Relationship Id="rId103" Type="http://schemas.openxmlformats.org/officeDocument/2006/relationships/image" Target="media/image47.wmf"/><Relationship Id="rId310" Type="http://schemas.openxmlformats.org/officeDocument/2006/relationships/image" Target="media/image149.wmf"/><Relationship Id="rId492" Type="http://schemas.openxmlformats.org/officeDocument/2006/relationships/image" Target="media/image238.wmf"/><Relationship Id="rId548" Type="http://schemas.openxmlformats.org/officeDocument/2006/relationships/oleObject" Target="embeddings/oleObject273.bin"/><Relationship Id="rId713" Type="http://schemas.openxmlformats.org/officeDocument/2006/relationships/image" Target="media/image349.wmf"/><Relationship Id="rId755" Type="http://schemas.openxmlformats.org/officeDocument/2006/relationships/oleObject" Target="embeddings/oleObject375.bin"/><Relationship Id="rId797" Type="http://schemas.openxmlformats.org/officeDocument/2006/relationships/image" Target="media/image388.wmf"/><Relationship Id="rId920" Type="http://schemas.openxmlformats.org/officeDocument/2006/relationships/oleObject" Target="embeddings/oleObject448.bin"/><Relationship Id="rId962" Type="http://schemas.openxmlformats.org/officeDocument/2006/relationships/oleObject" Target="embeddings/oleObject469.bin"/><Relationship Id="rId91" Type="http://schemas.openxmlformats.org/officeDocument/2006/relationships/image" Target="media/image41.wmf"/><Relationship Id="rId145" Type="http://schemas.openxmlformats.org/officeDocument/2006/relationships/image" Target="media/image68.wmf"/><Relationship Id="rId187" Type="http://schemas.openxmlformats.org/officeDocument/2006/relationships/oleObject" Target="embeddings/oleObject88.bin"/><Relationship Id="rId352" Type="http://schemas.openxmlformats.org/officeDocument/2006/relationships/oleObject" Target="embeddings/oleObject172.bin"/><Relationship Id="rId394" Type="http://schemas.openxmlformats.org/officeDocument/2006/relationships/oleObject" Target="embeddings/oleObject194.bin"/><Relationship Id="rId408" Type="http://schemas.openxmlformats.org/officeDocument/2006/relationships/oleObject" Target="embeddings/oleObject201.bin"/><Relationship Id="rId615" Type="http://schemas.openxmlformats.org/officeDocument/2006/relationships/image" Target="media/image301.wmf"/><Relationship Id="rId822" Type="http://schemas.openxmlformats.org/officeDocument/2006/relationships/oleObject" Target="embeddings/oleObject411.bin"/><Relationship Id="rId212" Type="http://schemas.openxmlformats.org/officeDocument/2006/relationships/image" Target="media/image100.wmf"/><Relationship Id="rId254" Type="http://schemas.openxmlformats.org/officeDocument/2006/relationships/oleObject" Target="embeddings/oleObject123.bin"/><Relationship Id="rId657" Type="http://schemas.openxmlformats.org/officeDocument/2006/relationships/oleObject" Target="embeddings/oleObject325.bin"/><Relationship Id="rId699" Type="http://schemas.openxmlformats.org/officeDocument/2006/relationships/image" Target="media/image342.wmf"/><Relationship Id="rId864" Type="http://schemas.openxmlformats.org/officeDocument/2006/relationships/image" Target="media/image428.emf"/><Relationship Id="rId49" Type="http://schemas.openxmlformats.org/officeDocument/2006/relationships/image" Target="media/image20.wmf"/><Relationship Id="rId114" Type="http://schemas.openxmlformats.org/officeDocument/2006/relationships/oleObject" Target="embeddings/oleObject51.bin"/><Relationship Id="rId296" Type="http://schemas.openxmlformats.org/officeDocument/2006/relationships/image" Target="media/image142.wmf"/><Relationship Id="rId461" Type="http://schemas.openxmlformats.org/officeDocument/2006/relationships/oleObject" Target="embeddings/oleObject228.bin"/><Relationship Id="rId517" Type="http://schemas.openxmlformats.org/officeDocument/2006/relationships/image" Target="media/image249.wmf"/><Relationship Id="rId559" Type="http://schemas.openxmlformats.org/officeDocument/2006/relationships/oleObject" Target="embeddings/oleObject280.bin"/><Relationship Id="rId724" Type="http://schemas.openxmlformats.org/officeDocument/2006/relationships/oleObject" Target="embeddings/oleObject359.bin"/><Relationship Id="rId766" Type="http://schemas.openxmlformats.org/officeDocument/2006/relationships/image" Target="media/image375.wmf"/><Relationship Id="rId931" Type="http://schemas.openxmlformats.org/officeDocument/2006/relationships/image" Target="media/image464.wmf"/><Relationship Id="rId60" Type="http://schemas.openxmlformats.org/officeDocument/2006/relationships/oleObject" Target="embeddings/oleObject24.bin"/><Relationship Id="rId156" Type="http://schemas.openxmlformats.org/officeDocument/2006/relationships/oleObject" Target="embeddings/oleObject72.bin"/><Relationship Id="rId198" Type="http://schemas.openxmlformats.org/officeDocument/2006/relationships/image" Target="media/image93.wmf"/><Relationship Id="rId321" Type="http://schemas.openxmlformats.org/officeDocument/2006/relationships/image" Target="media/image154.wmf"/><Relationship Id="rId363" Type="http://schemas.openxmlformats.org/officeDocument/2006/relationships/image" Target="media/image175.wmf"/><Relationship Id="rId419" Type="http://schemas.openxmlformats.org/officeDocument/2006/relationships/image" Target="media/image202.wmf"/><Relationship Id="rId570" Type="http://schemas.openxmlformats.org/officeDocument/2006/relationships/image" Target="media/image274.wmf"/><Relationship Id="rId626" Type="http://schemas.openxmlformats.org/officeDocument/2006/relationships/oleObject" Target="embeddings/oleObject309.bin"/><Relationship Id="rId973" Type="http://schemas.openxmlformats.org/officeDocument/2006/relationships/image" Target="media/image483.wmf"/><Relationship Id="rId223" Type="http://schemas.openxmlformats.org/officeDocument/2006/relationships/oleObject" Target="embeddings/oleObject107.bin"/><Relationship Id="rId430" Type="http://schemas.openxmlformats.org/officeDocument/2006/relationships/oleObject" Target="embeddings/oleObject212.bin"/><Relationship Id="rId668" Type="http://schemas.openxmlformats.org/officeDocument/2006/relationships/image" Target="media/image327.wmf"/><Relationship Id="rId833" Type="http://schemas.openxmlformats.org/officeDocument/2006/relationships/image" Target="media/image406.wmf"/><Relationship Id="rId875" Type="http://schemas.openxmlformats.org/officeDocument/2006/relationships/oleObject" Target="embeddings/oleObject427.bin"/><Relationship Id="rId18" Type="http://schemas.openxmlformats.org/officeDocument/2006/relationships/oleObject" Target="embeddings/oleObject3.bin"/><Relationship Id="rId265" Type="http://schemas.openxmlformats.org/officeDocument/2006/relationships/image" Target="media/image126.wmf"/><Relationship Id="rId472" Type="http://schemas.openxmlformats.org/officeDocument/2006/relationships/image" Target="media/image228.wmf"/><Relationship Id="rId528" Type="http://schemas.openxmlformats.org/officeDocument/2006/relationships/oleObject" Target="embeddings/oleObject263.bin"/><Relationship Id="rId735" Type="http://schemas.openxmlformats.org/officeDocument/2006/relationships/image" Target="media/image360.wmf"/><Relationship Id="rId900" Type="http://schemas.openxmlformats.org/officeDocument/2006/relationships/oleObject" Target="embeddings/oleObject438.bin"/><Relationship Id="rId942" Type="http://schemas.openxmlformats.org/officeDocument/2006/relationships/oleObject" Target="embeddings/oleObject459.bin"/><Relationship Id="rId125" Type="http://schemas.openxmlformats.org/officeDocument/2006/relationships/image" Target="media/image58.wmf"/><Relationship Id="rId167" Type="http://schemas.openxmlformats.org/officeDocument/2006/relationships/image" Target="media/image79.wmf"/><Relationship Id="rId332" Type="http://schemas.openxmlformats.org/officeDocument/2006/relationships/oleObject" Target="embeddings/oleObject162.bin"/><Relationship Id="rId374" Type="http://schemas.openxmlformats.org/officeDocument/2006/relationships/oleObject" Target="embeddings/oleObject183.bin"/><Relationship Id="rId581" Type="http://schemas.openxmlformats.org/officeDocument/2006/relationships/oleObject" Target="embeddings/oleObject291.bin"/><Relationship Id="rId777" Type="http://schemas.openxmlformats.org/officeDocument/2006/relationships/oleObject" Target="embeddings/oleObject387.bin"/><Relationship Id="rId984" Type="http://schemas.openxmlformats.org/officeDocument/2006/relationships/oleObject" Target="embeddings/oleObject482.bin"/><Relationship Id="rId71" Type="http://schemas.openxmlformats.org/officeDocument/2006/relationships/image" Target="media/image31.wmf"/><Relationship Id="rId234" Type="http://schemas.openxmlformats.org/officeDocument/2006/relationships/image" Target="media/image111.wmf"/><Relationship Id="rId637" Type="http://schemas.openxmlformats.org/officeDocument/2006/relationships/oleObject" Target="embeddings/oleObject315.bin"/><Relationship Id="rId679" Type="http://schemas.openxmlformats.org/officeDocument/2006/relationships/oleObject" Target="embeddings/oleObject336.bin"/><Relationship Id="rId802" Type="http://schemas.openxmlformats.org/officeDocument/2006/relationships/oleObject" Target="embeddings/oleObject401.bin"/><Relationship Id="rId844" Type="http://schemas.openxmlformats.org/officeDocument/2006/relationships/oleObject" Target="embeddings/oleObject424.bin"/><Relationship Id="rId886" Type="http://schemas.openxmlformats.org/officeDocument/2006/relationships/oleObject" Target="embeddings/oleObject431.bin"/><Relationship Id="rId2" Type="http://schemas.openxmlformats.org/officeDocument/2006/relationships/numbering" Target="numbering.xml"/><Relationship Id="rId29" Type="http://schemas.openxmlformats.org/officeDocument/2006/relationships/image" Target="media/image10.wmf"/><Relationship Id="rId276" Type="http://schemas.openxmlformats.org/officeDocument/2006/relationships/oleObject" Target="embeddings/oleObject134.bin"/><Relationship Id="rId441" Type="http://schemas.openxmlformats.org/officeDocument/2006/relationships/oleObject" Target="embeddings/oleObject218.bin"/><Relationship Id="rId483" Type="http://schemas.openxmlformats.org/officeDocument/2006/relationships/oleObject" Target="embeddings/oleObject239.bin"/><Relationship Id="rId539" Type="http://schemas.openxmlformats.org/officeDocument/2006/relationships/image" Target="media/image260.wmf"/><Relationship Id="rId690" Type="http://schemas.openxmlformats.org/officeDocument/2006/relationships/oleObject" Target="embeddings/oleObject342.bin"/><Relationship Id="rId704" Type="http://schemas.openxmlformats.org/officeDocument/2006/relationships/oleObject" Target="embeddings/oleObject349.bin"/><Relationship Id="rId746" Type="http://schemas.openxmlformats.org/officeDocument/2006/relationships/image" Target="media/image365.wmf"/><Relationship Id="rId911" Type="http://schemas.openxmlformats.org/officeDocument/2006/relationships/image" Target="media/image454.wmf"/><Relationship Id="rId40" Type="http://schemas.openxmlformats.org/officeDocument/2006/relationships/oleObject" Target="embeddings/oleObject14.bin"/><Relationship Id="rId136" Type="http://schemas.openxmlformats.org/officeDocument/2006/relationships/oleObject" Target="embeddings/oleObject62.bin"/><Relationship Id="rId178" Type="http://schemas.openxmlformats.org/officeDocument/2006/relationships/oleObject" Target="embeddings/oleObject83.bin"/><Relationship Id="rId301" Type="http://schemas.openxmlformats.org/officeDocument/2006/relationships/oleObject" Target="embeddings/oleObject146.bin"/><Relationship Id="rId343" Type="http://schemas.openxmlformats.org/officeDocument/2006/relationships/image" Target="media/image165.wmf"/><Relationship Id="rId550" Type="http://schemas.openxmlformats.org/officeDocument/2006/relationships/oleObject" Target="embeddings/oleObject275.bin"/><Relationship Id="rId788" Type="http://schemas.openxmlformats.org/officeDocument/2006/relationships/oleObject" Target="embeddings/oleObject393.bin"/><Relationship Id="rId953" Type="http://schemas.openxmlformats.org/officeDocument/2006/relationships/image" Target="media/image475.wmf"/><Relationship Id="rId995" Type="http://schemas.openxmlformats.org/officeDocument/2006/relationships/image" Target="media/image492.emf"/><Relationship Id="rId82" Type="http://schemas.openxmlformats.org/officeDocument/2006/relationships/oleObject" Target="embeddings/oleObject35.bin"/><Relationship Id="rId203" Type="http://schemas.openxmlformats.org/officeDocument/2006/relationships/oleObject" Target="embeddings/oleObject97.bin"/><Relationship Id="rId385" Type="http://schemas.openxmlformats.org/officeDocument/2006/relationships/oleObject" Target="embeddings/oleObject189.bin"/><Relationship Id="rId592" Type="http://schemas.openxmlformats.org/officeDocument/2006/relationships/oleObject" Target="embeddings/oleObject294.bin"/><Relationship Id="rId606" Type="http://schemas.openxmlformats.org/officeDocument/2006/relationships/oleObject" Target="embeddings/oleObject301.bin"/><Relationship Id="rId648" Type="http://schemas.openxmlformats.org/officeDocument/2006/relationships/image" Target="media/image317.wmf"/><Relationship Id="rId813" Type="http://schemas.openxmlformats.org/officeDocument/2006/relationships/image" Target="media/image396.wmf"/><Relationship Id="rId855" Type="http://schemas.openxmlformats.org/officeDocument/2006/relationships/image" Target="media/image419.emf"/><Relationship Id="rId245" Type="http://schemas.openxmlformats.org/officeDocument/2006/relationships/image" Target="media/image116.wmf"/><Relationship Id="rId287" Type="http://schemas.openxmlformats.org/officeDocument/2006/relationships/oleObject" Target="embeddings/oleObject139.bin"/><Relationship Id="rId410" Type="http://schemas.openxmlformats.org/officeDocument/2006/relationships/oleObject" Target="embeddings/oleObject202.bin"/><Relationship Id="rId452" Type="http://schemas.openxmlformats.org/officeDocument/2006/relationships/image" Target="media/image218.wmf"/><Relationship Id="rId494" Type="http://schemas.openxmlformats.org/officeDocument/2006/relationships/image" Target="media/image239.wmf"/><Relationship Id="rId508" Type="http://schemas.openxmlformats.org/officeDocument/2006/relationships/oleObject" Target="embeddings/oleObject252.bin"/><Relationship Id="rId715" Type="http://schemas.openxmlformats.org/officeDocument/2006/relationships/image" Target="media/image350.wmf"/><Relationship Id="rId897" Type="http://schemas.openxmlformats.org/officeDocument/2006/relationships/image" Target="media/image447.wmf"/><Relationship Id="rId922" Type="http://schemas.openxmlformats.org/officeDocument/2006/relationships/oleObject" Target="embeddings/oleObject449.bin"/><Relationship Id="rId105" Type="http://schemas.openxmlformats.org/officeDocument/2006/relationships/image" Target="media/image48.wmf"/><Relationship Id="rId147" Type="http://schemas.openxmlformats.org/officeDocument/2006/relationships/image" Target="media/image69.wmf"/><Relationship Id="rId312" Type="http://schemas.openxmlformats.org/officeDocument/2006/relationships/image" Target="media/image150.wmf"/><Relationship Id="rId354" Type="http://schemas.openxmlformats.org/officeDocument/2006/relationships/oleObject" Target="embeddings/oleObject173.bin"/><Relationship Id="rId757" Type="http://schemas.openxmlformats.org/officeDocument/2006/relationships/oleObject" Target="embeddings/oleObject376.bin"/><Relationship Id="rId799" Type="http://schemas.openxmlformats.org/officeDocument/2006/relationships/image" Target="media/image389.wmf"/><Relationship Id="rId964" Type="http://schemas.openxmlformats.org/officeDocument/2006/relationships/oleObject" Target="embeddings/oleObject470.bin"/><Relationship Id="rId51" Type="http://schemas.openxmlformats.org/officeDocument/2006/relationships/image" Target="media/image21.wmf"/><Relationship Id="rId93" Type="http://schemas.openxmlformats.org/officeDocument/2006/relationships/image" Target="media/image42.wmf"/><Relationship Id="rId189" Type="http://schemas.openxmlformats.org/officeDocument/2006/relationships/oleObject" Target="embeddings/oleObject89.bin"/><Relationship Id="rId396" Type="http://schemas.openxmlformats.org/officeDocument/2006/relationships/oleObject" Target="embeddings/oleObject195.bin"/><Relationship Id="rId561" Type="http://schemas.openxmlformats.org/officeDocument/2006/relationships/oleObject" Target="embeddings/oleObject281.bin"/><Relationship Id="rId617" Type="http://schemas.openxmlformats.org/officeDocument/2006/relationships/image" Target="media/image302.wmf"/><Relationship Id="rId659" Type="http://schemas.openxmlformats.org/officeDocument/2006/relationships/oleObject" Target="embeddings/oleObject326.bin"/><Relationship Id="rId824" Type="http://schemas.openxmlformats.org/officeDocument/2006/relationships/oleObject" Target="embeddings/oleObject412.bin"/><Relationship Id="rId866" Type="http://schemas.openxmlformats.org/officeDocument/2006/relationships/image" Target="media/image430.emf"/><Relationship Id="rId214" Type="http://schemas.openxmlformats.org/officeDocument/2006/relationships/image" Target="media/image101.wmf"/><Relationship Id="rId256" Type="http://schemas.openxmlformats.org/officeDocument/2006/relationships/oleObject" Target="embeddings/oleObject124.bin"/><Relationship Id="rId298" Type="http://schemas.openxmlformats.org/officeDocument/2006/relationships/image" Target="media/image143.wmf"/><Relationship Id="rId421" Type="http://schemas.openxmlformats.org/officeDocument/2006/relationships/image" Target="media/image203.wmf"/><Relationship Id="rId463" Type="http://schemas.openxmlformats.org/officeDocument/2006/relationships/oleObject" Target="embeddings/oleObject229.bin"/><Relationship Id="rId519" Type="http://schemas.openxmlformats.org/officeDocument/2006/relationships/image" Target="media/image250.wmf"/><Relationship Id="rId670" Type="http://schemas.openxmlformats.org/officeDocument/2006/relationships/image" Target="media/image328.wmf"/><Relationship Id="rId116" Type="http://schemas.openxmlformats.org/officeDocument/2006/relationships/oleObject" Target="embeddings/oleObject52.bin"/><Relationship Id="rId158" Type="http://schemas.openxmlformats.org/officeDocument/2006/relationships/oleObject" Target="embeddings/oleObject73.bin"/><Relationship Id="rId323" Type="http://schemas.openxmlformats.org/officeDocument/2006/relationships/image" Target="media/image155.wmf"/><Relationship Id="rId530" Type="http://schemas.openxmlformats.org/officeDocument/2006/relationships/oleObject" Target="embeddings/oleObject264.bin"/><Relationship Id="rId726" Type="http://schemas.openxmlformats.org/officeDocument/2006/relationships/oleObject" Target="embeddings/oleObject360.bin"/><Relationship Id="rId768" Type="http://schemas.openxmlformats.org/officeDocument/2006/relationships/image" Target="media/image376.wmf"/><Relationship Id="rId933" Type="http://schemas.openxmlformats.org/officeDocument/2006/relationships/image" Target="media/image465.wmf"/><Relationship Id="rId975" Type="http://schemas.openxmlformats.org/officeDocument/2006/relationships/image" Target="media/image484.wmf"/><Relationship Id="rId20" Type="http://schemas.openxmlformats.org/officeDocument/2006/relationships/oleObject" Target="embeddings/oleObject4.bin"/><Relationship Id="rId62" Type="http://schemas.openxmlformats.org/officeDocument/2006/relationships/oleObject" Target="embeddings/oleObject25.bin"/><Relationship Id="rId365" Type="http://schemas.openxmlformats.org/officeDocument/2006/relationships/image" Target="media/image176.wmf"/><Relationship Id="rId572" Type="http://schemas.openxmlformats.org/officeDocument/2006/relationships/image" Target="media/image275.wmf"/><Relationship Id="rId628" Type="http://schemas.openxmlformats.org/officeDocument/2006/relationships/oleObject" Target="embeddings/oleObject310.bin"/><Relationship Id="rId835" Type="http://schemas.openxmlformats.org/officeDocument/2006/relationships/image" Target="media/image407.wmf"/><Relationship Id="rId225" Type="http://schemas.openxmlformats.org/officeDocument/2006/relationships/oleObject" Target="embeddings/oleObject108.bin"/><Relationship Id="rId267" Type="http://schemas.openxmlformats.org/officeDocument/2006/relationships/image" Target="media/image127.wmf"/><Relationship Id="rId432" Type="http://schemas.openxmlformats.org/officeDocument/2006/relationships/oleObject" Target="embeddings/oleObject213.bin"/><Relationship Id="rId474" Type="http://schemas.openxmlformats.org/officeDocument/2006/relationships/image" Target="media/image229.wmf"/><Relationship Id="rId877" Type="http://schemas.openxmlformats.org/officeDocument/2006/relationships/hyperlink" Target="http://en.wikipedia.org/wiki/Gaussian_quadrature" TargetMode="External"/><Relationship Id="rId127" Type="http://schemas.openxmlformats.org/officeDocument/2006/relationships/image" Target="media/image59.wmf"/><Relationship Id="rId681" Type="http://schemas.openxmlformats.org/officeDocument/2006/relationships/oleObject" Target="embeddings/oleObject337.bin"/><Relationship Id="rId737" Type="http://schemas.openxmlformats.org/officeDocument/2006/relationships/image" Target="media/image361.wmf"/><Relationship Id="rId779" Type="http://schemas.openxmlformats.org/officeDocument/2006/relationships/oleObject" Target="embeddings/oleObject388.bin"/><Relationship Id="rId902" Type="http://schemas.openxmlformats.org/officeDocument/2006/relationships/oleObject" Target="embeddings/oleObject439.bin"/><Relationship Id="rId944" Type="http://schemas.openxmlformats.org/officeDocument/2006/relationships/oleObject" Target="embeddings/oleObject460.bin"/><Relationship Id="rId986" Type="http://schemas.openxmlformats.org/officeDocument/2006/relationships/oleObject" Target="embeddings/oleObject483.bin"/><Relationship Id="rId31" Type="http://schemas.openxmlformats.org/officeDocument/2006/relationships/image" Target="media/image11.wmf"/><Relationship Id="rId73" Type="http://schemas.openxmlformats.org/officeDocument/2006/relationships/image" Target="media/image32.wmf"/><Relationship Id="rId169" Type="http://schemas.openxmlformats.org/officeDocument/2006/relationships/image" Target="media/image80.wmf"/><Relationship Id="rId334" Type="http://schemas.openxmlformats.org/officeDocument/2006/relationships/oleObject" Target="embeddings/oleObject163.bin"/><Relationship Id="rId376" Type="http://schemas.openxmlformats.org/officeDocument/2006/relationships/oleObject" Target="embeddings/oleObject184.bin"/><Relationship Id="rId541" Type="http://schemas.openxmlformats.org/officeDocument/2006/relationships/image" Target="media/image261.wmf"/><Relationship Id="rId583" Type="http://schemas.openxmlformats.org/officeDocument/2006/relationships/image" Target="media/image281.emf"/><Relationship Id="rId639" Type="http://schemas.openxmlformats.org/officeDocument/2006/relationships/oleObject" Target="embeddings/oleObject316.bin"/><Relationship Id="rId790" Type="http://schemas.openxmlformats.org/officeDocument/2006/relationships/oleObject" Target="embeddings/oleObject395.bin"/><Relationship Id="rId804" Type="http://schemas.openxmlformats.org/officeDocument/2006/relationships/oleObject" Target="embeddings/oleObject402.bin"/><Relationship Id="rId4" Type="http://schemas.openxmlformats.org/officeDocument/2006/relationships/settings" Target="settings.xml"/><Relationship Id="rId180" Type="http://schemas.openxmlformats.org/officeDocument/2006/relationships/oleObject" Target="embeddings/oleObject84.bin"/><Relationship Id="rId236" Type="http://schemas.openxmlformats.org/officeDocument/2006/relationships/image" Target="media/image112.wmf"/><Relationship Id="rId278" Type="http://schemas.openxmlformats.org/officeDocument/2006/relationships/oleObject" Target="embeddings/oleObject135.bin"/><Relationship Id="rId401" Type="http://schemas.openxmlformats.org/officeDocument/2006/relationships/image" Target="media/image193.wmf"/><Relationship Id="rId443" Type="http://schemas.openxmlformats.org/officeDocument/2006/relationships/oleObject" Target="embeddings/oleObject219.bin"/><Relationship Id="rId650" Type="http://schemas.openxmlformats.org/officeDocument/2006/relationships/image" Target="media/image318.wmf"/><Relationship Id="rId846" Type="http://schemas.openxmlformats.org/officeDocument/2006/relationships/image" Target="media/image410.emf"/><Relationship Id="rId888" Type="http://schemas.openxmlformats.org/officeDocument/2006/relationships/oleObject" Target="embeddings/oleObject432.bin"/><Relationship Id="rId303" Type="http://schemas.openxmlformats.org/officeDocument/2006/relationships/oleObject" Target="embeddings/oleObject147.bin"/><Relationship Id="rId485" Type="http://schemas.openxmlformats.org/officeDocument/2006/relationships/oleObject" Target="embeddings/oleObject240.bin"/><Relationship Id="rId692" Type="http://schemas.openxmlformats.org/officeDocument/2006/relationships/oleObject" Target="embeddings/oleObject343.bin"/><Relationship Id="rId706" Type="http://schemas.openxmlformats.org/officeDocument/2006/relationships/oleObject" Target="embeddings/oleObject350.bin"/><Relationship Id="rId748" Type="http://schemas.openxmlformats.org/officeDocument/2006/relationships/image" Target="media/image366.wmf"/><Relationship Id="rId913" Type="http://schemas.openxmlformats.org/officeDocument/2006/relationships/image" Target="media/image455.wmf"/><Relationship Id="rId955" Type="http://schemas.openxmlformats.org/officeDocument/2006/relationships/image" Target="media/image476.wmf"/><Relationship Id="rId42" Type="http://schemas.openxmlformats.org/officeDocument/2006/relationships/oleObject" Target="embeddings/oleObject15.bin"/><Relationship Id="rId84" Type="http://schemas.openxmlformats.org/officeDocument/2006/relationships/oleObject" Target="embeddings/oleObject36.bin"/><Relationship Id="rId138" Type="http://schemas.openxmlformats.org/officeDocument/2006/relationships/oleObject" Target="embeddings/oleObject63.bin"/><Relationship Id="rId345" Type="http://schemas.openxmlformats.org/officeDocument/2006/relationships/image" Target="media/image166.wmf"/><Relationship Id="rId387" Type="http://schemas.openxmlformats.org/officeDocument/2006/relationships/image" Target="media/image186.wmf"/><Relationship Id="rId510" Type="http://schemas.openxmlformats.org/officeDocument/2006/relationships/oleObject" Target="embeddings/oleObject253.bin"/><Relationship Id="rId552" Type="http://schemas.openxmlformats.org/officeDocument/2006/relationships/oleObject" Target="embeddings/oleObject276.bin"/><Relationship Id="rId594" Type="http://schemas.openxmlformats.org/officeDocument/2006/relationships/oleObject" Target="embeddings/oleObject295.bin"/><Relationship Id="rId608" Type="http://schemas.openxmlformats.org/officeDocument/2006/relationships/image" Target="media/image296.emf"/><Relationship Id="rId815" Type="http://schemas.openxmlformats.org/officeDocument/2006/relationships/image" Target="media/image397.wmf"/><Relationship Id="rId997" Type="http://schemas.openxmlformats.org/officeDocument/2006/relationships/fontTable" Target="fontTable.xml"/><Relationship Id="rId191" Type="http://schemas.openxmlformats.org/officeDocument/2006/relationships/oleObject" Target="embeddings/oleObject90.bin"/><Relationship Id="rId205" Type="http://schemas.openxmlformats.org/officeDocument/2006/relationships/oleObject" Target="embeddings/oleObject98.bin"/><Relationship Id="rId247" Type="http://schemas.openxmlformats.org/officeDocument/2006/relationships/image" Target="media/image117.wmf"/><Relationship Id="rId412" Type="http://schemas.openxmlformats.org/officeDocument/2006/relationships/oleObject" Target="embeddings/oleObject203.bin"/><Relationship Id="rId857" Type="http://schemas.openxmlformats.org/officeDocument/2006/relationships/image" Target="media/image421.emf"/><Relationship Id="rId899" Type="http://schemas.openxmlformats.org/officeDocument/2006/relationships/image" Target="media/image448.wmf"/><Relationship Id="rId107" Type="http://schemas.openxmlformats.org/officeDocument/2006/relationships/image" Target="media/image49.wmf"/><Relationship Id="rId289" Type="http://schemas.openxmlformats.org/officeDocument/2006/relationships/oleObject" Target="embeddings/oleObject140.bin"/><Relationship Id="rId454" Type="http://schemas.openxmlformats.org/officeDocument/2006/relationships/image" Target="media/image219.wmf"/><Relationship Id="rId496" Type="http://schemas.openxmlformats.org/officeDocument/2006/relationships/image" Target="media/image240.wmf"/><Relationship Id="rId661" Type="http://schemas.openxmlformats.org/officeDocument/2006/relationships/oleObject" Target="embeddings/oleObject327.bin"/><Relationship Id="rId717" Type="http://schemas.openxmlformats.org/officeDocument/2006/relationships/image" Target="media/image351.wmf"/><Relationship Id="rId759" Type="http://schemas.openxmlformats.org/officeDocument/2006/relationships/oleObject" Target="embeddings/oleObject377.bin"/><Relationship Id="rId924" Type="http://schemas.openxmlformats.org/officeDocument/2006/relationships/oleObject" Target="embeddings/oleObject450.bin"/><Relationship Id="rId966" Type="http://schemas.openxmlformats.org/officeDocument/2006/relationships/oleObject" Target="embeddings/oleObject472.bin"/><Relationship Id="rId11" Type="http://schemas.openxmlformats.org/officeDocument/2006/relationships/footer" Target="footer1.xml"/><Relationship Id="rId53" Type="http://schemas.openxmlformats.org/officeDocument/2006/relationships/image" Target="media/image22.wmf"/><Relationship Id="rId149" Type="http://schemas.openxmlformats.org/officeDocument/2006/relationships/image" Target="media/image70.wmf"/><Relationship Id="rId314" Type="http://schemas.openxmlformats.org/officeDocument/2006/relationships/image" Target="media/image151.wmf"/><Relationship Id="rId356" Type="http://schemas.openxmlformats.org/officeDocument/2006/relationships/oleObject" Target="embeddings/oleObject174.bin"/><Relationship Id="rId398" Type="http://schemas.openxmlformats.org/officeDocument/2006/relationships/oleObject" Target="embeddings/oleObject196.bin"/><Relationship Id="rId521" Type="http://schemas.openxmlformats.org/officeDocument/2006/relationships/image" Target="media/image251.wmf"/><Relationship Id="rId563" Type="http://schemas.openxmlformats.org/officeDocument/2006/relationships/oleObject" Target="embeddings/oleObject282.bin"/><Relationship Id="rId619" Type="http://schemas.openxmlformats.org/officeDocument/2006/relationships/image" Target="media/image303.wmf"/><Relationship Id="rId770" Type="http://schemas.openxmlformats.org/officeDocument/2006/relationships/image" Target="media/image377.wmf"/><Relationship Id="rId95" Type="http://schemas.openxmlformats.org/officeDocument/2006/relationships/image" Target="media/image43.wmf"/><Relationship Id="rId160" Type="http://schemas.openxmlformats.org/officeDocument/2006/relationships/oleObject" Target="embeddings/oleObject74.bin"/><Relationship Id="rId216" Type="http://schemas.openxmlformats.org/officeDocument/2006/relationships/image" Target="media/image102.wmf"/><Relationship Id="rId423" Type="http://schemas.openxmlformats.org/officeDocument/2006/relationships/image" Target="media/image204.wmf"/><Relationship Id="rId826" Type="http://schemas.openxmlformats.org/officeDocument/2006/relationships/oleObject" Target="embeddings/oleObject413.bin"/><Relationship Id="rId868" Type="http://schemas.openxmlformats.org/officeDocument/2006/relationships/image" Target="media/image432.emf"/><Relationship Id="rId258" Type="http://schemas.openxmlformats.org/officeDocument/2006/relationships/oleObject" Target="embeddings/oleObject125.bin"/><Relationship Id="rId465" Type="http://schemas.openxmlformats.org/officeDocument/2006/relationships/oleObject" Target="embeddings/oleObject230.bin"/><Relationship Id="rId630" Type="http://schemas.openxmlformats.org/officeDocument/2006/relationships/oleObject" Target="embeddings/oleObject311.bin"/><Relationship Id="rId672" Type="http://schemas.openxmlformats.org/officeDocument/2006/relationships/image" Target="media/image329.wmf"/><Relationship Id="rId728" Type="http://schemas.openxmlformats.org/officeDocument/2006/relationships/oleObject" Target="embeddings/oleObject361.bin"/><Relationship Id="rId935" Type="http://schemas.openxmlformats.org/officeDocument/2006/relationships/image" Target="media/image466.wmf"/><Relationship Id="rId22" Type="http://schemas.openxmlformats.org/officeDocument/2006/relationships/oleObject" Target="embeddings/oleObject5.bin"/><Relationship Id="rId64" Type="http://schemas.openxmlformats.org/officeDocument/2006/relationships/oleObject" Target="embeddings/oleObject26.bin"/><Relationship Id="rId118" Type="http://schemas.openxmlformats.org/officeDocument/2006/relationships/oleObject" Target="embeddings/oleObject53.bin"/><Relationship Id="rId325" Type="http://schemas.openxmlformats.org/officeDocument/2006/relationships/image" Target="media/image156.wmf"/><Relationship Id="rId367" Type="http://schemas.openxmlformats.org/officeDocument/2006/relationships/image" Target="media/image177.wmf"/><Relationship Id="rId532" Type="http://schemas.openxmlformats.org/officeDocument/2006/relationships/oleObject" Target="embeddings/oleObject265.bin"/><Relationship Id="rId574" Type="http://schemas.openxmlformats.org/officeDocument/2006/relationships/image" Target="media/image276.wmf"/><Relationship Id="rId977" Type="http://schemas.openxmlformats.org/officeDocument/2006/relationships/image" Target="media/image485.wmf"/><Relationship Id="rId171" Type="http://schemas.openxmlformats.org/officeDocument/2006/relationships/image" Target="media/image81.wmf"/><Relationship Id="rId227" Type="http://schemas.openxmlformats.org/officeDocument/2006/relationships/oleObject" Target="embeddings/oleObject109.bin"/><Relationship Id="rId781" Type="http://schemas.openxmlformats.org/officeDocument/2006/relationships/oleObject" Target="embeddings/oleObject389.bin"/><Relationship Id="rId837" Type="http://schemas.openxmlformats.org/officeDocument/2006/relationships/image" Target="media/image408.wmf"/><Relationship Id="rId879" Type="http://schemas.openxmlformats.org/officeDocument/2006/relationships/image" Target="media/image438.wmf"/><Relationship Id="rId269" Type="http://schemas.openxmlformats.org/officeDocument/2006/relationships/image" Target="media/image128.wmf"/><Relationship Id="rId434" Type="http://schemas.openxmlformats.org/officeDocument/2006/relationships/image" Target="media/image209.wmf"/><Relationship Id="rId476" Type="http://schemas.openxmlformats.org/officeDocument/2006/relationships/image" Target="media/image230.wmf"/><Relationship Id="rId641" Type="http://schemas.openxmlformats.org/officeDocument/2006/relationships/oleObject" Target="embeddings/oleObject317.bin"/><Relationship Id="rId683" Type="http://schemas.openxmlformats.org/officeDocument/2006/relationships/oleObject" Target="embeddings/oleObject338.bin"/><Relationship Id="rId739" Type="http://schemas.openxmlformats.org/officeDocument/2006/relationships/oleObject" Target="embeddings/oleObject367.bin"/><Relationship Id="rId890" Type="http://schemas.openxmlformats.org/officeDocument/2006/relationships/oleObject" Target="embeddings/oleObject433.bin"/><Relationship Id="rId904" Type="http://schemas.openxmlformats.org/officeDocument/2006/relationships/oleObject" Target="embeddings/oleObject440.bin"/><Relationship Id="rId33" Type="http://schemas.openxmlformats.org/officeDocument/2006/relationships/image" Target="media/image12.wmf"/><Relationship Id="rId129" Type="http://schemas.openxmlformats.org/officeDocument/2006/relationships/image" Target="media/image60.wmf"/><Relationship Id="rId280" Type="http://schemas.openxmlformats.org/officeDocument/2006/relationships/image" Target="media/image134.wmf"/><Relationship Id="rId336" Type="http://schemas.openxmlformats.org/officeDocument/2006/relationships/oleObject" Target="embeddings/oleObject164.bin"/><Relationship Id="rId501" Type="http://schemas.openxmlformats.org/officeDocument/2006/relationships/oleObject" Target="embeddings/oleObject248.bin"/><Relationship Id="rId543" Type="http://schemas.openxmlformats.org/officeDocument/2006/relationships/image" Target="media/image262.wmf"/><Relationship Id="rId946" Type="http://schemas.openxmlformats.org/officeDocument/2006/relationships/oleObject" Target="embeddings/oleObject461.bin"/><Relationship Id="rId988" Type="http://schemas.openxmlformats.org/officeDocument/2006/relationships/oleObject" Target="embeddings/oleObject484.bin"/><Relationship Id="rId75" Type="http://schemas.openxmlformats.org/officeDocument/2006/relationships/image" Target="media/image33.wmf"/><Relationship Id="rId140" Type="http://schemas.openxmlformats.org/officeDocument/2006/relationships/oleObject" Target="embeddings/oleObject64.bin"/><Relationship Id="rId182" Type="http://schemas.openxmlformats.org/officeDocument/2006/relationships/oleObject" Target="embeddings/oleObject85.bin"/><Relationship Id="rId378" Type="http://schemas.openxmlformats.org/officeDocument/2006/relationships/oleObject" Target="embeddings/oleObject185.bin"/><Relationship Id="rId403" Type="http://schemas.openxmlformats.org/officeDocument/2006/relationships/image" Target="media/image194.wmf"/><Relationship Id="rId585" Type="http://schemas.openxmlformats.org/officeDocument/2006/relationships/image" Target="media/image283.emf"/><Relationship Id="rId750" Type="http://schemas.openxmlformats.org/officeDocument/2006/relationships/image" Target="media/image367.wmf"/><Relationship Id="rId792" Type="http://schemas.openxmlformats.org/officeDocument/2006/relationships/oleObject" Target="embeddings/oleObject396.bin"/><Relationship Id="rId806" Type="http://schemas.openxmlformats.org/officeDocument/2006/relationships/oleObject" Target="embeddings/oleObject403.bin"/><Relationship Id="rId848" Type="http://schemas.openxmlformats.org/officeDocument/2006/relationships/image" Target="media/image412.emf"/><Relationship Id="rId6" Type="http://schemas.openxmlformats.org/officeDocument/2006/relationships/footnotes" Target="footnotes.xml"/><Relationship Id="rId238" Type="http://schemas.openxmlformats.org/officeDocument/2006/relationships/oleObject" Target="embeddings/oleObject115.bin"/><Relationship Id="rId445" Type="http://schemas.openxmlformats.org/officeDocument/2006/relationships/oleObject" Target="embeddings/oleObject220.bin"/><Relationship Id="rId487" Type="http://schemas.openxmlformats.org/officeDocument/2006/relationships/oleObject" Target="embeddings/oleObject241.bin"/><Relationship Id="rId610" Type="http://schemas.openxmlformats.org/officeDocument/2006/relationships/image" Target="media/image298.emf"/><Relationship Id="rId652" Type="http://schemas.openxmlformats.org/officeDocument/2006/relationships/image" Target="media/image319.wmf"/><Relationship Id="rId694" Type="http://schemas.openxmlformats.org/officeDocument/2006/relationships/oleObject" Target="embeddings/oleObject344.bin"/><Relationship Id="rId708" Type="http://schemas.openxmlformats.org/officeDocument/2006/relationships/oleObject" Target="embeddings/oleObject351.bin"/><Relationship Id="rId915" Type="http://schemas.openxmlformats.org/officeDocument/2006/relationships/image" Target="media/image456.wmf"/><Relationship Id="rId291" Type="http://schemas.openxmlformats.org/officeDocument/2006/relationships/oleObject" Target="embeddings/oleObject141.bin"/><Relationship Id="rId305" Type="http://schemas.openxmlformats.org/officeDocument/2006/relationships/oleObject" Target="embeddings/oleObject148.bin"/><Relationship Id="rId347" Type="http://schemas.openxmlformats.org/officeDocument/2006/relationships/image" Target="media/image167.wmf"/><Relationship Id="rId512" Type="http://schemas.openxmlformats.org/officeDocument/2006/relationships/image" Target="media/image247.wmf"/><Relationship Id="rId957" Type="http://schemas.openxmlformats.org/officeDocument/2006/relationships/image" Target="media/image477.wmf"/><Relationship Id="rId44" Type="http://schemas.openxmlformats.org/officeDocument/2006/relationships/oleObject" Target="embeddings/oleObject16.bin"/><Relationship Id="rId86" Type="http://schemas.openxmlformats.org/officeDocument/2006/relationships/oleObject" Target="embeddings/oleObject37.bin"/><Relationship Id="rId151" Type="http://schemas.openxmlformats.org/officeDocument/2006/relationships/image" Target="media/image71.wmf"/><Relationship Id="rId389" Type="http://schemas.openxmlformats.org/officeDocument/2006/relationships/image" Target="media/image187.wmf"/><Relationship Id="rId554" Type="http://schemas.openxmlformats.org/officeDocument/2006/relationships/image" Target="media/image266.wmf"/><Relationship Id="rId596" Type="http://schemas.openxmlformats.org/officeDocument/2006/relationships/oleObject" Target="embeddings/oleObject296.bin"/><Relationship Id="rId761" Type="http://schemas.openxmlformats.org/officeDocument/2006/relationships/oleObject" Target="embeddings/oleObject378.bin"/><Relationship Id="rId817" Type="http://schemas.openxmlformats.org/officeDocument/2006/relationships/image" Target="media/image398.wmf"/><Relationship Id="rId859" Type="http://schemas.openxmlformats.org/officeDocument/2006/relationships/image" Target="media/image423.emf"/><Relationship Id="rId193" Type="http://schemas.openxmlformats.org/officeDocument/2006/relationships/oleObject" Target="embeddings/oleObject91.bin"/><Relationship Id="rId207" Type="http://schemas.openxmlformats.org/officeDocument/2006/relationships/oleObject" Target="embeddings/oleObject99.bin"/><Relationship Id="rId249" Type="http://schemas.openxmlformats.org/officeDocument/2006/relationships/image" Target="media/image118.wmf"/><Relationship Id="rId414" Type="http://schemas.openxmlformats.org/officeDocument/2006/relationships/oleObject" Target="embeddings/oleObject204.bin"/><Relationship Id="rId456" Type="http://schemas.openxmlformats.org/officeDocument/2006/relationships/image" Target="media/image220.wmf"/><Relationship Id="rId498" Type="http://schemas.openxmlformats.org/officeDocument/2006/relationships/image" Target="media/image241.wmf"/><Relationship Id="rId621" Type="http://schemas.openxmlformats.org/officeDocument/2006/relationships/image" Target="media/image304.wmf"/><Relationship Id="rId663" Type="http://schemas.openxmlformats.org/officeDocument/2006/relationships/oleObject" Target="embeddings/oleObject328.bin"/><Relationship Id="rId870" Type="http://schemas.openxmlformats.org/officeDocument/2006/relationships/image" Target="media/image434.emf"/><Relationship Id="rId13" Type="http://schemas.openxmlformats.org/officeDocument/2006/relationships/image" Target="media/image2.wmf"/><Relationship Id="rId109" Type="http://schemas.openxmlformats.org/officeDocument/2006/relationships/image" Target="media/image50.wmf"/><Relationship Id="rId260" Type="http://schemas.openxmlformats.org/officeDocument/2006/relationships/oleObject" Target="embeddings/oleObject126.bin"/><Relationship Id="rId316" Type="http://schemas.openxmlformats.org/officeDocument/2006/relationships/oleObject" Target="embeddings/oleObject154.bin"/><Relationship Id="rId523" Type="http://schemas.openxmlformats.org/officeDocument/2006/relationships/image" Target="media/image252.wmf"/><Relationship Id="rId719" Type="http://schemas.openxmlformats.org/officeDocument/2006/relationships/image" Target="media/image352.wmf"/><Relationship Id="rId926" Type="http://schemas.openxmlformats.org/officeDocument/2006/relationships/oleObject" Target="embeddings/oleObject451.bin"/><Relationship Id="rId968" Type="http://schemas.openxmlformats.org/officeDocument/2006/relationships/oleObject" Target="embeddings/oleObject474.bin"/><Relationship Id="rId55" Type="http://schemas.openxmlformats.org/officeDocument/2006/relationships/image" Target="media/image23.wmf"/><Relationship Id="rId97" Type="http://schemas.openxmlformats.org/officeDocument/2006/relationships/image" Target="media/image44.wmf"/><Relationship Id="rId120" Type="http://schemas.openxmlformats.org/officeDocument/2006/relationships/oleObject" Target="embeddings/oleObject54.bin"/><Relationship Id="rId358" Type="http://schemas.openxmlformats.org/officeDocument/2006/relationships/oleObject" Target="embeddings/oleObject175.bin"/><Relationship Id="rId565" Type="http://schemas.openxmlformats.org/officeDocument/2006/relationships/oleObject" Target="embeddings/oleObject283.bin"/><Relationship Id="rId730" Type="http://schemas.openxmlformats.org/officeDocument/2006/relationships/oleObject" Target="embeddings/oleObject362.bin"/><Relationship Id="rId772" Type="http://schemas.openxmlformats.org/officeDocument/2006/relationships/oleObject" Target="embeddings/oleObject384.bin"/><Relationship Id="rId828" Type="http://schemas.openxmlformats.org/officeDocument/2006/relationships/oleObject" Target="embeddings/oleObject414.bin"/><Relationship Id="rId162" Type="http://schemas.openxmlformats.org/officeDocument/2006/relationships/oleObject" Target="embeddings/oleObject75.bin"/><Relationship Id="rId218" Type="http://schemas.openxmlformats.org/officeDocument/2006/relationships/image" Target="media/image103.wmf"/><Relationship Id="rId425" Type="http://schemas.openxmlformats.org/officeDocument/2006/relationships/image" Target="media/image205.wmf"/><Relationship Id="rId467" Type="http://schemas.openxmlformats.org/officeDocument/2006/relationships/oleObject" Target="embeddings/oleObject231.bin"/><Relationship Id="rId632" Type="http://schemas.openxmlformats.org/officeDocument/2006/relationships/image" Target="media/image309.wmf"/><Relationship Id="rId271" Type="http://schemas.openxmlformats.org/officeDocument/2006/relationships/image" Target="media/image129.wmf"/><Relationship Id="rId674" Type="http://schemas.openxmlformats.org/officeDocument/2006/relationships/image" Target="media/image330.wmf"/><Relationship Id="rId881" Type="http://schemas.openxmlformats.org/officeDocument/2006/relationships/image" Target="media/image439.wmf"/><Relationship Id="rId937" Type="http://schemas.openxmlformats.org/officeDocument/2006/relationships/image" Target="media/image467.wmf"/><Relationship Id="rId979" Type="http://schemas.openxmlformats.org/officeDocument/2006/relationships/image" Target="media/image486.wmf"/><Relationship Id="rId24" Type="http://schemas.openxmlformats.org/officeDocument/2006/relationships/oleObject" Target="embeddings/oleObject6.bin"/><Relationship Id="rId66" Type="http://schemas.openxmlformats.org/officeDocument/2006/relationships/oleObject" Target="embeddings/oleObject27.bin"/><Relationship Id="rId131" Type="http://schemas.openxmlformats.org/officeDocument/2006/relationships/image" Target="media/image61.wmf"/><Relationship Id="rId327" Type="http://schemas.openxmlformats.org/officeDocument/2006/relationships/image" Target="media/image157.wmf"/><Relationship Id="rId369" Type="http://schemas.openxmlformats.org/officeDocument/2006/relationships/image" Target="media/image178.wmf"/><Relationship Id="rId534" Type="http://schemas.openxmlformats.org/officeDocument/2006/relationships/oleObject" Target="embeddings/oleObject266.bin"/><Relationship Id="rId576" Type="http://schemas.openxmlformats.org/officeDocument/2006/relationships/image" Target="media/image277.wmf"/><Relationship Id="rId741" Type="http://schemas.openxmlformats.org/officeDocument/2006/relationships/oleObject" Target="embeddings/oleObject368.bin"/><Relationship Id="rId783" Type="http://schemas.openxmlformats.org/officeDocument/2006/relationships/oleObject" Target="embeddings/oleObject390.bin"/><Relationship Id="rId839" Type="http://schemas.openxmlformats.org/officeDocument/2006/relationships/image" Target="media/image409.wmf"/><Relationship Id="rId990" Type="http://schemas.openxmlformats.org/officeDocument/2006/relationships/oleObject" Target="embeddings/oleObject486.bin"/><Relationship Id="rId173" Type="http://schemas.openxmlformats.org/officeDocument/2006/relationships/image" Target="media/image82.wmf"/><Relationship Id="rId229" Type="http://schemas.openxmlformats.org/officeDocument/2006/relationships/oleObject" Target="embeddings/oleObject110.bin"/><Relationship Id="rId380" Type="http://schemas.openxmlformats.org/officeDocument/2006/relationships/oleObject" Target="embeddings/oleObject186.bin"/><Relationship Id="rId436" Type="http://schemas.openxmlformats.org/officeDocument/2006/relationships/image" Target="media/image210.wmf"/><Relationship Id="rId601" Type="http://schemas.openxmlformats.org/officeDocument/2006/relationships/image" Target="media/image292.wmf"/><Relationship Id="rId643" Type="http://schemas.openxmlformats.org/officeDocument/2006/relationships/oleObject" Target="embeddings/oleObject318.bin"/><Relationship Id="rId240" Type="http://schemas.openxmlformats.org/officeDocument/2006/relationships/oleObject" Target="embeddings/oleObject116.bin"/><Relationship Id="rId478" Type="http://schemas.openxmlformats.org/officeDocument/2006/relationships/image" Target="media/image231.wmf"/><Relationship Id="rId685" Type="http://schemas.openxmlformats.org/officeDocument/2006/relationships/image" Target="media/image335.wmf"/><Relationship Id="rId850" Type="http://schemas.openxmlformats.org/officeDocument/2006/relationships/image" Target="media/image414.emf"/><Relationship Id="rId892" Type="http://schemas.openxmlformats.org/officeDocument/2006/relationships/oleObject" Target="embeddings/oleObject434.bin"/><Relationship Id="rId906" Type="http://schemas.openxmlformats.org/officeDocument/2006/relationships/oleObject" Target="embeddings/oleObject441.bin"/><Relationship Id="rId948" Type="http://schemas.openxmlformats.org/officeDocument/2006/relationships/oleObject" Target="embeddings/oleObject462.bin"/><Relationship Id="rId35" Type="http://schemas.openxmlformats.org/officeDocument/2006/relationships/image" Target="media/image13.wmf"/><Relationship Id="rId77" Type="http://schemas.openxmlformats.org/officeDocument/2006/relationships/image" Target="media/image34.wmf"/><Relationship Id="rId100" Type="http://schemas.openxmlformats.org/officeDocument/2006/relationships/oleObject" Target="embeddings/oleObject44.bin"/><Relationship Id="rId282" Type="http://schemas.openxmlformats.org/officeDocument/2006/relationships/image" Target="media/image135.wmf"/><Relationship Id="rId338" Type="http://schemas.openxmlformats.org/officeDocument/2006/relationships/oleObject" Target="embeddings/oleObject165.bin"/><Relationship Id="rId503" Type="http://schemas.openxmlformats.org/officeDocument/2006/relationships/image" Target="media/image243.wmf"/><Relationship Id="rId545" Type="http://schemas.openxmlformats.org/officeDocument/2006/relationships/image" Target="media/image263.wmf"/><Relationship Id="rId587" Type="http://schemas.openxmlformats.org/officeDocument/2006/relationships/image" Target="media/image285.wmf"/><Relationship Id="rId710" Type="http://schemas.openxmlformats.org/officeDocument/2006/relationships/oleObject" Target="embeddings/oleObject352.bin"/><Relationship Id="rId752" Type="http://schemas.openxmlformats.org/officeDocument/2006/relationships/image" Target="media/image368.wmf"/><Relationship Id="rId808" Type="http://schemas.openxmlformats.org/officeDocument/2006/relationships/oleObject" Target="embeddings/oleObject404.bin"/><Relationship Id="rId8" Type="http://schemas.openxmlformats.org/officeDocument/2006/relationships/hyperlink" Target="file:///C:\Users\Santosh\Desktop\MyDissertation.docx" TargetMode="External"/><Relationship Id="rId142" Type="http://schemas.openxmlformats.org/officeDocument/2006/relationships/oleObject" Target="embeddings/oleObject65.bin"/><Relationship Id="rId184" Type="http://schemas.openxmlformats.org/officeDocument/2006/relationships/image" Target="media/image87.wmf"/><Relationship Id="rId391" Type="http://schemas.openxmlformats.org/officeDocument/2006/relationships/image" Target="media/image188.wmf"/><Relationship Id="rId405" Type="http://schemas.openxmlformats.org/officeDocument/2006/relationships/image" Target="media/image195.wmf"/><Relationship Id="rId447" Type="http://schemas.openxmlformats.org/officeDocument/2006/relationships/oleObject" Target="embeddings/oleObject221.bin"/><Relationship Id="rId612" Type="http://schemas.openxmlformats.org/officeDocument/2006/relationships/oleObject" Target="embeddings/oleObject302.bin"/><Relationship Id="rId794" Type="http://schemas.openxmlformats.org/officeDocument/2006/relationships/oleObject" Target="embeddings/oleObject397.bin"/><Relationship Id="rId251" Type="http://schemas.openxmlformats.org/officeDocument/2006/relationships/image" Target="media/image119.wmf"/><Relationship Id="rId489" Type="http://schemas.openxmlformats.org/officeDocument/2006/relationships/oleObject" Target="embeddings/oleObject242.bin"/><Relationship Id="rId654" Type="http://schemas.openxmlformats.org/officeDocument/2006/relationships/image" Target="media/image320.wmf"/><Relationship Id="rId696" Type="http://schemas.openxmlformats.org/officeDocument/2006/relationships/oleObject" Target="embeddings/oleObject345.bin"/><Relationship Id="rId861" Type="http://schemas.openxmlformats.org/officeDocument/2006/relationships/image" Target="media/image425.emf"/><Relationship Id="rId917" Type="http://schemas.openxmlformats.org/officeDocument/2006/relationships/image" Target="media/image457.wmf"/><Relationship Id="rId959" Type="http://schemas.openxmlformats.org/officeDocument/2006/relationships/image" Target="media/image478.wmf"/><Relationship Id="rId46" Type="http://schemas.openxmlformats.org/officeDocument/2006/relationships/oleObject" Target="embeddings/oleObject17.bin"/><Relationship Id="rId293" Type="http://schemas.openxmlformats.org/officeDocument/2006/relationships/oleObject" Target="embeddings/oleObject142.bin"/><Relationship Id="rId307" Type="http://schemas.openxmlformats.org/officeDocument/2006/relationships/oleObject" Target="embeddings/oleObject149.bin"/><Relationship Id="rId349" Type="http://schemas.openxmlformats.org/officeDocument/2006/relationships/image" Target="media/image168.wmf"/><Relationship Id="rId514" Type="http://schemas.openxmlformats.org/officeDocument/2006/relationships/oleObject" Target="embeddings/oleObject256.bin"/><Relationship Id="rId556" Type="http://schemas.openxmlformats.org/officeDocument/2006/relationships/image" Target="media/image267.wmf"/><Relationship Id="rId721" Type="http://schemas.openxmlformats.org/officeDocument/2006/relationships/image" Target="media/image353.wmf"/><Relationship Id="rId763" Type="http://schemas.openxmlformats.org/officeDocument/2006/relationships/oleObject" Target="embeddings/oleObject379.bin"/><Relationship Id="rId88" Type="http://schemas.openxmlformats.org/officeDocument/2006/relationships/oleObject" Target="embeddings/oleObject38.bin"/><Relationship Id="rId111" Type="http://schemas.openxmlformats.org/officeDocument/2006/relationships/image" Target="media/image51.wmf"/><Relationship Id="rId153" Type="http://schemas.openxmlformats.org/officeDocument/2006/relationships/image" Target="media/image72.wmf"/><Relationship Id="rId195" Type="http://schemas.openxmlformats.org/officeDocument/2006/relationships/oleObject" Target="embeddings/oleObject92.bin"/><Relationship Id="rId209" Type="http://schemas.openxmlformats.org/officeDocument/2006/relationships/oleObject" Target="embeddings/oleObject100.bin"/><Relationship Id="rId360" Type="http://schemas.openxmlformats.org/officeDocument/2006/relationships/oleObject" Target="embeddings/oleObject176.bin"/><Relationship Id="rId416" Type="http://schemas.openxmlformats.org/officeDocument/2006/relationships/oleObject" Target="embeddings/oleObject205.bin"/><Relationship Id="rId598" Type="http://schemas.openxmlformats.org/officeDocument/2006/relationships/oleObject" Target="embeddings/oleObject297.bin"/><Relationship Id="rId819" Type="http://schemas.openxmlformats.org/officeDocument/2006/relationships/image" Target="media/image399.wmf"/><Relationship Id="rId970" Type="http://schemas.openxmlformats.org/officeDocument/2006/relationships/oleObject" Target="embeddings/oleObject475.bin"/><Relationship Id="rId220" Type="http://schemas.openxmlformats.org/officeDocument/2006/relationships/image" Target="media/image104.wmf"/><Relationship Id="rId458" Type="http://schemas.openxmlformats.org/officeDocument/2006/relationships/image" Target="media/image221.wmf"/><Relationship Id="rId623" Type="http://schemas.openxmlformats.org/officeDocument/2006/relationships/image" Target="media/image305.wmf"/><Relationship Id="rId665" Type="http://schemas.openxmlformats.org/officeDocument/2006/relationships/oleObject" Target="embeddings/oleObject329.bin"/><Relationship Id="rId830" Type="http://schemas.openxmlformats.org/officeDocument/2006/relationships/oleObject" Target="embeddings/oleObject415.bin"/><Relationship Id="rId872" Type="http://schemas.openxmlformats.org/officeDocument/2006/relationships/image" Target="media/image436.wmf"/><Relationship Id="rId928" Type="http://schemas.openxmlformats.org/officeDocument/2006/relationships/oleObject" Target="embeddings/oleObject452.bin"/><Relationship Id="rId15" Type="http://schemas.openxmlformats.org/officeDocument/2006/relationships/image" Target="media/image3.wmf"/><Relationship Id="rId57" Type="http://schemas.openxmlformats.org/officeDocument/2006/relationships/image" Target="media/image24.wmf"/><Relationship Id="rId262" Type="http://schemas.openxmlformats.org/officeDocument/2006/relationships/oleObject" Target="embeddings/oleObject127.bin"/><Relationship Id="rId318" Type="http://schemas.openxmlformats.org/officeDocument/2006/relationships/oleObject" Target="embeddings/oleObject155.bin"/><Relationship Id="rId525" Type="http://schemas.openxmlformats.org/officeDocument/2006/relationships/image" Target="media/image253.wmf"/><Relationship Id="rId567" Type="http://schemas.openxmlformats.org/officeDocument/2006/relationships/oleObject" Target="embeddings/oleObject284.bin"/><Relationship Id="rId732" Type="http://schemas.openxmlformats.org/officeDocument/2006/relationships/oleObject" Target="embeddings/oleObject363.bin"/><Relationship Id="rId99" Type="http://schemas.openxmlformats.org/officeDocument/2006/relationships/image" Target="media/image45.wmf"/><Relationship Id="rId122" Type="http://schemas.openxmlformats.org/officeDocument/2006/relationships/oleObject" Target="embeddings/oleObject55.bin"/><Relationship Id="rId164" Type="http://schemas.openxmlformats.org/officeDocument/2006/relationships/oleObject" Target="embeddings/oleObject76.bin"/><Relationship Id="rId371" Type="http://schemas.openxmlformats.org/officeDocument/2006/relationships/image" Target="media/image179.wmf"/><Relationship Id="rId774" Type="http://schemas.openxmlformats.org/officeDocument/2006/relationships/image" Target="media/image378.wmf"/><Relationship Id="rId981" Type="http://schemas.openxmlformats.org/officeDocument/2006/relationships/image" Target="media/image487.wmf"/><Relationship Id="rId427" Type="http://schemas.openxmlformats.org/officeDocument/2006/relationships/image" Target="media/image206.wmf"/><Relationship Id="rId469" Type="http://schemas.openxmlformats.org/officeDocument/2006/relationships/oleObject" Target="embeddings/oleObject232.bin"/><Relationship Id="rId634" Type="http://schemas.openxmlformats.org/officeDocument/2006/relationships/image" Target="media/image310.wmf"/><Relationship Id="rId676" Type="http://schemas.openxmlformats.org/officeDocument/2006/relationships/image" Target="media/image331.wmf"/><Relationship Id="rId841" Type="http://schemas.openxmlformats.org/officeDocument/2006/relationships/oleObject" Target="embeddings/oleObject421.bin"/><Relationship Id="rId883" Type="http://schemas.openxmlformats.org/officeDocument/2006/relationships/image" Target="media/image440.wmf"/><Relationship Id="rId26" Type="http://schemas.openxmlformats.org/officeDocument/2006/relationships/oleObject" Target="embeddings/oleObject7.bin"/><Relationship Id="rId231" Type="http://schemas.openxmlformats.org/officeDocument/2006/relationships/oleObject" Target="embeddings/oleObject111.bin"/><Relationship Id="rId273" Type="http://schemas.openxmlformats.org/officeDocument/2006/relationships/image" Target="media/image130.wmf"/><Relationship Id="rId329" Type="http://schemas.openxmlformats.org/officeDocument/2006/relationships/image" Target="media/image158.wmf"/><Relationship Id="rId480" Type="http://schemas.openxmlformats.org/officeDocument/2006/relationships/image" Target="media/image232.wmf"/><Relationship Id="rId536" Type="http://schemas.openxmlformats.org/officeDocument/2006/relationships/oleObject" Target="embeddings/oleObject267.bin"/><Relationship Id="rId701" Type="http://schemas.openxmlformats.org/officeDocument/2006/relationships/image" Target="media/image343.wmf"/><Relationship Id="rId939" Type="http://schemas.openxmlformats.org/officeDocument/2006/relationships/image" Target="media/image468.wmf"/><Relationship Id="rId68" Type="http://schemas.openxmlformats.org/officeDocument/2006/relationships/oleObject" Target="embeddings/oleObject28.bin"/><Relationship Id="rId133" Type="http://schemas.openxmlformats.org/officeDocument/2006/relationships/image" Target="media/image62.wmf"/><Relationship Id="rId175" Type="http://schemas.openxmlformats.org/officeDocument/2006/relationships/image" Target="media/image83.wmf"/><Relationship Id="rId340" Type="http://schemas.openxmlformats.org/officeDocument/2006/relationships/oleObject" Target="embeddings/oleObject166.bin"/><Relationship Id="rId578" Type="http://schemas.openxmlformats.org/officeDocument/2006/relationships/image" Target="media/image278.wmf"/><Relationship Id="rId743" Type="http://schemas.openxmlformats.org/officeDocument/2006/relationships/oleObject" Target="embeddings/oleObject369.bin"/><Relationship Id="rId785" Type="http://schemas.openxmlformats.org/officeDocument/2006/relationships/oleObject" Target="embeddings/oleObject391.bin"/><Relationship Id="rId950" Type="http://schemas.openxmlformats.org/officeDocument/2006/relationships/oleObject" Target="embeddings/oleObject463.bin"/><Relationship Id="rId992" Type="http://schemas.openxmlformats.org/officeDocument/2006/relationships/oleObject" Target="embeddings/oleObject488.bin"/><Relationship Id="rId200" Type="http://schemas.openxmlformats.org/officeDocument/2006/relationships/image" Target="media/image94.wmf"/><Relationship Id="rId382" Type="http://schemas.openxmlformats.org/officeDocument/2006/relationships/image" Target="media/image184.wmf"/><Relationship Id="rId438" Type="http://schemas.openxmlformats.org/officeDocument/2006/relationships/image" Target="media/image211.wmf"/><Relationship Id="rId603" Type="http://schemas.openxmlformats.org/officeDocument/2006/relationships/image" Target="media/image293.wmf"/><Relationship Id="rId645" Type="http://schemas.openxmlformats.org/officeDocument/2006/relationships/oleObject" Target="embeddings/oleObject319.bin"/><Relationship Id="rId687" Type="http://schemas.openxmlformats.org/officeDocument/2006/relationships/image" Target="media/image336.wmf"/><Relationship Id="rId810" Type="http://schemas.openxmlformats.org/officeDocument/2006/relationships/oleObject" Target="embeddings/oleObject405.bin"/><Relationship Id="rId852" Type="http://schemas.openxmlformats.org/officeDocument/2006/relationships/image" Target="media/image416.emf"/><Relationship Id="rId908" Type="http://schemas.openxmlformats.org/officeDocument/2006/relationships/oleObject" Target="embeddings/oleObject442.bin"/><Relationship Id="rId242" Type="http://schemas.openxmlformats.org/officeDocument/2006/relationships/oleObject" Target="embeddings/oleObject117.bin"/><Relationship Id="rId284" Type="http://schemas.openxmlformats.org/officeDocument/2006/relationships/image" Target="media/image136.wmf"/><Relationship Id="rId491" Type="http://schemas.openxmlformats.org/officeDocument/2006/relationships/oleObject" Target="embeddings/oleObject243.bin"/><Relationship Id="rId505" Type="http://schemas.openxmlformats.org/officeDocument/2006/relationships/image" Target="media/image244.wmf"/><Relationship Id="rId712" Type="http://schemas.openxmlformats.org/officeDocument/2006/relationships/oleObject" Target="embeddings/oleObject353.bin"/><Relationship Id="rId894" Type="http://schemas.openxmlformats.org/officeDocument/2006/relationships/oleObject" Target="embeddings/oleObject435.bin"/><Relationship Id="rId37" Type="http://schemas.openxmlformats.org/officeDocument/2006/relationships/image" Target="media/image14.wmf"/><Relationship Id="rId79" Type="http://schemas.openxmlformats.org/officeDocument/2006/relationships/image" Target="media/image35.wmf"/><Relationship Id="rId102" Type="http://schemas.openxmlformats.org/officeDocument/2006/relationships/oleObject" Target="embeddings/oleObject45.bin"/><Relationship Id="rId144" Type="http://schemas.openxmlformats.org/officeDocument/2006/relationships/oleObject" Target="embeddings/oleObject66.bin"/><Relationship Id="rId547" Type="http://schemas.openxmlformats.org/officeDocument/2006/relationships/image" Target="media/image264.wmf"/><Relationship Id="rId589" Type="http://schemas.openxmlformats.org/officeDocument/2006/relationships/image" Target="media/image286.wmf"/><Relationship Id="rId754" Type="http://schemas.openxmlformats.org/officeDocument/2006/relationships/image" Target="media/image369.wmf"/><Relationship Id="rId796" Type="http://schemas.openxmlformats.org/officeDocument/2006/relationships/oleObject" Target="embeddings/oleObject398.bin"/><Relationship Id="rId961" Type="http://schemas.openxmlformats.org/officeDocument/2006/relationships/image" Target="media/image479.wmf"/><Relationship Id="rId90" Type="http://schemas.openxmlformats.org/officeDocument/2006/relationships/oleObject" Target="embeddings/oleObject39.bin"/><Relationship Id="rId186" Type="http://schemas.openxmlformats.org/officeDocument/2006/relationships/image" Target="media/image88.wmf"/><Relationship Id="rId351" Type="http://schemas.openxmlformats.org/officeDocument/2006/relationships/image" Target="media/image169.wmf"/><Relationship Id="rId393" Type="http://schemas.openxmlformats.org/officeDocument/2006/relationships/image" Target="media/image189.wmf"/><Relationship Id="rId407" Type="http://schemas.openxmlformats.org/officeDocument/2006/relationships/image" Target="media/image196.wmf"/><Relationship Id="rId449" Type="http://schemas.openxmlformats.org/officeDocument/2006/relationships/oleObject" Target="embeddings/oleObject222.bin"/><Relationship Id="rId614" Type="http://schemas.openxmlformats.org/officeDocument/2006/relationships/oleObject" Target="embeddings/oleObject303.bin"/><Relationship Id="rId656" Type="http://schemas.openxmlformats.org/officeDocument/2006/relationships/image" Target="media/image321.wmf"/><Relationship Id="rId821" Type="http://schemas.openxmlformats.org/officeDocument/2006/relationships/image" Target="media/image400.wmf"/><Relationship Id="rId863" Type="http://schemas.openxmlformats.org/officeDocument/2006/relationships/image" Target="media/image427.emf"/><Relationship Id="rId211" Type="http://schemas.openxmlformats.org/officeDocument/2006/relationships/oleObject" Target="embeddings/oleObject101.bin"/><Relationship Id="rId253" Type="http://schemas.openxmlformats.org/officeDocument/2006/relationships/image" Target="media/image120.wmf"/><Relationship Id="rId295" Type="http://schemas.openxmlformats.org/officeDocument/2006/relationships/oleObject" Target="embeddings/oleObject143.bin"/><Relationship Id="rId309" Type="http://schemas.openxmlformats.org/officeDocument/2006/relationships/oleObject" Target="embeddings/oleObject150.bin"/><Relationship Id="rId460" Type="http://schemas.openxmlformats.org/officeDocument/2006/relationships/image" Target="media/image222.wmf"/><Relationship Id="rId516" Type="http://schemas.openxmlformats.org/officeDocument/2006/relationships/oleObject" Target="embeddings/oleObject257.bin"/><Relationship Id="rId698" Type="http://schemas.openxmlformats.org/officeDocument/2006/relationships/oleObject" Target="embeddings/oleObject346.bin"/><Relationship Id="rId919" Type="http://schemas.openxmlformats.org/officeDocument/2006/relationships/image" Target="media/image458.wmf"/><Relationship Id="rId48" Type="http://schemas.openxmlformats.org/officeDocument/2006/relationships/oleObject" Target="embeddings/oleObject18.bin"/><Relationship Id="rId113" Type="http://schemas.openxmlformats.org/officeDocument/2006/relationships/image" Target="media/image52.wmf"/><Relationship Id="rId320" Type="http://schemas.openxmlformats.org/officeDocument/2006/relationships/oleObject" Target="embeddings/oleObject156.bin"/><Relationship Id="rId558" Type="http://schemas.openxmlformats.org/officeDocument/2006/relationships/image" Target="media/image268.wmf"/><Relationship Id="rId723" Type="http://schemas.openxmlformats.org/officeDocument/2006/relationships/image" Target="media/image354.wmf"/><Relationship Id="rId765" Type="http://schemas.openxmlformats.org/officeDocument/2006/relationships/oleObject" Target="embeddings/oleObject380.bin"/><Relationship Id="rId930" Type="http://schemas.openxmlformats.org/officeDocument/2006/relationships/oleObject" Target="embeddings/oleObject453.bin"/><Relationship Id="rId972" Type="http://schemas.openxmlformats.org/officeDocument/2006/relationships/oleObject" Target="embeddings/oleObject476.bin"/><Relationship Id="rId155" Type="http://schemas.openxmlformats.org/officeDocument/2006/relationships/image" Target="media/image73.wmf"/><Relationship Id="rId197" Type="http://schemas.openxmlformats.org/officeDocument/2006/relationships/oleObject" Target="embeddings/oleObject94.bin"/><Relationship Id="rId362" Type="http://schemas.openxmlformats.org/officeDocument/2006/relationships/oleObject" Target="embeddings/oleObject177.bin"/><Relationship Id="rId418" Type="http://schemas.openxmlformats.org/officeDocument/2006/relationships/oleObject" Target="embeddings/oleObject206.bin"/><Relationship Id="rId625" Type="http://schemas.openxmlformats.org/officeDocument/2006/relationships/image" Target="media/image306.wmf"/><Relationship Id="rId832" Type="http://schemas.openxmlformats.org/officeDocument/2006/relationships/oleObject" Target="embeddings/oleObject416.bin"/><Relationship Id="rId222" Type="http://schemas.openxmlformats.org/officeDocument/2006/relationships/image" Target="media/image105.wmf"/><Relationship Id="rId264" Type="http://schemas.openxmlformats.org/officeDocument/2006/relationships/oleObject" Target="embeddings/oleObject128.bin"/><Relationship Id="rId471" Type="http://schemas.openxmlformats.org/officeDocument/2006/relationships/oleObject" Target="embeddings/oleObject233.bin"/><Relationship Id="rId667" Type="http://schemas.openxmlformats.org/officeDocument/2006/relationships/oleObject" Target="embeddings/oleObject330.bin"/><Relationship Id="rId874" Type="http://schemas.openxmlformats.org/officeDocument/2006/relationships/image" Target="media/image437.wmf"/><Relationship Id="rId17" Type="http://schemas.openxmlformats.org/officeDocument/2006/relationships/image" Target="media/image4.wmf"/><Relationship Id="rId59" Type="http://schemas.openxmlformats.org/officeDocument/2006/relationships/image" Target="media/image25.wmf"/><Relationship Id="rId124" Type="http://schemas.openxmlformats.org/officeDocument/2006/relationships/oleObject" Target="embeddings/oleObject56.bin"/><Relationship Id="rId527" Type="http://schemas.openxmlformats.org/officeDocument/2006/relationships/image" Target="media/image254.wmf"/><Relationship Id="rId569" Type="http://schemas.openxmlformats.org/officeDocument/2006/relationships/oleObject" Target="embeddings/oleObject285.bin"/><Relationship Id="rId734" Type="http://schemas.openxmlformats.org/officeDocument/2006/relationships/oleObject" Target="embeddings/oleObject364.bin"/><Relationship Id="rId776" Type="http://schemas.openxmlformats.org/officeDocument/2006/relationships/image" Target="media/image379.wmf"/><Relationship Id="rId941" Type="http://schemas.openxmlformats.org/officeDocument/2006/relationships/image" Target="media/image469.wmf"/><Relationship Id="rId983" Type="http://schemas.openxmlformats.org/officeDocument/2006/relationships/image" Target="media/image488.wmf"/><Relationship Id="rId70" Type="http://schemas.openxmlformats.org/officeDocument/2006/relationships/oleObject" Target="embeddings/oleObject29.bin"/><Relationship Id="rId166" Type="http://schemas.openxmlformats.org/officeDocument/2006/relationships/oleObject" Target="embeddings/oleObject77.bin"/><Relationship Id="rId331" Type="http://schemas.openxmlformats.org/officeDocument/2006/relationships/image" Target="media/image159.wmf"/><Relationship Id="rId373" Type="http://schemas.openxmlformats.org/officeDocument/2006/relationships/image" Target="media/image180.wmf"/><Relationship Id="rId429" Type="http://schemas.openxmlformats.org/officeDocument/2006/relationships/image" Target="media/image207.wmf"/><Relationship Id="rId580" Type="http://schemas.openxmlformats.org/officeDocument/2006/relationships/image" Target="media/image279.wmf"/><Relationship Id="rId636" Type="http://schemas.openxmlformats.org/officeDocument/2006/relationships/image" Target="media/image311.wmf"/><Relationship Id="rId801" Type="http://schemas.openxmlformats.org/officeDocument/2006/relationships/image" Target="media/image390.wmf"/><Relationship Id="rId1" Type="http://schemas.openxmlformats.org/officeDocument/2006/relationships/customXml" Target="../customXml/item1.xml"/><Relationship Id="rId233" Type="http://schemas.openxmlformats.org/officeDocument/2006/relationships/oleObject" Target="embeddings/oleObject112.bin"/><Relationship Id="rId440" Type="http://schemas.openxmlformats.org/officeDocument/2006/relationships/image" Target="media/image212.wmf"/><Relationship Id="rId678" Type="http://schemas.openxmlformats.org/officeDocument/2006/relationships/image" Target="media/image332.wmf"/><Relationship Id="rId843" Type="http://schemas.openxmlformats.org/officeDocument/2006/relationships/oleObject" Target="embeddings/oleObject423.bin"/><Relationship Id="rId885" Type="http://schemas.openxmlformats.org/officeDocument/2006/relationships/image" Target="media/image441.wmf"/><Relationship Id="rId28" Type="http://schemas.openxmlformats.org/officeDocument/2006/relationships/oleObject" Target="embeddings/oleObject8.bin"/><Relationship Id="rId275" Type="http://schemas.openxmlformats.org/officeDocument/2006/relationships/image" Target="media/image131.wmf"/><Relationship Id="rId300" Type="http://schemas.openxmlformats.org/officeDocument/2006/relationships/image" Target="media/image144.wmf"/><Relationship Id="rId482" Type="http://schemas.openxmlformats.org/officeDocument/2006/relationships/image" Target="media/image233.wmf"/><Relationship Id="rId538" Type="http://schemas.openxmlformats.org/officeDocument/2006/relationships/oleObject" Target="embeddings/oleObject268.bin"/><Relationship Id="rId703" Type="http://schemas.openxmlformats.org/officeDocument/2006/relationships/image" Target="media/image344.wmf"/><Relationship Id="rId745" Type="http://schemas.openxmlformats.org/officeDocument/2006/relationships/oleObject" Target="embeddings/oleObject370.bin"/><Relationship Id="rId910" Type="http://schemas.openxmlformats.org/officeDocument/2006/relationships/oleObject" Target="embeddings/oleObject443.bin"/><Relationship Id="rId952" Type="http://schemas.openxmlformats.org/officeDocument/2006/relationships/oleObject" Target="embeddings/oleObject464.bin"/><Relationship Id="rId81" Type="http://schemas.openxmlformats.org/officeDocument/2006/relationships/image" Target="media/image36.wmf"/><Relationship Id="rId135" Type="http://schemas.openxmlformats.org/officeDocument/2006/relationships/image" Target="media/image63.wmf"/><Relationship Id="rId177" Type="http://schemas.openxmlformats.org/officeDocument/2006/relationships/image" Target="media/image84.wmf"/><Relationship Id="rId342" Type="http://schemas.openxmlformats.org/officeDocument/2006/relationships/oleObject" Target="embeddings/oleObject167.bin"/><Relationship Id="rId384" Type="http://schemas.openxmlformats.org/officeDocument/2006/relationships/image" Target="media/image185.wmf"/><Relationship Id="rId591" Type="http://schemas.openxmlformats.org/officeDocument/2006/relationships/image" Target="media/image287.wmf"/><Relationship Id="rId605" Type="http://schemas.openxmlformats.org/officeDocument/2006/relationships/image" Target="media/image294.wmf"/><Relationship Id="rId787" Type="http://schemas.openxmlformats.org/officeDocument/2006/relationships/oleObject" Target="embeddings/oleObject392.bin"/><Relationship Id="rId812" Type="http://schemas.openxmlformats.org/officeDocument/2006/relationships/oleObject" Target="embeddings/oleObject406.bin"/><Relationship Id="rId994" Type="http://schemas.openxmlformats.org/officeDocument/2006/relationships/image" Target="media/image491.emf"/><Relationship Id="rId202" Type="http://schemas.openxmlformats.org/officeDocument/2006/relationships/image" Target="media/image95.wmf"/><Relationship Id="rId244" Type="http://schemas.openxmlformats.org/officeDocument/2006/relationships/oleObject" Target="embeddings/oleObject118.bin"/><Relationship Id="rId647" Type="http://schemas.openxmlformats.org/officeDocument/2006/relationships/oleObject" Target="embeddings/oleObject320.bin"/><Relationship Id="rId689" Type="http://schemas.openxmlformats.org/officeDocument/2006/relationships/image" Target="media/image337.wmf"/><Relationship Id="rId854" Type="http://schemas.openxmlformats.org/officeDocument/2006/relationships/image" Target="media/image418.emf"/><Relationship Id="rId896" Type="http://schemas.openxmlformats.org/officeDocument/2006/relationships/oleObject" Target="embeddings/oleObject436.bin"/><Relationship Id="rId39" Type="http://schemas.openxmlformats.org/officeDocument/2006/relationships/image" Target="media/image15.wmf"/><Relationship Id="rId286" Type="http://schemas.openxmlformats.org/officeDocument/2006/relationships/image" Target="media/image137.wmf"/><Relationship Id="rId451" Type="http://schemas.openxmlformats.org/officeDocument/2006/relationships/oleObject" Target="embeddings/oleObject223.bin"/><Relationship Id="rId493" Type="http://schemas.openxmlformats.org/officeDocument/2006/relationships/oleObject" Target="embeddings/oleObject244.bin"/><Relationship Id="rId507" Type="http://schemas.openxmlformats.org/officeDocument/2006/relationships/image" Target="media/image245.wmf"/><Relationship Id="rId549" Type="http://schemas.openxmlformats.org/officeDocument/2006/relationships/oleObject" Target="embeddings/oleObject274.bin"/><Relationship Id="rId714" Type="http://schemas.openxmlformats.org/officeDocument/2006/relationships/oleObject" Target="embeddings/oleObject354.bin"/><Relationship Id="rId756" Type="http://schemas.openxmlformats.org/officeDocument/2006/relationships/image" Target="media/image370.wmf"/><Relationship Id="rId921" Type="http://schemas.openxmlformats.org/officeDocument/2006/relationships/image" Target="media/image459.wmf"/><Relationship Id="rId50" Type="http://schemas.openxmlformats.org/officeDocument/2006/relationships/oleObject" Target="embeddings/oleObject19.bin"/><Relationship Id="rId104" Type="http://schemas.openxmlformats.org/officeDocument/2006/relationships/oleObject" Target="embeddings/oleObject46.bin"/><Relationship Id="rId146" Type="http://schemas.openxmlformats.org/officeDocument/2006/relationships/oleObject" Target="embeddings/oleObject67.bin"/><Relationship Id="rId188" Type="http://schemas.openxmlformats.org/officeDocument/2006/relationships/image" Target="media/image89.wmf"/><Relationship Id="rId311" Type="http://schemas.openxmlformats.org/officeDocument/2006/relationships/oleObject" Target="embeddings/oleObject151.bin"/><Relationship Id="rId353" Type="http://schemas.openxmlformats.org/officeDocument/2006/relationships/image" Target="media/image170.wmf"/><Relationship Id="rId395" Type="http://schemas.openxmlformats.org/officeDocument/2006/relationships/image" Target="media/image190.wmf"/><Relationship Id="rId409" Type="http://schemas.openxmlformats.org/officeDocument/2006/relationships/image" Target="media/image197.wmf"/><Relationship Id="rId560" Type="http://schemas.openxmlformats.org/officeDocument/2006/relationships/image" Target="media/image269.wmf"/><Relationship Id="rId798" Type="http://schemas.openxmlformats.org/officeDocument/2006/relationships/oleObject" Target="embeddings/oleObject399.bin"/><Relationship Id="rId963" Type="http://schemas.openxmlformats.org/officeDocument/2006/relationships/image" Target="media/image480.wmf"/><Relationship Id="rId92" Type="http://schemas.openxmlformats.org/officeDocument/2006/relationships/oleObject" Target="embeddings/oleObject40.bin"/><Relationship Id="rId213" Type="http://schemas.openxmlformats.org/officeDocument/2006/relationships/oleObject" Target="embeddings/oleObject102.bin"/><Relationship Id="rId420" Type="http://schemas.openxmlformats.org/officeDocument/2006/relationships/oleObject" Target="embeddings/oleObject207.bin"/><Relationship Id="rId616" Type="http://schemas.openxmlformats.org/officeDocument/2006/relationships/oleObject" Target="embeddings/oleObject304.bin"/><Relationship Id="rId658" Type="http://schemas.openxmlformats.org/officeDocument/2006/relationships/image" Target="media/image322.wmf"/><Relationship Id="rId823" Type="http://schemas.openxmlformats.org/officeDocument/2006/relationships/image" Target="media/image401.wmf"/><Relationship Id="rId865" Type="http://schemas.openxmlformats.org/officeDocument/2006/relationships/image" Target="media/image429.emf"/><Relationship Id="rId255" Type="http://schemas.openxmlformats.org/officeDocument/2006/relationships/image" Target="media/image121.wmf"/><Relationship Id="rId297" Type="http://schemas.openxmlformats.org/officeDocument/2006/relationships/oleObject" Target="embeddings/oleObject144.bin"/><Relationship Id="rId462" Type="http://schemas.openxmlformats.org/officeDocument/2006/relationships/image" Target="media/image223.wmf"/><Relationship Id="rId518" Type="http://schemas.openxmlformats.org/officeDocument/2006/relationships/oleObject" Target="embeddings/oleObject258.bin"/><Relationship Id="rId725" Type="http://schemas.openxmlformats.org/officeDocument/2006/relationships/image" Target="media/image355.wmf"/><Relationship Id="rId932" Type="http://schemas.openxmlformats.org/officeDocument/2006/relationships/oleObject" Target="embeddings/oleObject454.bin"/><Relationship Id="rId115" Type="http://schemas.openxmlformats.org/officeDocument/2006/relationships/image" Target="media/image53.wmf"/><Relationship Id="rId157" Type="http://schemas.openxmlformats.org/officeDocument/2006/relationships/image" Target="media/image74.wmf"/><Relationship Id="rId322" Type="http://schemas.openxmlformats.org/officeDocument/2006/relationships/oleObject" Target="embeddings/oleObject157.bin"/><Relationship Id="rId364" Type="http://schemas.openxmlformats.org/officeDocument/2006/relationships/oleObject" Target="embeddings/oleObject178.bin"/><Relationship Id="rId767" Type="http://schemas.openxmlformats.org/officeDocument/2006/relationships/oleObject" Target="embeddings/oleObject381.bin"/><Relationship Id="rId974" Type="http://schemas.openxmlformats.org/officeDocument/2006/relationships/oleObject" Target="embeddings/oleObject477.bin"/><Relationship Id="rId61" Type="http://schemas.openxmlformats.org/officeDocument/2006/relationships/image" Target="media/image26.wmf"/><Relationship Id="rId199" Type="http://schemas.openxmlformats.org/officeDocument/2006/relationships/oleObject" Target="embeddings/oleObject95.bin"/><Relationship Id="rId571" Type="http://schemas.openxmlformats.org/officeDocument/2006/relationships/oleObject" Target="embeddings/oleObject286.bin"/><Relationship Id="rId627" Type="http://schemas.openxmlformats.org/officeDocument/2006/relationships/image" Target="media/image307.wmf"/><Relationship Id="rId669" Type="http://schemas.openxmlformats.org/officeDocument/2006/relationships/oleObject" Target="embeddings/oleObject331.bin"/><Relationship Id="rId834" Type="http://schemas.openxmlformats.org/officeDocument/2006/relationships/oleObject" Target="embeddings/oleObject417.bin"/><Relationship Id="rId876" Type="http://schemas.openxmlformats.org/officeDocument/2006/relationships/hyperlink" Target="http://geant4.cern.ch/G4UsersDocuments/UsersGuides/PhysicsReferenceManual/html/node8" TargetMode="External"/><Relationship Id="rId19" Type="http://schemas.openxmlformats.org/officeDocument/2006/relationships/image" Target="media/image5.wmf"/><Relationship Id="rId224" Type="http://schemas.openxmlformats.org/officeDocument/2006/relationships/image" Target="media/image106.wmf"/><Relationship Id="rId266" Type="http://schemas.openxmlformats.org/officeDocument/2006/relationships/oleObject" Target="embeddings/oleObject129.bin"/><Relationship Id="rId431" Type="http://schemas.openxmlformats.org/officeDocument/2006/relationships/image" Target="media/image208.wmf"/><Relationship Id="rId473" Type="http://schemas.openxmlformats.org/officeDocument/2006/relationships/oleObject" Target="embeddings/oleObject234.bin"/><Relationship Id="rId529" Type="http://schemas.openxmlformats.org/officeDocument/2006/relationships/image" Target="media/image255.wmf"/><Relationship Id="rId680" Type="http://schemas.openxmlformats.org/officeDocument/2006/relationships/image" Target="media/image333.wmf"/><Relationship Id="rId736" Type="http://schemas.openxmlformats.org/officeDocument/2006/relationships/oleObject" Target="embeddings/oleObject365.bin"/><Relationship Id="rId901" Type="http://schemas.openxmlformats.org/officeDocument/2006/relationships/image" Target="media/image449.wmf"/><Relationship Id="rId30" Type="http://schemas.openxmlformats.org/officeDocument/2006/relationships/oleObject" Target="embeddings/oleObject9.bin"/><Relationship Id="rId126" Type="http://schemas.openxmlformats.org/officeDocument/2006/relationships/oleObject" Target="embeddings/oleObject57.bin"/><Relationship Id="rId168" Type="http://schemas.openxmlformats.org/officeDocument/2006/relationships/oleObject" Target="embeddings/oleObject78.bin"/><Relationship Id="rId333" Type="http://schemas.openxmlformats.org/officeDocument/2006/relationships/image" Target="media/image160.wmf"/><Relationship Id="rId540" Type="http://schemas.openxmlformats.org/officeDocument/2006/relationships/oleObject" Target="embeddings/oleObject269.bin"/><Relationship Id="rId778" Type="http://schemas.openxmlformats.org/officeDocument/2006/relationships/image" Target="media/image380.wmf"/><Relationship Id="rId943" Type="http://schemas.openxmlformats.org/officeDocument/2006/relationships/image" Target="media/image470.wmf"/><Relationship Id="rId985" Type="http://schemas.openxmlformats.org/officeDocument/2006/relationships/image" Target="media/image489.wmf"/><Relationship Id="rId72" Type="http://schemas.openxmlformats.org/officeDocument/2006/relationships/oleObject" Target="embeddings/oleObject30.bin"/><Relationship Id="rId375" Type="http://schemas.openxmlformats.org/officeDocument/2006/relationships/image" Target="media/image181.wmf"/><Relationship Id="rId582" Type="http://schemas.openxmlformats.org/officeDocument/2006/relationships/image" Target="media/image280.emf"/><Relationship Id="rId638" Type="http://schemas.openxmlformats.org/officeDocument/2006/relationships/image" Target="media/image312.wmf"/><Relationship Id="rId803" Type="http://schemas.openxmlformats.org/officeDocument/2006/relationships/image" Target="media/image391.wmf"/><Relationship Id="rId845" Type="http://schemas.openxmlformats.org/officeDocument/2006/relationships/oleObject" Target="embeddings/oleObject425.bin"/><Relationship Id="rId3" Type="http://schemas.openxmlformats.org/officeDocument/2006/relationships/styles" Target="styles.xml"/><Relationship Id="rId235" Type="http://schemas.openxmlformats.org/officeDocument/2006/relationships/oleObject" Target="embeddings/oleObject113.bin"/><Relationship Id="rId277" Type="http://schemas.openxmlformats.org/officeDocument/2006/relationships/image" Target="media/image132.wmf"/><Relationship Id="rId400" Type="http://schemas.openxmlformats.org/officeDocument/2006/relationships/oleObject" Target="embeddings/oleObject197.bin"/><Relationship Id="rId442" Type="http://schemas.openxmlformats.org/officeDocument/2006/relationships/image" Target="media/image213.wmf"/><Relationship Id="rId484" Type="http://schemas.openxmlformats.org/officeDocument/2006/relationships/image" Target="media/image234.wmf"/><Relationship Id="rId705" Type="http://schemas.openxmlformats.org/officeDocument/2006/relationships/image" Target="media/image345.wmf"/><Relationship Id="rId887" Type="http://schemas.openxmlformats.org/officeDocument/2006/relationships/image" Target="media/image442.wmf"/><Relationship Id="rId137" Type="http://schemas.openxmlformats.org/officeDocument/2006/relationships/image" Target="media/image64.wmf"/><Relationship Id="rId302" Type="http://schemas.openxmlformats.org/officeDocument/2006/relationships/image" Target="media/image145.wmf"/><Relationship Id="rId344" Type="http://schemas.openxmlformats.org/officeDocument/2006/relationships/oleObject" Target="embeddings/oleObject168.bin"/><Relationship Id="rId691" Type="http://schemas.openxmlformats.org/officeDocument/2006/relationships/image" Target="media/image338.wmf"/><Relationship Id="rId747" Type="http://schemas.openxmlformats.org/officeDocument/2006/relationships/oleObject" Target="embeddings/oleObject371.bin"/><Relationship Id="rId789" Type="http://schemas.openxmlformats.org/officeDocument/2006/relationships/oleObject" Target="embeddings/oleObject394.bin"/><Relationship Id="rId912" Type="http://schemas.openxmlformats.org/officeDocument/2006/relationships/oleObject" Target="embeddings/oleObject444.bin"/><Relationship Id="rId954" Type="http://schemas.openxmlformats.org/officeDocument/2006/relationships/oleObject" Target="embeddings/oleObject465.bin"/><Relationship Id="rId996" Type="http://schemas.openxmlformats.org/officeDocument/2006/relationships/image" Target="media/image493.emf"/><Relationship Id="rId41" Type="http://schemas.openxmlformats.org/officeDocument/2006/relationships/image" Target="media/image16.wmf"/><Relationship Id="rId83" Type="http://schemas.openxmlformats.org/officeDocument/2006/relationships/image" Target="media/image37.wmf"/><Relationship Id="rId179" Type="http://schemas.openxmlformats.org/officeDocument/2006/relationships/image" Target="media/image85.wmf"/><Relationship Id="rId386" Type="http://schemas.openxmlformats.org/officeDocument/2006/relationships/oleObject" Target="embeddings/oleObject190.bin"/><Relationship Id="rId551" Type="http://schemas.openxmlformats.org/officeDocument/2006/relationships/image" Target="media/image265.wmf"/><Relationship Id="rId593" Type="http://schemas.openxmlformats.org/officeDocument/2006/relationships/image" Target="media/image288.wmf"/><Relationship Id="rId607" Type="http://schemas.openxmlformats.org/officeDocument/2006/relationships/image" Target="media/image295.emf"/><Relationship Id="rId649" Type="http://schemas.openxmlformats.org/officeDocument/2006/relationships/oleObject" Target="embeddings/oleObject321.bin"/><Relationship Id="rId814" Type="http://schemas.openxmlformats.org/officeDocument/2006/relationships/oleObject" Target="embeddings/oleObject407.bin"/><Relationship Id="rId856" Type="http://schemas.openxmlformats.org/officeDocument/2006/relationships/image" Target="media/image420.emf"/><Relationship Id="rId190" Type="http://schemas.openxmlformats.org/officeDocument/2006/relationships/image" Target="media/image90.wmf"/><Relationship Id="rId204" Type="http://schemas.openxmlformats.org/officeDocument/2006/relationships/image" Target="media/image96.wmf"/><Relationship Id="rId246" Type="http://schemas.openxmlformats.org/officeDocument/2006/relationships/oleObject" Target="embeddings/oleObject119.bin"/><Relationship Id="rId288" Type="http://schemas.openxmlformats.org/officeDocument/2006/relationships/image" Target="media/image138.wmf"/><Relationship Id="rId411" Type="http://schemas.openxmlformats.org/officeDocument/2006/relationships/image" Target="media/image198.wmf"/><Relationship Id="rId453" Type="http://schemas.openxmlformats.org/officeDocument/2006/relationships/oleObject" Target="embeddings/oleObject224.bin"/><Relationship Id="rId509" Type="http://schemas.openxmlformats.org/officeDocument/2006/relationships/image" Target="media/image246.wmf"/><Relationship Id="rId660" Type="http://schemas.openxmlformats.org/officeDocument/2006/relationships/image" Target="media/image323.wmf"/><Relationship Id="rId898" Type="http://schemas.openxmlformats.org/officeDocument/2006/relationships/oleObject" Target="embeddings/oleObject437.bin"/><Relationship Id="rId106" Type="http://schemas.openxmlformats.org/officeDocument/2006/relationships/oleObject" Target="embeddings/oleObject47.bin"/><Relationship Id="rId313" Type="http://schemas.openxmlformats.org/officeDocument/2006/relationships/oleObject" Target="embeddings/oleObject152.bin"/><Relationship Id="rId495" Type="http://schemas.openxmlformats.org/officeDocument/2006/relationships/oleObject" Target="embeddings/oleObject245.bin"/><Relationship Id="rId716" Type="http://schemas.openxmlformats.org/officeDocument/2006/relationships/oleObject" Target="embeddings/oleObject355.bin"/><Relationship Id="rId758" Type="http://schemas.openxmlformats.org/officeDocument/2006/relationships/image" Target="media/image371.wmf"/><Relationship Id="rId923" Type="http://schemas.openxmlformats.org/officeDocument/2006/relationships/image" Target="media/image460.wmf"/><Relationship Id="rId965" Type="http://schemas.openxmlformats.org/officeDocument/2006/relationships/oleObject" Target="embeddings/oleObject471.bin"/><Relationship Id="rId10" Type="http://schemas.openxmlformats.org/officeDocument/2006/relationships/header" Target="header2.xml"/><Relationship Id="rId52" Type="http://schemas.openxmlformats.org/officeDocument/2006/relationships/oleObject" Target="embeddings/oleObject20.bin"/><Relationship Id="rId94" Type="http://schemas.openxmlformats.org/officeDocument/2006/relationships/oleObject" Target="embeddings/oleObject41.bin"/><Relationship Id="rId148" Type="http://schemas.openxmlformats.org/officeDocument/2006/relationships/oleObject" Target="embeddings/oleObject68.bin"/><Relationship Id="rId355" Type="http://schemas.openxmlformats.org/officeDocument/2006/relationships/image" Target="media/image171.wmf"/><Relationship Id="rId397" Type="http://schemas.openxmlformats.org/officeDocument/2006/relationships/image" Target="media/image191.wmf"/><Relationship Id="rId520" Type="http://schemas.openxmlformats.org/officeDocument/2006/relationships/oleObject" Target="embeddings/oleObject259.bin"/><Relationship Id="rId562" Type="http://schemas.openxmlformats.org/officeDocument/2006/relationships/image" Target="media/image270.wmf"/><Relationship Id="rId618" Type="http://schemas.openxmlformats.org/officeDocument/2006/relationships/oleObject" Target="embeddings/oleObject305.bin"/><Relationship Id="rId825" Type="http://schemas.openxmlformats.org/officeDocument/2006/relationships/image" Target="media/image402.wmf"/><Relationship Id="rId215" Type="http://schemas.openxmlformats.org/officeDocument/2006/relationships/oleObject" Target="embeddings/oleObject103.bin"/><Relationship Id="rId257" Type="http://schemas.openxmlformats.org/officeDocument/2006/relationships/image" Target="media/image122.wmf"/><Relationship Id="rId422" Type="http://schemas.openxmlformats.org/officeDocument/2006/relationships/oleObject" Target="embeddings/oleObject208.bin"/><Relationship Id="rId464" Type="http://schemas.openxmlformats.org/officeDocument/2006/relationships/image" Target="media/image224.wmf"/><Relationship Id="rId867" Type="http://schemas.openxmlformats.org/officeDocument/2006/relationships/image" Target="media/image431.emf"/><Relationship Id="rId299" Type="http://schemas.openxmlformats.org/officeDocument/2006/relationships/oleObject" Target="embeddings/oleObject145.bin"/><Relationship Id="rId727" Type="http://schemas.openxmlformats.org/officeDocument/2006/relationships/image" Target="media/image356.wmf"/><Relationship Id="rId934" Type="http://schemas.openxmlformats.org/officeDocument/2006/relationships/oleObject" Target="embeddings/oleObject455.bin"/><Relationship Id="rId63" Type="http://schemas.openxmlformats.org/officeDocument/2006/relationships/image" Target="media/image27.wmf"/><Relationship Id="rId159" Type="http://schemas.openxmlformats.org/officeDocument/2006/relationships/image" Target="media/image75.wmf"/><Relationship Id="rId366" Type="http://schemas.openxmlformats.org/officeDocument/2006/relationships/oleObject" Target="embeddings/oleObject179.bin"/><Relationship Id="rId573" Type="http://schemas.openxmlformats.org/officeDocument/2006/relationships/oleObject" Target="embeddings/oleObject287.bin"/><Relationship Id="rId780" Type="http://schemas.openxmlformats.org/officeDocument/2006/relationships/image" Target="media/image381.wmf"/><Relationship Id="rId226" Type="http://schemas.openxmlformats.org/officeDocument/2006/relationships/image" Target="media/image107.wmf"/><Relationship Id="rId433" Type="http://schemas.openxmlformats.org/officeDocument/2006/relationships/oleObject" Target="embeddings/oleObject214.bin"/><Relationship Id="rId878" Type="http://schemas.openxmlformats.org/officeDocument/2006/relationships/hyperlink" Target="http://www.mathworks.com/matlabcentral/fileexchange/4540-legendre-gauss-quadrature-weights-and-nodes" TargetMode="External"/><Relationship Id="rId640" Type="http://schemas.openxmlformats.org/officeDocument/2006/relationships/image" Target="media/image313.wmf"/><Relationship Id="rId738" Type="http://schemas.openxmlformats.org/officeDocument/2006/relationships/oleObject" Target="embeddings/oleObject366.bin"/><Relationship Id="rId945" Type="http://schemas.openxmlformats.org/officeDocument/2006/relationships/image" Target="media/image471.wmf"/><Relationship Id="rId74" Type="http://schemas.openxmlformats.org/officeDocument/2006/relationships/oleObject" Target="embeddings/oleObject31.bin"/><Relationship Id="rId377" Type="http://schemas.openxmlformats.org/officeDocument/2006/relationships/image" Target="media/image182.wmf"/><Relationship Id="rId500" Type="http://schemas.openxmlformats.org/officeDocument/2006/relationships/image" Target="media/image242.wmf"/><Relationship Id="rId584" Type="http://schemas.openxmlformats.org/officeDocument/2006/relationships/image" Target="media/image282.emf"/><Relationship Id="rId805" Type="http://schemas.openxmlformats.org/officeDocument/2006/relationships/image" Target="media/image392.wmf"/><Relationship Id="rId5" Type="http://schemas.openxmlformats.org/officeDocument/2006/relationships/webSettings" Target="webSettings.xml"/><Relationship Id="rId237" Type="http://schemas.openxmlformats.org/officeDocument/2006/relationships/oleObject" Target="embeddings/oleObject114.bin"/><Relationship Id="rId791" Type="http://schemas.openxmlformats.org/officeDocument/2006/relationships/image" Target="media/image385.wmf"/><Relationship Id="rId889" Type="http://schemas.openxmlformats.org/officeDocument/2006/relationships/image" Target="media/image443.wmf"/><Relationship Id="rId444" Type="http://schemas.openxmlformats.org/officeDocument/2006/relationships/image" Target="media/image214.wmf"/><Relationship Id="rId651" Type="http://schemas.openxmlformats.org/officeDocument/2006/relationships/oleObject" Target="embeddings/oleObject322.bin"/><Relationship Id="rId749" Type="http://schemas.openxmlformats.org/officeDocument/2006/relationships/oleObject" Target="embeddings/oleObject372.bin"/><Relationship Id="rId290" Type="http://schemas.openxmlformats.org/officeDocument/2006/relationships/image" Target="media/image139.wmf"/><Relationship Id="rId304" Type="http://schemas.openxmlformats.org/officeDocument/2006/relationships/image" Target="media/image146.wmf"/><Relationship Id="rId388" Type="http://schemas.openxmlformats.org/officeDocument/2006/relationships/oleObject" Target="embeddings/oleObject191.bin"/><Relationship Id="rId511" Type="http://schemas.openxmlformats.org/officeDocument/2006/relationships/oleObject" Target="embeddings/oleObject254.bin"/><Relationship Id="rId609" Type="http://schemas.openxmlformats.org/officeDocument/2006/relationships/image" Target="media/image297.emf"/><Relationship Id="rId956" Type="http://schemas.openxmlformats.org/officeDocument/2006/relationships/oleObject" Target="embeddings/oleObject466.bin"/><Relationship Id="rId85" Type="http://schemas.openxmlformats.org/officeDocument/2006/relationships/image" Target="media/image38.wmf"/><Relationship Id="rId150" Type="http://schemas.openxmlformats.org/officeDocument/2006/relationships/oleObject" Target="embeddings/oleObject69.bin"/><Relationship Id="rId595" Type="http://schemas.openxmlformats.org/officeDocument/2006/relationships/image" Target="media/image289.wmf"/><Relationship Id="rId816" Type="http://schemas.openxmlformats.org/officeDocument/2006/relationships/oleObject" Target="embeddings/oleObject408.bin"/><Relationship Id="rId248" Type="http://schemas.openxmlformats.org/officeDocument/2006/relationships/oleObject" Target="embeddings/oleObject120.bin"/><Relationship Id="rId455" Type="http://schemas.openxmlformats.org/officeDocument/2006/relationships/oleObject" Target="embeddings/oleObject225.bin"/><Relationship Id="rId662" Type="http://schemas.openxmlformats.org/officeDocument/2006/relationships/image" Target="media/image324.wmf"/><Relationship Id="rId12" Type="http://schemas.openxmlformats.org/officeDocument/2006/relationships/image" Target="media/image1.png"/><Relationship Id="rId108" Type="http://schemas.openxmlformats.org/officeDocument/2006/relationships/oleObject" Target="embeddings/oleObject48.bin"/><Relationship Id="rId315" Type="http://schemas.openxmlformats.org/officeDocument/2006/relationships/oleObject" Target="embeddings/oleObject153.bin"/><Relationship Id="rId522" Type="http://schemas.openxmlformats.org/officeDocument/2006/relationships/oleObject" Target="embeddings/oleObject260.bin"/><Relationship Id="rId967" Type="http://schemas.openxmlformats.org/officeDocument/2006/relationships/oleObject" Target="embeddings/oleObject473.bin"/><Relationship Id="rId96" Type="http://schemas.openxmlformats.org/officeDocument/2006/relationships/oleObject" Target="embeddings/oleObject42.bin"/><Relationship Id="rId161" Type="http://schemas.openxmlformats.org/officeDocument/2006/relationships/image" Target="media/image76.wmf"/><Relationship Id="rId399" Type="http://schemas.openxmlformats.org/officeDocument/2006/relationships/image" Target="media/image192.wmf"/><Relationship Id="rId827" Type="http://schemas.openxmlformats.org/officeDocument/2006/relationships/image" Target="media/image403.wmf"/><Relationship Id="rId259" Type="http://schemas.openxmlformats.org/officeDocument/2006/relationships/image" Target="media/image123.wmf"/><Relationship Id="rId466" Type="http://schemas.openxmlformats.org/officeDocument/2006/relationships/image" Target="media/image225.wmf"/><Relationship Id="rId673" Type="http://schemas.openxmlformats.org/officeDocument/2006/relationships/oleObject" Target="embeddings/oleObject333.bin"/><Relationship Id="rId880" Type="http://schemas.openxmlformats.org/officeDocument/2006/relationships/oleObject" Target="embeddings/oleObject428.bin"/><Relationship Id="rId23" Type="http://schemas.openxmlformats.org/officeDocument/2006/relationships/image" Target="media/image7.wmf"/><Relationship Id="rId119" Type="http://schemas.openxmlformats.org/officeDocument/2006/relationships/image" Target="media/image55.wmf"/><Relationship Id="rId326" Type="http://schemas.openxmlformats.org/officeDocument/2006/relationships/oleObject" Target="embeddings/oleObject159.bin"/><Relationship Id="rId533" Type="http://schemas.openxmlformats.org/officeDocument/2006/relationships/image" Target="media/image257.wmf"/><Relationship Id="rId978" Type="http://schemas.openxmlformats.org/officeDocument/2006/relationships/oleObject" Target="embeddings/oleObject479.bin"/><Relationship Id="rId740" Type="http://schemas.openxmlformats.org/officeDocument/2006/relationships/image" Target="media/image362.wmf"/><Relationship Id="rId838" Type="http://schemas.openxmlformats.org/officeDocument/2006/relationships/oleObject" Target="embeddings/oleObject419.bin"/><Relationship Id="rId172" Type="http://schemas.openxmlformats.org/officeDocument/2006/relationships/oleObject" Target="embeddings/oleObject80.bin"/><Relationship Id="rId477" Type="http://schemas.openxmlformats.org/officeDocument/2006/relationships/oleObject" Target="embeddings/oleObject236.bin"/><Relationship Id="rId600" Type="http://schemas.openxmlformats.org/officeDocument/2006/relationships/oleObject" Target="embeddings/oleObject298.bin"/><Relationship Id="rId684" Type="http://schemas.openxmlformats.org/officeDocument/2006/relationships/oleObject" Target="embeddings/oleObject339.bin"/><Relationship Id="rId337" Type="http://schemas.openxmlformats.org/officeDocument/2006/relationships/image" Target="media/image162.wmf"/><Relationship Id="rId891" Type="http://schemas.openxmlformats.org/officeDocument/2006/relationships/image" Target="media/image444.wmf"/><Relationship Id="rId905" Type="http://schemas.openxmlformats.org/officeDocument/2006/relationships/image" Target="media/image451.wmf"/><Relationship Id="rId989" Type="http://schemas.openxmlformats.org/officeDocument/2006/relationships/oleObject" Target="embeddings/oleObject485.bin"/><Relationship Id="rId34" Type="http://schemas.openxmlformats.org/officeDocument/2006/relationships/oleObject" Target="embeddings/oleObject11.bin"/><Relationship Id="rId544" Type="http://schemas.openxmlformats.org/officeDocument/2006/relationships/oleObject" Target="embeddings/oleObject271.bin"/><Relationship Id="rId751" Type="http://schemas.openxmlformats.org/officeDocument/2006/relationships/oleObject" Target="embeddings/oleObject373.bin"/><Relationship Id="rId849" Type="http://schemas.openxmlformats.org/officeDocument/2006/relationships/image" Target="media/image413.emf"/><Relationship Id="rId183" Type="http://schemas.openxmlformats.org/officeDocument/2006/relationships/oleObject" Target="embeddings/oleObject86.bin"/><Relationship Id="rId390" Type="http://schemas.openxmlformats.org/officeDocument/2006/relationships/oleObject" Target="embeddings/oleObject192.bin"/><Relationship Id="rId404" Type="http://schemas.openxmlformats.org/officeDocument/2006/relationships/oleObject" Target="embeddings/oleObject199.bin"/><Relationship Id="rId611" Type="http://schemas.openxmlformats.org/officeDocument/2006/relationships/image" Target="media/image299.wmf"/><Relationship Id="rId250" Type="http://schemas.openxmlformats.org/officeDocument/2006/relationships/oleObject" Target="embeddings/oleObject121.bin"/><Relationship Id="rId488" Type="http://schemas.openxmlformats.org/officeDocument/2006/relationships/image" Target="media/image236.wmf"/><Relationship Id="rId695" Type="http://schemas.openxmlformats.org/officeDocument/2006/relationships/image" Target="media/image340.wmf"/><Relationship Id="rId709" Type="http://schemas.openxmlformats.org/officeDocument/2006/relationships/image" Target="media/image347.wmf"/><Relationship Id="rId916" Type="http://schemas.openxmlformats.org/officeDocument/2006/relationships/oleObject" Target="embeddings/oleObject446.bin"/><Relationship Id="rId45" Type="http://schemas.openxmlformats.org/officeDocument/2006/relationships/image" Target="media/image18.wmf"/><Relationship Id="rId110" Type="http://schemas.openxmlformats.org/officeDocument/2006/relationships/oleObject" Target="embeddings/oleObject49.bin"/><Relationship Id="rId348" Type="http://schemas.openxmlformats.org/officeDocument/2006/relationships/oleObject" Target="embeddings/oleObject170.bin"/><Relationship Id="rId555" Type="http://schemas.openxmlformats.org/officeDocument/2006/relationships/oleObject" Target="embeddings/oleObject278.bin"/><Relationship Id="rId762" Type="http://schemas.openxmlformats.org/officeDocument/2006/relationships/image" Target="media/image373.wmf"/><Relationship Id="rId194" Type="http://schemas.openxmlformats.org/officeDocument/2006/relationships/image" Target="media/image92.wmf"/><Relationship Id="rId208" Type="http://schemas.openxmlformats.org/officeDocument/2006/relationships/image" Target="media/image98.wmf"/><Relationship Id="rId415" Type="http://schemas.openxmlformats.org/officeDocument/2006/relationships/image" Target="media/image200.wmf"/><Relationship Id="rId622" Type="http://schemas.openxmlformats.org/officeDocument/2006/relationships/oleObject" Target="embeddings/oleObject307.bin"/><Relationship Id="rId261" Type="http://schemas.openxmlformats.org/officeDocument/2006/relationships/image" Target="media/image124.wmf"/><Relationship Id="rId499" Type="http://schemas.openxmlformats.org/officeDocument/2006/relationships/oleObject" Target="embeddings/oleObject247.bin"/><Relationship Id="rId927" Type="http://schemas.openxmlformats.org/officeDocument/2006/relationships/image" Target="media/image462.wmf"/><Relationship Id="rId56" Type="http://schemas.openxmlformats.org/officeDocument/2006/relationships/oleObject" Target="embeddings/oleObject22.bin"/><Relationship Id="rId359" Type="http://schemas.openxmlformats.org/officeDocument/2006/relationships/image" Target="media/image173.wmf"/><Relationship Id="rId566" Type="http://schemas.openxmlformats.org/officeDocument/2006/relationships/image" Target="media/image272.wmf"/><Relationship Id="rId773" Type="http://schemas.openxmlformats.org/officeDocument/2006/relationships/oleObject" Target="embeddings/oleObject385.bin"/><Relationship Id="rId121" Type="http://schemas.openxmlformats.org/officeDocument/2006/relationships/image" Target="media/image56.wmf"/><Relationship Id="rId219" Type="http://schemas.openxmlformats.org/officeDocument/2006/relationships/oleObject" Target="embeddings/oleObject105.bin"/><Relationship Id="rId426" Type="http://schemas.openxmlformats.org/officeDocument/2006/relationships/oleObject" Target="embeddings/oleObject210.bin"/><Relationship Id="rId633" Type="http://schemas.openxmlformats.org/officeDocument/2006/relationships/oleObject" Target="embeddings/oleObject313.bin"/><Relationship Id="rId980" Type="http://schemas.openxmlformats.org/officeDocument/2006/relationships/oleObject" Target="embeddings/oleObject480.bin"/><Relationship Id="rId840" Type="http://schemas.openxmlformats.org/officeDocument/2006/relationships/oleObject" Target="embeddings/oleObject420.bin"/><Relationship Id="rId938" Type="http://schemas.openxmlformats.org/officeDocument/2006/relationships/oleObject" Target="embeddings/oleObject457.bin"/><Relationship Id="rId67" Type="http://schemas.openxmlformats.org/officeDocument/2006/relationships/image" Target="media/image29.wmf"/><Relationship Id="rId272" Type="http://schemas.openxmlformats.org/officeDocument/2006/relationships/oleObject" Target="embeddings/oleObject132.bin"/><Relationship Id="rId577" Type="http://schemas.openxmlformats.org/officeDocument/2006/relationships/oleObject" Target="embeddings/oleObject289.bin"/><Relationship Id="rId700" Type="http://schemas.openxmlformats.org/officeDocument/2006/relationships/oleObject" Target="embeddings/oleObject347.bin"/><Relationship Id="rId132" Type="http://schemas.openxmlformats.org/officeDocument/2006/relationships/oleObject" Target="embeddings/oleObject60.bin"/><Relationship Id="rId784" Type="http://schemas.openxmlformats.org/officeDocument/2006/relationships/image" Target="media/image383.wmf"/><Relationship Id="rId991" Type="http://schemas.openxmlformats.org/officeDocument/2006/relationships/oleObject" Target="embeddings/oleObject487.bin"/><Relationship Id="rId437" Type="http://schemas.openxmlformats.org/officeDocument/2006/relationships/oleObject" Target="embeddings/oleObject216.bin"/><Relationship Id="rId644" Type="http://schemas.openxmlformats.org/officeDocument/2006/relationships/image" Target="media/image315.wmf"/><Relationship Id="rId851" Type="http://schemas.openxmlformats.org/officeDocument/2006/relationships/image" Target="media/image415.emf"/><Relationship Id="rId283" Type="http://schemas.openxmlformats.org/officeDocument/2006/relationships/oleObject" Target="embeddings/oleObject137.bin"/><Relationship Id="rId490" Type="http://schemas.openxmlformats.org/officeDocument/2006/relationships/image" Target="media/image237.wmf"/><Relationship Id="rId504" Type="http://schemas.openxmlformats.org/officeDocument/2006/relationships/oleObject" Target="embeddings/oleObject250.bin"/><Relationship Id="rId711" Type="http://schemas.openxmlformats.org/officeDocument/2006/relationships/image" Target="media/image348.wmf"/><Relationship Id="rId949" Type="http://schemas.openxmlformats.org/officeDocument/2006/relationships/image" Target="media/image473.wmf"/><Relationship Id="rId78" Type="http://schemas.openxmlformats.org/officeDocument/2006/relationships/oleObject" Target="embeddings/oleObject33.bin"/><Relationship Id="rId143" Type="http://schemas.openxmlformats.org/officeDocument/2006/relationships/image" Target="media/image67.wmf"/><Relationship Id="rId350" Type="http://schemas.openxmlformats.org/officeDocument/2006/relationships/oleObject" Target="embeddings/oleObject171.bin"/><Relationship Id="rId588" Type="http://schemas.openxmlformats.org/officeDocument/2006/relationships/oleObject" Target="embeddings/oleObject292.bin"/><Relationship Id="rId795" Type="http://schemas.openxmlformats.org/officeDocument/2006/relationships/image" Target="media/image387.wmf"/><Relationship Id="rId809" Type="http://schemas.openxmlformats.org/officeDocument/2006/relationships/image" Target="media/image394.wmf"/><Relationship Id="rId9" Type="http://schemas.openxmlformats.org/officeDocument/2006/relationships/header" Target="header1.xml"/><Relationship Id="rId210" Type="http://schemas.openxmlformats.org/officeDocument/2006/relationships/image" Target="media/image99.wmf"/><Relationship Id="rId448" Type="http://schemas.openxmlformats.org/officeDocument/2006/relationships/image" Target="media/image216.wmf"/><Relationship Id="rId655" Type="http://schemas.openxmlformats.org/officeDocument/2006/relationships/oleObject" Target="embeddings/oleObject324.bin"/><Relationship Id="rId862" Type="http://schemas.openxmlformats.org/officeDocument/2006/relationships/image" Target="media/image426.emf"/><Relationship Id="rId294" Type="http://schemas.openxmlformats.org/officeDocument/2006/relationships/image" Target="media/image141.wmf"/><Relationship Id="rId308" Type="http://schemas.openxmlformats.org/officeDocument/2006/relationships/image" Target="media/image148.wmf"/><Relationship Id="rId515" Type="http://schemas.openxmlformats.org/officeDocument/2006/relationships/image" Target="media/image248.wmf"/><Relationship Id="rId722" Type="http://schemas.openxmlformats.org/officeDocument/2006/relationships/oleObject" Target="embeddings/oleObject358.bin"/><Relationship Id="rId89" Type="http://schemas.openxmlformats.org/officeDocument/2006/relationships/image" Target="media/image40.wmf"/><Relationship Id="rId154" Type="http://schemas.openxmlformats.org/officeDocument/2006/relationships/oleObject" Target="embeddings/oleObject71.bin"/><Relationship Id="rId361" Type="http://schemas.openxmlformats.org/officeDocument/2006/relationships/image" Target="media/image174.wmf"/><Relationship Id="rId599" Type="http://schemas.openxmlformats.org/officeDocument/2006/relationships/image" Target="media/image291.wmf"/><Relationship Id="rId459" Type="http://schemas.openxmlformats.org/officeDocument/2006/relationships/oleObject" Target="embeddings/oleObject227.bin"/><Relationship Id="rId666" Type="http://schemas.openxmlformats.org/officeDocument/2006/relationships/image" Target="media/image326.wmf"/><Relationship Id="rId873" Type="http://schemas.openxmlformats.org/officeDocument/2006/relationships/oleObject" Target="embeddings/oleObject426.bin"/><Relationship Id="rId16" Type="http://schemas.openxmlformats.org/officeDocument/2006/relationships/oleObject" Target="embeddings/oleObject2.bin"/><Relationship Id="rId221" Type="http://schemas.openxmlformats.org/officeDocument/2006/relationships/oleObject" Target="embeddings/oleObject106.bin"/><Relationship Id="rId319" Type="http://schemas.openxmlformats.org/officeDocument/2006/relationships/image" Target="media/image153.wmf"/><Relationship Id="rId526" Type="http://schemas.openxmlformats.org/officeDocument/2006/relationships/oleObject" Target="embeddings/oleObject262.bin"/><Relationship Id="rId733" Type="http://schemas.openxmlformats.org/officeDocument/2006/relationships/image" Target="media/image359.wmf"/><Relationship Id="rId940" Type="http://schemas.openxmlformats.org/officeDocument/2006/relationships/oleObject" Target="embeddings/oleObject458.bin"/><Relationship Id="rId165" Type="http://schemas.openxmlformats.org/officeDocument/2006/relationships/image" Target="media/image78.wmf"/><Relationship Id="rId372" Type="http://schemas.openxmlformats.org/officeDocument/2006/relationships/oleObject" Target="embeddings/oleObject182.bin"/><Relationship Id="rId677" Type="http://schemas.openxmlformats.org/officeDocument/2006/relationships/oleObject" Target="embeddings/oleObject335.bin"/><Relationship Id="rId800" Type="http://schemas.openxmlformats.org/officeDocument/2006/relationships/oleObject" Target="embeddings/oleObject400.bin"/><Relationship Id="rId232" Type="http://schemas.openxmlformats.org/officeDocument/2006/relationships/image" Target="media/image110.wmf"/><Relationship Id="rId884" Type="http://schemas.openxmlformats.org/officeDocument/2006/relationships/oleObject" Target="embeddings/oleObject43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E479F-7A52-4C3D-B4B1-63BF2E7C0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5002</TotalTime>
  <Pages>136</Pages>
  <Words>46547</Words>
  <Characters>265321</Characters>
  <Application>Microsoft Office Word</Application>
  <DocSecurity>0</DocSecurity>
  <Lines>2211</Lines>
  <Paragraphs>622</Paragraphs>
  <ScaleCrop>false</ScaleCrop>
  <HeadingPairs>
    <vt:vector size="2" baseType="variant">
      <vt:variant>
        <vt:lpstr>Title</vt:lpstr>
      </vt:variant>
      <vt:variant>
        <vt:i4>1</vt:i4>
      </vt:variant>
    </vt:vector>
  </HeadingPairs>
  <TitlesOfParts>
    <vt:vector size="1" baseType="lpstr">
      <vt:lpstr>Guide to the Preparation of</vt:lpstr>
    </vt:vector>
  </TitlesOfParts>
  <Company>University of Tennessee</Company>
  <LinksUpToDate>false</LinksUpToDate>
  <CharactersWithSpaces>311246</CharactersWithSpaces>
  <SharedDoc>false</SharedDoc>
  <HLinks>
    <vt:vector size="192" baseType="variant">
      <vt:variant>
        <vt:i4>1769524</vt:i4>
      </vt:variant>
      <vt:variant>
        <vt:i4>196</vt:i4>
      </vt:variant>
      <vt:variant>
        <vt:i4>0</vt:i4>
      </vt:variant>
      <vt:variant>
        <vt:i4>5</vt:i4>
      </vt:variant>
      <vt:variant>
        <vt:lpwstr/>
      </vt:variant>
      <vt:variant>
        <vt:lpwstr>_Toc140575285</vt:lpwstr>
      </vt:variant>
      <vt:variant>
        <vt:i4>1900595</vt:i4>
      </vt:variant>
      <vt:variant>
        <vt:i4>187</vt:i4>
      </vt:variant>
      <vt:variant>
        <vt:i4>0</vt:i4>
      </vt:variant>
      <vt:variant>
        <vt:i4>5</vt:i4>
      </vt:variant>
      <vt:variant>
        <vt:lpwstr/>
      </vt:variant>
      <vt:variant>
        <vt:lpwstr>_Toc140573588</vt:lpwstr>
      </vt:variant>
      <vt:variant>
        <vt:i4>1310777</vt:i4>
      </vt:variant>
      <vt:variant>
        <vt:i4>178</vt:i4>
      </vt:variant>
      <vt:variant>
        <vt:i4>0</vt:i4>
      </vt:variant>
      <vt:variant>
        <vt:i4>5</vt:i4>
      </vt:variant>
      <vt:variant>
        <vt:lpwstr/>
      </vt:variant>
      <vt:variant>
        <vt:lpwstr>_Toc143332869</vt:lpwstr>
      </vt:variant>
      <vt:variant>
        <vt:i4>1310777</vt:i4>
      </vt:variant>
      <vt:variant>
        <vt:i4>172</vt:i4>
      </vt:variant>
      <vt:variant>
        <vt:i4>0</vt:i4>
      </vt:variant>
      <vt:variant>
        <vt:i4>5</vt:i4>
      </vt:variant>
      <vt:variant>
        <vt:lpwstr/>
      </vt:variant>
      <vt:variant>
        <vt:lpwstr>_Toc143332868</vt:lpwstr>
      </vt:variant>
      <vt:variant>
        <vt:i4>1310777</vt:i4>
      </vt:variant>
      <vt:variant>
        <vt:i4>166</vt:i4>
      </vt:variant>
      <vt:variant>
        <vt:i4>0</vt:i4>
      </vt:variant>
      <vt:variant>
        <vt:i4>5</vt:i4>
      </vt:variant>
      <vt:variant>
        <vt:lpwstr/>
      </vt:variant>
      <vt:variant>
        <vt:lpwstr>_Toc143332867</vt:lpwstr>
      </vt:variant>
      <vt:variant>
        <vt:i4>1310777</vt:i4>
      </vt:variant>
      <vt:variant>
        <vt:i4>160</vt:i4>
      </vt:variant>
      <vt:variant>
        <vt:i4>0</vt:i4>
      </vt:variant>
      <vt:variant>
        <vt:i4>5</vt:i4>
      </vt:variant>
      <vt:variant>
        <vt:lpwstr/>
      </vt:variant>
      <vt:variant>
        <vt:lpwstr>_Toc143332866</vt:lpwstr>
      </vt:variant>
      <vt:variant>
        <vt:i4>1310777</vt:i4>
      </vt:variant>
      <vt:variant>
        <vt:i4>154</vt:i4>
      </vt:variant>
      <vt:variant>
        <vt:i4>0</vt:i4>
      </vt:variant>
      <vt:variant>
        <vt:i4>5</vt:i4>
      </vt:variant>
      <vt:variant>
        <vt:lpwstr/>
      </vt:variant>
      <vt:variant>
        <vt:lpwstr>_Toc143332865</vt:lpwstr>
      </vt:variant>
      <vt:variant>
        <vt:i4>1310777</vt:i4>
      </vt:variant>
      <vt:variant>
        <vt:i4>148</vt:i4>
      </vt:variant>
      <vt:variant>
        <vt:i4>0</vt:i4>
      </vt:variant>
      <vt:variant>
        <vt:i4>5</vt:i4>
      </vt:variant>
      <vt:variant>
        <vt:lpwstr/>
      </vt:variant>
      <vt:variant>
        <vt:lpwstr>_Toc143332864</vt:lpwstr>
      </vt:variant>
      <vt:variant>
        <vt:i4>1310777</vt:i4>
      </vt:variant>
      <vt:variant>
        <vt:i4>142</vt:i4>
      </vt:variant>
      <vt:variant>
        <vt:i4>0</vt:i4>
      </vt:variant>
      <vt:variant>
        <vt:i4>5</vt:i4>
      </vt:variant>
      <vt:variant>
        <vt:lpwstr/>
      </vt:variant>
      <vt:variant>
        <vt:lpwstr>_Toc143332863</vt:lpwstr>
      </vt:variant>
      <vt:variant>
        <vt:i4>1310777</vt:i4>
      </vt:variant>
      <vt:variant>
        <vt:i4>136</vt:i4>
      </vt:variant>
      <vt:variant>
        <vt:i4>0</vt:i4>
      </vt:variant>
      <vt:variant>
        <vt:i4>5</vt:i4>
      </vt:variant>
      <vt:variant>
        <vt:lpwstr/>
      </vt:variant>
      <vt:variant>
        <vt:lpwstr>_Toc143332862</vt:lpwstr>
      </vt:variant>
      <vt:variant>
        <vt:i4>1310777</vt:i4>
      </vt:variant>
      <vt:variant>
        <vt:i4>130</vt:i4>
      </vt:variant>
      <vt:variant>
        <vt:i4>0</vt:i4>
      </vt:variant>
      <vt:variant>
        <vt:i4>5</vt:i4>
      </vt:variant>
      <vt:variant>
        <vt:lpwstr/>
      </vt:variant>
      <vt:variant>
        <vt:lpwstr>_Toc143332861</vt:lpwstr>
      </vt:variant>
      <vt:variant>
        <vt:i4>1310777</vt:i4>
      </vt:variant>
      <vt:variant>
        <vt:i4>124</vt:i4>
      </vt:variant>
      <vt:variant>
        <vt:i4>0</vt:i4>
      </vt:variant>
      <vt:variant>
        <vt:i4>5</vt:i4>
      </vt:variant>
      <vt:variant>
        <vt:lpwstr/>
      </vt:variant>
      <vt:variant>
        <vt:lpwstr>_Toc143332860</vt:lpwstr>
      </vt:variant>
      <vt:variant>
        <vt:i4>1507385</vt:i4>
      </vt:variant>
      <vt:variant>
        <vt:i4>118</vt:i4>
      </vt:variant>
      <vt:variant>
        <vt:i4>0</vt:i4>
      </vt:variant>
      <vt:variant>
        <vt:i4>5</vt:i4>
      </vt:variant>
      <vt:variant>
        <vt:lpwstr/>
      </vt:variant>
      <vt:variant>
        <vt:lpwstr>_Toc143332859</vt:lpwstr>
      </vt:variant>
      <vt:variant>
        <vt:i4>1507385</vt:i4>
      </vt:variant>
      <vt:variant>
        <vt:i4>112</vt:i4>
      </vt:variant>
      <vt:variant>
        <vt:i4>0</vt:i4>
      </vt:variant>
      <vt:variant>
        <vt:i4>5</vt:i4>
      </vt:variant>
      <vt:variant>
        <vt:lpwstr/>
      </vt:variant>
      <vt:variant>
        <vt:lpwstr>_Toc143332858</vt:lpwstr>
      </vt:variant>
      <vt:variant>
        <vt:i4>1507385</vt:i4>
      </vt:variant>
      <vt:variant>
        <vt:i4>106</vt:i4>
      </vt:variant>
      <vt:variant>
        <vt:i4>0</vt:i4>
      </vt:variant>
      <vt:variant>
        <vt:i4>5</vt:i4>
      </vt:variant>
      <vt:variant>
        <vt:lpwstr/>
      </vt:variant>
      <vt:variant>
        <vt:lpwstr>_Toc143332857</vt:lpwstr>
      </vt:variant>
      <vt:variant>
        <vt:i4>1507385</vt:i4>
      </vt:variant>
      <vt:variant>
        <vt:i4>100</vt:i4>
      </vt:variant>
      <vt:variant>
        <vt:i4>0</vt:i4>
      </vt:variant>
      <vt:variant>
        <vt:i4>5</vt:i4>
      </vt:variant>
      <vt:variant>
        <vt:lpwstr/>
      </vt:variant>
      <vt:variant>
        <vt:lpwstr>_Toc143332856</vt:lpwstr>
      </vt:variant>
      <vt:variant>
        <vt:i4>1507385</vt:i4>
      </vt:variant>
      <vt:variant>
        <vt:i4>94</vt:i4>
      </vt:variant>
      <vt:variant>
        <vt:i4>0</vt:i4>
      </vt:variant>
      <vt:variant>
        <vt:i4>5</vt:i4>
      </vt:variant>
      <vt:variant>
        <vt:lpwstr/>
      </vt:variant>
      <vt:variant>
        <vt:lpwstr>_Toc143332855</vt:lpwstr>
      </vt:variant>
      <vt:variant>
        <vt:i4>1507385</vt:i4>
      </vt:variant>
      <vt:variant>
        <vt:i4>88</vt:i4>
      </vt:variant>
      <vt:variant>
        <vt:i4>0</vt:i4>
      </vt:variant>
      <vt:variant>
        <vt:i4>5</vt:i4>
      </vt:variant>
      <vt:variant>
        <vt:lpwstr/>
      </vt:variant>
      <vt:variant>
        <vt:lpwstr>_Toc143332854</vt:lpwstr>
      </vt:variant>
      <vt:variant>
        <vt:i4>1507385</vt:i4>
      </vt:variant>
      <vt:variant>
        <vt:i4>82</vt:i4>
      </vt:variant>
      <vt:variant>
        <vt:i4>0</vt:i4>
      </vt:variant>
      <vt:variant>
        <vt:i4>5</vt:i4>
      </vt:variant>
      <vt:variant>
        <vt:lpwstr/>
      </vt:variant>
      <vt:variant>
        <vt:lpwstr>_Toc143332853</vt:lpwstr>
      </vt:variant>
      <vt:variant>
        <vt:i4>1507385</vt:i4>
      </vt:variant>
      <vt:variant>
        <vt:i4>76</vt:i4>
      </vt:variant>
      <vt:variant>
        <vt:i4>0</vt:i4>
      </vt:variant>
      <vt:variant>
        <vt:i4>5</vt:i4>
      </vt:variant>
      <vt:variant>
        <vt:lpwstr/>
      </vt:variant>
      <vt:variant>
        <vt:lpwstr>_Toc143332852</vt:lpwstr>
      </vt:variant>
      <vt:variant>
        <vt:i4>1507385</vt:i4>
      </vt:variant>
      <vt:variant>
        <vt:i4>70</vt:i4>
      </vt:variant>
      <vt:variant>
        <vt:i4>0</vt:i4>
      </vt:variant>
      <vt:variant>
        <vt:i4>5</vt:i4>
      </vt:variant>
      <vt:variant>
        <vt:lpwstr/>
      </vt:variant>
      <vt:variant>
        <vt:lpwstr>_Toc143332851</vt:lpwstr>
      </vt:variant>
      <vt:variant>
        <vt:i4>1507385</vt:i4>
      </vt:variant>
      <vt:variant>
        <vt:i4>64</vt:i4>
      </vt:variant>
      <vt:variant>
        <vt:i4>0</vt:i4>
      </vt:variant>
      <vt:variant>
        <vt:i4>5</vt:i4>
      </vt:variant>
      <vt:variant>
        <vt:lpwstr/>
      </vt:variant>
      <vt:variant>
        <vt:lpwstr>_Toc143332850</vt:lpwstr>
      </vt:variant>
      <vt:variant>
        <vt:i4>1441849</vt:i4>
      </vt:variant>
      <vt:variant>
        <vt:i4>58</vt:i4>
      </vt:variant>
      <vt:variant>
        <vt:i4>0</vt:i4>
      </vt:variant>
      <vt:variant>
        <vt:i4>5</vt:i4>
      </vt:variant>
      <vt:variant>
        <vt:lpwstr/>
      </vt:variant>
      <vt:variant>
        <vt:lpwstr>_Toc143332849</vt:lpwstr>
      </vt:variant>
      <vt:variant>
        <vt:i4>1441849</vt:i4>
      </vt:variant>
      <vt:variant>
        <vt:i4>52</vt:i4>
      </vt:variant>
      <vt:variant>
        <vt:i4>0</vt:i4>
      </vt:variant>
      <vt:variant>
        <vt:i4>5</vt:i4>
      </vt:variant>
      <vt:variant>
        <vt:lpwstr/>
      </vt:variant>
      <vt:variant>
        <vt:lpwstr>_Toc143332848</vt:lpwstr>
      </vt:variant>
      <vt:variant>
        <vt:i4>1441849</vt:i4>
      </vt:variant>
      <vt:variant>
        <vt:i4>46</vt:i4>
      </vt:variant>
      <vt:variant>
        <vt:i4>0</vt:i4>
      </vt:variant>
      <vt:variant>
        <vt:i4>5</vt:i4>
      </vt:variant>
      <vt:variant>
        <vt:lpwstr/>
      </vt:variant>
      <vt:variant>
        <vt:lpwstr>_Toc143332847</vt:lpwstr>
      </vt:variant>
      <vt:variant>
        <vt:i4>1441849</vt:i4>
      </vt:variant>
      <vt:variant>
        <vt:i4>40</vt:i4>
      </vt:variant>
      <vt:variant>
        <vt:i4>0</vt:i4>
      </vt:variant>
      <vt:variant>
        <vt:i4>5</vt:i4>
      </vt:variant>
      <vt:variant>
        <vt:lpwstr/>
      </vt:variant>
      <vt:variant>
        <vt:lpwstr>_Toc143332846</vt:lpwstr>
      </vt:variant>
      <vt:variant>
        <vt:i4>1441849</vt:i4>
      </vt:variant>
      <vt:variant>
        <vt:i4>34</vt:i4>
      </vt:variant>
      <vt:variant>
        <vt:i4>0</vt:i4>
      </vt:variant>
      <vt:variant>
        <vt:i4>5</vt:i4>
      </vt:variant>
      <vt:variant>
        <vt:lpwstr/>
      </vt:variant>
      <vt:variant>
        <vt:lpwstr>_Toc143332845</vt:lpwstr>
      </vt:variant>
      <vt:variant>
        <vt:i4>1441849</vt:i4>
      </vt:variant>
      <vt:variant>
        <vt:i4>28</vt:i4>
      </vt:variant>
      <vt:variant>
        <vt:i4>0</vt:i4>
      </vt:variant>
      <vt:variant>
        <vt:i4>5</vt:i4>
      </vt:variant>
      <vt:variant>
        <vt:lpwstr/>
      </vt:variant>
      <vt:variant>
        <vt:lpwstr>_Toc143332844</vt:lpwstr>
      </vt:variant>
      <vt:variant>
        <vt:i4>1441849</vt:i4>
      </vt:variant>
      <vt:variant>
        <vt:i4>22</vt:i4>
      </vt:variant>
      <vt:variant>
        <vt:i4>0</vt:i4>
      </vt:variant>
      <vt:variant>
        <vt:i4>5</vt:i4>
      </vt:variant>
      <vt:variant>
        <vt:lpwstr/>
      </vt:variant>
      <vt:variant>
        <vt:lpwstr>_Toc143332843</vt:lpwstr>
      </vt:variant>
      <vt:variant>
        <vt:i4>1441849</vt:i4>
      </vt:variant>
      <vt:variant>
        <vt:i4>16</vt:i4>
      </vt:variant>
      <vt:variant>
        <vt:i4>0</vt:i4>
      </vt:variant>
      <vt:variant>
        <vt:i4>5</vt:i4>
      </vt:variant>
      <vt:variant>
        <vt:lpwstr/>
      </vt:variant>
      <vt:variant>
        <vt:lpwstr>_Toc143332842</vt:lpwstr>
      </vt:variant>
      <vt:variant>
        <vt:i4>1441849</vt:i4>
      </vt:variant>
      <vt:variant>
        <vt:i4>10</vt:i4>
      </vt:variant>
      <vt:variant>
        <vt:i4>0</vt:i4>
      </vt:variant>
      <vt:variant>
        <vt:i4>5</vt:i4>
      </vt:variant>
      <vt:variant>
        <vt:lpwstr/>
      </vt:variant>
      <vt:variant>
        <vt:lpwstr>_Toc143332841</vt:lpwstr>
      </vt:variant>
      <vt:variant>
        <vt:i4>1441849</vt:i4>
      </vt:variant>
      <vt:variant>
        <vt:i4>4</vt:i4>
      </vt:variant>
      <vt:variant>
        <vt:i4>0</vt:i4>
      </vt:variant>
      <vt:variant>
        <vt:i4>5</vt:i4>
      </vt:variant>
      <vt:variant>
        <vt:lpwstr/>
      </vt:variant>
      <vt:variant>
        <vt:lpwstr>_Toc143332840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 to the Preparation of</dc:title>
  <dc:creator>JDolence</dc:creator>
  <cp:lastModifiedBy>Santosh</cp:lastModifiedBy>
  <cp:revision>350</cp:revision>
  <cp:lastPrinted>2012-04-09T22:19:00Z</cp:lastPrinted>
  <dcterms:created xsi:type="dcterms:W3CDTF">2012-01-21T02:26:00Z</dcterms:created>
  <dcterms:modified xsi:type="dcterms:W3CDTF">2012-04-10T23:09:00Z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Name 0_1">
    <vt:lpwstr>American Institute of Physics (AIP)</vt:lpwstr>
  </property>
  <property fmtid="{D5CDD505-2E9C-101B-9397-08002B2CF9AE}" pid="3" name="Mendeley Recent Style Id 0_1">
    <vt:lpwstr>http://www.zotero.org/styles/aip</vt:lpwstr>
  </property>
  <property fmtid="{D5CDD505-2E9C-101B-9397-08002B2CF9AE}" pid="4" name="Mendeley Recent Style Name 1_1">
    <vt:lpwstr>American Medical Association</vt:lpwstr>
  </property>
  <property fmtid="{D5CDD505-2E9C-101B-9397-08002B2CF9AE}" pid="5" name="Mendeley Recent Style Id 1_1">
    <vt:lpwstr>http://www.zotero.org/styles/ama</vt:lpwstr>
  </property>
  <property fmtid="{D5CDD505-2E9C-101B-9397-08002B2CF9AE}" pid="6" name="Mendeley Recent Style Name 2_1">
    <vt:lpwstr>American Psychological Association 6th Edition</vt:lpwstr>
  </property>
  <property fmtid="{D5CDD505-2E9C-101B-9397-08002B2CF9AE}" pid="7" name="Mendeley Recent Style Id 2_1">
    <vt:lpwstr>http://www.zotero.org/styles/apa</vt:lpwstr>
  </property>
  <property fmtid="{D5CDD505-2E9C-101B-9397-08002B2CF9AE}" pid="8" name="Mendeley Recent Style Name 3_1">
    <vt:lpwstr>American Sociological Association</vt:lpwstr>
  </property>
  <property fmtid="{D5CDD505-2E9C-101B-9397-08002B2CF9AE}" pid="9" name="Mendeley Recent Style Id 3_1">
    <vt:lpwstr>http://www.zotero.org/styles/asa</vt:lpwstr>
  </property>
  <property fmtid="{D5CDD505-2E9C-101B-9397-08002B2CF9AE}" pid="10" name="Mendeley Recent Style Name 4_1">
    <vt:lpwstr>Chicago Manual of Style (Author-Date format)</vt:lpwstr>
  </property>
  <property fmtid="{D5CDD505-2E9C-101B-9397-08002B2CF9AE}" pid="11" name="Mendeley Recent Style Id 4_1">
    <vt:lpwstr>http://www.zotero.org/styles/chicago-author-date</vt:lpwstr>
  </property>
  <property fmtid="{D5CDD505-2E9C-101B-9397-08002B2CF9AE}" pid="12" name="Mendeley Recent Style Name 5_1">
    <vt:lpwstr>Chicago Manual of Style (Full Note with Bibliography)</vt:lpwstr>
  </property>
  <property fmtid="{D5CDD505-2E9C-101B-9397-08002B2CF9AE}" pid="13" name="Mendeley Recent Style Id 5_1">
    <vt:lpwstr>http://www.zotero.org/styles/chicago-fullnote-bibliography</vt:lpwstr>
  </property>
  <property fmtid="{D5CDD505-2E9C-101B-9397-08002B2CF9AE}" pid="14" name="Mendeley Recent Style Name 6_1">
    <vt:lpwstr>IEEE</vt:lpwstr>
  </property>
  <property fmtid="{D5CDD505-2E9C-101B-9397-08002B2CF9AE}" pid="15" name="Mendeley Recent Style Id 6_1">
    <vt:lpwstr>http://www.zotero.org/styles/ieee</vt:lpwstr>
  </property>
  <property fmtid="{D5CDD505-2E9C-101B-9397-08002B2CF9AE}" pid="16" name="Mendeley Recent Style Name 7_1">
    <vt:lpwstr>Modern Humanities Research Association (Note with Bibliography)</vt:lpwstr>
  </property>
  <property fmtid="{D5CDD505-2E9C-101B-9397-08002B2CF9AE}" pid="17" name="Mendeley Recent Style Id 7_1">
    <vt:lpwstr>http://www.zotero.org/styles/mhra</vt:lpwstr>
  </property>
  <property fmtid="{D5CDD505-2E9C-101B-9397-08002B2CF9AE}" pid="18" name="Mendeley Recent Style Name 8_1">
    <vt:lpwstr>Modern Language Association</vt:lpwstr>
  </property>
  <property fmtid="{D5CDD505-2E9C-101B-9397-08002B2CF9AE}" pid="19" name="Mendeley Recent Style Id 8_1">
    <vt:lpwstr>http://www.zotero.org/styles/mla</vt:lpwstr>
  </property>
  <property fmtid="{D5CDD505-2E9C-101B-9397-08002B2CF9AE}" pid="20" name="Mendeley Recent Style Name 9_1">
    <vt:lpwstr>Nature Journal</vt:lpwstr>
  </property>
  <property fmtid="{D5CDD505-2E9C-101B-9397-08002B2CF9AE}" pid="21" name="Mendeley Recent Style Id 9_1">
    <vt:lpwstr>http://www.zotero.org/styles/nature</vt:lpwstr>
  </property>
  <property fmtid="{D5CDD505-2E9C-101B-9397-08002B2CF9AE}" pid="22" name="Mendeley Document_1">
    <vt:lpwstr>True</vt:lpwstr>
  </property>
  <property fmtid="{D5CDD505-2E9C-101B-9397-08002B2CF9AE}" pid="23" name="Mendeley User Name_1">
    <vt:lpwstr>sanubhatta@gmail.com@www.mendeley.com</vt:lpwstr>
  </property>
  <property fmtid="{D5CDD505-2E9C-101B-9397-08002B2CF9AE}" pid="24" name="Mendeley Citation Style_1">
    <vt:lpwstr>http://www.zotero.org/styles/ieee</vt:lpwstr>
  </property>
</Properties>
</file>