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542B" w:rsidRPr="003E542B" w:rsidRDefault="005A7D9B" w:rsidP="005A7D9B">
      <w:pPr>
        <w:spacing w:after="0" w:line="24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Spatial, </w:t>
      </w:r>
      <w:r w:rsidR="00F54C36" w:rsidRPr="00247B7D">
        <w:rPr>
          <w:rFonts w:ascii="Times New Roman" w:eastAsia="Times New Roman" w:hAnsi="Times New Roman" w:cs="Times New Roman"/>
          <w:b/>
          <w:sz w:val="32"/>
          <w:szCs w:val="32"/>
        </w:rPr>
        <w:t>temporal</w:t>
      </w:r>
      <w:r>
        <w:rPr>
          <w:rFonts w:ascii="Times New Roman" w:eastAsia="Times New Roman" w:hAnsi="Times New Roman" w:cs="Times New Roman"/>
          <w:b/>
          <w:sz w:val="32"/>
          <w:szCs w:val="32"/>
        </w:rPr>
        <w:t xml:space="preserve">, and tri-trophic </w:t>
      </w:r>
      <w:r w:rsidR="00F54C36" w:rsidRPr="00247B7D">
        <w:rPr>
          <w:rFonts w:ascii="Times New Roman" w:eastAsia="Times New Roman" w:hAnsi="Times New Roman" w:cs="Times New Roman"/>
          <w:b/>
          <w:sz w:val="32"/>
          <w:szCs w:val="32"/>
        </w:rPr>
        <w:t xml:space="preserve">distribution </w:t>
      </w:r>
      <w:r w:rsidR="00E475EA">
        <w:rPr>
          <w:rFonts w:ascii="Times New Roman" w:eastAsia="Times New Roman" w:hAnsi="Times New Roman" w:cs="Times New Roman"/>
          <w:b/>
          <w:sz w:val="32"/>
          <w:szCs w:val="32"/>
        </w:rPr>
        <w:t xml:space="preserve">of </w:t>
      </w:r>
      <w:r w:rsidR="009E0554">
        <w:rPr>
          <w:rFonts w:ascii="Times New Roman" w:eastAsia="Times New Roman" w:hAnsi="Times New Roman" w:cs="Times New Roman"/>
          <w:b/>
          <w:sz w:val="32"/>
          <w:szCs w:val="32"/>
        </w:rPr>
        <w:t>imidacloprid,</w:t>
      </w:r>
      <w:r w:rsidR="00D2265C">
        <w:rPr>
          <w:rFonts w:ascii="Times New Roman" w:eastAsia="Times New Roman" w:hAnsi="Times New Roman" w:cs="Times New Roman"/>
          <w:b/>
          <w:sz w:val="32"/>
          <w:szCs w:val="32"/>
        </w:rPr>
        <w:t xml:space="preserve"> </w:t>
      </w:r>
      <w:r w:rsidR="00F54C36" w:rsidRPr="00F54C36">
        <w:rPr>
          <w:rFonts w:ascii="Times New Roman" w:eastAsia="Times New Roman" w:hAnsi="Times New Roman" w:cs="Times New Roman"/>
          <w:b/>
          <w:sz w:val="32"/>
          <w:szCs w:val="32"/>
        </w:rPr>
        <w:t xml:space="preserve">olefin </w:t>
      </w:r>
      <w:r w:rsidR="00F54C36" w:rsidRPr="00247B7D">
        <w:rPr>
          <w:rFonts w:ascii="Times New Roman" w:eastAsia="Times New Roman" w:hAnsi="Times New Roman" w:cs="Times New Roman"/>
          <w:b/>
          <w:sz w:val="32"/>
          <w:szCs w:val="32"/>
        </w:rPr>
        <w:t xml:space="preserve">and 5-hydroxy and their effect on hemlock woolly adelgid, </w:t>
      </w:r>
      <w:r w:rsidR="00F54C36" w:rsidRPr="00247B7D">
        <w:rPr>
          <w:rFonts w:ascii="Times New Roman" w:eastAsia="Times New Roman" w:hAnsi="Times New Roman" w:cs="Times New Roman"/>
          <w:b/>
          <w:i/>
          <w:sz w:val="32"/>
          <w:szCs w:val="32"/>
        </w:rPr>
        <w:t xml:space="preserve">Adelges tsugae </w:t>
      </w:r>
      <w:r w:rsidR="00F944BE">
        <w:rPr>
          <w:rFonts w:ascii="Times New Roman" w:eastAsia="Times New Roman" w:hAnsi="Times New Roman" w:cs="Times New Roman"/>
          <w:b/>
          <w:sz w:val="32"/>
          <w:szCs w:val="32"/>
        </w:rPr>
        <w:t xml:space="preserve">Annand, (Hemiptera: </w:t>
      </w:r>
      <w:r w:rsidR="00F54C36" w:rsidRPr="00247B7D">
        <w:rPr>
          <w:rFonts w:ascii="Times New Roman" w:eastAsia="Times New Roman" w:hAnsi="Times New Roman" w:cs="Times New Roman"/>
          <w:b/>
          <w:sz w:val="32"/>
          <w:szCs w:val="32"/>
        </w:rPr>
        <w:t>Adelgidae).</w:t>
      </w:r>
    </w:p>
    <w:p w:rsidR="003E542B" w:rsidRPr="003E542B" w:rsidRDefault="003E542B" w:rsidP="00F54C36">
      <w:pPr>
        <w:spacing w:after="0" w:line="240" w:lineRule="auto"/>
        <w:jc w:val="center"/>
        <w:rPr>
          <w:rFonts w:ascii="Times New Roman" w:eastAsia="Times New Roman" w:hAnsi="Times New Roman" w:cs="Times New Roman"/>
          <w:b/>
          <w:sz w:val="32"/>
          <w:szCs w:val="32"/>
        </w:rPr>
      </w:pPr>
    </w:p>
    <w:p w:rsidR="003E542B" w:rsidRPr="003E542B" w:rsidRDefault="003E542B" w:rsidP="003E542B">
      <w:pPr>
        <w:spacing w:after="0" w:line="240" w:lineRule="auto"/>
        <w:jc w:val="center"/>
        <w:rPr>
          <w:rFonts w:ascii="Times New Roman" w:eastAsia="Times New Roman" w:hAnsi="Times New Roman" w:cs="Times New Roman"/>
          <w:b/>
          <w:sz w:val="32"/>
          <w:szCs w:val="24"/>
        </w:rPr>
      </w:pPr>
    </w:p>
    <w:p w:rsidR="003E542B" w:rsidRPr="003E542B" w:rsidRDefault="003E542B" w:rsidP="003E542B">
      <w:pPr>
        <w:spacing w:after="0" w:line="240" w:lineRule="auto"/>
        <w:jc w:val="center"/>
        <w:rPr>
          <w:rFonts w:ascii="Times New Roman" w:eastAsia="Times New Roman" w:hAnsi="Times New Roman" w:cs="Times New Roman"/>
          <w:b/>
          <w:sz w:val="32"/>
          <w:szCs w:val="24"/>
        </w:rPr>
      </w:pPr>
    </w:p>
    <w:p w:rsidR="00F54C36" w:rsidRPr="003E542B" w:rsidRDefault="00F54C36" w:rsidP="00F54C36">
      <w:pPr>
        <w:spacing w:after="0" w:line="240" w:lineRule="auto"/>
        <w:rPr>
          <w:rFonts w:ascii="Times New Roman" w:eastAsia="Times New Roman" w:hAnsi="Times New Roman" w:cs="Times New Roman"/>
          <w:sz w:val="24"/>
          <w:szCs w:val="24"/>
        </w:rPr>
      </w:pPr>
    </w:p>
    <w:p w:rsidR="003E542B" w:rsidRPr="003E542B" w:rsidRDefault="003E542B" w:rsidP="003E542B">
      <w:pPr>
        <w:spacing w:after="0" w:line="240" w:lineRule="auto"/>
        <w:jc w:val="center"/>
        <w:rPr>
          <w:rFonts w:ascii="Times New Roman" w:eastAsia="Times New Roman" w:hAnsi="Times New Roman" w:cs="Times New Roman"/>
          <w:b/>
          <w:sz w:val="32"/>
          <w:szCs w:val="24"/>
        </w:rPr>
      </w:pPr>
    </w:p>
    <w:p w:rsidR="003E542B" w:rsidRPr="003E542B" w:rsidRDefault="003E542B" w:rsidP="003E542B">
      <w:pPr>
        <w:spacing w:after="0" w:line="240" w:lineRule="auto"/>
        <w:jc w:val="center"/>
        <w:rPr>
          <w:rFonts w:ascii="Times New Roman" w:eastAsia="Times New Roman" w:hAnsi="Times New Roman" w:cs="Times New Roman"/>
          <w:b/>
          <w:sz w:val="32"/>
          <w:szCs w:val="24"/>
        </w:rPr>
      </w:pPr>
    </w:p>
    <w:p w:rsidR="003E542B" w:rsidRPr="003E542B" w:rsidRDefault="003E542B" w:rsidP="003E542B">
      <w:pPr>
        <w:spacing w:after="0" w:line="240" w:lineRule="auto"/>
        <w:jc w:val="center"/>
        <w:rPr>
          <w:rFonts w:ascii="Times New Roman" w:eastAsia="Times New Roman" w:hAnsi="Times New Roman" w:cs="Times New Roman"/>
          <w:b/>
          <w:sz w:val="32"/>
          <w:szCs w:val="24"/>
        </w:rPr>
      </w:pPr>
    </w:p>
    <w:p w:rsidR="003E542B" w:rsidRPr="003E542B" w:rsidRDefault="003E542B" w:rsidP="003E542B">
      <w:pPr>
        <w:spacing w:after="0" w:line="240" w:lineRule="auto"/>
        <w:jc w:val="center"/>
        <w:rPr>
          <w:rFonts w:ascii="Times New Roman" w:eastAsia="Times New Roman" w:hAnsi="Times New Roman" w:cs="Times New Roman"/>
          <w:b/>
          <w:sz w:val="32"/>
          <w:szCs w:val="24"/>
        </w:rPr>
      </w:pPr>
    </w:p>
    <w:p w:rsidR="003E542B" w:rsidRPr="003E542B" w:rsidRDefault="003E542B" w:rsidP="003E542B">
      <w:pPr>
        <w:spacing w:after="0" w:line="240" w:lineRule="auto"/>
        <w:jc w:val="center"/>
        <w:rPr>
          <w:rFonts w:ascii="Times New Roman" w:eastAsia="Times New Roman" w:hAnsi="Times New Roman" w:cs="Times New Roman"/>
          <w:b/>
          <w:sz w:val="32"/>
          <w:szCs w:val="24"/>
        </w:rPr>
      </w:pPr>
    </w:p>
    <w:p w:rsidR="003E542B" w:rsidRPr="003E542B" w:rsidRDefault="003E542B" w:rsidP="003E542B">
      <w:pPr>
        <w:spacing w:after="0" w:line="240" w:lineRule="auto"/>
        <w:jc w:val="center"/>
        <w:rPr>
          <w:rFonts w:ascii="Times New Roman" w:eastAsia="Times New Roman" w:hAnsi="Times New Roman" w:cs="Times New Roman"/>
          <w:b/>
          <w:sz w:val="32"/>
          <w:szCs w:val="24"/>
        </w:rPr>
      </w:pPr>
    </w:p>
    <w:p w:rsidR="003E542B" w:rsidRPr="003E542B" w:rsidRDefault="003E542B" w:rsidP="003E542B">
      <w:pPr>
        <w:spacing w:after="0" w:line="240" w:lineRule="auto"/>
        <w:jc w:val="center"/>
        <w:rPr>
          <w:rFonts w:ascii="Times New Roman" w:eastAsia="Times New Roman" w:hAnsi="Times New Roman" w:cs="Times New Roman"/>
          <w:b/>
          <w:sz w:val="32"/>
          <w:szCs w:val="24"/>
        </w:rPr>
      </w:pPr>
    </w:p>
    <w:p w:rsidR="003E542B" w:rsidRPr="003E542B" w:rsidRDefault="003E542B" w:rsidP="003E542B">
      <w:pPr>
        <w:spacing w:after="0" w:line="240" w:lineRule="auto"/>
        <w:jc w:val="center"/>
        <w:rPr>
          <w:rFonts w:ascii="Times New Roman" w:eastAsia="Times New Roman" w:hAnsi="Times New Roman" w:cs="Times New Roman"/>
          <w:b/>
          <w:sz w:val="32"/>
          <w:szCs w:val="24"/>
        </w:rPr>
      </w:pPr>
    </w:p>
    <w:p w:rsidR="003E542B" w:rsidRPr="003E542B" w:rsidRDefault="003E542B" w:rsidP="003E542B">
      <w:pPr>
        <w:spacing w:after="0" w:line="240" w:lineRule="auto"/>
        <w:jc w:val="center"/>
        <w:rPr>
          <w:rFonts w:ascii="Times New Roman" w:eastAsia="Times New Roman" w:hAnsi="Times New Roman" w:cs="Times New Roman"/>
          <w:b/>
          <w:sz w:val="32"/>
          <w:szCs w:val="24"/>
        </w:rPr>
      </w:pPr>
    </w:p>
    <w:p w:rsidR="003E542B" w:rsidRPr="003E542B" w:rsidRDefault="00F54C36" w:rsidP="003E542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 Dissertation</w:t>
      </w:r>
    </w:p>
    <w:p w:rsidR="003E542B" w:rsidRPr="003E542B" w:rsidRDefault="003E542B" w:rsidP="003E542B">
      <w:pPr>
        <w:spacing w:after="0" w:line="240" w:lineRule="auto"/>
        <w:jc w:val="center"/>
        <w:rPr>
          <w:rFonts w:ascii="Times New Roman" w:eastAsia="Times New Roman" w:hAnsi="Times New Roman" w:cs="Times New Roman"/>
          <w:sz w:val="24"/>
          <w:szCs w:val="24"/>
        </w:rPr>
      </w:pPr>
      <w:r w:rsidRPr="003E542B">
        <w:rPr>
          <w:rFonts w:ascii="Times New Roman" w:eastAsia="Times New Roman" w:hAnsi="Times New Roman" w:cs="Times New Roman"/>
          <w:sz w:val="24"/>
          <w:szCs w:val="24"/>
        </w:rPr>
        <w:t xml:space="preserve">Presented for the </w:t>
      </w:r>
    </w:p>
    <w:p w:rsidR="003E542B" w:rsidRPr="003E542B" w:rsidRDefault="00F54C36" w:rsidP="003E542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Doctor of Philosophy</w:t>
      </w:r>
    </w:p>
    <w:p w:rsidR="003E542B" w:rsidRPr="003E542B" w:rsidRDefault="003E542B" w:rsidP="003E542B">
      <w:pPr>
        <w:spacing w:after="0" w:line="240" w:lineRule="auto"/>
        <w:jc w:val="center"/>
        <w:rPr>
          <w:rFonts w:ascii="Times New Roman" w:eastAsia="Times New Roman" w:hAnsi="Times New Roman" w:cs="Times New Roman"/>
          <w:sz w:val="24"/>
          <w:szCs w:val="24"/>
        </w:rPr>
      </w:pPr>
      <w:r w:rsidRPr="003E542B">
        <w:rPr>
          <w:rFonts w:ascii="Times New Roman" w:eastAsia="Times New Roman" w:hAnsi="Times New Roman" w:cs="Times New Roman"/>
          <w:sz w:val="24"/>
          <w:szCs w:val="24"/>
        </w:rPr>
        <w:t>Degree</w:t>
      </w:r>
    </w:p>
    <w:p w:rsidR="003E542B" w:rsidRPr="003E542B" w:rsidRDefault="003E542B" w:rsidP="003E542B">
      <w:pPr>
        <w:spacing w:after="0" w:line="240" w:lineRule="auto"/>
        <w:jc w:val="center"/>
        <w:rPr>
          <w:rFonts w:ascii="Times New Roman" w:eastAsia="Times New Roman" w:hAnsi="Times New Roman" w:cs="Times New Roman"/>
          <w:sz w:val="24"/>
          <w:szCs w:val="24"/>
        </w:rPr>
      </w:pPr>
      <w:r w:rsidRPr="003E542B">
        <w:rPr>
          <w:rFonts w:ascii="Times New Roman" w:eastAsia="Times New Roman" w:hAnsi="Times New Roman" w:cs="Times New Roman"/>
          <w:sz w:val="24"/>
          <w:szCs w:val="24"/>
        </w:rPr>
        <w:t>The University of Tennessee, Knoxville</w:t>
      </w:r>
    </w:p>
    <w:p w:rsidR="003E542B" w:rsidRPr="003E542B" w:rsidRDefault="003E542B" w:rsidP="003E542B">
      <w:pPr>
        <w:spacing w:after="0" w:line="240" w:lineRule="auto"/>
        <w:jc w:val="center"/>
        <w:rPr>
          <w:rFonts w:ascii="Times New Roman" w:eastAsia="Times New Roman" w:hAnsi="Times New Roman" w:cs="Times New Roman"/>
          <w:sz w:val="24"/>
          <w:szCs w:val="24"/>
        </w:rPr>
      </w:pPr>
    </w:p>
    <w:p w:rsidR="003E542B" w:rsidRPr="003E542B" w:rsidRDefault="003E542B" w:rsidP="003E542B">
      <w:pPr>
        <w:spacing w:after="0" w:line="240" w:lineRule="auto"/>
        <w:jc w:val="center"/>
        <w:rPr>
          <w:rFonts w:ascii="Times New Roman" w:eastAsia="Times New Roman" w:hAnsi="Times New Roman" w:cs="Times New Roman"/>
          <w:sz w:val="24"/>
          <w:szCs w:val="24"/>
        </w:rPr>
      </w:pPr>
    </w:p>
    <w:p w:rsidR="003E542B" w:rsidRPr="003E542B" w:rsidRDefault="003E542B" w:rsidP="003E542B">
      <w:pPr>
        <w:spacing w:after="0" w:line="240" w:lineRule="auto"/>
        <w:jc w:val="center"/>
        <w:rPr>
          <w:rFonts w:ascii="Times New Roman" w:eastAsia="Times New Roman" w:hAnsi="Times New Roman" w:cs="Times New Roman"/>
          <w:sz w:val="24"/>
          <w:szCs w:val="24"/>
        </w:rPr>
      </w:pPr>
    </w:p>
    <w:p w:rsidR="003E542B" w:rsidRPr="003E542B" w:rsidRDefault="003E542B" w:rsidP="003E542B">
      <w:pPr>
        <w:spacing w:after="0" w:line="240" w:lineRule="auto"/>
        <w:jc w:val="center"/>
        <w:rPr>
          <w:rFonts w:ascii="Times New Roman" w:eastAsia="Times New Roman" w:hAnsi="Times New Roman" w:cs="Times New Roman"/>
          <w:sz w:val="24"/>
          <w:szCs w:val="24"/>
        </w:rPr>
      </w:pPr>
    </w:p>
    <w:p w:rsidR="003E542B" w:rsidRPr="003E542B" w:rsidRDefault="003E542B" w:rsidP="003E542B">
      <w:pPr>
        <w:spacing w:after="0" w:line="240" w:lineRule="auto"/>
        <w:jc w:val="center"/>
        <w:rPr>
          <w:rFonts w:ascii="Times New Roman" w:eastAsia="Times New Roman" w:hAnsi="Times New Roman" w:cs="Times New Roman"/>
          <w:sz w:val="24"/>
          <w:szCs w:val="24"/>
        </w:rPr>
      </w:pPr>
    </w:p>
    <w:p w:rsidR="003E542B" w:rsidRPr="003E542B" w:rsidRDefault="003E542B" w:rsidP="003E542B">
      <w:pPr>
        <w:spacing w:after="0" w:line="240" w:lineRule="auto"/>
        <w:jc w:val="center"/>
        <w:rPr>
          <w:rFonts w:ascii="Times New Roman" w:eastAsia="Times New Roman" w:hAnsi="Times New Roman" w:cs="Times New Roman"/>
          <w:sz w:val="24"/>
          <w:szCs w:val="24"/>
        </w:rPr>
      </w:pPr>
    </w:p>
    <w:p w:rsidR="003E542B" w:rsidRPr="003E542B" w:rsidRDefault="003E542B" w:rsidP="003E542B">
      <w:pPr>
        <w:spacing w:after="0" w:line="240" w:lineRule="auto"/>
        <w:jc w:val="center"/>
        <w:rPr>
          <w:rFonts w:ascii="Times New Roman" w:eastAsia="Times New Roman" w:hAnsi="Times New Roman" w:cs="Times New Roman"/>
          <w:sz w:val="24"/>
          <w:szCs w:val="24"/>
        </w:rPr>
      </w:pPr>
    </w:p>
    <w:p w:rsidR="003E542B" w:rsidRPr="003E542B" w:rsidRDefault="003E542B" w:rsidP="003E542B">
      <w:pPr>
        <w:spacing w:after="0" w:line="240" w:lineRule="auto"/>
        <w:jc w:val="center"/>
        <w:rPr>
          <w:rFonts w:ascii="Times New Roman" w:eastAsia="Times New Roman" w:hAnsi="Times New Roman" w:cs="Times New Roman"/>
          <w:sz w:val="24"/>
          <w:szCs w:val="24"/>
        </w:rPr>
      </w:pPr>
    </w:p>
    <w:p w:rsidR="003E542B" w:rsidRPr="003E542B" w:rsidRDefault="003E542B" w:rsidP="003E542B">
      <w:pPr>
        <w:spacing w:after="0" w:line="240" w:lineRule="auto"/>
        <w:jc w:val="center"/>
        <w:rPr>
          <w:rFonts w:ascii="Times New Roman" w:eastAsia="Times New Roman" w:hAnsi="Times New Roman" w:cs="Times New Roman"/>
          <w:sz w:val="24"/>
          <w:szCs w:val="24"/>
        </w:rPr>
      </w:pPr>
    </w:p>
    <w:p w:rsidR="003E542B" w:rsidRPr="003E542B" w:rsidRDefault="003E542B" w:rsidP="003E542B">
      <w:pPr>
        <w:spacing w:after="0" w:line="240" w:lineRule="auto"/>
        <w:jc w:val="center"/>
        <w:rPr>
          <w:rFonts w:ascii="Times New Roman" w:eastAsia="Times New Roman" w:hAnsi="Times New Roman" w:cs="Times New Roman"/>
          <w:sz w:val="24"/>
          <w:szCs w:val="24"/>
        </w:rPr>
      </w:pPr>
    </w:p>
    <w:p w:rsidR="003E542B" w:rsidRPr="003E542B" w:rsidRDefault="003E542B" w:rsidP="003E542B">
      <w:pPr>
        <w:spacing w:after="0" w:line="240" w:lineRule="auto"/>
        <w:jc w:val="center"/>
        <w:rPr>
          <w:rFonts w:ascii="Times New Roman" w:eastAsia="Times New Roman" w:hAnsi="Times New Roman" w:cs="Times New Roman"/>
          <w:sz w:val="24"/>
          <w:szCs w:val="24"/>
        </w:rPr>
      </w:pPr>
    </w:p>
    <w:p w:rsidR="003E542B" w:rsidRPr="003E542B" w:rsidRDefault="003F1151" w:rsidP="003E542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Carla Irene </w:t>
      </w:r>
      <w:r w:rsidR="00F54C36">
        <w:rPr>
          <w:rFonts w:ascii="Times New Roman" w:eastAsia="Times New Roman" w:hAnsi="Times New Roman" w:cs="Times New Roman"/>
          <w:sz w:val="24"/>
          <w:szCs w:val="24"/>
        </w:rPr>
        <w:t>Coots</w:t>
      </w:r>
    </w:p>
    <w:p w:rsidR="003E542B" w:rsidRPr="003E542B" w:rsidRDefault="00FA7841" w:rsidP="003E542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December</w:t>
      </w:r>
      <w:r w:rsidR="001575D4">
        <w:rPr>
          <w:rFonts w:ascii="Times New Roman" w:eastAsia="Times New Roman" w:hAnsi="Times New Roman" w:cs="Times New Roman"/>
          <w:sz w:val="24"/>
          <w:szCs w:val="24"/>
        </w:rPr>
        <w:t xml:space="preserve"> 2012</w:t>
      </w:r>
    </w:p>
    <w:p w:rsidR="003E542B" w:rsidRPr="003E542B" w:rsidRDefault="003E542B" w:rsidP="003E542B">
      <w:pPr>
        <w:spacing w:after="0" w:line="240" w:lineRule="auto"/>
        <w:jc w:val="center"/>
        <w:rPr>
          <w:rFonts w:ascii="Times New Roman" w:eastAsia="Times New Roman" w:hAnsi="Times New Roman" w:cs="Times New Roman"/>
          <w:sz w:val="24"/>
          <w:szCs w:val="24"/>
        </w:rPr>
      </w:pPr>
    </w:p>
    <w:p w:rsidR="003E542B" w:rsidRPr="003E542B" w:rsidRDefault="003E542B" w:rsidP="003E542B">
      <w:pPr>
        <w:spacing w:after="0" w:line="240" w:lineRule="auto"/>
        <w:jc w:val="center"/>
        <w:rPr>
          <w:rFonts w:ascii="Times New Roman" w:eastAsia="Times New Roman" w:hAnsi="Times New Roman" w:cs="Times New Roman"/>
          <w:sz w:val="24"/>
          <w:szCs w:val="24"/>
        </w:rPr>
      </w:pPr>
    </w:p>
    <w:p w:rsidR="003E542B" w:rsidRPr="003E542B" w:rsidRDefault="003E542B" w:rsidP="003E542B">
      <w:pPr>
        <w:spacing w:after="0" w:line="240" w:lineRule="auto"/>
        <w:jc w:val="center"/>
        <w:rPr>
          <w:rFonts w:ascii="Times New Roman" w:eastAsia="Times New Roman" w:hAnsi="Times New Roman" w:cs="Times New Roman"/>
          <w:sz w:val="24"/>
          <w:szCs w:val="24"/>
        </w:rPr>
      </w:pPr>
    </w:p>
    <w:p w:rsidR="003E542B" w:rsidRPr="003E542B" w:rsidRDefault="003E542B" w:rsidP="003E542B">
      <w:pPr>
        <w:spacing w:after="0" w:line="240" w:lineRule="auto"/>
        <w:jc w:val="center"/>
        <w:rPr>
          <w:rFonts w:ascii="Times New Roman" w:eastAsia="Times New Roman" w:hAnsi="Times New Roman" w:cs="Times New Roman"/>
          <w:sz w:val="24"/>
          <w:szCs w:val="24"/>
        </w:rPr>
      </w:pPr>
    </w:p>
    <w:p w:rsidR="003E542B" w:rsidRPr="003E542B" w:rsidRDefault="003E542B" w:rsidP="003E542B">
      <w:pPr>
        <w:spacing w:after="0" w:line="240" w:lineRule="auto"/>
        <w:jc w:val="center"/>
        <w:rPr>
          <w:rFonts w:ascii="Times New Roman" w:eastAsia="Times New Roman" w:hAnsi="Times New Roman" w:cs="Times New Roman"/>
          <w:sz w:val="24"/>
          <w:szCs w:val="24"/>
        </w:rPr>
      </w:pPr>
    </w:p>
    <w:p w:rsidR="003E542B" w:rsidRPr="003E542B" w:rsidRDefault="003E542B" w:rsidP="003E542B">
      <w:pPr>
        <w:spacing w:after="0" w:line="240" w:lineRule="auto"/>
        <w:jc w:val="center"/>
        <w:rPr>
          <w:rFonts w:ascii="Times New Roman" w:eastAsia="Times New Roman" w:hAnsi="Times New Roman" w:cs="Times New Roman"/>
          <w:sz w:val="24"/>
          <w:szCs w:val="24"/>
        </w:rPr>
      </w:pPr>
    </w:p>
    <w:p w:rsidR="003E542B" w:rsidRPr="003E542B" w:rsidRDefault="003E542B" w:rsidP="003E542B">
      <w:pPr>
        <w:spacing w:after="0" w:line="240" w:lineRule="auto"/>
        <w:jc w:val="center"/>
        <w:rPr>
          <w:rFonts w:ascii="Times New Roman" w:eastAsia="Times New Roman" w:hAnsi="Times New Roman" w:cs="Times New Roman"/>
          <w:sz w:val="24"/>
          <w:szCs w:val="24"/>
        </w:rPr>
      </w:pPr>
    </w:p>
    <w:p w:rsidR="003E542B" w:rsidRPr="003E542B" w:rsidRDefault="003E542B" w:rsidP="003E542B">
      <w:pPr>
        <w:spacing w:after="0" w:line="240" w:lineRule="auto"/>
        <w:jc w:val="center"/>
        <w:rPr>
          <w:rFonts w:ascii="Times New Roman" w:eastAsia="Times New Roman" w:hAnsi="Times New Roman" w:cs="Times New Roman"/>
          <w:sz w:val="24"/>
          <w:szCs w:val="24"/>
        </w:rPr>
      </w:pPr>
    </w:p>
    <w:p w:rsidR="003E542B" w:rsidRPr="003E542B" w:rsidRDefault="003E542B" w:rsidP="003E542B">
      <w:pPr>
        <w:spacing w:after="0" w:line="240" w:lineRule="auto"/>
        <w:jc w:val="center"/>
        <w:rPr>
          <w:rFonts w:ascii="Times New Roman" w:eastAsia="Times New Roman" w:hAnsi="Times New Roman" w:cs="Times New Roman"/>
          <w:b/>
          <w:sz w:val="32"/>
          <w:szCs w:val="24"/>
        </w:rPr>
      </w:pPr>
    </w:p>
    <w:p w:rsidR="003E542B" w:rsidRPr="003E542B" w:rsidRDefault="003E542B" w:rsidP="003E542B">
      <w:pPr>
        <w:spacing w:after="0" w:line="240" w:lineRule="auto"/>
        <w:rPr>
          <w:rFonts w:ascii="Times New Roman" w:eastAsia="Times New Roman" w:hAnsi="Times New Roman" w:cs="Times New Roman"/>
          <w:sz w:val="24"/>
          <w:szCs w:val="24"/>
        </w:rPr>
      </w:pPr>
    </w:p>
    <w:p w:rsidR="003E542B" w:rsidRPr="003E542B" w:rsidRDefault="003E542B" w:rsidP="003E542B">
      <w:pPr>
        <w:spacing w:after="0" w:line="240" w:lineRule="auto"/>
        <w:rPr>
          <w:rFonts w:ascii="Times New Roman" w:eastAsia="Times New Roman" w:hAnsi="Times New Roman" w:cs="Times New Roman"/>
          <w:sz w:val="24"/>
          <w:szCs w:val="24"/>
        </w:rPr>
      </w:pPr>
    </w:p>
    <w:p w:rsidR="003E542B" w:rsidRPr="003E542B" w:rsidRDefault="003E542B" w:rsidP="003E542B">
      <w:pPr>
        <w:spacing w:after="0" w:line="240" w:lineRule="auto"/>
        <w:rPr>
          <w:rFonts w:ascii="Times New Roman" w:eastAsia="Times New Roman" w:hAnsi="Times New Roman" w:cs="Times New Roman"/>
          <w:sz w:val="24"/>
          <w:szCs w:val="24"/>
        </w:rPr>
      </w:pPr>
    </w:p>
    <w:p w:rsidR="003E542B" w:rsidRPr="003E542B" w:rsidRDefault="003E542B" w:rsidP="003E542B">
      <w:pPr>
        <w:spacing w:after="0" w:line="240" w:lineRule="auto"/>
        <w:rPr>
          <w:rFonts w:ascii="Times New Roman" w:eastAsia="Times New Roman" w:hAnsi="Times New Roman" w:cs="Times New Roman"/>
          <w:sz w:val="24"/>
          <w:szCs w:val="24"/>
        </w:rPr>
      </w:pPr>
    </w:p>
    <w:p w:rsidR="003E542B" w:rsidRDefault="003E542B" w:rsidP="003E542B">
      <w:pPr>
        <w:spacing w:after="0" w:line="240" w:lineRule="auto"/>
        <w:rPr>
          <w:rFonts w:ascii="Times New Roman" w:eastAsia="Times New Roman" w:hAnsi="Times New Roman" w:cs="Times New Roman"/>
          <w:sz w:val="24"/>
          <w:szCs w:val="24"/>
        </w:rPr>
      </w:pPr>
    </w:p>
    <w:p w:rsidR="005A7D9B" w:rsidRDefault="005A7D9B" w:rsidP="003E542B">
      <w:pPr>
        <w:spacing w:after="0" w:line="240" w:lineRule="auto"/>
        <w:rPr>
          <w:rFonts w:ascii="Times New Roman" w:eastAsia="Times New Roman" w:hAnsi="Times New Roman" w:cs="Times New Roman"/>
          <w:sz w:val="24"/>
          <w:szCs w:val="24"/>
        </w:rPr>
      </w:pPr>
    </w:p>
    <w:p w:rsidR="005A7D9B" w:rsidRPr="003E542B" w:rsidRDefault="005A7D9B" w:rsidP="003E542B">
      <w:pPr>
        <w:spacing w:after="0" w:line="240" w:lineRule="auto"/>
        <w:rPr>
          <w:rFonts w:ascii="Times New Roman" w:eastAsia="Times New Roman" w:hAnsi="Times New Roman" w:cs="Times New Roman"/>
          <w:sz w:val="24"/>
          <w:szCs w:val="24"/>
        </w:rPr>
      </w:pPr>
    </w:p>
    <w:p w:rsidR="003E542B" w:rsidRPr="003E542B" w:rsidRDefault="003E542B" w:rsidP="003E542B">
      <w:pPr>
        <w:spacing w:after="0" w:line="240" w:lineRule="auto"/>
        <w:rPr>
          <w:rFonts w:ascii="Times New Roman" w:eastAsia="Times New Roman" w:hAnsi="Times New Roman" w:cs="Times New Roman"/>
          <w:sz w:val="24"/>
          <w:szCs w:val="24"/>
        </w:rPr>
      </w:pPr>
    </w:p>
    <w:p w:rsidR="003E542B" w:rsidRDefault="003E542B" w:rsidP="003E542B">
      <w:pPr>
        <w:spacing w:after="0" w:line="240" w:lineRule="auto"/>
        <w:rPr>
          <w:rFonts w:ascii="Times New Roman" w:eastAsia="Times New Roman" w:hAnsi="Times New Roman" w:cs="Times New Roman"/>
          <w:sz w:val="24"/>
          <w:szCs w:val="24"/>
        </w:rPr>
      </w:pPr>
    </w:p>
    <w:p w:rsidR="00C00831" w:rsidRDefault="00C00831" w:rsidP="003E542B">
      <w:pPr>
        <w:spacing w:after="0" w:line="240" w:lineRule="auto"/>
        <w:rPr>
          <w:rFonts w:ascii="Times New Roman" w:eastAsia="Times New Roman" w:hAnsi="Times New Roman" w:cs="Times New Roman"/>
          <w:sz w:val="24"/>
          <w:szCs w:val="24"/>
        </w:rPr>
      </w:pPr>
    </w:p>
    <w:p w:rsidR="00C00831" w:rsidRDefault="00C00831" w:rsidP="003E542B">
      <w:pPr>
        <w:spacing w:after="0" w:line="240" w:lineRule="auto"/>
        <w:rPr>
          <w:rFonts w:ascii="Times New Roman" w:eastAsia="Times New Roman" w:hAnsi="Times New Roman" w:cs="Times New Roman"/>
          <w:sz w:val="24"/>
          <w:szCs w:val="24"/>
        </w:rPr>
      </w:pPr>
    </w:p>
    <w:p w:rsidR="00C00831" w:rsidRDefault="00C00831" w:rsidP="003E542B">
      <w:pPr>
        <w:spacing w:after="0" w:line="240" w:lineRule="auto"/>
        <w:rPr>
          <w:rFonts w:ascii="Times New Roman" w:eastAsia="Times New Roman" w:hAnsi="Times New Roman" w:cs="Times New Roman"/>
          <w:sz w:val="24"/>
          <w:szCs w:val="24"/>
        </w:rPr>
      </w:pPr>
    </w:p>
    <w:p w:rsidR="00C00831" w:rsidRDefault="00C00831" w:rsidP="003E542B">
      <w:pPr>
        <w:spacing w:after="0" w:line="240" w:lineRule="auto"/>
        <w:rPr>
          <w:rFonts w:ascii="Times New Roman" w:eastAsia="Times New Roman" w:hAnsi="Times New Roman" w:cs="Times New Roman"/>
          <w:sz w:val="24"/>
          <w:szCs w:val="24"/>
        </w:rPr>
      </w:pPr>
    </w:p>
    <w:p w:rsidR="00C00831" w:rsidRDefault="00C00831" w:rsidP="003E542B">
      <w:pPr>
        <w:spacing w:after="0" w:line="240" w:lineRule="auto"/>
        <w:rPr>
          <w:rFonts w:ascii="Times New Roman" w:eastAsia="Times New Roman" w:hAnsi="Times New Roman" w:cs="Times New Roman"/>
          <w:sz w:val="24"/>
          <w:szCs w:val="24"/>
        </w:rPr>
      </w:pPr>
    </w:p>
    <w:p w:rsidR="00C00831" w:rsidRPr="003E542B" w:rsidRDefault="00C00831" w:rsidP="003E542B">
      <w:pPr>
        <w:spacing w:after="0" w:line="240" w:lineRule="auto"/>
        <w:rPr>
          <w:rFonts w:ascii="Times New Roman" w:eastAsia="Times New Roman" w:hAnsi="Times New Roman" w:cs="Times New Roman"/>
          <w:sz w:val="24"/>
          <w:szCs w:val="24"/>
        </w:rPr>
      </w:pPr>
    </w:p>
    <w:p w:rsidR="003E542B" w:rsidRPr="003E542B" w:rsidRDefault="003E542B" w:rsidP="003E542B">
      <w:pPr>
        <w:spacing w:after="0" w:line="240" w:lineRule="auto"/>
        <w:jc w:val="center"/>
        <w:rPr>
          <w:rFonts w:ascii="Times New Roman" w:eastAsia="Times New Roman" w:hAnsi="Times New Roman" w:cs="Times New Roman"/>
          <w:sz w:val="24"/>
          <w:szCs w:val="24"/>
        </w:rPr>
      </w:pPr>
    </w:p>
    <w:p w:rsidR="003E542B" w:rsidRPr="003E542B" w:rsidRDefault="003E542B" w:rsidP="003E542B">
      <w:pPr>
        <w:spacing w:after="0" w:line="240" w:lineRule="auto"/>
        <w:jc w:val="center"/>
        <w:rPr>
          <w:rFonts w:ascii="Times New Roman" w:eastAsia="Times New Roman" w:hAnsi="Times New Roman" w:cs="Times New Roman"/>
          <w:sz w:val="24"/>
          <w:szCs w:val="24"/>
        </w:rPr>
      </w:pPr>
    </w:p>
    <w:p w:rsidR="003E542B" w:rsidRPr="003E542B" w:rsidRDefault="003E542B" w:rsidP="003E542B">
      <w:pPr>
        <w:spacing w:after="0" w:line="240" w:lineRule="auto"/>
        <w:jc w:val="center"/>
        <w:rPr>
          <w:rFonts w:ascii="Times New Roman" w:eastAsia="Times New Roman" w:hAnsi="Times New Roman" w:cs="Times New Roman"/>
          <w:sz w:val="24"/>
          <w:szCs w:val="24"/>
        </w:rPr>
      </w:pPr>
    </w:p>
    <w:p w:rsidR="003E542B" w:rsidRPr="003E542B" w:rsidRDefault="003E542B" w:rsidP="003E542B">
      <w:pPr>
        <w:spacing w:after="0" w:line="240" w:lineRule="auto"/>
        <w:jc w:val="center"/>
        <w:rPr>
          <w:rFonts w:ascii="Times New Roman" w:eastAsia="Times New Roman" w:hAnsi="Times New Roman" w:cs="Times New Roman"/>
          <w:sz w:val="24"/>
          <w:szCs w:val="24"/>
        </w:rPr>
      </w:pPr>
      <w:r w:rsidRPr="003E542B">
        <w:rPr>
          <w:rFonts w:ascii="Times New Roman" w:eastAsia="Times New Roman" w:hAnsi="Times New Roman" w:cs="Times New Roman"/>
          <w:sz w:val="24"/>
          <w:szCs w:val="24"/>
        </w:rPr>
        <w:t xml:space="preserve">Copyright </w:t>
      </w:r>
      <w:r w:rsidRPr="003E542B">
        <w:rPr>
          <w:rFonts w:ascii="Times New Roman" w:eastAsia="Times New Roman" w:hAnsi="Times New Roman" w:cs="Times New Roman"/>
          <w:sz w:val="24"/>
          <w:szCs w:val="24"/>
        </w:rPr>
        <w:sym w:font="Symbol" w:char="F0D3"/>
      </w:r>
      <w:r w:rsidR="001575D4">
        <w:rPr>
          <w:rFonts w:ascii="Times New Roman" w:eastAsia="Times New Roman" w:hAnsi="Times New Roman" w:cs="Times New Roman"/>
          <w:sz w:val="24"/>
          <w:szCs w:val="24"/>
        </w:rPr>
        <w:t xml:space="preserve"> 2012</w:t>
      </w:r>
      <w:r w:rsidR="003F1151">
        <w:rPr>
          <w:rFonts w:ascii="Times New Roman" w:eastAsia="Times New Roman" w:hAnsi="Times New Roman" w:cs="Times New Roman"/>
          <w:sz w:val="24"/>
          <w:szCs w:val="24"/>
        </w:rPr>
        <w:t xml:space="preserve"> by Carla Irene </w:t>
      </w:r>
      <w:r w:rsidR="00F54C36">
        <w:rPr>
          <w:rFonts w:ascii="Times New Roman" w:eastAsia="Times New Roman" w:hAnsi="Times New Roman" w:cs="Times New Roman"/>
          <w:sz w:val="24"/>
          <w:szCs w:val="24"/>
        </w:rPr>
        <w:t>Coots</w:t>
      </w:r>
    </w:p>
    <w:p w:rsidR="003E542B" w:rsidRPr="003E542B" w:rsidRDefault="003E542B" w:rsidP="003E542B">
      <w:pPr>
        <w:spacing w:after="0" w:line="240" w:lineRule="auto"/>
        <w:jc w:val="center"/>
        <w:rPr>
          <w:rFonts w:ascii="Times New Roman" w:eastAsia="Times New Roman" w:hAnsi="Times New Roman" w:cs="Times New Roman"/>
          <w:sz w:val="24"/>
          <w:szCs w:val="24"/>
        </w:rPr>
      </w:pPr>
      <w:r w:rsidRPr="003E542B">
        <w:rPr>
          <w:rFonts w:ascii="Times New Roman" w:eastAsia="Times New Roman" w:hAnsi="Times New Roman" w:cs="Times New Roman"/>
          <w:sz w:val="24"/>
          <w:szCs w:val="24"/>
        </w:rPr>
        <w:t>All right</w:t>
      </w:r>
      <w:r w:rsidR="0005118B">
        <w:rPr>
          <w:rFonts w:ascii="Times New Roman" w:eastAsia="Times New Roman" w:hAnsi="Times New Roman" w:cs="Times New Roman"/>
          <w:sz w:val="24"/>
          <w:szCs w:val="24"/>
        </w:rPr>
        <w:t>s</w:t>
      </w:r>
      <w:r w:rsidRPr="003E542B">
        <w:rPr>
          <w:rFonts w:ascii="Times New Roman" w:eastAsia="Times New Roman" w:hAnsi="Times New Roman" w:cs="Times New Roman"/>
          <w:sz w:val="24"/>
          <w:szCs w:val="24"/>
        </w:rPr>
        <w:t xml:space="preserve"> reserved</w:t>
      </w:r>
    </w:p>
    <w:p w:rsidR="003E542B" w:rsidRPr="003E542B" w:rsidRDefault="003E542B" w:rsidP="003E542B">
      <w:pPr>
        <w:spacing w:after="0" w:line="240" w:lineRule="auto"/>
        <w:rPr>
          <w:rFonts w:ascii="Times New Roman" w:eastAsia="Times New Roman" w:hAnsi="Times New Roman" w:cs="Times New Roman"/>
          <w:sz w:val="24"/>
          <w:szCs w:val="24"/>
        </w:rPr>
      </w:pPr>
    </w:p>
    <w:p w:rsidR="003E542B" w:rsidRPr="003E542B" w:rsidRDefault="003E542B" w:rsidP="003E542B">
      <w:pPr>
        <w:spacing w:after="0" w:line="240" w:lineRule="auto"/>
        <w:rPr>
          <w:rFonts w:ascii="Times New Roman" w:eastAsia="Times New Roman" w:hAnsi="Times New Roman" w:cs="Times New Roman"/>
          <w:sz w:val="24"/>
          <w:szCs w:val="24"/>
        </w:rPr>
      </w:pPr>
    </w:p>
    <w:p w:rsidR="003E542B" w:rsidRPr="003E542B" w:rsidRDefault="003E542B" w:rsidP="003E542B">
      <w:pPr>
        <w:spacing w:after="0" w:line="240" w:lineRule="auto"/>
        <w:rPr>
          <w:rFonts w:ascii="Times New Roman" w:eastAsia="Times New Roman" w:hAnsi="Times New Roman" w:cs="Times New Roman"/>
          <w:sz w:val="24"/>
          <w:szCs w:val="24"/>
        </w:rPr>
      </w:pPr>
    </w:p>
    <w:p w:rsidR="003E542B" w:rsidRPr="003E542B" w:rsidRDefault="003E542B" w:rsidP="003E542B">
      <w:pPr>
        <w:spacing w:after="0" w:line="240" w:lineRule="auto"/>
        <w:rPr>
          <w:rFonts w:ascii="Times New Roman" w:eastAsia="Times New Roman" w:hAnsi="Times New Roman" w:cs="Times New Roman"/>
          <w:sz w:val="24"/>
          <w:szCs w:val="24"/>
        </w:rPr>
      </w:pPr>
    </w:p>
    <w:p w:rsidR="003E542B" w:rsidRPr="003E542B" w:rsidRDefault="003E542B" w:rsidP="003E542B">
      <w:pPr>
        <w:spacing w:after="0" w:line="240" w:lineRule="auto"/>
        <w:rPr>
          <w:rFonts w:ascii="Times New Roman" w:eastAsia="Times New Roman" w:hAnsi="Times New Roman" w:cs="Times New Roman"/>
          <w:sz w:val="24"/>
          <w:szCs w:val="24"/>
        </w:rPr>
      </w:pPr>
    </w:p>
    <w:p w:rsidR="003E542B" w:rsidRPr="003E542B" w:rsidRDefault="003E542B" w:rsidP="003E542B">
      <w:pPr>
        <w:spacing w:after="0" w:line="240" w:lineRule="auto"/>
        <w:rPr>
          <w:rFonts w:ascii="Times New Roman" w:eastAsia="Times New Roman" w:hAnsi="Times New Roman" w:cs="Times New Roman"/>
          <w:sz w:val="24"/>
          <w:szCs w:val="24"/>
        </w:rPr>
      </w:pPr>
    </w:p>
    <w:p w:rsidR="003E542B" w:rsidRPr="003E542B" w:rsidRDefault="003E542B" w:rsidP="003E542B">
      <w:pPr>
        <w:spacing w:after="0" w:line="240" w:lineRule="auto"/>
        <w:rPr>
          <w:rFonts w:ascii="Times New Roman" w:eastAsia="Times New Roman" w:hAnsi="Times New Roman" w:cs="Times New Roman"/>
          <w:sz w:val="24"/>
          <w:szCs w:val="24"/>
        </w:rPr>
      </w:pPr>
    </w:p>
    <w:p w:rsidR="003E542B" w:rsidRPr="003E542B" w:rsidRDefault="003E542B" w:rsidP="003E542B">
      <w:pPr>
        <w:spacing w:after="0" w:line="240" w:lineRule="auto"/>
        <w:rPr>
          <w:rFonts w:ascii="Times New Roman" w:eastAsia="Times New Roman" w:hAnsi="Times New Roman" w:cs="Times New Roman"/>
          <w:sz w:val="24"/>
          <w:szCs w:val="24"/>
        </w:rPr>
      </w:pPr>
    </w:p>
    <w:p w:rsidR="003E542B" w:rsidRPr="003E542B" w:rsidRDefault="003E542B" w:rsidP="003E542B">
      <w:pPr>
        <w:spacing w:after="0" w:line="240" w:lineRule="auto"/>
        <w:rPr>
          <w:rFonts w:ascii="Times New Roman" w:eastAsia="Times New Roman" w:hAnsi="Times New Roman" w:cs="Times New Roman"/>
          <w:sz w:val="24"/>
          <w:szCs w:val="24"/>
        </w:rPr>
      </w:pPr>
    </w:p>
    <w:p w:rsidR="003E542B" w:rsidRPr="003E542B" w:rsidRDefault="003E542B" w:rsidP="003E542B">
      <w:pPr>
        <w:spacing w:after="0" w:line="240" w:lineRule="auto"/>
        <w:rPr>
          <w:rFonts w:ascii="Times New Roman" w:eastAsia="Times New Roman" w:hAnsi="Times New Roman" w:cs="Times New Roman"/>
          <w:sz w:val="24"/>
          <w:szCs w:val="24"/>
        </w:rPr>
      </w:pPr>
    </w:p>
    <w:p w:rsidR="003E542B" w:rsidRPr="003E542B" w:rsidRDefault="003E542B" w:rsidP="003E542B">
      <w:pPr>
        <w:spacing w:after="0" w:line="240" w:lineRule="auto"/>
        <w:rPr>
          <w:rFonts w:ascii="Times New Roman" w:eastAsia="Times New Roman" w:hAnsi="Times New Roman" w:cs="Times New Roman"/>
          <w:sz w:val="24"/>
          <w:szCs w:val="24"/>
        </w:rPr>
      </w:pPr>
    </w:p>
    <w:p w:rsidR="003E542B" w:rsidRPr="003E542B" w:rsidRDefault="003E542B" w:rsidP="003E542B">
      <w:pPr>
        <w:spacing w:after="0" w:line="240" w:lineRule="auto"/>
        <w:rPr>
          <w:rFonts w:ascii="Times New Roman" w:eastAsia="Times New Roman" w:hAnsi="Times New Roman" w:cs="Times New Roman"/>
          <w:sz w:val="24"/>
          <w:szCs w:val="24"/>
        </w:rPr>
      </w:pPr>
    </w:p>
    <w:p w:rsidR="003E542B" w:rsidRPr="003E542B" w:rsidRDefault="003E542B" w:rsidP="003E542B">
      <w:pPr>
        <w:spacing w:after="0" w:line="240" w:lineRule="auto"/>
        <w:rPr>
          <w:rFonts w:ascii="Times New Roman" w:eastAsia="Times New Roman" w:hAnsi="Times New Roman" w:cs="Times New Roman"/>
          <w:sz w:val="24"/>
          <w:szCs w:val="24"/>
        </w:rPr>
      </w:pPr>
    </w:p>
    <w:p w:rsidR="003E542B" w:rsidRPr="003E542B" w:rsidRDefault="003E542B" w:rsidP="003E542B">
      <w:pPr>
        <w:spacing w:after="0" w:line="240" w:lineRule="auto"/>
        <w:rPr>
          <w:rFonts w:ascii="Times New Roman" w:eastAsia="Times New Roman" w:hAnsi="Times New Roman" w:cs="Times New Roman"/>
          <w:sz w:val="24"/>
          <w:szCs w:val="24"/>
        </w:rPr>
      </w:pPr>
    </w:p>
    <w:p w:rsidR="003E542B" w:rsidRPr="003E542B" w:rsidRDefault="003E542B" w:rsidP="003E542B">
      <w:pPr>
        <w:spacing w:after="0" w:line="240" w:lineRule="auto"/>
        <w:rPr>
          <w:rFonts w:ascii="Times New Roman" w:eastAsia="Times New Roman" w:hAnsi="Times New Roman" w:cs="Times New Roman"/>
          <w:sz w:val="24"/>
          <w:szCs w:val="24"/>
        </w:rPr>
      </w:pPr>
    </w:p>
    <w:p w:rsidR="003E542B" w:rsidRDefault="003E542B" w:rsidP="003E542B">
      <w:pPr>
        <w:spacing w:after="0" w:line="240" w:lineRule="auto"/>
        <w:rPr>
          <w:rFonts w:ascii="Times New Roman" w:eastAsia="Times New Roman" w:hAnsi="Times New Roman" w:cs="Times New Roman"/>
          <w:sz w:val="24"/>
          <w:szCs w:val="24"/>
        </w:rPr>
      </w:pPr>
    </w:p>
    <w:p w:rsidR="00C1549B" w:rsidRDefault="00C1549B" w:rsidP="003E542B">
      <w:pPr>
        <w:spacing w:after="0" w:line="240" w:lineRule="auto"/>
        <w:rPr>
          <w:rFonts w:ascii="Times New Roman" w:eastAsia="Times New Roman" w:hAnsi="Times New Roman" w:cs="Times New Roman"/>
          <w:sz w:val="24"/>
          <w:szCs w:val="24"/>
        </w:rPr>
      </w:pPr>
    </w:p>
    <w:p w:rsidR="00C1549B" w:rsidRPr="003E542B" w:rsidRDefault="00C1549B" w:rsidP="003E542B">
      <w:pPr>
        <w:spacing w:after="0" w:line="240" w:lineRule="auto"/>
        <w:rPr>
          <w:rFonts w:ascii="Times New Roman" w:eastAsia="Times New Roman" w:hAnsi="Times New Roman" w:cs="Times New Roman"/>
          <w:sz w:val="24"/>
          <w:szCs w:val="24"/>
        </w:rPr>
      </w:pPr>
    </w:p>
    <w:p w:rsidR="003E542B" w:rsidRPr="003E542B" w:rsidRDefault="003E542B" w:rsidP="003E542B">
      <w:pPr>
        <w:spacing w:after="0" w:line="240" w:lineRule="auto"/>
        <w:rPr>
          <w:rFonts w:ascii="Times New Roman" w:eastAsia="Times New Roman" w:hAnsi="Times New Roman" w:cs="Times New Roman"/>
          <w:sz w:val="24"/>
          <w:szCs w:val="24"/>
        </w:rPr>
      </w:pPr>
    </w:p>
    <w:p w:rsidR="003E542B" w:rsidRPr="003E542B" w:rsidRDefault="003E542B" w:rsidP="003E542B">
      <w:pPr>
        <w:spacing w:after="0" w:line="240" w:lineRule="auto"/>
        <w:rPr>
          <w:rFonts w:ascii="Times New Roman" w:eastAsia="Times New Roman" w:hAnsi="Times New Roman" w:cs="Times New Roman"/>
          <w:sz w:val="24"/>
          <w:szCs w:val="24"/>
        </w:rPr>
      </w:pPr>
    </w:p>
    <w:p w:rsidR="0038431F" w:rsidRPr="003E542B" w:rsidRDefault="0038431F" w:rsidP="00797B3B">
      <w:pPr>
        <w:spacing w:after="0" w:line="240" w:lineRule="auto"/>
        <w:rPr>
          <w:rFonts w:ascii="Times New Roman" w:eastAsia="Times New Roman" w:hAnsi="Times New Roman" w:cs="Times New Roman"/>
          <w:sz w:val="24"/>
          <w:szCs w:val="24"/>
        </w:rPr>
      </w:pPr>
    </w:p>
    <w:p w:rsidR="003E542B" w:rsidRDefault="003E542B">
      <w:pPr>
        <w:spacing w:after="0" w:line="240" w:lineRule="auto"/>
        <w:jc w:val="center"/>
        <w:rPr>
          <w:rFonts w:ascii="Times New Roman" w:eastAsia="Times New Roman" w:hAnsi="Times New Roman" w:cs="Times New Roman"/>
          <w:b/>
          <w:sz w:val="32"/>
          <w:szCs w:val="24"/>
        </w:rPr>
      </w:pPr>
      <w:r w:rsidRPr="003E542B">
        <w:rPr>
          <w:rFonts w:ascii="Times New Roman" w:eastAsia="Times New Roman" w:hAnsi="Times New Roman" w:cs="Times New Roman"/>
          <w:b/>
          <w:sz w:val="32"/>
          <w:szCs w:val="24"/>
        </w:rPr>
        <w:lastRenderedPageBreak/>
        <w:t>DEDICATION</w:t>
      </w:r>
    </w:p>
    <w:p w:rsidR="002979C9" w:rsidRPr="002979C9" w:rsidRDefault="002979C9" w:rsidP="002979C9">
      <w:pPr>
        <w:spacing w:after="0" w:line="240" w:lineRule="auto"/>
        <w:rPr>
          <w:rFonts w:ascii="Times New Roman" w:eastAsia="Times New Roman" w:hAnsi="Times New Roman" w:cs="Times New Roman"/>
          <w:sz w:val="24"/>
          <w:szCs w:val="24"/>
        </w:rPr>
      </w:pPr>
    </w:p>
    <w:p w:rsidR="003E542B" w:rsidRPr="003E542B" w:rsidRDefault="003E542B" w:rsidP="001D2DF6">
      <w:pPr>
        <w:spacing w:after="0" w:line="240" w:lineRule="auto"/>
        <w:jc w:val="center"/>
        <w:rPr>
          <w:rFonts w:ascii="Times New Roman" w:eastAsia="Times New Roman" w:hAnsi="Times New Roman" w:cs="Times New Roman"/>
          <w:sz w:val="24"/>
          <w:szCs w:val="24"/>
        </w:rPr>
      </w:pPr>
      <w:r w:rsidRPr="003E542B">
        <w:rPr>
          <w:rFonts w:ascii="Times New Roman" w:eastAsia="Times New Roman" w:hAnsi="Times New Roman" w:cs="Times New Roman"/>
          <w:sz w:val="24"/>
          <w:szCs w:val="24"/>
        </w:rPr>
        <w:t>To</w:t>
      </w:r>
    </w:p>
    <w:p w:rsidR="003E542B" w:rsidRPr="003E542B" w:rsidRDefault="00F54C36" w:rsidP="003E542B">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Scottie Lamar Coots</w:t>
      </w:r>
    </w:p>
    <w:p w:rsidR="003E542B" w:rsidRDefault="003E542B" w:rsidP="003E542B">
      <w:pPr>
        <w:spacing w:after="0" w:line="240" w:lineRule="auto"/>
        <w:jc w:val="center"/>
        <w:rPr>
          <w:rFonts w:ascii="Times New Roman" w:eastAsia="Times New Roman" w:hAnsi="Times New Roman" w:cs="Times New Roman"/>
          <w:sz w:val="24"/>
          <w:szCs w:val="24"/>
        </w:rPr>
      </w:pPr>
      <w:proofErr w:type="gramStart"/>
      <w:r w:rsidRPr="003E542B">
        <w:rPr>
          <w:rFonts w:ascii="Times New Roman" w:eastAsia="Times New Roman" w:hAnsi="Times New Roman" w:cs="Times New Roman"/>
          <w:sz w:val="24"/>
          <w:szCs w:val="24"/>
        </w:rPr>
        <w:t>my</w:t>
      </w:r>
      <w:proofErr w:type="gramEnd"/>
      <w:r w:rsidRPr="003E542B">
        <w:rPr>
          <w:rFonts w:ascii="Times New Roman" w:eastAsia="Times New Roman" w:hAnsi="Times New Roman" w:cs="Times New Roman"/>
          <w:sz w:val="24"/>
          <w:szCs w:val="24"/>
        </w:rPr>
        <w:t xml:space="preserve"> husband</w:t>
      </w:r>
    </w:p>
    <w:p w:rsidR="00F54C36" w:rsidRDefault="00F54C36" w:rsidP="003E542B">
      <w:pPr>
        <w:spacing w:after="0" w:line="240" w:lineRule="auto"/>
        <w:jc w:val="center"/>
        <w:rPr>
          <w:rFonts w:ascii="Times New Roman" w:eastAsia="Times New Roman" w:hAnsi="Times New Roman" w:cs="Times New Roman"/>
          <w:sz w:val="24"/>
          <w:szCs w:val="24"/>
        </w:rPr>
      </w:pPr>
    </w:p>
    <w:p w:rsidR="00F54C36" w:rsidRPr="003E542B" w:rsidRDefault="00A5553A" w:rsidP="003E542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who has been my anchor throughout this project and in</w:t>
      </w:r>
      <w:r w:rsidR="007A5238">
        <w:rPr>
          <w:rFonts w:ascii="Times New Roman" w:eastAsia="Times New Roman" w:hAnsi="Times New Roman" w:cs="Times New Roman"/>
          <w:sz w:val="24"/>
          <w:szCs w:val="24"/>
        </w:rPr>
        <w:t xml:space="preserve"> life, </w:t>
      </w:r>
      <w:r>
        <w:rPr>
          <w:rFonts w:ascii="Times New Roman" w:eastAsia="Times New Roman" w:hAnsi="Times New Roman" w:cs="Times New Roman"/>
          <w:sz w:val="24"/>
          <w:szCs w:val="24"/>
        </w:rPr>
        <w:t xml:space="preserve">who has taught me the meaning of the phrase “attitude is the difference between an ordeal and an adventure”, </w:t>
      </w:r>
      <w:r w:rsidR="007A5238">
        <w:rPr>
          <w:rFonts w:ascii="Times New Roman" w:eastAsia="Times New Roman" w:hAnsi="Times New Roman" w:cs="Times New Roman"/>
          <w:sz w:val="24"/>
          <w:szCs w:val="24"/>
        </w:rPr>
        <w:t xml:space="preserve">and in the tradition of nautical star symbolism, has instilled the undying desire to dream and hope for safe passages home no matter where in the world I may roam, </w:t>
      </w:r>
      <w:r>
        <w:rPr>
          <w:rFonts w:ascii="Times New Roman" w:eastAsia="Times New Roman" w:hAnsi="Times New Roman" w:cs="Times New Roman"/>
          <w:sz w:val="24"/>
          <w:szCs w:val="24"/>
        </w:rPr>
        <w:t xml:space="preserve">and for his undying love and support in everything I do.  </w:t>
      </w:r>
    </w:p>
    <w:p w:rsidR="0038431F" w:rsidRPr="003E542B" w:rsidRDefault="0038431F" w:rsidP="007321CF">
      <w:pPr>
        <w:spacing w:after="0" w:line="240" w:lineRule="auto"/>
        <w:jc w:val="center"/>
        <w:rPr>
          <w:rFonts w:ascii="Times New Roman" w:eastAsia="Times New Roman" w:hAnsi="Times New Roman" w:cs="Times New Roman"/>
          <w:sz w:val="24"/>
          <w:szCs w:val="24"/>
        </w:rPr>
      </w:pPr>
    </w:p>
    <w:p w:rsidR="003E542B" w:rsidRPr="003E542B" w:rsidRDefault="003E542B">
      <w:pPr>
        <w:spacing w:after="0" w:line="240" w:lineRule="auto"/>
        <w:jc w:val="center"/>
        <w:rPr>
          <w:rFonts w:ascii="Times New Roman" w:eastAsia="Times New Roman" w:hAnsi="Times New Roman" w:cs="Times New Roman"/>
          <w:sz w:val="24"/>
          <w:szCs w:val="24"/>
        </w:rPr>
      </w:pPr>
      <w:proofErr w:type="gramStart"/>
      <w:r w:rsidRPr="003E542B">
        <w:rPr>
          <w:rFonts w:ascii="Times New Roman" w:eastAsia="Times New Roman" w:hAnsi="Times New Roman" w:cs="Times New Roman"/>
          <w:sz w:val="24"/>
          <w:szCs w:val="24"/>
        </w:rPr>
        <w:t>and</w:t>
      </w:r>
      <w:proofErr w:type="gramEnd"/>
      <w:r w:rsidRPr="003E542B">
        <w:rPr>
          <w:rFonts w:ascii="Times New Roman" w:eastAsia="Times New Roman" w:hAnsi="Times New Roman" w:cs="Times New Roman"/>
          <w:sz w:val="24"/>
          <w:szCs w:val="24"/>
        </w:rPr>
        <w:t xml:space="preserve"> </w:t>
      </w:r>
    </w:p>
    <w:p w:rsidR="003E542B" w:rsidRPr="003E542B" w:rsidRDefault="003E542B" w:rsidP="003E542B">
      <w:pPr>
        <w:spacing w:after="0" w:line="240" w:lineRule="auto"/>
        <w:jc w:val="center"/>
        <w:rPr>
          <w:rFonts w:ascii="Times New Roman" w:eastAsia="Times New Roman" w:hAnsi="Times New Roman" w:cs="Times New Roman"/>
          <w:sz w:val="24"/>
          <w:szCs w:val="24"/>
        </w:rPr>
      </w:pPr>
    </w:p>
    <w:p w:rsidR="003E542B" w:rsidRPr="003E542B" w:rsidRDefault="00074F2D" w:rsidP="00074F2D">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Grace Irene Snelbaker </w:t>
      </w:r>
      <w:r w:rsidR="00520331">
        <w:rPr>
          <w:rFonts w:ascii="Times New Roman" w:eastAsia="Times New Roman" w:hAnsi="Times New Roman" w:cs="Times New Roman"/>
          <w:sz w:val="24"/>
          <w:szCs w:val="24"/>
        </w:rPr>
        <w:t>&amp;</w:t>
      </w:r>
      <w:r>
        <w:rPr>
          <w:rFonts w:ascii="Times New Roman" w:eastAsia="Times New Roman" w:hAnsi="Times New Roman" w:cs="Times New Roman"/>
          <w:b/>
          <w:sz w:val="24"/>
          <w:szCs w:val="24"/>
        </w:rPr>
        <w:t xml:space="preserve"> </w:t>
      </w:r>
      <w:r w:rsidR="003E542B" w:rsidRPr="003E542B">
        <w:rPr>
          <w:rFonts w:ascii="Times New Roman" w:eastAsia="Times New Roman" w:hAnsi="Times New Roman" w:cs="Times New Roman"/>
          <w:b/>
          <w:sz w:val="24"/>
          <w:szCs w:val="24"/>
        </w:rPr>
        <w:t>Robert Levi Snelbaker</w:t>
      </w:r>
    </w:p>
    <w:p w:rsidR="003E542B" w:rsidRPr="003E542B" w:rsidRDefault="00856D7C" w:rsidP="00856D7C">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my</w:t>
      </w:r>
      <w:proofErr w:type="gramEnd"/>
      <w:r>
        <w:rPr>
          <w:rFonts w:ascii="Times New Roman" w:eastAsia="Times New Roman" w:hAnsi="Times New Roman" w:cs="Times New Roman"/>
          <w:sz w:val="24"/>
          <w:szCs w:val="24"/>
        </w:rPr>
        <w:t xml:space="preserve"> parents</w:t>
      </w:r>
    </w:p>
    <w:p w:rsidR="003E542B" w:rsidRPr="005F7FA9" w:rsidRDefault="003E542B" w:rsidP="005F7FA9">
      <w:pPr>
        <w:pStyle w:val="NormalWeb"/>
        <w:ind w:firstLine="720"/>
        <w:jc w:val="center"/>
        <w:rPr>
          <w:color w:val="000000" w:themeColor="text1"/>
        </w:rPr>
      </w:pPr>
      <w:proofErr w:type="gramStart"/>
      <w:r w:rsidRPr="009A63A4">
        <w:t>who</w:t>
      </w:r>
      <w:proofErr w:type="gramEnd"/>
      <w:r w:rsidRPr="009A63A4">
        <w:t xml:space="preserve"> have</w:t>
      </w:r>
      <w:r w:rsidR="009A63A4" w:rsidRPr="009A63A4">
        <w:t xml:space="preserve"> always given me undying support </w:t>
      </w:r>
      <w:r w:rsidRPr="009A63A4">
        <w:t>and love in all my endeavors, for teaching me the value of nature, and for all the sacrifices they have made to ensure my education</w:t>
      </w:r>
      <w:r w:rsidR="00F54C36" w:rsidRPr="009A63A4">
        <w:t xml:space="preserve">, and making me realize </w:t>
      </w:r>
      <w:r w:rsidR="007A5238" w:rsidRPr="009A63A4">
        <w:t xml:space="preserve">that </w:t>
      </w:r>
      <w:r w:rsidR="00F54C36" w:rsidRPr="009A63A4">
        <w:t>it is possible to make what seems impossible, possible.</w:t>
      </w:r>
      <w:r w:rsidR="00E2565B" w:rsidRPr="009A63A4">
        <w:t xml:space="preserve">   </w:t>
      </w:r>
      <w:r w:rsidR="005F7FA9">
        <w:t xml:space="preserve">They have instilled in me </w:t>
      </w:r>
      <w:r w:rsidR="009A63A4" w:rsidRPr="009A63A4">
        <w:t>notion</w:t>
      </w:r>
      <w:r w:rsidR="005F7FA9">
        <w:t>s</w:t>
      </w:r>
      <w:r w:rsidR="009A63A4" w:rsidRPr="009A63A4">
        <w:t xml:space="preserve"> best described by Thomas Jefferson “Nothing can stop the man with the right mental attitude from achieving his goal; nothing on earth can help the man with the wrong mental attitude” and</w:t>
      </w:r>
      <w:r w:rsidR="005F7FA9">
        <w:t xml:space="preserve"> by Henry</w:t>
      </w:r>
      <w:r w:rsidR="0005118B">
        <w:t xml:space="preserve"> David </w:t>
      </w:r>
      <w:r w:rsidR="005F7FA9">
        <w:t xml:space="preserve">Thoreau </w:t>
      </w:r>
      <w:r w:rsidR="005F7FA9" w:rsidRPr="005F7FA9">
        <w:rPr>
          <w:color w:val="000000" w:themeColor="text1"/>
        </w:rPr>
        <w:t>“</w:t>
      </w:r>
      <w:r w:rsidR="005F7FA9">
        <w:rPr>
          <w:color w:val="000000" w:themeColor="text1"/>
        </w:rPr>
        <w:t xml:space="preserve">You cannot dream yourself </w:t>
      </w:r>
      <w:r w:rsidR="005F7FA9" w:rsidRPr="005F7FA9">
        <w:rPr>
          <w:color w:val="000000" w:themeColor="text1"/>
        </w:rPr>
        <w:t xml:space="preserve">into a character: you must hammer and forge yourself into one” and </w:t>
      </w:r>
      <w:r w:rsidR="009A63A4" w:rsidRPr="005F7FA9">
        <w:rPr>
          <w:color w:val="000000" w:themeColor="text1"/>
        </w:rPr>
        <w:t xml:space="preserve">for that I am eternally grateful. </w:t>
      </w:r>
    </w:p>
    <w:p w:rsidR="00E2565B" w:rsidRDefault="00E2565B" w:rsidP="009A63A4">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and</w:t>
      </w:r>
      <w:proofErr w:type="gramEnd"/>
    </w:p>
    <w:p w:rsidR="009A63A4" w:rsidRDefault="009A63A4" w:rsidP="009A63A4">
      <w:pPr>
        <w:spacing w:after="0" w:line="240" w:lineRule="auto"/>
        <w:jc w:val="center"/>
        <w:rPr>
          <w:rFonts w:ascii="Times New Roman" w:eastAsia="Times New Roman" w:hAnsi="Times New Roman" w:cs="Times New Roman"/>
          <w:sz w:val="24"/>
          <w:szCs w:val="24"/>
        </w:rPr>
      </w:pPr>
    </w:p>
    <w:p w:rsidR="00E2565B" w:rsidRDefault="00E2565B" w:rsidP="00074F2D">
      <w:pPr>
        <w:spacing w:after="0" w:line="240" w:lineRule="auto"/>
        <w:jc w:val="center"/>
        <w:rPr>
          <w:rFonts w:ascii="Times New Roman" w:eastAsia="Times New Roman" w:hAnsi="Times New Roman" w:cs="Times New Roman"/>
          <w:b/>
          <w:sz w:val="24"/>
          <w:szCs w:val="24"/>
        </w:rPr>
      </w:pPr>
      <w:r w:rsidRPr="00E2565B">
        <w:rPr>
          <w:rFonts w:ascii="Times New Roman" w:eastAsia="Times New Roman" w:hAnsi="Times New Roman" w:cs="Times New Roman"/>
          <w:b/>
          <w:sz w:val="24"/>
          <w:szCs w:val="24"/>
        </w:rPr>
        <w:t>Myra</w:t>
      </w:r>
      <w:r w:rsidR="009A63A4">
        <w:rPr>
          <w:rFonts w:ascii="Times New Roman" w:eastAsia="Times New Roman" w:hAnsi="Times New Roman" w:cs="Times New Roman"/>
          <w:b/>
          <w:sz w:val="24"/>
          <w:szCs w:val="24"/>
        </w:rPr>
        <w:t xml:space="preserve"> Coots</w:t>
      </w:r>
      <w:r w:rsidR="00074F2D">
        <w:rPr>
          <w:rFonts w:ascii="Times New Roman" w:eastAsia="Times New Roman" w:hAnsi="Times New Roman" w:cs="Times New Roman"/>
          <w:b/>
          <w:sz w:val="24"/>
          <w:szCs w:val="24"/>
        </w:rPr>
        <w:t xml:space="preserve"> </w:t>
      </w:r>
      <w:r w:rsidR="00520331">
        <w:rPr>
          <w:rFonts w:ascii="Times New Roman" w:eastAsia="Times New Roman" w:hAnsi="Times New Roman" w:cs="Times New Roman"/>
          <w:sz w:val="24"/>
          <w:szCs w:val="24"/>
        </w:rPr>
        <w:t>&amp;</w:t>
      </w:r>
      <w:r w:rsidR="00074F2D">
        <w:rPr>
          <w:rFonts w:ascii="Times New Roman" w:eastAsia="Times New Roman" w:hAnsi="Times New Roman" w:cs="Times New Roman"/>
          <w:b/>
          <w:sz w:val="24"/>
          <w:szCs w:val="24"/>
        </w:rPr>
        <w:t xml:space="preserve"> </w:t>
      </w:r>
      <w:r w:rsidRPr="00E2565B">
        <w:rPr>
          <w:rFonts w:ascii="Times New Roman" w:eastAsia="Times New Roman" w:hAnsi="Times New Roman" w:cs="Times New Roman"/>
          <w:b/>
          <w:sz w:val="24"/>
          <w:szCs w:val="24"/>
        </w:rPr>
        <w:t>Erwin Coots</w:t>
      </w:r>
    </w:p>
    <w:p w:rsidR="002E6F44" w:rsidRDefault="00E2565B" w:rsidP="002E6F44">
      <w:pPr>
        <w:spacing w:after="0" w:line="240" w:lineRule="auto"/>
        <w:jc w:val="center"/>
        <w:rPr>
          <w:rFonts w:ascii="Times New Roman" w:eastAsia="Times New Roman" w:hAnsi="Times New Roman" w:cs="Times New Roman"/>
          <w:sz w:val="24"/>
          <w:szCs w:val="24"/>
        </w:rPr>
      </w:pPr>
      <w:proofErr w:type="gramStart"/>
      <w:r w:rsidRPr="002E6F44">
        <w:rPr>
          <w:rFonts w:ascii="Times New Roman" w:eastAsia="Times New Roman" w:hAnsi="Times New Roman" w:cs="Times New Roman"/>
          <w:sz w:val="24"/>
          <w:szCs w:val="24"/>
        </w:rPr>
        <w:t>mother-in-law</w:t>
      </w:r>
      <w:proofErr w:type="gramEnd"/>
      <w:r w:rsidRPr="002E6F44">
        <w:rPr>
          <w:rFonts w:ascii="Times New Roman" w:eastAsia="Times New Roman" w:hAnsi="Times New Roman" w:cs="Times New Roman"/>
          <w:sz w:val="24"/>
          <w:szCs w:val="24"/>
        </w:rPr>
        <w:t xml:space="preserve"> and father-in-la</w:t>
      </w:r>
      <w:r w:rsidR="002E6F44">
        <w:rPr>
          <w:rFonts w:ascii="Times New Roman" w:eastAsia="Times New Roman" w:hAnsi="Times New Roman" w:cs="Times New Roman"/>
          <w:sz w:val="24"/>
          <w:szCs w:val="24"/>
        </w:rPr>
        <w:t>w</w:t>
      </w:r>
    </w:p>
    <w:p w:rsidR="002E6F44" w:rsidRDefault="002E6F44" w:rsidP="002E6F44">
      <w:pPr>
        <w:spacing w:after="0" w:line="240" w:lineRule="auto"/>
        <w:jc w:val="center"/>
        <w:rPr>
          <w:rFonts w:ascii="Times New Roman" w:eastAsia="Times New Roman" w:hAnsi="Times New Roman" w:cs="Times New Roman"/>
          <w:sz w:val="24"/>
          <w:szCs w:val="24"/>
        </w:rPr>
      </w:pPr>
    </w:p>
    <w:p w:rsidR="009A63A4" w:rsidRPr="002E6F44" w:rsidRDefault="002E6F44" w:rsidP="002E6F44">
      <w:pPr>
        <w:spacing w:after="0" w:line="240" w:lineRule="auto"/>
        <w:jc w:val="center"/>
        <w:rPr>
          <w:rFonts w:ascii="Times New Roman" w:hAnsi="Times New Roman" w:cs="Times New Roman"/>
          <w:b/>
          <w:bCs/>
        </w:rPr>
      </w:pPr>
      <w:r>
        <w:rPr>
          <w:rFonts w:ascii="Times New Roman" w:eastAsia="Times New Roman" w:hAnsi="Times New Roman" w:cs="Times New Roman"/>
          <w:sz w:val="24"/>
          <w:szCs w:val="24"/>
        </w:rPr>
        <w:t xml:space="preserve"> </w:t>
      </w:r>
      <w:proofErr w:type="gramStart"/>
      <w:r w:rsidR="00E2565B" w:rsidRPr="002E6F44">
        <w:rPr>
          <w:rFonts w:ascii="Times New Roman" w:hAnsi="Times New Roman" w:cs="Times New Roman"/>
        </w:rPr>
        <w:t>for</w:t>
      </w:r>
      <w:proofErr w:type="gramEnd"/>
      <w:r w:rsidR="00E2565B" w:rsidRPr="002E6F44">
        <w:rPr>
          <w:rFonts w:ascii="Times New Roman" w:hAnsi="Times New Roman" w:cs="Times New Roman"/>
        </w:rPr>
        <w:t xml:space="preserve"> all their support and love</w:t>
      </w:r>
      <w:r w:rsidR="001D2DF6" w:rsidRPr="002E6F44">
        <w:rPr>
          <w:rFonts w:ascii="Times New Roman" w:hAnsi="Times New Roman" w:cs="Times New Roman"/>
        </w:rPr>
        <w:t xml:space="preserve"> throughout life’s adventu</w:t>
      </w:r>
      <w:r w:rsidR="0005118B" w:rsidRPr="002E6F44">
        <w:rPr>
          <w:rFonts w:ascii="Times New Roman" w:hAnsi="Times New Roman" w:cs="Times New Roman"/>
        </w:rPr>
        <w:t>res</w:t>
      </w:r>
    </w:p>
    <w:p w:rsidR="00074F2D" w:rsidRPr="0092058E" w:rsidRDefault="00074F2D" w:rsidP="00856D7C">
      <w:pPr>
        <w:pStyle w:val="NormalWeb"/>
        <w:jc w:val="center"/>
        <w:rPr>
          <w:bCs/>
          <w:color w:val="000000" w:themeColor="text1"/>
        </w:rPr>
      </w:pPr>
      <w:proofErr w:type="gramStart"/>
      <w:r>
        <w:rPr>
          <w:bCs/>
          <w:color w:val="000000" w:themeColor="text1"/>
        </w:rPr>
        <w:t>and</w:t>
      </w:r>
      <w:proofErr w:type="gramEnd"/>
      <w:r>
        <w:rPr>
          <w:bCs/>
          <w:color w:val="000000" w:themeColor="text1"/>
        </w:rPr>
        <w:t xml:space="preserve"> </w:t>
      </w:r>
    </w:p>
    <w:p w:rsidR="009A63A4" w:rsidRPr="00520331" w:rsidRDefault="009A63A4" w:rsidP="00074F2D">
      <w:pPr>
        <w:pStyle w:val="NoSpacing"/>
        <w:jc w:val="center"/>
        <w:rPr>
          <w:rFonts w:ascii="Times New Roman" w:hAnsi="Times New Roman" w:cs="Times New Roman"/>
          <w:b/>
          <w:sz w:val="24"/>
          <w:szCs w:val="24"/>
        </w:rPr>
      </w:pPr>
      <w:r w:rsidRPr="00520331">
        <w:rPr>
          <w:rFonts w:ascii="Times New Roman" w:hAnsi="Times New Roman" w:cs="Times New Roman"/>
          <w:b/>
          <w:sz w:val="24"/>
          <w:szCs w:val="24"/>
        </w:rPr>
        <w:t>Elizabeth Snelbaker</w:t>
      </w:r>
      <w:r w:rsidR="00074F2D">
        <w:rPr>
          <w:rFonts w:ascii="Times New Roman" w:hAnsi="Times New Roman" w:cs="Times New Roman"/>
          <w:b/>
          <w:sz w:val="24"/>
          <w:szCs w:val="24"/>
        </w:rPr>
        <w:t xml:space="preserve"> </w:t>
      </w:r>
      <w:r w:rsidR="00520331" w:rsidRPr="00520331">
        <w:rPr>
          <w:rFonts w:ascii="Times New Roman" w:hAnsi="Times New Roman" w:cs="Times New Roman"/>
          <w:sz w:val="24"/>
          <w:szCs w:val="24"/>
        </w:rPr>
        <w:t>&amp;</w:t>
      </w:r>
      <w:r w:rsidR="00074F2D">
        <w:rPr>
          <w:rFonts w:ascii="Times New Roman" w:hAnsi="Times New Roman" w:cs="Times New Roman"/>
          <w:b/>
          <w:sz w:val="24"/>
          <w:szCs w:val="24"/>
        </w:rPr>
        <w:t xml:space="preserve"> </w:t>
      </w:r>
      <w:r w:rsidRPr="00520331">
        <w:rPr>
          <w:rFonts w:ascii="Times New Roman" w:hAnsi="Times New Roman" w:cs="Times New Roman"/>
          <w:b/>
          <w:sz w:val="24"/>
          <w:szCs w:val="24"/>
        </w:rPr>
        <w:t>Donald Snelbaker</w:t>
      </w:r>
    </w:p>
    <w:p w:rsidR="009A63A4" w:rsidRPr="00520331" w:rsidRDefault="00520331" w:rsidP="00520331">
      <w:pPr>
        <w:pStyle w:val="NoSpacing"/>
        <w:jc w:val="center"/>
        <w:rPr>
          <w:rFonts w:ascii="Times New Roman" w:hAnsi="Times New Roman" w:cs="Times New Roman"/>
          <w:sz w:val="24"/>
          <w:szCs w:val="24"/>
        </w:rPr>
      </w:pPr>
      <w:r w:rsidRPr="00520331">
        <w:rPr>
          <w:rFonts w:ascii="Times New Roman" w:hAnsi="Times New Roman" w:cs="Times New Roman"/>
          <w:sz w:val="24"/>
          <w:szCs w:val="24"/>
        </w:rPr>
        <w:t>Aunt and Uncle</w:t>
      </w:r>
    </w:p>
    <w:p w:rsidR="00E2565B" w:rsidRDefault="00E2565B" w:rsidP="009A63A4">
      <w:pPr>
        <w:spacing w:after="0" w:line="240" w:lineRule="auto"/>
        <w:jc w:val="center"/>
        <w:rPr>
          <w:rFonts w:ascii="Times New Roman" w:eastAsia="Times New Roman" w:hAnsi="Times New Roman" w:cs="Times New Roman"/>
          <w:sz w:val="24"/>
          <w:szCs w:val="24"/>
        </w:rPr>
      </w:pPr>
    </w:p>
    <w:p w:rsidR="006777C7" w:rsidRPr="001D2DF6" w:rsidRDefault="00871832" w:rsidP="001D2DF6">
      <w:pPr>
        <w:spacing w:after="0" w:line="240" w:lineRule="auto"/>
        <w:jc w:val="center"/>
        <w:rPr>
          <w:rFonts w:ascii="Times New Roman" w:eastAsia="Times New Roman" w:hAnsi="Times New Roman" w:cs="Times New Roman"/>
          <w:color w:val="000000" w:themeColor="text1"/>
          <w:sz w:val="24"/>
          <w:szCs w:val="24"/>
        </w:rPr>
      </w:pPr>
      <w:proofErr w:type="gramStart"/>
      <w:r w:rsidRPr="00871832">
        <w:rPr>
          <w:rFonts w:ascii="Times New Roman" w:eastAsia="Times New Roman" w:hAnsi="Times New Roman" w:cs="Times New Roman"/>
          <w:color w:val="000000" w:themeColor="text1"/>
          <w:sz w:val="24"/>
          <w:szCs w:val="24"/>
        </w:rPr>
        <w:t>for</w:t>
      </w:r>
      <w:proofErr w:type="gramEnd"/>
      <w:r w:rsidR="0092058E">
        <w:rPr>
          <w:rFonts w:ascii="Times New Roman" w:eastAsia="Times New Roman" w:hAnsi="Times New Roman" w:cs="Times New Roman"/>
          <w:color w:val="000000" w:themeColor="text1"/>
          <w:sz w:val="24"/>
          <w:szCs w:val="24"/>
        </w:rPr>
        <w:t xml:space="preserve"> all their </w:t>
      </w:r>
      <w:r w:rsidRPr="00871832">
        <w:rPr>
          <w:rFonts w:ascii="Times New Roman" w:eastAsia="Times New Roman" w:hAnsi="Times New Roman" w:cs="Times New Roman"/>
          <w:color w:val="000000" w:themeColor="text1"/>
          <w:sz w:val="24"/>
          <w:szCs w:val="24"/>
        </w:rPr>
        <w:t>love and support of my education, they have</w:t>
      </w:r>
      <w:r w:rsidR="005C5961">
        <w:rPr>
          <w:rFonts w:ascii="Times New Roman" w:eastAsia="Times New Roman" w:hAnsi="Times New Roman" w:cs="Times New Roman"/>
          <w:color w:val="000000" w:themeColor="text1"/>
          <w:sz w:val="24"/>
          <w:szCs w:val="24"/>
        </w:rPr>
        <w:t xml:space="preserve"> been inspirational </w:t>
      </w:r>
      <w:r w:rsidRPr="00871832">
        <w:rPr>
          <w:rFonts w:ascii="Times New Roman" w:eastAsia="Times New Roman" w:hAnsi="Times New Roman" w:cs="Times New Roman"/>
          <w:color w:val="000000" w:themeColor="text1"/>
          <w:sz w:val="24"/>
          <w:szCs w:val="24"/>
        </w:rPr>
        <w:t>along life’s path and will never know the true positive impact they have had on my life.  Their actions often invoke the words of Henry David Thoreau “</w:t>
      </w:r>
      <w:r w:rsidR="005F7FA9" w:rsidRPr="005F7FA9">
        <w:rPr>
          <w:rFonts w:ascii="Times New Roman" w:eastAsia="Times New Roman" w:hAnsi="Times New Roman" w:cs="Times New Roman"/>
          <w:color w:val="000000" w:themeColor="text1"/>
          <w:sz w:val="24"/>
          <w:szCs w:val="24"/>
        </w:rPr>
        <w:t>Go confidently in the direction of your dreams. L</w:t>
      </w:r>
      <w:r w:rsidR="00856D7C">
        <w:rPr>
          <w:rFonts w:ascii="Times New Roman" w:eastAsia="Times New Roman" w:hAnsi="Times New Roman" w:cs="Times New Roman"/>
          <w:color w:val="000000" w:themeColor="text1"/>
          <w:sz w:val="24"/>
          <w:szCs w:val="24"/>
        </w:rPr>
        <w:t>ive the life you have imagined”.</w:t>
      </w:r>
    </w:p>
    <w:p w:rsidR="002E4718" w:rsidRDefault="002E4718" w:rsidP="00797B3B">
      <w:pPr>
        <w:spacing w:after="0" w:line="240" w:lineRule="auto"/>
        <w:rPr>
          <w:rFonts w:ascii="Times New Roman" w:eastAsia="Times New Roman" w:hAnsi="Times New Roman" w:cs="Times New Roman"/>
          <w:b/>
          <w:sz w:val="32"/>
          <w:szCs w:val="24"/>
        </w:rPr>
      </w:pPr>
    </w:p>
    <w:p w:rsidR="003E542B" w:rsidRPr="003E542B" w:rsidRDefault="003E542B">
      <w:pPr>
        <w:spacing w:after="0" w:line="240" w:lineRule="auto"/>
        <w:jc w:val="center"/>
        <w:rPr>
          <w:rFonts w:ascii="Times New Roman" w:eastAsia="Times New Roman" w:hAnsi="Times New Roman" w:cs="Times New Roman"/>
          <w:b/>
          <w:sz w:val="32"/>
          <w:szCs w:val="24"/>
        </w:rPr>
      </w:pPr>
      <w:r w:rsidRPr="003E542B">
        <w:rPr>
          <w:rFonts w:ascii="Times New Roman" w:eastAsia="Times New Roman" w:hAnsi="Times New Roman" w:cs="Times New Roman"/>
          <w:b/>
          <w:sz w:val="32"/>
          <w:szCs w:val="24"/>
        </w:rPr>
        <w:lastRenderedPageBreak/>
        <w:t>ACKNOWLEDGEMENTS</w:t>
      </w:r>
    </w:p>
    <w:p w:rsidR="003E542B" w:rsidRPr="003E542B" w:rsidRDefault="003E542B" w:rsidP="003E542B">
      <w:pPr>
        <w:spacing w:after="0" w:line="240" w:lineRule="auto"/>
        <w:jc w:val="center"/>
        <w:rPr>
          <w:rFonts w:ascii="Times New Roman" w:eastAsia="Times New Roman" w:hAnsi="Times New Roman" w:cs="Times New Roman"/>
          <w:b/>
          <w:sz w:val="32"/>
          <w:szCs w:val="24"/>
        </w:rPr>
      </w:pPr>
    </w:p>
    <w:p w:rsidR="003E542B" w:rsidRPr="00E2565B" w:rsidRDefault="003E542B" w:rsidP="00074F2D">
      <w:pPr>
        <w:pStyle w:val="NormalWeb"/>
        <w:spacing w:line="480" w:lineRule="auto"/>
        <w:jc w:val="both"/>
        <w:rPr>
          <w:color w:val="000099"/>
        </w:rPr>
      </w:pPr>
      <w:r w:rsidRPr="003E542B">
        <w:tab/>
        <w:t>I am grateful to all of those who have assisted in this research project.  First</w:t>
      </w:r>
      <w:r w:rsidR="00074F2D">
        <w:t>,</w:t>
      </w:r>
      <w:r w:rsidRPr="003E542B">
        <w:t xml:space="preserve"> I would to l</w:t>
      </w:r>
      <w:r w:rsidR="0005118B">
        <w:t>ike to thank my major professor</w:t>
      </w:r>
      <w:r w:rsidRPr="003E542B">
        <w:t xml:space="preserve"> Dr. Paris Lambdin</w:t>
      </w:r>
      <w:r w:rsidR="0005118B">
        <w:t>,</w:t>
      </w:r>
      <w:r w:rsidRPr="003E542B">
        <w:t xml:space="preserve"> for his invaluable mentoring, consistent motivation, taxonomic e</w:t>
      </w:r>
      <w:r w:rsidR="001575D4">
        <w:t xml:space="preserve">xpertise, and providing me with </w:t>
      </w:r>
      <w:r w:rsidRPr="003E542B">
        <w:t>opportunities to take my education to new levels</w:t>
      </w:r>
      <w:r w:rsidR="00F54C36">
        <w:t>, and shaping my future</w:t>
      </w:r>
      <w:r w:rsidRPr="00E2565B">
        <w:rPr>
          <w:color w:val="000000" w:themeColor="text1"/>
        </w:rPr>
        <w:t>.</w:t>
      </w:r>
      <w:r w:rsidR="00E2565B" w:rsidRPr="00E2565B">
        <w:rPr>
          <w:color w:val="000000" w:themeColor="text1"/>
        </w:rPr>
        <w:t xml:space="preserve">  “</w:t>
      </w:r>
      <w:r w:rsidR="00E2565B">
        <w:rPr>
          <w:color w:val="000000" w:themeColor="text1"/>
        </w:rPr>
        <w:t xml:space="preserve">A teacher affects eternity: </w:t>
      </w:r>
      <w:r w:rsidR="00E2565B" w:rsidRPr="00E2565B">
        <w:rPr>
          <w:color w:val="000000" w:themeColor="text1"/>
        </w:rPr>
        <w:t>he can never</w:t>
      </w:r>
      <w:r w:rsidR="00E2565B">
        <w:rPr>
          <w:color w:val="000000" w:themeColor="text1"/>
        </w:rPr>
        <w:t xml:space="preserve"> tell where his influence stops” –Henry Adams, this is a fitting quote for Dr. Lambdin and his influence in my academic and family life.  </w:t>
      </w:r>
      <w:r w:rsidR="0005118B">
        <w:rPr>
          <w:color w:val="000000" w:themeColor="text1"/>
        </w:rPr>
        <w:t xml:space="preserve">I thank </w:t>
      </w:r>
      <w:r w:rsidR="0005118B">
        <w:t>m</w:t>
      </w:r>
      <w:r w:rsidRPr="003E542B">
        <w:t>y committee members, Dr. Jerome Grant, Dr. Nicole Labbé</w:t>
      </w:r>
      <w:r w:rsidR="00F54C36">
        <w:t xml:space="preserve">, Dr. Jennifer Franklin, </w:t>
      </w:r>
      <w:r w:rsidRPr="003E542B">
        <w:t xml:space="preserve">and </w:t>
      </w:r>
      <w:r w:rsidR="005A72BA">
        <w:t xml:space="preserve">Mr. </w:t>
      </w:r>
      <w:r w:rsidRPr="003E542B">
        <w:t>James Rusty Rhea</w:t>
      </w:r>
      <w:r w:rsidR="0005118B">
        <w:t>,</w:t>
      </w:r>
      <w:r w:rsidRPr="003E542B">
        <w:t xml:space="preserve"> for all their mentoring and input into this project, and providing me with a variety of tools from a variety of disciplines to address my research questions</w:t>
      </w:r>
      <w:r w:rsidR="00F54C36">
        <w:t xml:space="preserve"> and develop new ones</w:t>
      </w:r>
      <w:r w:rsidRPr="003E542B">
        <w:t xml:space="preserve">.  </w:t>
      </w:r>
    </w:p>
    <w:p w:rsidR="003E542B" w:rsidRPr="003E542B" w:rsidRDefault="003E542B" w:rsidP="001D2DF6">
      <w:pPr>
        <w:spacing w:after="0" w:line="480" w:lineRule="auto"/>
        <w:ind w:firstLine="720"/>
        <w:jc w:val="both"/>
        <w:rPr>
          <w:rFonts w:ascii="Times New Roman" w:eastAsia="Times New Roman" w:hAnsi="Times New Roman" w:cs="Times New Roman"/>
          <w:sz w:val="24"/>
          <w:szCs w:val="24"/>
        </w:rPr>
      </w:pPr>
      <w:r w:rsidRPr="003E542B">
        <w:rPr>
          <w:rFonts w:ascii="Times New Roman" w:eastAsia="Times New Roman" w:hAnsi="Times New Roman" w:cs="Times New Roman"/>
          <w:sz w:val="24"/>
          <w:szCs w:val="24"/>
        </w:rPr>
        <w:t xml:space="preserve">I would like to extend my thanks to: </w:t>
      </w:r>
      <w:r w:rsidR="005561D7">
        <w:rPr>
          <w:rFonts w:ascii="Times New Roman" w:eastAsia="Times New Roman" w:hAnsi="Times New Roman" w:cs="Times New Roman"/>
          <w:sz w:val="24"/>
          <w:szCs w:val="24"/>
        </w:rPr>
        <w:t xml:space="preserve">Dave </w:t>
      </w:r>
      <w:r w:rsidRPr="003E542B">
        <w:rPr>
          <w:rFonts w:ascii="Times New Roman" w:eastAsia="Times New Roman" w:hAnsi="Times New Roman" w:cs="Times New Roman"/>
          <w:sz w:val="24"/>
          <w:szCs w:val="24"/>
        </w:rPr>
        <w:t>Paulsen for all his field and laborator</w:t>
      </w:r>
      <w:r w:rsidR="005561D7">
        <w:rPr>
          <w:rFonts w:ascii="Times New Roman" w:eastAsia="Times New Roman" w:hAnsi="Times New Roman" w:cs="Times New Roman"/>
          <w:sz w:val="24"/>
          <w:szCs w:val="24"/>
        </w:rPr>
        <w:t xml:space="preserve">y assistance, </w:t>
      </w:r>
      <w:r w:rsidR="005A1F65">
        <w:rPr>
          <w:rFonts w:ascii="Times New Roman" w:eastAsia="Times New Roman" w:hAnsi="Times New Roman" w:cs="Times New Roman"/>
          <w:sz w:val="24"/>
          <w:szCs w:val="24"/>
        </w:rPr>
        <w:t xml:space="preserve">Dr. </w:t>
      </w:r>
      <w:r w:rsidRPr="003E542B">
        <w:rPr>
          <w:rFonts w:ascii="Times New Roman" w:eastAsia="Times New Roman" w:hAnsi="Times New Roman" w:cs="Times New Roman"/>
          <w:sz w:val="24"/>
          <w:szCs w:val="24"/>
        </w:rPr>
        <w:t>Greg Wiggins for all his guidance through various aspects of my graduate experience and for assisting with field</w:t>
      </w:r>
      <w:r w:rsidR="005561D7">
        <w:rPr>
          <w:rFonts w:ascii="Times New Roman" w:eastAsia="Times New Roman" w:hAnsi="Times New Roman" w:cs="Times New Roman"/>
          <w:sz w:val="24"/>
          <w:szCs w:val="24"/>
        </w:rPr>
        <w:t xml:space="preserve"> collections, </w:t>
      </w:r>
      <w:r w:rsidR="005A1F65">
        <w:rPr>
          <w:rFonts w:ascii="Times New Roman" w:eastAsia="Times New Roman" w:hAnsi="Times New Roman" w:cs="Times New Roman"/>
          <w:sz w:val="24"/>
          <w:szCs w:val="24"/>
        </w:rPr>
        <w:t xml:space="preserve">Dr. </w:t>
      </w:r>
      <w:r w:rsidR="00F944BE">
        <w:rPr>
          <w:rFonts w:ascii="Times New Roman" w:eastAsia="Times New Roman" w:hAnsi="Times New Roman" w:cs="Times New Roman"/>
          <w:sz w:val="24"/>
          <w:szCs w:val="24"/>
        </w:rPr>
        <w:t xml:space="preserve">Ashley Lamb for her mentoring, </w:t>
      </w:r>
      <w:r w:rsidR="005A1F65">
        <w:rPr>
          <w:rFonts w:ascii="Times New Roman" w:eastAsia="Times New Roman" w:hAnsi="Times New Roman" w:cs="Times New Roman"/>
          <w:sz w:val="24"/>
          <w:szCs w:val="24"/>
        </w:rPr>
        <w:t xml:space="preserve">and </w:t>
      </w:r>
      <w:r w:rsidR="002709C2">
        <w:rPr>
          <w:rFonts w:ascii="Times New Roman" w:eastAsia="Times New Roman" w:hAnsi="Times New Roman" w:cs="Times New Roman"/>
          <w:sz w:val="24"/>
          <w:szCs w:val="24"/>
        </w:rPr>
        <w:t xml:space="preserve">Dr. </w:t>
      </w:r>
      <w:r w:rsidR="005561D7">
        <w:rPr>
          <w:rFonts w:ascii="Times New Roman" w:eastAsia="Times New Roman" w:hAnsi="Times New Roman" w:cs="Times New Roman"/>
          <w:sz w:val="24"/>
          <w:szCs w:val="24"/>
        </w:rPr>
        <w:t xml:space="preserve">Tom Gould at Bayer for his chemistry guidance. </w:t>
      </w:r>
      <w:r w:rsidR="00E475EA">
        <w:rPr>
          <w:rFonts w:ascii="Times New Roman" w:eastAsia="Times New Roman" w:hAnsi="Times New Roman" w:cs="Times New Roman"/>
          <w:sz w:val="24"/>
          <w:szCs w:val="24"/>
        </w:rPr>
        <w:t xml:space="preserve"> </w:t>
      </w:r>
      <w:r w:rsidRPr="003E542B">
        <w:rPr>
          <w:rFonts w:ascii="Times New Roman" w:eastAsia="Times New Roman" w:hAnsi="Times New Roman" w:cs="Times New Roman"/>
          <w:sz w:val="24"/>
          <w:szCs w:val="24"/>
        </w:rPr>
        <w:t>I would also</w:t>
      </w:r>
      <w:r w:rsidR="005561D7">
        <w:rPr>
          <w:rFonts w:ascii="Times New Roman" w:eastAsia="Times New Roman" w:hAnsi="Times New Roman" w:cs="Times New Roman"/>
          <w:sz w:val="24"/>
          <w:szCs w:val="24"/>
        </w:rPr>
        <w:t xml:space="preserve"> like to thank </w:t>
      </w:r>
      <w:r w:rsidRPr="003E542B">
        <w:rPr>
          <w:rFonts w:ascii="Times New Roman" w:eastAsia="Times New Roman" w:hAnsi="Times New Roman" w:cs="Times New Roman"/>
          <w:sz w:val="24"/>
          <w:szCs w:val="24"/>
        </w:rPr>
        <w:t xml:space="preserve">the personnel at </w:t>
      </w:r>
      <w:r w:rsidR="0005118B">
        <w:rPr>
          <w:rFonts w:ascii="Times New Roman" w:eastAsia="Times New Roman" w:hAnsi="Times New Roman" w:cs="Times New Roman"/>
          <w:sz w:val="24"/>
          <w:szCs w:val="24"/>
        </w:rPr>
        <w:t>the Tellico Plains, Tennessee, R</w:t>
      </w:r>
      <w:r w:rsidRPr="003E542B">
        <w:rPr>
          <w:rFonts w:ascii="Times New Roman" w:eastAsia="Times New Roman" w:hAnsi="Times New Roman" w:cs="Times New Roman"/>
          <w:sz w:val="24"/>
          <w:szCs w:val="24"/>
        </w:rPr>
        <w:t>ang</w:t>
      </w:r>
      <w:r w:rsidR="0005118B">
        <w:rPr>
          <w:rFonts w:ascii="Times New Roman" w:eastAsia="Times New Roman" w:hAnsi="Times New Roman" w:cs="Times New Roman"/>
          <w:sz w:val="24"/>
          <w:szCs w:val="24"/>
        </w:rPr>
        <w:t>er S</w:t>
      </w:r>
      <w:r w:rsidRPr="003E542B">
        <w:rPr>
          <w:rFonts w:ascii="Times New Roman" w:eastAsia="Times New Roman" w:hAnsi="Times New Roman" w:cs="Times New Roman"/>
          <w:sz w:val="24"/>
          <w:szCs w:val="24"/>
        </w:rPr>
        <w:t>tation, for all their assistance.</w:t>
      </w:r>
      <w:r w:rsidR="002E4718">
        <w:rPr>
          <w:rFonts w:ascii="Times New Roman" w:eastAsia="Times New Roman" w:hAnsi="Times New Roman" w:cs="Times New Roman"/>
          <w:sz w:val="24"/>
          <w:szCs w:val="24"/>
        </w:rPr>
        <w:t xml:space="preserve">  </w:t>
      </w:r>
      <w:r w:rsidRPr="003E542B">
        <w:rPr>
          <w:rFonts w:ascii="Times New Roman" w:eastAsia="Times New Roman" w:hAnsi="Times New Roman" w:cs="Times New Roman"/>
          <w:sz w:val="24"/>
          <w:szCs w:val="24"/>
        </w:rPr>
        <w:t xml:space="preserve">This project would not have been possible without funding, so I would like to finally thank </w:t>
      </w:r>
      <w:r w:rsidR="005A72BA">
        <w:rPr>
          <w:rFonts w:ascii="Times New Roman" w:eastAsia="Times New Roman" w:hAnsi="Times New Roman" w:cs="Times New Roman"/>
          <w:sz w:val="24"/>
          <w:szCs w:val="24"/>
        </w:rPr>
        <w:t xml:space="preserve">Mr. James </w:t>
      </w:r>
      <w:r w:rsidRPr="003E542B">
        <w:rPr>
          <w:rFonts w:ascii="Times New Roman" w:eastAsia="Times New Roman" w:hAnsi="Times New Roman" w:cs="Times New Roman"/>
          <w:sz w:val="24"/>
          <w:szCs w:val="24"/>
        </w:rPr>
        <w:t xml:space="preserve">Rusty Rhea and the U.S.D.A. Forest Service </w:t>
      </w:r>
      <w:r w:rsidR="005A7D9B">
        <w:rPr>
          <w:rFonts w:ascii="Times New Roman" w:eastAsia="Times New Roman" w:hAnsi="Times New Roman" w:cs="Times New Roman"/>
          <w:sz w:val="24"/>
          <w:szCs w:val="24"/>
        </w:rPr>
        <w:t xml:space="preserve">and the Smoky Mountain Conservation Association </w:t>
      </w:r>
      <w:r w:rsidR="001D2DF6">
        <w:rPr>
          <w:rFonts w:ascii="Times New Roman" w:eastAsia="Times New Roman" w:hAnsi="Times New Roman" w:cs="Times New Roman"/>
          <w:sz w:val="24"/>
          <w:szCs w:val="24"/>
        </w:rPr>
        <w:t>for funding</w:t>
      </w:r>
      <w:r w:rsidR="0005118B">
        <w:rPr>
          <w:rFonts w:ascii="Times New Roman" w:eastAsia="Times New Roman" w:hAnsi="Times New Roman" w:cs="Times New Roman"/>
          <w:sz w:val="24"/>
          <w:szCs w:val="24"/>
        </w:rPr>
        <w:t>.</w:t>
      </w:r>
    </w:p>
    <w:p w:rsidR="004532FF" w:rsidRDefault="004532FF" w:rsidP="009879FC">
      <w:pPr>
        <w:spacing w:after="0" w:line="240" w:lineRule="auto"/>
        <w:jc w:val="center"/>
        <w:rPr>
          <w:rFonts w:ascii="Times New Roman" w:eastAsia="Times New Roman" w:hAnsi="Times New Roman" w:cs="Times New Roman"/>
          <w:b/>
          <w:sz w:val="32"/>
          <w:szCs w:val="24"/>
        </w:rPr>
      </w:pPr>
    </w:p>
    <w:p w:rsidR="004532FF" w:rsidRDefault="004532FF" w:rsidP="009879FC">
      <w:pPr>
        <w:spacing w:after="0" w:line="240" w:lineRule="auto"/>
        <w:jc w:val="center"/>
        <w:rPr>
          <w:rFonts w:ascii="Times New Roman" w:eastAsia="Times New Roman" w:hAnsi="Times New Roman" w:cs="Times New Roman"/>
          <w:b/>
          <w:sz w:val="32"/>
          <w:szCs w:val="24"/>
        </w:rPr>
      </w:pPr>
    </w:p>
    <w:p w:rsidR="004532FF" w:rsidRDefault="004532FF" w:rsidP="009879FC">
      <w:pPr>
        <w:spacing w:after="0" w:line="240" w:lineRule="auto"/>
        <w:jc w:val="center"/>
        <w:rPr>
          <w:rFonts w:ascii="Times New Roman" w:eastAsia="Times New Roman" w:hAnsi="Times New Roman" w:cs="Times New Roman"/>
          <w:b/>
          <w:sz w:val="32"/>
          <w:szCs w:val="24"/>
        </w:rPr>
      </w:pPr>
    </w:p>
    <w:p w:rsidR="003E542B" w:rsidRPr="003E542B" w:rsidRDefault="003E542B" w:rsidP="009879FC">
      <w:pPr>
        <w:spacing w:after="0" w:line="240" w:lineRule="auto"/>
        <w:jc w:val="center"/>
        <w:rPr>
          <w:rFonts w:ascii="Times New Roman" w:eastAsia="Times New Roman" w:hAnsi="Times New Roman" w:cs="Times New Roman"/>
          <w:b/>
          <w:sz w:val="32"/>
          <w:szCs w:val="24"/>
        </w:rPr>
      </w:pPr>
      <w:bookmarkStart w:id="0" w:name="_GoBack"/>
      <w:bookmarkEnd w:id="0"/>
      <w:r w:rsidRPr="003E542B">
        <w:rPr>
          <w:rFonts w:ascii="Times New Roman" w:eastAsia="Times New Roman" w:hAnsi="Times New Roman" w:cs="Times New Roman"/>
          <w:b/>
          <w:sz w:val="32"/>
          <w:szCs w:val="24"/>
        </w:rPr>
        <w:lastRenderedPageBreak/>
        <w:t>ABSTRACT</w:t>
      </w:r>
    </w:p>
    <w:p w:rsidR="003E542B" w:rsidRPr="0013583E" w:rsidRDefault="003E542B" w:rsidP="003E542B">
      <w:pPr>
        <w:spacing w:after="0" w:line="240" w:lineRule="auto"/>
        <w:rPr>
          <w:rFonts w:ascii="Times New Roman" w:eastAsia="Times New Roman" w:hAnsi="Times New Roman" w:cs="Times New Roman"/>
          <w:sz w:val="24"/>
          <w:szCs w:val="24"/>
        </w:rPr>
      </w:pPr>
    </w:p>
    <w:p w:rsidR="002709C2" w:rsidRPr="009879FC" w:rsidRDefault="002709C2" w:rsidP="002709C2">
      <w:pPr>
        <w:spacing w:after="0" w:line="480" w:lineRule="auto"/>
        <w:ind w:firstLine="720"/>
        <w:jc w:val="both"/>
        <w:rPr>
          <w:rFonts w:ascii="Times New Roman" w:eastAsia="Times New Roman" w:hAnsi="Times New Roman" w:cs="Times New Roman"/>
          <w:sz w:val="24"/>
          <w:szCs w:val="24"/>
        </w:rPr>
      </w:pPr>
      <w:proofErr w:type="gramStart"/>
      <w:r w:rsidRPr="009879FC">
        <w:rPr>
          <w:rFonts w:ascii="Times New Roman" w:eastAsia="Times New Roman" w:hAnsi="Times New Roman" w:cs="Times New Roman"/>
          <w:sz w:val="24"/>
          <w:szCs w:val="24"/>
        </w:rPr>
        <w:t xml:space="preserve">Extensive mortality of eastern hemlock, </w:t>
      </w:r>
      <w:r w:rsidRPr="009879FC">
        <w:rPr>
          <w:rFonts w:ascii="Times New Roman" w:eastAsia="Times New Roman" w:hAnsi="Times New Roman" w:cs="Times New Roman"/>
          <w:i/>
          <w:sz w:val="24"/>
          <w:szCs w:val="24"/>
        </w:rPr>
        <w:t>Tsuga canadensis</w:t>
      </w:r>
      <w:r w:rsidRPr="009879FC">
        <w:rPr>
          <w:rFonts w:ascii="Times New Roman" w:eastAsia="Times New Roman" w:hAnsi="Times New Roman" w:cs="Times New Roman"/>
          <w:sz w:val="24"/>
          <w:szCs w:val="24"/>
        </w:rPr>
        <w:t xml:space="preserve"> (L.)</w:t>
      </w:r>
      <w:proofErr w:type="gramEnd"/>
      <w:r w:rsidRPr="009879FC">
        <w:rPr>
          <w:rFonts w:ascii="Times New Roman" w:eastAsia="Times New Roman" w:hAnsi="Times New Roman" w:cs="Times New Roman"/>
          <w:sz w:val="24"/>
          <w:szCs w:val="24"/>
        </w:rPr>
        <w:t xml:space="preserve"> Carrière, resulting from infestation by hemlock woolly adelgid, </w:t>
      </w:r>
      <w:r w:rsidRPr="009879FC">
        <w:rPr>
          <w:rFonts w:ascii="Times New Roman" w:eastAsia="Times New Roman" w:hAnsi="Times New Roman" w:cs="Times New Roman"/>
          <w:i/>
          <w:iCs/>
          <w:sz w:val="24"/>
          <w:szCs w:val="24"/>
        </w:rPr>
        <w:t>Adelges tsugae</w:t>
      </w:r>
      <w:r w:rsidRPr="009879FC">
        <w:rPr>
          <w:rFonts w:ascii="Times New Roman" w:eastAsia="Times New Roman" w:hAnsi="Times New Roman" w:cs="Times New Roman"/>
          <w:sz w:val="24"/>
          <w:szCs w:val="24"/>
        </w:rPr>
        <w:t xml:space="preserve"> Annand (Hemiptera: Adelgidae) (HWA), has occurred throughout the eastern United States.  Imidacloprid, </w:t>
      </w:r>
      <w:r w:rsidR="00184E77" w:rsidRPr="009879FC">
        <w:rPr>
          <w:rFonts w:ascii="Times New Roman" w:eastAsia="Times New Roman" w:hAnsi="Times New Roman" w:cs="Times New Roman"/>
          <w:sz w:val="24"/>
          <w:szCs w:val="24"/>
        </w:rPr>
        <w:t>a systemic insecticide, is</w:t>
      </w:r>
      <w:r w:rsidRPr="009879FC">
        <w:rPr>
          <w:rFonts w:ascii="Times New Roman" w:eastAsia="Times New Roman" w:hAnsi="Times New Roman" w:cs="Times New Roman"/>
          <w:sz w:val="24"/>
          <w:szCs w:val="24"/>
        </w:rPr>
        <w:t xml:space="preserve"> used to control hemlock</w:t>
      </w:r>
      <w:r w:rsidR="00184E77" w:rsidRPr="009879FC">
        <w:rPr>
          <w:rFonts w:ascii="Times New Roman" w:eastAsia="Times New Roman" w:hAnsi="Times New Roman" w:cs="Times New Roman"/>
          <w:sz w:val="24"/>
          <w:szCs w:val="24"/>
        </w:rPr>
        <w:t xml:space="preserve"> woolly adelgid</w:t>
      </w:r>
      <w:r w:rsidR="00D82380" w:rsidRPr="009879FC">
        <w:rPr>
          <w:rFonts w:ascii="Times New Roman" w:eastAsia="Times New Roman" w:hAnsi="Times New Roman" w:cs="Times New Roman"/>
          <w:sz w:val="24"/>
          <w:szCs w:val="24"/>
        </w:rPr>
        <w:t xml:space="preserve">.  </w:t>
      </w:r>
      <w:r w:rsidR="006E2108" w:rsidRPr="009879FC">
        <w:rPr>
          <w:rFonts w:ascii="Times New Roman" w:eastAsia="Times New Roman" w:hAnsi="Times New Roman" w:cs="Times New Roman"/>
          <w:sz w:val="24"/>
          <w:szCs w:val="24"/>
        </w:rPr>
        <w:t xml:space="preserve"> </w:t>
      </w:r>
      <w:r w:rsidRPr="009879FC">
        <w:rPr>
          <w:rFonts w:ascii="Times New Roman" w:eastAsia="Times New Roman" w:hAnsi="Times New Roman" w:cs="Times New Roman"/>
          <w:sz w:val="24"/>
          <w:szCs w:val="24"/>
        </w:rPr>
        <w:t>The metabolism of imidacloprid in eastern h</w:t>
      </w:r>
      <w:r w:rsidR="00184E77" w:rsidRPr="009879FC">
        <w:rPr>
          <w:rFonts w:ascii="Times New Roman" w:eastAsia="Times New Roman" w:hAnsi="Times New Roman" w:cs="Times New Roman"/>
          <w:sz w:val="24"/>
          <w:szCs w:val="24"/>
        </w:rPr>
        <w:t xml:space="preserve">emlock produces </w:t>
      </w:r>
      <w:r w:rsidRPr="009879FC">
        <w:rPr>
          <w:rFonts w:ascii="Times New Roman" w:eastAsia="Times New Roman" w:hAnsi="Times New Roman" w:cs="Times New Roman"/>
          <w:sz w:val="24"/>
          <w:szCs w:val="24"/>
        </w:rPr>
        <w:t>two</w:t>
      </w:r>
      <w:r w:rsidR="00184E77" w:rsidRPr="009879FC">
        <w:rPr>
          <w:rFonts w:ascii="Times New Roman" w:eastAsia="Times New Roman" w:hAnsi="Times New Roman" w:cs="Times New Roman"/>
          <w:sz w:val="24"/>
          <w:szCs w:val="24"/>
        </w:rPr>
        <w:t xml:space="preserve"> metabolites of toxicological interest, olefin and </w:t>
      </w:r>
      <w:r w:rsidRPr="009879FC">
        <w:rPr>
          <w:rFonts w:ascii="Times New Roman" w:eastAsia="Times New Roman" w:hAnsi="Times New Roman" w:cs="Times New Roman"/>
          <w:sz w:val="24"/>
          <w:szCs w:val="24"/>
        </w:rPr>
        <w:t>5</w:t>
      </w:r>
      <w:r w:rsidR="00184E77" w:rsidRPr="009879FC">
        <w:rPr>
          <w:rFonts w:ascii="Times New Roman" w:eastAsia="Times New Roman" w:hAnsi="Times New Roman" w:cs="Times New Roman"/>
          <w:sz w:val="24"/>
          <w:szCs w:val="24"/>
        </w:rPr>
        <w:t xml:space="preserve">-hydroxy. </w:t>
      </w:r>
      <w:r w:rsidR="006777C7" w:rsidRPr="009879FC">
        <w:rPr>
          <w:rFonts w:ascii="Times New Roman" w:eastAsia="Times New Roman" w:hAnsi="Times New Roman" w:cs="Times New Roman"/>
          <w:sz w:val="24"/>
          <w:szCs w:val="24"/>
        </w:rPr>
        <w:t xml:space="preserve"> The objectives of this study were to</w:t>
      </w:r>
      <w:r w:rsidR="00810CC5" w:rsidRPr="009879FC">
        <w:rPr>
          <w:rFonts w:ascii="Times New Roman" w:eastAsia="Times New Roman" w:hAnsi="Times New Roman" w:cs="Times New Roman"/>
          <w:sz w:val="24"/>
          <w:szCs w:val="24"/>
        </w:rPr>
        <w:t xml:space="preserve"> 1.)</w:t>
      </w:r>
      <w:r w:rsidR="006777C7" w:rsidRPr="009879FC">
        <w:rPr>
          <w:rFonts w:ascii="Times New Roman" w:eastAsia="Times New Roman" w:hAnsi="Times New Roman" w:cs="Times New Roman"/>
          <w:sz w:val="24"/>
          <w:szCs w:val="24"/>
        </w:rPr>
        <w:t xml:space="preserve"> </w:t>
      </w:r>
      <w:proofErr w:type="gramStart"/>
      <w:r w:rsidR="006777C7" w:rsidRPr="009879FC">
        <w:rPr>
          <w:rFonts w:ascii="Times New Roman" w:eastAsia="Times New Roman" w:hAnsi="Times New Roman" w:cs="Times New Roman"/>
          <w:sz w:val="24"/>
          <w:szCs w:val="24"/>
        </w:rPr>
        <w:t>determine</w:t>
      </w:r>
      <w:proofErr w:type="gramEnd"/>
      <w:r w:rsidR="006777C7" w:rsidRPr="009879FC">
        <w:rPr>
          <w:rFonts w:ascii="Times New Roman" w:eastAsia="Times New Roman" w:hAnsi="Times New Roman" w:cs="Times New Roman"/>
          <w:sz w:val="24"/>
          <w:szCs w:val="24"/>
        </w:rPr>
        <w:t xml:space="preserve"> </w:t>
      </w:r>
      <w:r w:rsidRPr="009879FC">
        <w:rPr>
          <w:rFonts w:ascii="Times New Roman" w:eastAsia="Times New Roman" w:hAnsi="Times New Roman" w:cs="Times New Roman"/>
          <w:sz w:val="24"/>
          <w:szCs w:val="24"/>
        </w:rPr>
        <w:t xml:space="preserve">the </w:t>
      </w:r>
      <w:r w:rsidR="006777C7" w:rsidRPr="009879FC">
        <w:rPr>
          <w:rFonts w:ascii="Times New Roman" w:eastAsia="Times New Roman" w:hAnsi="Times New Roman" w:cs="Times New Roman"/>
          <w:sz w:val="24"/>
          <w:szCs w:val="24"/>
        </w:rPr>
        <w:t xml:space="preserve">distribution and </w:t>
      </w:r>
      <w:r w:rsidRPr="009879FC">
        <w:rPr>
          <w:rFonts w:ascii="Times New Roman" w:eastAsia="Times New Roman" w:hAnsi="Times New Roman" w:cs="Times New Roman"/>
          <w:sz w:val="24"/>
          <w:szCs w:val="24"/>
        </w:rPr>
        <w:t>persistence of the metabolites in eastern hemlock</w:t>
      </w:r>
      <w:r w:rsidR="00393397" w:rsidRPr="009879FC">
        <w:rPr>
          <w:rFonts w:ascii="Times New Roman" w:eastAsia="Times New Roman" w:hAnsi="Times New Roman" w:cs="Times New Roman"/>
          <w:sz w:val="24"/>
          <w:szCs w:val="24"/>
        </w:rPr>
        <w:t xml:space="preserve"> in the southern Appalachians</w:t>
      </w:r>
      <w:r w:rsidR="006E2108" w:rsidRPr="009879FC">
        <w:rPr>
          <w:rFonts w:ascii="Times New Roman" w:eastAsia="Times New Roman" w:hAnsi="Times New Roman" w:cs="Times New Roman"/>
          <w:sz w:val="24"/>
          <w:szCs w:val="24"/>
        </w:rPr>
        <w:t xml:space="preserve">, </w:t>
      </w:r>
      <w:r w:rsidR="00810CC5" w:rsidRPr="009879FC">
        <w:rPr>
          <w:rFonts w:ascii="Times New Roman" w:eastAsia="Times New Roman" w:hAnsi="Times New Roman" w:cs="Times New Roman"/>
          <w:sz w:val="24"/>
          <w:szCs w:val="24"/>
        </w:rPr>
        <w:t xml:space="preserve">2.) </w:t>
      </w:r>
      <w:proofErr w:type="gramStart"/>
      <w:r w:rsidR="00336D93" w:rsidRPr="009879FC">
        <w:rPr>
          <w:rFonts w:ascii="Times New Roman" w:eastAsia="Times New Roman" w:hAnsi="Times New Roman" w:cs="Times New Roman"/>
          <w:sz w:val="24"/>
          <w:szCs w:val="24"/>
        </w:rPr>
        <w:t>their</w:t>
      </w:r>
      <w:proofErr w:type="gramEnd"/>
      <w:r w:rsidR="00810CC5" w:rsidRPr="009879FC">
        <w:rPr>
          <w:rFonts w:ascii="Times New Roman" w:eastAsia="Times New Roman" w:hAnsi="Times New Roman" w:cs="Times New Roman"/>
          <w:sz w:val="24"/>
          <w:szCs w:val="24"/>
        </w:rPr>
        <w:t xml:space="preserve"> effect on hemlock woolly adelgid mortality, 3.)  </w:t>
      </w:r>
      <w:proofErr w:type="gramStart"/>
      <w:r w:rsidR="0038431F" w:rsidRPr="009879FC">
        <w:rPr>
          <w:rFonts w:ascii="Times New Roman" w:eastAsia="Times New Roman" w:hAnsi="Times New Roman" w:cs="Times New Roman"/>
          <w:sz w:val="24"/>
          <w:szCs w:val="24"/>
        </w:rPr>
        <w:t>assess</w:t>
      </w:r>
      <w:proofErr w:type="gramEnd"/>
      <w:r w:rsidR="0038431F" w:rsidRPr="009879FC">
        <w:rPr>
          <w:rFonts w:ascii="Times New Roman" w:eastAsia="Times New Roman" w:hAnsi="Times New Roman" w:cs="Times New Roman"/>
          <w:sz w:val="24"/>
          <w:szCs w:val="24"/>
        </w:rPr>
        <w:t xml:space="preserve"> the </w:t>
      </w:r>
      <w:r w:rsidR="00810CC5" w:rsidRPr="009879FC">
        <w:rPr>
          <w:rFonts w:ascii="Times New Roman" w:eastAsia="Times New Roman" w:hAnsi="Times New Roman" w:cs="Times New Roman"/>
          <w:sz w:val="24"/>
          <w:szCs w:val="24"/>
        </w:rPr>
        <w:t>tri-trophic movement</w:t>
      </w:r>
      <w:r w:rsidR="0038431F" w:rsidRPr="009879FC">
        <w:rPr>
          <w:rFonts w:ascii="Times New Roman" w:eastAsia="Times New Roman" w:hAnsi="Times New Roman" w:cs="Times New Roman"/>
          <w:sz w:val="24"/>
          <w:szCs w:val="24"/>
        </w:rPr>
        <w:t xml:space="preserve"> of these compounds,</w:t>
      </w:r>
      <w:r w:rsidR="008E4293" w:rsidRPr="009879FC">
        <w:rPr>
          <w:rFonts w:ascii="Times New Roman" w:eastAsia="Times New Roman" w:hAnsi="Times New Roman" w:cs="Times New Roman"/>
          <w:sz w:val="24"/>
          <w:szCs w:val="24"/>
        </w:rPr>
        <w:t xml:space="preserve"> </w:t>
      </w:r>
      <w:r w:rsidR="00336D93" w:rsidRPr="009879FC">
        <w:rPr>
          <w:rFonts w:ascii="Times New Roman" w:eastAsia="Times New Roman" w:hAnsi="Times New Roman" w:cs="Times New Roman"/>
          <w:sz w:val="24"/>
          <w:szCs w:val="24"/>
        </w:rPr>
        <w:t>4.</w:t>
      </w:r>
      <w:r w:rsidR="00810CC5" w:rsidRPr="009879FC">
        <w:rPr>
          <w:rFonts w:ascii="Times New Roman" w:eastAsia="Times New Roman" w:hAnsi="Times New Roman" w:cs="Times New Roman"/>
          <w:sz w:val="24"/>
          <w:szCs w:val="24"/>
        </w:rPr>
        <w:t xml:space="preserve">) </w:t>
      </w:r>
      <w:proofErr w:type="gramStart"/>
      <w:r w:rsidR="00336D93" w:rsidRPr="009879FC">
        <w:rPr>
          <w:rFonts w:ascii="Times New Roman" w:eastAsia="Times New Roman" w:hAnsi="Times New Roman" w:cs="Times New Roman"/>
          <w:sz w:val="24"/>
          <w:szCs w:val="24"/>
        </w:rPr>
        <w:t>evaluate</w:t>
      </w:r>
      <w:proofErr w:type="gramEnd"/>
      <w:r w:rsidR="00336D93" w:rsidRPr="009879FC">
        <w:rPr>
          <w:rFonts w:ascii="Times New Roman" w:eastAsia="Times New Roman" w:hAnsi="Times New Roman" w:cs="Times New Roman"/>
          <w:sz w:val="24"/>
          <w:szCs w:val="24"/>
        </w:rPr>
        <w:t xml:space="preserve"> the </w:t>
      </w:r>
      <w:r w:rsidR="0038431F" w:rsidRPr="009879FC">
        <w:rPr>
          <w:rFonts w:ascii="Times New Roman" w:eastAsia="Times New Roman" w:hAnsi="Times New Roman" w:cs="Times New Roman"/>
          <w:sz w:val="24"/>
          <w:szCs w:val="24"/>
        </w:rPr>
        <w:t xml:space="preserve">effects of </w:t>
      </w:r>
      <w:r w:rsidR="006E2108" w:rsidRPr="009879FC">
        <w:rPr>
          <w:rFonts w:ascii="Times New Roman" w:eastAsia="Times New Roman" w:hAnsi="Times New Roman" w:cs="Times New Roman"/>
          <w:sz w:val="24"/>
          <w:szCs w:val="24"/>
        </w:rPr>
        <w:t>hemlock woolly adelgid i</w:t>
      </w:r>
      <w:r w:rsidR="008E4293" w:rsidRPr="009879FC">
        <w:rPr>
          <w:rFonts w:ascii="Times New Roman" w:eastAsia="Times New Roman" w:hAnsi="Times New Roman" w:cs="Times New Roman"/>
          <w:sz w:val="24"/>
          <w:szCs w:val="24"/>
        </w:rPr>
        <w:t>nfestation levels</w:t>
      </w:r>
      <w:r w:rsidR="00810CC5" w:rsidRPr="009879FC">
        <w:rPr>
          <w:rFonts w:ascii="Times New Roman" w:eastAsia="Times New Roman" w:hAnsi="Times New Roman" w:cs="Times New Roman"/>
          <w:sz w:val="24"/>
          <w:szCs w:val="24"/>
        </w:rPr>
        <w:t xml:space="preserve"> </w:t>
      </w:r>
      <w:r w:rsidR="0038431F" w:rsidRPr="009879FC">
        <w:rPr>
          <w:rFonts w:ascii="Times New Roman" w:eastAsia="Times New Roman" w:hAnsi="Times New Roman" w:cs="Times New Roman"/>
          <w:sz w:val="24"/>
          <w:szCs w:val="24"/>
        </w:rPr>
        <w:t>on water stress,</w:t>
      </w:r>
      <w:r w:rsidR="006777C7" w:rsidRPr="009879FC">
        <w:rPr>
          <w:rFonts w:ascii="Times New Roman" w:eastAsia="Times New Roman" w:hAnsi="Times New Roman" w:cs="Times New Roman"/>
          <w:sz w:val="24"/>
          <w:szCs w:val="24"/>
        </w:rPr>
        <w:t xml:space="preserve"> and</w:t>
      </w:r>
      <w:r w:rsidR="00336D93" w:rsidRPr="009879FC">
        <w:rPr>
          <w:rFonts w:ascii="Times New Roman" w:eastAsia="Times New Roman" w:hAnsi="Times New Roman" w:cs="Times New Roman"/>
          <w:sz w:val="24"/>
          <w:szCs w:val="24"/>
        </w:rPr>
        <w:t xml:space="preserve"> 5.)</w:t>
      </w:r>
      <w:r w:rsidR="006777C7" w:rsidRPr="009879FC">
        <w:rPr>
          <w:rFonts w:ascii="Times New Roman" w:eastAsia="Times New Roman" w:hAnsi="Times New Roman" w:cs="Times New Roman"/>
          <w:sz w:val="24"/>
          <w:szCs w:val="24"/>
        </w:rPr>
        <w:t xml:space="preserve"> </w:t>
      </w:r>
      <w:proofErr w:type="gramStart"/>
      <w:r w:rsidR="006777C7" w:rsidRPr="009879FC">
        <w:rPr>
          <w:rFonts w:ascii="Times New Roman" w:eastAsia="Times New Roman" w:hAnsi="Times New Roman" w:cs="Times New Roman"/>
          <w:sz w:val="24"/>
          <w:szCs w:val="24"/>
        </w:rPr>
        <w:t>assess</w:t>
      </w:r>
      <w:proofErr w:type="gramEnd"/>
      <w:r w:rsidRPr="009879FC">
        <w:rPr>
          <w:rFonts w:ascii="Times New Roman" w:eastAsia="Times New Roman" w:hAnsi="Times New Roman" w:cs="Times New Roman"/>
          <w:sz w:val="24"/>
          <w:szCs w:val="24"/>
        </w:rPr>
        <w:t xml:space="preserve"> </w:t>
      </w:r>
      <w:r w:rsidR="006E2108" w:rsidRPr="009879FC">
        <w:rPr>
          <w:rFonts w:ascii="Times New Roman" w:eastAsia="Times New Roman" w:hAnsi="Times New Roman" w:cs="Times New Roman"/>
          <w:sz w:val="24"/>
          <w:szCs w:val="24"/>
        </w:rPr>
        <w:t xml:space="preserve">the use of </w:t>
      </w:r>
      <w:r w:rsidR="00336D93" w:rsidRPr="009879FC">
        <w:rPr>
          <w:rFonts w:ascii="Times New Roman" w:eastAsia="Times New Roman" w:hAnsi="Times New Roman" w:cs="Times New Roman"/>
          <w:sz w:val="24"/>
          <w:szCs w:val="24"/>
        </w:rPr>
        <w:t>near-infrared spectroscopy for predicting imidacloprid concentrations in needle tissue.</w:t>
      </w:r>
    </w:p>
    <w:p w:rsidR="008E4293" w:rsidRPr="0013583E" w:rsidRDefault="0013583E" w:rsidP="0013583E">
      <w:pPr>
        <w:spacing w:after="0" w:line="480" w:lineRule="auto"/>
        <w:ind w:firstLine="720"/>
        <w:jc w:val="both"/>
        <w:rPr>
          <w:rFonts w:ascii="Times New Roman" w:eastAsia="Times New Roman" w:hAnsi="Times New Roman" w:cs="Times New Roman"/>
          <w:b/>
          <w:sz w:val="24"/>
          <w:szCs w:val="24"/>
        </w:rPr>
      </w:pPr>
      <w:r w:rsidRPr="00DE25DC">
        <w:rPr>
          <w:rFonts w:ascii="Times New Roman" w:eastAsia="Times New Roman" w:hAnsi="Times New Roman" w:cs="Times New Roman"/>
          <w:sz w:val="24"/>
          <w:szCs w:val="24"/>
        </w:rPr>
        <w:t xml:space="preserve">Imidacloprid and 5-hydroxy concentrations in sap was highest at 12 months post-treatment and in twig and needle tissue was highest at 15 months post-treatment. Imidacloprid was detected through month 36 post-treatment and 5-hydroxy was detected through month 15 post-treatment.  Olefin concentrations </w:t>
      </w:r>
      <w:r>
        <w:rPr>
          <w:rFonts w:ascii="Times New Roman" w:eastAsia="Times New Roman" w:hAnsi="Times New Roman" w:cs="Times New Roman"/>
          <w:sz w:val="24"/>
          <w:szCs w:val="24"/>
        </w:rPr>
        <w:t xml:space="preserve">progressively increased </w:t>
      </w:r>
      <w:r w:rsidRPr="00DE25DC">
        <w:rPr>
          <w:rFonts w:ascii="Times New Roman" w:eastAsia="Times New Roman" w:hAnsi="Times New Roman" w:cs="Times New Roman"/>
          <w:sz w:val="24"/>
          <w:szCs w:val="24"/>
        </w:rPr>
        <w:t xml:space="preserve">in both sap and twig </w:t>
      </w:r>
      <w:r>
        <w:rPr>
          <w:rFonts w:ascii="Times New Roman" w:eastAsia="Times New Roman" w:hAnsi="Times New Roman" w:cs="Times New Roman"/>
          <w:sz w:val="24"/>
          <w:szCs w:val="24"/>
        </w:rPr>
        <w:t xml:space="preserve">and needle tissue through month 36 post-treatment.  </w:t>
      </w:r>
      <w:r w:rsidR="00D82380" w:rsidRPr="0013583E">
        <w:rPr>
          <w:rFonts w:ascii="Times New Roman" w:eastAsia="Times New Roman" w:hAnsi="Times New Roman" w:cs="Times New Roman"/>
          <w:sz w:val="24"/>
          <w:szCs w:val="24"/>
        </w:rPr>
        <w:t>Concentrations of imidacloprid were highest in the bottom stratum of the canopy and lowest in the top stratum.  Concentrations of olefin and 5-hydroxy were highest in the top stratum and lowest in the bottom stratum.</w:t>
      </w:r>
      <w:r>
        <w:rPr>
          <w:rFonts w:ascii="Times New Roman" w:eastAsia="Times New Roman" w:hAnsi="Times New Roman" w:cs="Times New Roman"/>
          <w:sz w:val="24"/>
          <w:szCs w:val="24"/>
        </w:rPr>
        <w:t xml:space="preserve">  </w:t>
      </w:r>
      <w:r w:rsidRPr="00DE25DC">
        <w:rPr>
          <w:rFonts w:ascii="Times New Roman" w:eastAsia="Times New Roman" w:hAnsi="Times New Roman" w:cs="Times New Roman"/>
          <w:sz w:val="24"/>
          <w:szCs w:val="24"/>
        </w:rPr>
        <w:t>A significant relationship was found between imidacloprid concentrations &gt; 158 ppb and olefin concentrations &gt; 7 ppb and hemlock woolly adelgid mortality greater than 80% in field studies. In dose-re</w:t>
      </w:r>
      <w:r w:rsidR="009879FC">
        <w:rPr>
          <w:rFonts w:ascii="Times New Roman" w:eastAsia="Times New Roman" w:hAnsi="Times New Roman" w:cs="Times New Roman"/>
          <w:sz w:val="24"/>
          <w:szCs w:val="24"/>
        </w:rPr>
        <w:t>sponse</w:t>
      </w:r>
      <w:r w:rsidRPr="00DE25DC">
        <w:rPr>
          <w:rFonts w:ascii="Times New Roman" w:eastAsia="Times New Roman" w:hAnsi="Times New Roman" w:cs="Times New Roman"/>
          <w:sz w:val="24"/>
          <w:szCs w:val="24"/>
        </w:rPr>
        <w:t xml:space="preserve"> </w:t>
      </w:r>
      <w:r w:rsidRPr="00DE25DC">
        <w:rPr>
          <w:rFonts w:ascii="Times New Roman" w:eastAsia="Times New Roman" w:hAnsi="Times New Roman" w:cs="Times New Roman"/>
          <w:sz w:val="24"/>
          <w:szCs w:val="24"/>
        </w:rPr>
        <w:lastRenderedPageBreak/>
        <w:t>tests imidacloprid concentrations greater than 131 ppb and olefin concentration greater than 7 ppb were associated with high levels of hemlock woolly adelgid mortality (&gt; 80%).</w:t>
      </w:r>
      <w:r>
        <w:rPr>
          <w:rFonts w:ascii="Times New Roman" w:eastAsia="Times New Roman" w:hAnsi="Times New Roman" w:cs="Times New Roman"/>
          <w:sz w:val="24"/>
          <w:szCs w:val="24"/>
        </w:rPr>
        <w:t xml:space="preserve"> </w:t>
      </w:r>
      <w:r w:rsidR="00D82380" w:rsidRPr="0013583E">
        <w:rPr>
          <w:rFonts w:ascii="Times New Roman" w:eastAsia="Times New Roman" w:hAnsi="Times New Roman" w:cs="Times New Roman"/>
          <w:sz w:val="24"/>
          <w:szCs w:val="24"/>
        </w:rPr>
        <w:t>Tri-trophic movement of imidacloprid and olefin was documented through 2 years post-treatment</w:t>
      </w:r>
      <w:r w:rsidR="008E4293" w:rsidRPr="0013583E">
        <w:rPr>
          <w:rFonts w:ascii="Times New Roman" w:eastAsia="Times New Roman" w:hAnsi="Times New Roman" w:cs="Times New Roman"/>
          <w:sz w:val="24"/>
          <w:szCs w:val="24"/>
        </w:rPr>
        <w:t xml:space="preserve">.  </w:t>
      </w:r>
      <w:r w:rsidR="002709C2" w:rsidRPr="0013583E">
        <w:rPr>
          <w:rFonts w:ascii="Times New Roman" w:eastAsia="Calibri" w:hAnsi="Times New Roman" w:cs="Times New Roman"/>
          <w:sz w:val="24"/>
          <w:szCs w:val="24"/>
        </w:rPr>
        <w:t xml:space="preserve">The highest level of water stress was found in those trees with </w:t>
      </w:r>
      <w:r>
        <w:rPr>
          <w:rFonts w:ascii="Times New Roman" w:eastAsia="Calibri" w:hAnsi="Times New Roman" w:cs="Times New Roman"/>
          <w:sz w:val="24"/>
          <w:szCs w:val="24"/>
        </w:rPr>
        <w:t xml:space="preserve">hemlock woolly adelgid infestation levels greater than </w:t>
      </w:r>
      <w:r w:rsidR="002709C2" w:rsidRPr="0013583E">
        <w:rPr>
          <w:rFonts w:ascii="Times New Roman" w:eastAsia="Calibri" w:hAnsi="Times New Roman" w:cs="Times New Roman"/>
          <w:sz w:val="24"/>
          <w:szCs w:val="24"/>
        </w:rPr>
        <w:t>75%</w:t>
      </w:r>
      <w:r>
        <w:rPr>
          <w:rFonts w:ascii="Times New Roman" w:eastAsia="Calibri" w:hAnsi="Times New Roman" w:cs="Times New Roman"/>
          <w:sz w:val="24"/>
          <w:szCs w:val="24"/>
        </w:rPr>
        <w:t xml:space="preserve">. </w:t>
      </w:r>
      <w:r w:rsidR="002709C2" w:rsidRPr="0013583E">
        <w:rPr>
          <w:rFonts w:ascii="Times New Roman" w:eastAsia="Calibri" w:hAnsi="Times New Roman" w:cs="Times New Roman"/>
          <w:sz w:val="24"/>
          <w:szCs w:val="24"/>
        </w:rPr>
        <w:t xml:space="preserve">The lowest level of water stress was found in those trees with </w:t>
      </w:r>
      <w:r>
        <w:rPr>
          <w:rFonts w:ascii="Times New Roman" w:eastAsia="Calibri" w:hAnsi="Times New Roman" w:cs="Times New Roman"/>
          <w:sz w:val="24"/>
          <w:szCs w:val="24"/>
        </w:rPr>
        <w:t xml:space="preserve">less than </w:t>
      </w:r>
      <w:r w:rsidR="002709C2" w:rsidRPr="0013583E">
        <w:rPr>
          <w:rFonts w:ascii="Times New Roman" w:eastAsia="Calibri" w:hAnsi="Times New Roman" w:cs="Times New Roman"/>
          <w:sz w:val="24"/>
          <w:szCs w:val="24"/>
        </w:rPr>
        <w:t xml:space="preserve">25% </w:t>
      </w:r>
      <w:r>
        <w:rPr>
          <w:rFonts w:ascii="Times New Roman" w:eastAsia="Calibri" w:hAnsi="Times New Roman" w:cs="Times New Roman"/>
          <w:sz w:val="24"/>
          <w:szCs w:val="24"/>
        </w:rPr>
        <w:t>hemlock woolly adelgid</w:t>
      </w:r>
      <w:r w:rsidR="002709C2" w:rsidRPr="0013583E">
        <w:rPr>
          <w:rFonts w:ascii="Times New Roman" w:eastAsia="Calibri" w:hAnsi="Times New Roman" w:cs="Times New Roman"/>
          <w:sz w:val="24"/>
          <w:szCs w:val="24"/>
        </w:rPr>
        <w:t xml:space="preserve"> infesta</w:t>
      </w:r>
      <w:r w:rsidR="008E4293" w:rsidRPr="0013583E">
        <w:rPr>
          <w:rFonts w:ascii="Times New Roman" w:eastAsia="Calibri" w:hAnsi="Times New Roman" w:cs="Times New Roman"/>
          <w:sz w:val="24"/>
          <w:szCs w:val="24"/>
        </w:rPr>
        <w:t>tion</w:t>
      </w:r>
      <w:r w:rsidR="009879FC">
        <w:rPr>
          <w:rFonts w:ascii="Times New Roman" w:eastAsia="Calibri" w:hAnsi="Times New Roman" w:cs="Times New Roman"/>
          <w:sz w:val="24"/>
          <w:szCs w:val="24"/>
        </w:rPr>
        <w:t xml:space="preserve"> </w:t>
      </w:r>
      <w:r w:rsidR="008E4293" w:rsidRPr="0013583E">
        <w:rPr>
          <w:rFonts w:ascii="Times New Roman" w:eastAsia="Calibri" w:hAnsi="Times New Roman" w:cs="Times New Roman"/>
          <w:sz w:val="24"/>
          <w:szCs w:val="24"/>
        </w:rPr>
        <w:t>levels</w:t>
      </w:r>
      <w:r>
        <w:rPr>
          <w:rFonts w:ascii="Times New Roman" w:eastAsia="Calibri" w:hAnsi="Times New Roman" w:cs="Times New Roman"/>
          <w:sz w:val="24"/>
          <w:szCs w:val="24"/>
        </w:rPr>
        <w:t>.</w:t>
      </w:r>
      <w:r w:rsidR="009879FC">
        <w:rPr>
          <w:rFonts w:ascii="Times New Roman" w:eastAsia="Calibri" w:hAnsi="Times New Roman" w:cs="Times New Roman"/>
          <w:sz w:val="24"/>
          <w:szCs w:val="24"/>
        </w:rPr>
        <w:t xml:space="preserve"> </w:t>
      </w:r>
      <w:r w:rsidR="00D82380" w:rsidRPr="0013583E">
        <w:rPr>
          <w:rFonts w:ascii="Times New Roman" w:eastAsia="Times New Roman" w:hAnsi="Times New Roman" w:cs="Times New Roman"/>
          <w:sz w:val="24"/>
          <w:szCs w:val="24"/>
        </w:rPr>
        <w:t xml:space="preserve">Near-infrared spectroscopy results indicate that it can be used to predict concentrations of imidacloprid in needle tissue.  </w:t>
      </w:r>
    </w:p>
    <w:p w:rsidR="00074F2D" w:rsidRDefault="00074F2D" w:rsidP="00393397">
      <w:pPr>
        <w:spacing w:after="0" w:line="480" w:lineRule="auto"/>
        <w:jc w:val="center"/>
        <w:rPr>
          <w:rFonts w:ascii="Times New Roman" w:eastAsia="Times New Roman" w:hAnsi="Times New Roman" w:cs="Times New Roman"/>
          <w:b/>
          <w:sz w:val="32"/>
          <w:szCs w:val="24"/>
        </w:rPr>
      </w:pPr>
    </w:p>
    <w:p w:rsidR="00074F2D" w:rsidRDefault="00074F2D" w:rsidP="00393397">
      <w:pPr>
        <w:spacing w:after="0" w:line="480" w:lineRule="auto"/>
        <w:jc w:val="center"/>
        <w:rPr>
          <w:rFonts w:ascii="Times New Roman" w:eastAsia="Times New Roman" w:hAnsi="Times New Roman" w:cs="Times New Roman"/>
          <w:b/>
          <w:sz w:val="32"/>
          <w:szCs w:val="24"/>
        </w:rPr>
      </w:pPr>
    </w:p>
    <w:p w:rsidR="00074F2D" w:rsidRDefault="00074F2D" w:rsidP="00393397">
      <w:pPr>
        <w:spacing w:after="0" w:line="480" w:lineRule="auto"/>
        <w:jc w:val="center"/>
        <w:rPr>
          <w:rFonts w:ascii="Times New Roman" w:eastAsia="Times New Roman" w:hAnsi="Times New Roman" w:cs="Times New Roman"/>
          <w:b/>
          <w:sz w:val="32"/>
          <w:szCs w:val="24"/>
        </w:rPr>
      </w:pPr>
    </w:p>
    <w:p w:rsidR="00074F2D" w:rsidRDefault="00074F2D" w:rsidP="00393397">
      <w:pPr>
        <w:spacing w:after="0" w:line="480" w:lineRule="auto"/>
        <w:jc w:val="center"/>
        <w:rPr>
          <w:rFonts w:ascii="Times New Roman" w:eastAsia="Times New Roman" w:hAnsi="Times New Roman" w:cs="Times New Roman"/>
          <w:b/>
          <w:sz w:val="32"/>
          <w:szCs w:val="24"/>
        </w:rPr>
      </w:pPr>
    </w:p>
    <w:p w:rsidR="001D2DF6" w:rsidRDefault="001D2DF6" w:rsidP="00393397">
      <w:pPr>
        <w:spacing w:after="0" w:line="480" w:lineRule="auto"/>
        <w:jc w:val="center"/>
        <w:rPr>
          <w:rFonts w:ascii="Times New Roman" w:eastAsia="Times New Roman" w:hAnsi="Times New Roman" w:cs="Times New Roman"/>
          <w:b/>
          <w:sz w:val="32"/>
          <w:szCs w:val="24"/>
        </w:rPr>
      </w:pPr>
    </w:p>
    <w:p w:rsidR="001D2DF6" w:rsidRDefault="001D2DF6" w:rsidP="00393397">
      <w:pPr>
        <w:spacing w:after="0" w:line="480" w:lineRule="auto"/>
        <w:jc w:val="center"/>
        <w:rPr>
          <w:rFonts w:ascii="Times New Roman" w:eastAsia="Times New Roman" w:hAnsi="Times New Roman" w:cs="Times New Roman"/>
          <w:b/>
          <w:sz w:val="32"/>
          <w:szCs w:val="24"/>
        </w:rPr>
      </w:pPr>
    </w:p>
    <w:p w:rsidR="002E4718" w:rsidRDefault="002E4718" w:rsidP="00393397">
      <w:pPr>
        <w:spacing w:after="0" w:line="480" w:lineRule="auto"/>
        <w:jc w:val="center"/>
        <w:rPr>
          <w:rFonts w:ascii="Times New Roman" w:eastAsia="Times New Roman" w:hAnsi="Times New Roman" w:cs="Times New Roman"/>
          <w:b/>
          <w:sz w:val="32"/>
          <w:szCs w:val="24"/>
        </w:rPr>
      </w:pPr>
    </w:p>
    <w:p w:rsidR="002E4718" w:rsidRDefault="002E4718" w:rsidP="00393397">
      <w:pPr>
        <w:spacing w:after="0" w:line="480" w:lineRule="auto"/>
        <w:jc w:val="center"/>
        <w:rPr>
          <w:rFonts w:ascii="Times New Roman" w:eastAsia="Times New Roman" w:hAnsi="Times New Roman" w:cs="Times New Roman"/>
          <w:b/>
          <w:sz w:val="32"/>
          <w:szCs w:val="24"/>
        </w:rPr>
      </w:pPr>
    </w:p>
    <w:p w:rsidR="001D2DF6" w:rsidRDefault="001D2DF6" w:rsidP="00393397">
      <w:pPr>
        <w:spacing w:after="0" w:line="480" w:lineRule="auto"/>
        <w:jc w:val="center"/>
        <w:rPr>
          <w:rFonts w:ascii="Times New Roman" w:eastAsia="Times New Roman" w:hAnsi="Times New Roman" w:cs="Times New Roman"/>
          <w:b/>
          <w:sz w:val="32"/>
          <w:szCs w:val="24"/>
        </w:rPr>
      </w:pPr>
    </w:p>
    <w:p w:rsidR="001D2DF6" w:rsidRDefault="001D2DF6" w:rsidP="00393397">
      <w:pPr>
        <w:spacing w:after="0" w:line="480" w:lineRule="auto"/>
        <w:jc w:val="center"/>
        <w:rPr>
          <w:rFonts w:ascii="Times New Roman" w:eastAsia="Times New Roman" w:hAnsi="Times New Roman" w:cs="Times New Roman"/>
          <w:b/>
          <w:sz w:val="32"/>
          <w:szCs w:val="24"/>
        </w:rPr>
      </w:pPr>
    </w:p>
    <w:p w:rsidR="00221353" w:rsidRDefault="00221353" w:rsidP="000211DF">
      <w:pPr>
        <w:spacing w:after="0" w:line="240" w:lineRule="auto"/>
        <w:rPr>
          <w:rFonts w:ascii="Times New Roman" w:hAnsi="Times New Roman" w:cs="Times New Roman"/>
          <w:b/>
          <w:sz w:val="32"/>
          <w:szCs w:val="32"/>
        </w:rPr>
      </w:pPr>
    </w:p>
    <w:p w:rsidR="00000000" w:rsidRDefault="00936C02">
      <w:pPr>
        <w:spacing w:after="0" w:line="240" w:lineRule="auto"/>
        <w:jc w:val="center"/>
      </w:pPr>
      <w:r w:rsidRPr="00471095">
        <w:rPr>
          <w:rFonts w:ascii="Times New Roman" w:hAnsi="Times New Roman" w:cs="Times New Roman"/>
          <w:b/>
          <w:sz w:val="32"/>
          <w:szCs w:val="32"/>
        </w:rPr>
        <w:lastRenderedPageBreak/>
        <w:t>TABLE OF CONTENTS</w:t>
      </w:r>
    </w:p>
    <w:p w:rsidR="003E542B" w:rsidRPr="0065132E" w:rsidRDefault="003E542B" w:rsidP="00471095">
      <w:pPr>
        <w:spacing w:after="0" w:line="240" w:lineRule="auto"/>
        <w:rPr>
          <w:rFonts w:ascii="Times New Roman" w:eastAsia="Times New Roman" w:hAnsi="Times New Roman" w:cs="Times New Roman"/>
          <w:sz w:val="24"/>
          <w:szCs w:val="24"/>
          <w:u w:val="single"/>
        </w:rPr>
      </w:pPr>
      <w:r w:rsidRPr="0005118B">
        <w:rPr>
          <w:rFonts w:ascii="Times New Roman" w:eastAsia="Times New Roman" w:hAnsi="Times New Roman" w:cs="Times New Roman"/>
          <w:b/>
          <w:sz w:val="24"/>
          <w:szCs w:val="24"/>
        </w:rPr>
        <w:tab/>
      </w:r>
      <w:r w:rsidRPr="0005118B">
        <w:rPr>
          <w:rFonts w:ascii="Times New Roman" w:eastAsia="Times New Roman" w:hAnsi="Times New Roman" w:cs="Times New Roman"/>
          <w:b/>
          <w:sz w:val="24"/>
          <w:szCs w:val="24"/>
        </w:rPr>
        <w:tab/>
      </w:r>
      <w:r w:rsidRPr="0005118B">
        <w:rPr>
          <w:rFonts w:ascii="Times New Roman" w:eastAsia="Times New Roman" w:hAnsi="Times New Roman" w:cs="Times New Roman"/>
          <w:b/>
          <w:sz w:val="24"/>
          <w:szCs w:val="24"/>
        </w:rPr>
        <w:tab/>
      </w:r>
      <w:r w:rsidRPr="0005118B">
        <w:rPr>
          <w:rFonts w:ascii="Times New Roman" w:eastAsia="Times New Roman" w:hAnsi="Times New Roman" w:cs="Times New Roman"/>
          <w:b/>
          <w:sz w:val="24"/>
          <w:szCs w:val="24"/>
        </w:rPr>
        <w:tab/>
      </w:r>
      <w:r w:rsidRPr="0005118B">
        <w:rPr>
          <w:rFonts w:ascii="Times New Roman" w:eastAsia="Times New Roman" w:hAnsi="Times New Roman" w:cs="Times New Roman"/>
          <w:b/>
          <w:sz w:val="24"/>
          <w:szCs w:val="24"/>
        </w:rPr>
        <w:tab/>
      </w:r>
      <w:r w:rsidRPr="0005118B">
        <w:rPr>
          <w:rFonts w:ascii="Times New Roman" w:eastAsia="Times New Roman" w:hAnsi="Times New Roman" w:cs="Times New Roman"/>
          <w:b/>
          <w:sz w:val="24"/>
          <w:szCs w:val="24"/>
        </w:rPr>
        <w:tab/>
      </w:r>
      <w:r w:rsidRPr="0005118B">
        <w:rPr>
          <w:rFonts w:ascii="Times New Roman" w:eastAsia="Times New Roman" w:hAnsi="Times New Roman" w:cs="Times New Roman"/>
          <w:b/>
          <w:sz w:val="24"/>
          <w:szCs w:val="24"/>
        </w:rPr>
        <w:tab/>
        <w:t xml:space="preserve">   </w:t>
      </w:r>
      <w:r w:rsidR="00221353">
        <w:rPr>
          <w:rFonts w:ascii="Times New Roman" w:eastAsia="Times New Roman" w:hAnsi="Times New Roman" w:cs="Times New Roman"/>
          <w:b/>
          <w:sz w:val="24"/>
          <w:szCs w:val="24"/>
        </w:rPr>
        <w:t xml:space="preserve">   </w:t>
      </w:r>
    </w:p>
    <w:p w:rsidR="000050C2" w:rsidRDefault="000050C2" w:rsidP="00797B3B">
      <w:pPr>
        <w:tabs>
          <w:tab w:val="left" w:pos="360"/>
        </w:tabs>
        <w:spacing w:after="0" w:line="240" w:lineRule="auto"/>
        <w:ind w:left="720" w:right="-360" w:hanging="72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CHAPTER 1.</w:t>
      </w:r>
      <w:proofErr w:type="gramEnd"/>
      <w:r>
        <w:rPr>
          <w:rFonts w:ascii="Times New Roman" w:eastAsia="Times New Roman" w:hAnsi="Times New Roman" w:cs="Times New Roman"/>
          <w:sz w:val="24"/>
          <w:szCs w:val="24"/>
        </w:rPr>
        <w:t xml:space="preserve"> LITERATURE REVIEW……………………………………………...1</w:t>
      </w:r>
    </w:p>
    <w:p w:rsidR="00000000" w:rsidRDefault="000050C2">
      <w:pPr>
        <w:tabs>
          <w:tab w:val="left" w:pos="360"/>
        </w:tabs>
        <w:spacing w:after="0" w:line="240" w:lineRule="auto"/>
        <w:ind w:left="720" w:right="-36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CE5F94" w:rsidRPr="0005118B">
        <w:rPr>
          <w:rFonts w:ascii="Times New Roman" w:eastAsia="Times New Roman" w:hAnsi="Times New Roman" w:cs="Times New Roman"/>
          <w:sz w:val="24"/>
          <w:szCs w:val="24"/>
        </w:rPr>
        <w:t>Invasive Forest Insects…………………………………………………</w:t>
      </w:r>
      <w:r w:rsidR="00221353">
        <w:rPr>
          <w:rFonts w:ascii="Times New Roman" w:eastAsia="Times New Roman" w:hAnsi="Times New Roman" w:cs="Times New Roman"/>
          <w:sz w:val="24"/>
          <w:szCs w:val="24"/>
        </w:rPr>
        <w:t>...</w:t>
      </w:r>
      <w:r w:rsidR="0065132E">
        <w:rPr>
          <w:rFonts w:ascii="Times New Roman" w:eastAsia="Times New Roman" w:hAnsi="Times New Roman" w:cs="Times New Roman"/>
          <w:sz w:val="24"/>
          <w:szCs w:val="24"/>
        </w:rPr>
        <w:t>.</w:t>
      </w:r>
      <w:r w:rsidR="00075B25">
        <w:rPr>
          <w:rFonts w:ascii="Times New Roman" w:eastAsia="Times New Roman" w:hAnsi="Times New Roman" w:cs="Times New Roman"/>
          <w:sz w:val="24"/>
          <w:szCs w:val="24"/>
        </w:rPr>
        <w:t>.</w:t>
      </w:r>
      <w:r w:rsidR="0065132E">
        <w:rPr>
          <w:rFonts w:ascii="Times New Roman" w:eastAsia="Times New Roman" w:hAnsi="Times New Roman" w:cs="Times New Roman"/>
          <w:sz w:val="24"/>
          <w:szCs w:val="24"/>
        </w:rPr>
        <w:t>....</w:t>
      </w:r>
      <w:r w:rsidR="00075B25">
        <w:rPr>
          <w:rFonts w:ascii="Times New Roman" w:eastAsia="Times New Roman" w:hAnsi="Times New Roman" w:cs="Times New Roman"/>
          <w:sz w:val="24"/>
          <w:szCs w:val="24"/>
        </w:rPr>
        <w:t>.</w:t>
      </w:r>
      <w:r w:rsidR="00CE5F94" w:rsidRPr="0005118B">
        <w:rPr>
          <w:rFonts w:ascii="Times New Roman" w:eastAsia="Times New Roman" w:hAnsi="Times New Roman" w:cs="Times New Roman"/>
          <w:sz w:val="24"/>
          <w:szCs w:val="24"/>
        </w:rPr>
        <w:t>1</w:t>
      </w:r>
    </w:p>
    <w:p w:rsidR="00CE5F94" w:rsidRPr="0005118B" w:rsidRDefault="004D2542" w:rsidP="00471095">
      <w:pPr>
        <w:tabs>
          <w:tab w:val="left" w:pos="8460"/>
        </w:tabs>
        <w:spacing w:after="0" w:line="240" w:lineRule="auto"/>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CE5F94" w:rsidRPr="0005118B">
        <w:rPr>
          <w:rFonts w:ascii="Times New Roman" w:eastAsia="Times New Roman" w:hAnsi="Times New Roman" w:cs="Times New Roman"/>
          <w:sz w:val="24"/>
          <w:szCs w:val="24"/>
        </w:rPr>
        <w:t>Eastern H</w:t>
      </w:r>
      <w:r w:rsidR="00023462" w:rsidRPr="0005118B">
        <w:rPr>
          <w:rFonts w:ascii="Times New Roman" w:eastAsia="Times New Roman" w:hAnsi="Times New Roman" w:cs="Times New Roman"/>
          <w:sz w:val="24"/>
          <w:szCs w:val="24"/>
        </w:rPr>
        <w:t>emlock</w:t>
      </w:r>
      <w:proofErr w:type="gramStart"/>
      <w:r w:rsidR="00023462" w:rsidRPr="0005118B">
        <w:rPr>
          <w:rFonts w:ascii="Times New Roman" w:eastAsia="Times New Roman" w:hAnsi="Times New Roman" w:cs="Times New Roman"/>
          <w:sz w:val="24"/>
          <w:szCs w:val="24"/>
        </w:rPr>
        <w:t>…………</w:t>
      </w:r>
      <w:r w:rsidR="00602EF2">
        <w:rPr>
          <w:rFonts w:ascii="Times New Roman" w:eastAsia="Times New Roman" w:hAnsi="Times New Roman" w:cs="Times New Roman"/>
          <w:sz w:val="24"/>
          <w:szCs w:val="24"/>
        </w:rPr>
        <w:t>.</w:t>
      </w:r>
      <w:r w:rsidR="00023462" w:rsidRPr="0005118B">
        <w:rPr>
          <w:rFonts w:ascii="Times New Roman" w:eastAsia="Times New Roman" w:hAnsi="Times New Roman" w:cs="Times New Roman"/>
          <w:sz w:val="24"/>
          <w:szCs w:val="24"/>
        </w:rPr>
        <w:t>…………………</w:t>
      </w:r>
      <w:r w:rsidR="00936C02">
        <w:rPr>
          <w:rFonts w:ascii="Times New Roman" w:eastAsia="Times New Roman" w:hAnsi="Times New Roman" w:cs="Times New Roman"/>
          <w:sz w:val="24"/>
          <w:szCs w:val="24"/>
        </w:rPr>
        <w:t>...</w:t>
      </w:r>
      <w:r w:rsidR="00023462" w:rsidRPr="0005118B">
        <w:rPr>
          <w:rFonts w:ascii="Times New Roman" w:eastAsia="Times New Roman" w:hAnsi="Times New Roman" w:cs="Times New Roman"/>
          <w:sz w:val="24"/>
          <w:szCs w:val="24"/>
        </w:rPr>
        <w:t>…</w:t>
      </w:r>
      <w:r w:rsidR="00BE37F5">
        <w:rPr>
          <w:rFonts w:ascii="Times New Roman" w:eastAsia="Times New Roman" w:hAnsi="Times New Roman" w:cs="Times New Roman"/>
          <w:sz w:val="24"/>
          <w:szCs w:val="24"/>
        </w:rPr>
        <w:t>…….</w:t>
      </w:r>
      <w:r w:rsidR="00221353">
        <w:rPr>
          <w:rFonts w:ascii="Times New Roman" w:eastAsia="Times New Roman" w:hAnsi="Times New Roman" w:cs="Times New Roman"/>
          <w:sz w:val="24"/>
          <w:szCs w:val="24"/>
        </w:rPr>
        <w:t>.</w:t>
      </w:r>
      <w:r w:rsidR="00023462" w:rsidRPr="0005118B">
        <w:rPr>
          <w:rFonts w:ascii="Times New Roman" w:eastAsia="Times New Roman" w:hAnsi="Times New Roman" w:cs="Times New Roman"/>
          <w:sz w:val="24"/>
          <w:szCs w:val="24"/>
        </w:rPr>
        <w:t>…………</w:t>
      </w:r>
      <w:r w:rsidR="00BE37F5">
        <w:rPr>
          <w:rFonts w:ascii="Times New Roman" w:eastAsia="Times New Roman" w:hAnsi="Times New Roman" w:cs="Times New Roman"/>
          <w:sz w:val="24"/>
          <w:szCs w:val="24"/>
        </w:rPr>
        <w:t>…</w:t>
      </w:r>
      <w:r w:rsidR="00023462" w:rsidRPr="0005118B">
        <w:rPr>
          <w:rFonts w:ascii="Times New Roman" w:eastAsia="Times New Roman" w:hAnsi="Times New Roman" w:cs="Times New Roman"/>
          <w:sz w:val="24"/>
          <w:szCs w:val="24"/>
        </w:rPr>
        <w:t>…</w:t>
      </w:r>
      <w:r w:rsidR="0065132E">
        <w:rPr>
          <w:rFonts w:ascii="Times New Roman" w:eastAsia="Times New Roman" w:hAnsi="Times New Roman" w:cs="Times New Roman"/>
          <w:sz w:val="24"/>
          <w:szCs w:val="24"/>
        </w:rPr>
        <w:t>…</w:t>
      </w:r>
      <w:r w:rsidR="00BE37F5">
        <w:rPr>
          <w:rFonts w:ascii="Times New Roman" w:eastAsia="Times New Roman" w:hAnsi="Times New Roman" w:cs="Times New Roman"/>
          <w:sz w:val="24"/>
          <w:szCs w:val="24"/>
        </w:rPr>
        <w:t>…</w:t>
      </w:r>
      <w:proofErr w:type="gramEnd"/>
      <w:r w:rsidR="00BE37F5">
        <w:rPr>
          <w:rFonts w:ascii="Times New Roman" w:eastAsia="Times New Roman" w:hAnsi="Times New Roman" w:cs="Times New Roman"/>
          <w:sz w:val="24"/>
          <w:szCs w:val="24"/>
        </w:rPr>
        <w:t>..</w:t>
      </w:r>
      <w:r w:rsidR="00023462" w:rsidRPr="0005118B">
        <w:rPr>
          <w:rFonts w:ascii="Times New Roman" w:eastAsia="Times New Roman" w:hAnsi="Times New Roman" w:cs="Times New Roman"/>
          <w:sz w:val="24"/>
          <w:szCs w:val="24"/>
        </w:rPr>
        <w:t>3</w:t>
      </w:r>
    </w:p>
    <w:p w:rsidR="003E542B" w:rsidRPr="0005118B" w:rsidRDefault="004D2542" w:rsidP="00471095">
      <w:pPr>
        <w:tabs>
          <w:tab w:val="left" w:pos="720"/>
        </w:tabs>
        <w:spacing w:after="0" w:line="240" w:lineRule="auto"/>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E542B" w:rsidRPr="0005118B">
        <w:rPr>
          <w:rFonts w:ascii="Times New Roman" w:eastAsia="Times New Roman" w:hAnsi="Times New Roman" w:cs="Times New Roman"/>
          <w:sz w:val="24"/>
          <w:szCs w:val="24"/>
        </w:rPr>
        <w:t>Hemlock Woolly Adelgid,</w:t>
      </w:r>
      <w:r w:rsidR="003E542B" w:rsidRPr="0005118B">
        <w:rPr>
          <w:rFonts w:ascii="Times New Roman" w:eastAsia="Times New Roman" w:hAnsi="Times New Roman" w:cs="Times New Roman"/>
          <w:i/>
          <w:sz w:val="24"/>
          <w:szCs w:val="24"/>
        </w:rPr>
        <w:t xml:space="preserve"> Adelges tsugae</w:t>
      </w:r>
      <w:r w:rsidR="003E542B" w:rsidRPr="0005118B">
        <w:rPr>
          <w:rFonts w:ascii="Times New Roman" w:eastAsia="Times New Roman" w:hAnsi="Times New Roman" w:cs="Times New Roman"/>
          <w:sz w:val="24"/>
          <w:szCs w:val="24"/>
        </w:rPr>
        <w:t xml:space="preserve"> Ann</w:t>
      </w:r>
      <w:r w:rsidR="00CE5F94" w:rsidRPr="0005118B">
        <w:rPr>
          <w:rFonts w:ascii="Times New Roman" w:eastAsia="Times New Roman" w:hAnsi="Times New Roman" w:cs="Times New Roman"/>
          <w:sz w:val="24"/>
          <w:szCs w:val="24"/>
        </w:rPr>
        <w:t xml:space="preserve">and (Hemiptera: </w:t>
      </w:r>
      <w:r w:rsidR="00023462" w:rsidRPr="0005118B">
        <w:rPr>
          <w:rFonts w:ascii="Times New Roman" w:eastAsia="Times New Roman" w:hAnsi="Times New Roman" w:cs="Times New Roman"/>
          <w:sz w:val="24"/>
          <w:szCs w:val="24"/>
        </w:rPr>
        <w:t>Adelgidae</w:t>
      </w:r>
      <w:proofErr w:type="gramStart"/>
      <w:r w:rsidR="0065132E">
        <w:rPr>
          <w:rFonts w:ascii="Times New Roman" w:eastAsia="Times New Roman" w:hAnsi="Times New Roman" w:cs="Times New Roman"/>
          <w:sz w:val="24"/>
          <w:szCs w:val="24"/>
        </w:rPr>
        <w:t>.</w:t>
      </w:r>
      <w:r w:rsidR="002E630C">
        <w:rPr>
          <w:rFonts w:ascii="Times New Roman" w:eastAsia="Times New Roman" w:hAnsi="Times New Roman" w:cs="Times New Roman"/>
          <w:sz w:val="24"/>
          <w:szCs w:val="24"/>
        </w:rPr>
        <w:t>.</w:t>
      </w:r>
      <w:proofErr w:type="gramEnd"/>
      <w:r w:rsidR="00023462" w:rsidRPr="0005118B">
        <w:rPr>
          <w:rFonts w:ascii="Times New Roman" w:eastAsia="Times New Roman" w:hAnsi="Times New Roman" w:cs="Times New Roman"/>
          <w:sz w:val="24"/>
          <w:szCs w:val="24"/>
        </w:rPr>
        <w:t>13</w:t>
      </w:r>
    </w:p>
    <w:p w:rsidR="003E542B" w:rsidRPr="0005118B" w:rsidRDefault="004D2542" w:rsidP="00471095">
      <w:pPr>
        <w:tabs>
          <w:tab w:val="left" w:pos="720"/>
        </w:tabs>
        <w:spacing w:after="0" w:line="240" w:lineRule="auto"/>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CE5F94" w:rsidRPr="0005118B">
        <w:rPr>
          <w:rFonts w:ascii="Times New Roman" w:eastAsia="Times New Roman" w:hAnsi="Times New Roman" w:cs="Times New Roman"/>
          <w:sz w:val="24"/>
          <w:szCs w:val="24"/>
        </w:rPr>
        <w:t xml:space="preserve">Hemlock Woolly Adelgid Management </w:t>
      </w:r>
      <w:proofErr w:type="gramStart"/>
      <w:r w:rsidR="00CE5F94" w:rsidRPr="0005118B">
        <w:rPr>
          <w:rFonts w:ascii="Times New Roman" w:eastAsia="Times New Roman" w:hAnsi="Times New Roman" w:cs="Times New Roman"/>
          <w:sz w:val="24"/>
          <w:szCs w:val="24"/>
        </w:rPr>
        <w:t>Strategies</w:t>
      </w:r>
      <w:r w:rsidR="00BB3ADC">
        <w:rPr>
          <w:rFonts w:ascii="Times New Roman" w:eastAsia="Times New Roman" w:hAnsi="Times New Roman" w:cs="Times New Roman"/>
          <w:sz w:val="24"/>
          <w:szCs w:val="24"/>
        </w:rPr>
        <w:t>.</w:t>
      </w:r>
      <w:r w:rsidR="00CE5F94" w:rsidRPr="0005118B">
        <w:rPr>
          <w:rFonts w:ascii="Times New Roman" w:eastAsia="Times New Roman" w:hAnsi="Times New Roman" w:cs="Times New Roman"/>
          <w:sz w:val="24"/>
          <w:szCs w:val="24"/>
        </w:rPr>
        <w:t>………………………</w:t>
      </w:r>
      <w:r w:rsidR="009879FC">
        <w:rPr>
          <w:rFonts w:ascii="Times New Roman" w:eastAsia="Times New Roman" w:hAnsi="Times New Roman" w:cs="Times New Roman"/>
          <w:sz w:val="24"/>
          <w:szCs w:val="24"/>
        </w:rPr>
        <w:t>…</w:t>
      </w:r>
      <w:r w:rsidR="00221353">
        <w:rPr>
          <w:rFonts w:ascii="Times New Roman" w:eastAsia="Times New Roman" w:hAnsi="Times New Roman" w:cs="Times New Roman"/>
          <w:sz w:val="24"/>
          <w:szCs w:val="24"/>
        </w:rPr>
        <w:t>.</w:t>
      </w:r>
      <w:proofErr w:type="gramEnd"/>
      <w:r w:rsidR="00221353">
        <w:rPr>
          <w:rFonts w:ascii="Times New Roman" w:eastAsia="Times New Roman" w:hAnsi="Times New Roman" w:cs="Times New Roman"/>
          <w:sz w:val="24"/>
          <w:szCs w:val="24"/>
        </w:rPr>
        <w:t>18</w:t>
      </w:r>
    </w:p>
    <w:p w:rsidR="003E542B" w:rsidRPr="0005118B" w:rsidRDefault="003E542B" w:rsidP="00471095">
      <w:pPr>
        <w:tabs>
          <w:tab w:val="left" w:pos="8460"/>
        </w:tabs>
        <w:spacing w:after="0" w:line="240" w:lineRule="auto"/>
        <w:ind w:left="720" w:right="-360"/>
        <w:rPr>
          <w:rFonts w:ascii="Times New Roman" w:eastAsia="Times New Roman" w:hAnsi="Times New Roman" w:cs="Times New Roman"/>
          <w:sz w:val="24"/>
          <w:szCs w:val="24"/>
        </w:rPr>
      </w:pPr>
      <w:r w:rsidRPr="0005118B">
        <w:rPr>
          <w:rFonts w:ascii="Times New Roman" w:eastAsia="Times New Roman" w:hAnsi="Times New Roman" w:cs="Times New Roman"/>
          <w:sz w:val="24"/>
          <w:szCs w:val="24"/>
        </w:rPr>
        <w:t>Research Obje</w:t>
      </w:r>
      <w:r w:rsidR="00CE5F94" w:rsidRPr="0005118B">
        <w:rPr>
          <w:rFonts w:ascii="Times New Roman" w:eastAsia="Times New Roman" w:hAnsi="Times New Roman" w:cs="Times New Roman"/>
          <w:sz w:val="24"/>
          <w:szCs w:val="24"/>
        </w:rPr>
        <w:t>ct</w:t>
      </w:r>
      <w:r w:rsidR="00023462" w:rsidRPr="0005118B">
        <w:rPr>
          <w:rFonts w:ascii="Times New Roman" w:eastAsia="Times New Roman" w:hAnsi="Times New Roman" w:cs="Times New Roman"/>
          <w:sz w:val="24"/>
          <w:szCs w:val="24"/>
        </w:rPr>
        <w:t>ives………………</w:t>
      </w:r>
      <w:r w:rsidR="0065132E">
        <w:rPr>
          <w:rFonts w:ascii="Times New Roman" w:eastAsia="Times New Roman" w:hAnsi="Times New Roman" w:cs="Times New Roman"/>
          <w:sz w:val="24"/>
          <w:szCs w:val="24"/>
        </w:rPr>
        <w:t>.</w:t>
      </w:r>
      <w:r w:rsidR="00023462" w:rsidRPr="0005118B">
        <w:rPr>
          <w:rFonts w:ascii="Times New Roman" w:eastAsia="Times New Roman" w:hAnsi="Times New Roman" w:cs="Times New Roman"/>
          <w:sz w:val="24"/>
          <w:szCs w:val="24"/>
        </w:rPr>
        <w:t>……………………………………</w:t>
      </w:r>
      <w:r w:rsidR="00471095">
        <w:rPr>
          <w:rFonts w:ascii="Times New Roman" w:eastAsia="Times New Roman" w:hAnsi="Times New Roman" w:cs="Times New Roman"/>
          <w:sz w:val="24"/>
          <w:szCs w:val="24"/>
        </w:rPr>
        <w:t>…</w:t>
      </w:r>
      <w:r w:rsidR="00797B3B">
        <w:rPr>
          <w:rFonts w:ascii="Times New Roman" w:eastAsia="Times New Roman" w:hAnsi="Times New Roman" w:cs="Times New Roman"/>
          <w:sz w:val="24"/>
          <w:szCs w:val="24"/>
        </w:rPr>
        <w:t>....</w:t>
      </w:r>
      <w:r w:rsidR="00023462" w:rsidRPr="0005118B">
        <w:rPr>
          <w:rFonts w:ascii="Times New Roman" w:eastAsia="Times New Roman" w:hAnsi="Times New Roman" w:cs="Times New Roman"/>
          <w:sz w:val="24"/>
          <w:szCs w:val="24"/>
        </w:rPr>
        <w:t>3</w:t>
      </w:r>
      <w:r w:rsidR="009879FC">
        <w:rPr>
          <w:rFonts w:ascii="Times New Roman" w:eastAsia="Times New Roman" w:hAnsi="Times New Roman" w:cs="Times New Roman"/>
          <w:sz w:val="24"/>
          <w:szCs w:val="24"/>
        </w:rPr>
        <w:t>0</w:t>
      </w:r>
    </w:p>
    <w:p w:rsidR="000050C2" w:rsidRDefault="000050C2" w:rsidP="00471095">
      <w:pPr>
        <w:pStyle w:val="NoSpacing"/>
        <w:ind w:right="-360"/>
        <w:rPr>
          <w:rFonts w:ascii="Times New Roman" w:hAnsi="Times New Roman" w:cs="Times New Roman"/>
          <w:sz w:val="24"/>
          <w:szCs w:val="24"/>
        </w:rPr>
      </w:pPr>
      <w:proofErr w:type="gramStart"/>
      <w:r>
        <w:rPr>
          <w:rFonts w:ascii="Times New Roman" w:eastAsia="Times New Roman" w:hAnsi="Times New Roman" w:cs="Times New Roman"/>
          <w:sz w:val="24"/>
          <w:szCs w:val="24"/>
        </w:rPr>
        <w:t xml:space="preserve">CHAPTER </w:t>
      </w:r>
      <w:r w:rsidR="00EB1876" w:rsidRPr="0005118B">
        <w:rPr>
          <w:rFonts w:ascii="Times New Roman" w:eastAsia="Times New Roman" w:hAnsi="Times New Roman" w:cs="Times New Roman"/>
          <w:sz w:val="24"/>
          <w:szCs w:val="24"/>
        </w:rPr>
        <w:t>II.</w:t>
      </w:r>
      <w:proofErr w:type="gramEnd"/>
      <w:r w:rsidR="00EB1876" w:rsidRPr="0005118B">
        <w:rPr>
          <w:rFonts w:ascii="Times New Roman" w:eastAsia="Times New Roman" w:hAnsi="Times New Roman" w:cs="Times New Roman"/>
          <w:sz w:val="24"/>
          <w:szCs w:val="24"/>
        </w:rPr>
        <w:t xml:space="preserve"> </w:t>
      </w:r>
      <w:r w:rsidR="00EB1876" w:rsidRPr="0005118B">
        <w:rPr>
          <w:rFonts w:ascii="Times New Roman" w:hAnsi="Times New Roman" w:cs="Times New Roman"/>
          <w:sz w:val="24"/>
          <w:szCs w:val="24"/>
        </w:rPr>
        <w:t xml:space="preserve">SPATIAL AND TEMPORAL DISTRIBUTION OF </w:t>
      </w:r>
    </w:p>
    <w:p w:rsidR="000050C2" w:rsidRDefault="00EB1876" w:rsidP="00471095">
      <w:pPr>
        <w:pStyle w:val="NoSpacing"/>
        <w:ind w:right="-360"/>
        <w:rPr>
          <w:rFonts w:ascii="Times New Roman" w:hAnsi="Times New Roman" w:cs="Times New Roman"/>
          <w:sz w:val="24"/>
          <w:szCs w:val="24"/>
        </w:rPr>
      </w:pPr>
      <w:r w:rsidRPr="0005118B">
        <w:rPr>
          <w:rFonts w:ascii="Times New Roman" w:hAnsi="Times New Roman" w:cs="Times New Roman"/>
          <w:sz w:val="24"/>
          <w:szCs w:val="24"/>
        </w:rPr>
        <w:t>IMIDACLOPRID</w:t>
      </w:r>
      <w:proofErr w:type="gramStart"/>
      <w:r w:rsidRPr="0005118B">
        <w:rPr>
          <w:rFonts w:ascii="Times New Roman" w:hAnsi="Times New Roman" w:cs="Times New Roman"/>
          <w:sz w:val="24"/>
          <w:szCs w:val="24"/>
        </w:rPr>
        <w:t>,OLEFIN</w:t>
      </w:r>
      <w:proofErr w:type="gramEnd"/>
      <w:r w:rsidRPr="0005118B">
        <w:rPr>
          <w:rFonts w:ascii="Times New Roman" w:hAnsi="Times New Roman" w:cs="Times New Roman"/>
          <w:sz w:val="24"/>
          <w:szCs w:val="24"/>
        </w:rPr>
        <w:t xml:space="preserve"> AND 5-HYDROXY IN EASTERN HEMLOCK </w:t>
      </w:r>
    </w:p>
    <w:p w:rsidR="00000000" w:rsidRDefault="00EB1876">
      <w:pPr>
        <w:pStyle w:val="NoSpacing"/>
        <w:ind w:right="-360"/>
        <w:rPr>
          <w:rFonts w:ascii="Times New Roman" w:hAnsi="Times New Roman" w:cs="Times New Roman"/>
          <w:sz w:val="24"/>
          <w:szCs w:val="24"/>
        </w:rPr>
      </w:pPr>
      <w:r w:rsidRPr="0005118B">
        <w:rPr>
          <w:rFonts w:ascii="Times New Roman" w:hAnsi="Times New Roman" w:cs="Times New Roman"/>
          <w:sz w:val="24"/>
          <w:szCs w:val="24"/>
        </w:rPr>
        <w:t>IN THE</w:t>
      </w:r>
      <w:r w:rsidR="000050C2">
        <w:rPr>
          <w:rFonts w:ascii="Times New Roman" w:hAnsi="Times New Roman" w:cs="Times New Roman"/>
          <w:sz w:val="24"/>
          <w:szCs w:val="24"/>
        </w:rPr>
        <w:t xml:space="preserve"> </w:t>
      </w:r>
      <w:r w:rsidRPr="0005118B">
        <w:rPr>
          <w:rFonts w:ascii="Times New Roman" w:hAnsi="Times New Roman" w:cs="Times New Roman"/>
          <w:sz w:val="24"/>
          <w:szCs w:val="24"/>
        </w:rPr>
        <w:t>SOUTHER</w:t>
      </w:r>
      <w:r w:rsidR="00221353">
        <w:rPr>
          <w:rFonts w:ascii="Times New Roman" w:hAnsi="Times New Roman" w:cs="Times New Roman"/>
          <w:sz w:val="24"/>
          <w:szCs w:val="24"/>
        </w:rPr>
        <w:t>N</w:t>
      </w:r>
      <w:r w:rsidR="000050C2">
        <w:rPr>
          <w:rFonts w:ascii="Times New Roman" w:hAnsi="Times New Roman" w:cs="Times New Roman"/>
          <w:sz w:val="24"/>
          <w:szCs w:val="24"/>
        </w:rPr>
        <w:t xml:space="preserve"> </w:t>
      </w:r>
      <w:r w:rsidRPr="0005118B">
        <w:rPr>
          <w:rFonts w:ascii="Times New Roman" w:hAnsi="Times New Roman" w:cs="Times New Roman"/>
          <w:sz w:val="24"/>
          <w:szCs w:val="24"/>
        </w:rPr>
        <w:t>APPALACHIA</w:t>
      </w:r>
      <w:r w:rsidR="00CE5F94" w:rsidRPr="0005118B">
        <w:rPr>
          <w:rFonts w:ascii="Times New Roman" w:hAnsi="Times New Roman" w:cs="Times New Roman"/>
          <w:sz w:val="24"/>
          <w:szCs w:val="24"/>
        </w:rPr>
        <w:t>N</w:t>
      </w:r>
      <w:r w:rsidR="005D6A89">
        <w:rPr>
          <w:rFonts w:ascii="Times New Roman" w:hAnsi="Times New Roman" w:cs="Times New Roman"/>
          <w:sz w:val="24"/>
          <w:szCs w:val="24"/>
        </w:rPr>
        <w:t>S</w:t>
      </w:r>
      <w:r w:rsidR="000050C2">
        <w:rPr>
          <w:rFonts w:ascii="Times New Roman" w:hAnsi="Times New Roman" w:cs="Times New Roman"/>
          <w:sz w:val="24"/>
          <w:szCs w:val="24"/>
        </w:rPr>
        <w:t>….</w:t>
      </w:r>
      <w:proofErr w:type="gramStart"/>
      <w:r w:rsidR="00CE5F94" w:rsidRPr="0005118B">
        <w:rPr>
          <w:rFonts w:ascii="Times New Roman" w:hAnsi="Times New Roman" w:cs="Times New Roman"/>
          <w:sz w:val="24"/>
          <w:szCs w:val="24"/>
        </w:rPr>
        <w:t>…</w:t>
      </w:r>
      <w:r w:rsidR="00BB3ADC">
        <w:rPr>
          <w:rFonts w:ascii="Times New Roman" w:hAnsi="Times New Roman" w:cs="Times New Roman"/>
          <w:sz w:val="24"/>
          <w:szCs w:val="24"/>
        </w:rPr>
        <w:t>…</w:t>
      </w:r>
      <w:r w:rsidR="00936C02">
        <w:rPr>
          <w:rFonts w:ascii="Times New Roman" w:hAnsi="Times New Roman" w:cs="Times New Roman"/>
          <w:sz w:val="24"/>
          <w:szCs w:val="24"/>
        </w:rPr>
        <w:t>…</w:t>
      </w:r>
      <w:r w:rsidR="000050C2">
        <w:rPr>
          <w:rFonts w:ascii="Times New Roman" w:hAnsi="Times New Roman" w:cs="Times New Roman"/>
          <w:sz w:val="24"/>
          <w:szCs w:val="24"/>
        </w:rPr>
        <w:t>.</w:t>
      </w:r>
      <w:r w:rsidR="002E630C">
        <w:rPr>
          <w:rFonts w:ascii="Times New Roman" w:hAnsi="Times New Roman" w:cs="Times New Roman"/>
          <w:sz w:val="24"/>
          <w:szCs w:val="24"/>
        </w:rPr>
        <w:t>…..</w:t>
      </w:r>
      <w:r w:rsidR="00023462" w:rsidRPr="0005118B">
        <w:rPr>
          <w:rFonts w:ascii="Times New Roman" w:hAnsi="Times New Roman" w:cs="Times New Roman"/>
          <w:sz w:val="24"/>
          <w:szCs w:val="24"/>
        </w:rPr>
        <w:t>……………</w:t>
      </w:r>
      <w:r w:rsidR="00BB3ADC">
        <w:rPr>
          <w:rFonts w:ascii="Times New Roman" w:hAnsi="Times New Roman" w:cs="Times New Roman"/>
          <w:sz w:val="24"/>
          <w:szCs w:val="24"/>
        </w:rPr>
        <w:t>….</w:t>
      </w:r>
      <w:r w:rsidR="00023462" w:rsidRPr="0005118B">
        <w:rPr>
          <w:rFonts w:ascii="Times New Roman" w:hAnsi="Times New Roman" w:cs="Times New Roman"/>
          <w:sz w:val="24"/>
          <w:szCs w:val="24"/>
        </w:rPr>
        <w:t>…</w:t>
      </w:r>
      <w:r w:rsidR="00936C02">
        <w:rPr>
          <w:rFonts w:ascii="Times New Roman" w:hAnsi="Times New Roman" w:cs="Times New Roman"/>
          <w:sz w:val="24"/>
          <w:szCs w:val="24"/>
        </w:rPr>
        <w:t>…..</w:t>
      </w:r>
      <w:r w:rsidR="00023462" w:rsidRPr="0005118B">
        <w:rPr>
          <w:rFonts w:ascii="Times New Roman" w:hAnsi="Times New Roman" w:cs="Times New Roman"/>
          <w:sz w:val="24"/>
          <w:szCs w:val="24"/>
        </w:rPr>
        <w:t>…</w:t>
      </w:r>
      <w:r w:rsidR="004D2542">
        <w:rPr>
          <w:rFonts w:ascii="Times New Roman" w:hAnsi="Times New Roman" w:cs="Times New Roman"/>
          <w:sz w:val="24"/>
          <w:szCs w:val="24"/>
        </w:rPr>
        <w:t>.</w:t>
      </w:r>
      <w:r w:rsidR="002E6F44">
        <w:rPr>
          <w:rFonts w:ascii="Times New Roman" w:hAnsi="Times New Roman" w:cs="Times New Roman"/>
          <w:sz w:val="24"/>
          <w:szCs w:val="24"/>
        </w:rPr>
        <w:t>.</w:t>
      </w:r>
      <w:r w:rsidR="00797B3B">
        <w:rPr>
          <w:rFonts w:ascii="Times New Roman" w:hAnsi="Times New Roman" w:cs="Times New Roman"/>
          <w:sz w:val="24"/>
          <w:szCs w:val="24"/>
        </w:rPr>
        <w:t>.</w:t>
      </w:r>
      <w:proofErr w:type="gramEnd"/>
      <w:r w:rsidR="005D6A89">
        <w:rPr>
          <w:rFonts w:ascii="Times New Roman" w:hAnsi="Times New Roman" w:cs="Times New Roman"/>
          <w:sz w:val="24"/>
          <w:szCs w:val="24"/>
        </w:rPr>
        <w:t>3</w:t>
      </w:r>
      <w:r w:rsidR="0065132E">
        <w:rPr>
          <w:rFonts w:ascii="Times New Roman" w:hAnsi="Times New Roman" w:cs="Times New Roman"/>
          <w:sz w:val="24"/>
          <w:szCs w:val="24"/>
        </w:rPr>
        <w:t>2</w:t>
      </w:r>
    </w:p>
    <w:p w:rsidR="003E542B" w:rsidRPr="0005118B" w:rsidRDefault="004D2542" w:rsidP="00471095">
      <w:pPr>
        <w:pStyle w:val="NoSpacing"/>
        <w:tabs>
          <w:tab w:val="left" w:pos="810"/>
        </w:tabs>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E542B" w:rsidRPr="0005118B">
        <w:rPr>
          <w:rFonts w:ascii="Times New Roman" w:eastAsia="Times New Roman" w:hAnsi="Times New Roman" w:cs="Times New Roman"/>
          <w:sz w:val="24"/>
          <w:szCs w:val="24"/>
        </w:rPr>
        <w:t>Introduc</w:t>
      </w:r>
      <w:r w:rsidR="000E0DA5" w:rsidRPr="0005118B">
        <w:rPr>
          <w:rFonts w:ascii="Times New Roman" w:eastAsia="Times New Roman" w:hAnsi="Times New Roman" w:cs="Times New Roman"/>
          <w:sz w:val="24"/>
          <w:szCs w:val="24"/>
        </w:rPr>
        <w:t>tion…</w:t>
      </w:r>
      <w:r w:rsidR="00617508">
        <w:rPr>
          <w:rFonts w:ascii="Times New Roman" w:eastAsia="Times New Roman" w:hAnsi="Times New Roman" w:cs="Times New Roman"/>
          <w:sz w:val="24"/>
          <w:szCs w:val="24"/>
        </w:rPr>
        <w:t>…...</w:t>
      </w:r>
      <w:r w:rsidR="000E0DA5" w:rsidRPr="0005118B">
        <w:rPr>
          <w:rFonts w:ascii="Times New Roman" w:eastAsia="Times New Roman" w:hAnsi="Times New Roman" w:cs="Times New Roman"/>
          <w:sz w:val="24"/>
          <w:szCs w:val="24"/>
        </w:rPr>
        <w:t>…………………</w:t>
      </w:r>
      <w:r w:rsidR="002E630C">
        <w:rPr>
          <w:rFonts w:ascii="Times New Roman" w:eastAsia="Times New Roman" w:hAnsi="Times New Roman" w:cs="Times New Roman"/>
          <w:sz w:val="24"/>
          <w:szCs w:val="24"/>
        </w:rPr>
        <w:t>.</w:t>
      </w:r>
      <w:r w:rsidR="000E0DA5" w:rsidRPr="0005118B">
        <w:rPr>
          <w:rFonts w:ascii="Times New Roman" w:eastAsia="Times New Roman" w:hAnsi="Times New Roman" w:cs="Times New Roman"/>
          <w:sz w:val="24"/>
          <w:szCs w:val="24"/>
        </w:rPr>
        <w:t>…………</w:t>
      </w:r>
      <w:r w:rsidR="00936C02">
        <w:rPr>
          <w:rFonts w:ascii="Times New Roman" w:eastAsia="Times New Roman" w:hAnsi="Times New Roman" w:cs="Times New Roman"/>
          <w:sz w:val="24"/>
          <w:szCs w:val="24"/>
        </w:rPr>
        <w:t>.</w:t>
      </w:r>
      <w:r w:rsidR="000E0DA5" w:rsidRPr="0005118B">
        <w:rPr>
          <w:rFonts w:ascii="Times New Roman" w:eastAsia="Times New Roman" w:hAnsi="Times New Roman" w:cs="Times New Roman"/>
          <w:sz w:val="24"/>
          <w:szCs w:val="24"/>
        </w:rPr>
        <w:t>………………………</w:t>
      </w:r>
      <w:r w:rsidR="00BB3ADC">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023462" w:rsidRPr="0005118B">
        <w:rPr>
          <w:rFonts w:ascii="Times New Roman" w:eastAsia="Times New Roman" w:hAnsi="Times New Roman" w:cs="Times New Roman"/>
          <w:sz w:val="24"/>
          <w:szCs w:val="24"/>
        </w:rPr>
        <w:t>3</w:t>
      </w:r>
      <w:r w:rsidR="0065132E">
        <w:rPr>
          <w:rFonts w:ascii="Times New Roman" w:eastAsia="Times New Roman" w:hAnsi="Times New Roman" w:cs="Times New Roman"/>
          <w:sz w:val="24"/>
          <w:szCs w:val="24"/>
        </w:rPr>
        <w:t>2</w:t>
      </w:r>
    </w:p>
    <w:p w:rsidR="003E542B" w:rsidRPr="0005118B" w:rsidRDefault="00EB1876" w:rsidP="00471095">
      <w:pPr>
        <w:pStyle w:val="NoSpacing"/>
        <w:tabs>
          <w:tab w:val="left" w:pos="810"/>
          <w:tab w:val="left" w:pos="8460"/>
        </w:tabs>
        <w:ind w:right="-360" w:firstLine="720"/>
        <w:rPr>
          <w:rFonts w:ascii="Times New Roman" w:eastAsia="Times New Roman" w:hAnsi="Times New Roman" w:cs="Times New Roman"/>
          <w:sz w:val="24"/>
          <w:szCs w:val="24"/>
        </w:rPr>
      </w:pPr>
      <w:r w:rsidRPr="0005118B">
        <w:rPr>
          <w:rFonts w:ascii="Times New Roman" w:eastAsia="Times New Roman" w:hAnsi="Times New Roman" w:cs="Times New Roman"/>
          <w:sz w:val="24"/>
          <w:szCs w:val="24"/>
        </w:rPr>
        <w:t>Mate</w:t>
      </w:r>
      <w:r w:rsidR="0005118B" w:rsidRPr="0005118B">
        <w:rPr>
          <w:rFonts w:ascii="Times New Roman" w:eastAsia="Times New Roman" w:hAnsi="Times New Roman" w:cs="Times New Roman"/>
          <w:sz w:val="24"/>
          <w:szCs w:val="24"/>
        </w:rPr>
        <w:t xml:space="preserve">rials and </w:t>
      </w:r>
      <w:r w:rsidR="003E542B" w:rsidRPr="0005118B">
        <w:rPr>
          <w:rFonts w:ascii="Times New Roman" w:eastAsia="Times New Roman" w:hAnsi="Times New Roman" w:cs="Times New Roman"/>
          <w:sz w:val="24"/>
          <w:szCs w:val="24"/>
        </w:rPr>
        <w:t>Methods</w:t>
      </w:r>
      <w:proofErr w:type="gramStart"/>
      <w:r w:rsidR="003E542B" w:rsidRPr="0005118B">
        <w:rPr>
          <w:rFonts w:ascii="Times New Roman" w:eastAsia="Times New Roman" w:hAnsi="Times New Roman" w:cs="Times New Roman"/>
          <w:sz w:val="24"/>
          <w:szCs w:val="24"/>
        </w:rPr>
        <w:t>………</w:t>
      </w:r>
      <w:r w:rsidR="00617508">
        <w:rPr>
          <w:rFonts w:ascii="Times New Roman" w:eastAsia="Times New Roman" w:hAnsi="Times New Roman" w:cs="Times New Roman"/>
          <w:sz w:val="24"/>
          <w:szCs w:val="24"/>
        </w:rPr>
        <w:t>…</w:t>
      </w:r>
      <w:r w:rsidR="003E542B" w:rsidRPr="0005118B">
        <w:rPr>
          <w:rFonts w:ascii="Times New Roman" w:eastAsia="Times New Roman" w:hAnsi="Times New Roman" w:cs="Times New Roman"/>
          <w:sz w:val="24"/>
          <w:szCs w:val="24"/>
        </w:rPr>
        <w:t>…</w:t>
      </w:r>
      <w:r w:rsidR="0005118B" w:rsidRPr="0005118B">
        <w:rPr>
          <w:rFonts w:ascii="Times New Roman" w:eastAsia="Times New Roman" w:hAnsi="Times New Roman" w:cs="Times New Roman"/>
          <w:sz w:val="24"/>
          <w:szCs w:val="24"/>
        </w:rPr>
        <w:t>………..</w:t>
      </w:r>
      <w:r w:rsidR="000E0DA5" w:rsidRPr="0005118B">
        <w:rPr>
          <w:rFonts w:ascii="Times New Roman" w:eastAsia="Times New Roman" w:hAnsi="Times New Roman" w:cs="Times New Roman"/>
          <w:sz w:val="24"/>
          <w:szCs w:val="24"/>
        </w:rPr>
        <w:t>…………………….................</w:t>
      </w:r>
      <w:proofErr w:type="gramEnd"/>
      <w:r w:rsidR="00303B07">
        <w:rPr>
          <w:rFonts w:ascii="Times New Roman" w:eastAsia="Times New Roman" w:hAnsi="Times New Roman" w:cs="Times New Roman"/>
          <w:sz w:val="24"/>
          <w:szCs w:val="24"/>
        </w:rPr>
        <w:t>35</w:t>
      </w:r>
    </w:p>
    <w:p w:rsidR="003E542B" w:rsidRPr="0005118B" w:rsidRDefault="0005118B" w:rsidP="00471095">
      <w:pPr>
        <w:pStyle w:val="NoSpacing"/>
        <w:tabs>
          <w:tab w:val="left" w:pos="810"/>
        </w:tabs>
        <w:ind w:right="-90" w:firstLine="720"/>
        <w:rPr>
          <w:rFonts w:ascii="Times New Roman" w:eastAsia="Times New Roman" w:hAnsi="Times New Roman" w:cs="Times New Roman"/>
          <w:sz w:val="24"/>
          <w:szCs w:val="24"/>
        </w:rPr>
      </w:pPr>
      <w:r w:rsidRPr="0005118B">
        <w:rPr>
          <w:rFonts w:ascii="Times New Roman" w:eastAsia="Times New Roman" w:hAnsi="Times New Roman" w:cs="Times New Roman"/>
          <w:sz w:val="24"/>
          <w:szCs w:val="24"/>
        </w:rPr>
        <w:t xml:space="preserve">Results and </w:t>
      </w:r>
      <w:r w:rsidR="003E542B" w:rsidRPr="0005118B">
        <w:rPr>
          <w:rFonts w:ascii="Times New Roman" w:eastAsia="Times New Roman" w:hAnsi="Times New Roman" w:cs="Times New Roman"/>
          <w:sz w:val="24"/>
          <w:szCs w:val="24"/>
        </w:rPr>
        <w:t>Discussion</w:t>
      </w:r>
      <w:r w:rsidRPr="0005118B">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65132E">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EB1876" w:rsidRPr="0005118B">
        <w:rPr>
          <w:rFonts w:ascii="Times New Roman" w:eastAsia="Times New Roman" w:hAnsi="Times New Roman" w:cs="Times New Roman"/>
          <w:sz w:val="24"/>
          <w:szCs w:val="24"/>
        </w:rPr>
        <w:t>……………………</w:t>
      </w:r>
      <w:r w:rsidR="00221353">
        <w:rPr>
          <w:rFonts w:ascii="Times New Roman" w:eastAsia="Times New Roman" w:hAnsi="Times New Roman" w:cs="Times New Roman"/>
          <w:sz w:val="24"/>
          <w:szCs w:val="24"/>
        </w:rPr>
        <w:t>…</w:t>
      </w:r>
      <w:r w:rsidR="00EB1876" w:rsidRPr="0005118B">
        <w:rPr>
          <w:rFonts w:ascii="Times New Roman" w:eastAsia="Times New Roman" w:hAnsi="Times New Roman" w:cs="Times New Roman"/>
          <w:sz w:val="24"/>
          <w:szCs w:val="24"/>
        </w:rPr>
        <w:t>.</w:t>
      </w:r>
      <w:r w:rsidR="00303B07">
        <w:rPr>
          <w:rFonts w:ascii="Times New Roman" w:eastAsia="Times New Roman" w:hAnsi="Times New Roman" w:cs="Times New Roman"/>
          <w:sz w:val="24"/>
          <w:szCs w:val="24"/>
        </w:rPr>
        <w:t>39</w:t>
      </w:r>
    </w:p>
    <w:p w:rsidR="00CE5F94" w:rsidRPr="0005118B" w:rsidRDefault="00BB3ADC" w:rsidP="00471095">
      <w:pPr>
        <w:pStyle w:val="NoSpacing"/>
        <w:tabs>
          <w:tab w:val="left" w:pos="810"/>
          <w:tab w:val="left" w:pos="8640"/>
          <w:tab w:val="right" w:pos="8730"/>
        </w:tabs>
        <w:ind w:right="-360" w:firstLine="720"/>
        <w:rPr>
          <w:rFonts w:eastAsia="Times New Roman"/>
          <w:sz w:val="24"/>
          <w:szCs w:val="24"/>
        </w:rPr>
      </w:pPr>
      <w:r>
        <w:rPr>
          <w:rFonts w:ascii="Times New Roman" w:eastAsia="Times New Roman" w:hAnsi="Times New Roman" w:cs="Times New Roman"/>
          <w:sz w:val="24"/>
          <w:szCs w:val="24"/>
        </w:rPr>
        <w:t>C</w:t>
      </w:r>
      <w:r w:rsidR="00CE5F94" w:rsidRPr="0005118B">
        <w:rPr>
          <w:rFonts w:ascii="Times New Roman" w:eastAsia="Times New Roman" w:hAnsi="Times New Roman" w:cs="Times New Roman"/>
          <w:sz w:val="24"/>
          <w:szCs w:val="24"/>
        </w:rPr>
        <w:t>onclusio</w:t>
      </w:r>
      <w:r w:rsidR="0005118B">
        <w:rPr>
          <w:rFonts w:ascii="Times New Roman" w:eastAsia="Times New Roman" w:hAnsi="Times New Roman" w:cs="Times New Roman"/>
          <w:sz w:val="24"/>
          <w:szCs w:val="24"/>
        </w:rPr>
        <w:t>ns…</w:t>
      </w:r>
      <w:r w:rsidR="00617508">
        <w:rPr>
          <w:rFonts w:ascii="Times New Roman" w:eastAsia="Times New Roman" w:hAnsi="Times New Roman" w:cs="Times New Roman"/>
          <w:sz w:val="24"/>
          <w:szCs w:val="24"/>
        </w:rPr>
        <w:t>.</w:t>
      </w:r>
      <w:r w:rsidR="0005118B">
        <w:rPr>
          <w:rFonts w:ascii="Times New Roman" w:eastAsia="Times New Roman" w:hAnsi="Times New Roman" w:cs="Times New Roman"/>
          <w:sz w:val="24"/>
          <w:szCs w:val="24"/>
        </w:rPr>
        <w:t>……………………………</w:t>
      </w:r>
      <w:r w:rsidR="00BE2CD7" w:rsidRPr="0005118B">
        <w:rPr>
          <w:rFonts w:ascii="Times New Roman" w:eastAsia="Times New Roman" w:hAnsi="Times New Roman" w:cs="Times New Roman"/>
          <w:sz w:val="24"/>
          <w:szCs w:val="24"/>
        </w:rPr>
        <w:t>…</w:t>
      </w:r>
      <w:r w:rsidR="0005118B">
        <w:rPr>
          <w:rFonts w:ascii="Times New Roman" w:eastAsia="Times New Roman" w:hAnsi="Times New Roman" w:cs="Times New Roman"/>
          <w:sz w:val="24"/>
          <w:szCs w:val="24"/>
        </w:rPr>
        <w:t>…</w:t>
      </w:r>
      <w:r w:rsidR="0065132E">
        <w:rPr>
          <w:rFonts w:ascii="Times New Roman" w:eastAsia="Times New Roman" w:hAnsi="Times New Roman" w:cs="Times New Roman"/>
          <w:sz w:val="24"/>
          <w:szCs w:val="24"/>
        </w:rPr>
        <w:t>.</w:t>
      </w:r>
      <w:r w:rsidR="00BE2CD7" w:rsidRPr="0005118B">
        <w:rPr>
          <w:rFonts w:ascii="Times New Roman" w:eastAsia="Times New Roman" w:hAnsi="Times New Roman" w:cs="Times New Roman"/>
          <w:sz w:val="24"/>
          <w:szCs w:val="24"/>
        </w:rPr>
        <w:t>…………………………</w:t>
      </w:r>
      <w:r w:rsidR="004D2542">
        <w:rPr>
          <w:rFonts w:ascii="Times New Roman" w:eastAsia="Times New Roman" w:hAnsi="Times New Roman" w:cs="Times New Roman"/>
          <w:sz w:val="24"/>
          <w:szCs w:val="24"/>
        </w:rPr>
        <w:t>…</w:t>
      </w:r>
      <w:r w:rsidR="00023462" w:rsidRPr="0005118B">
        <w:rPr>
          <w:rFonts w:ascii="Times New Roman" w:eastAsia="Times New Roman" w:hAnsi="Times New Roman" w:cs="Times New Roman"/>
          <w:sz w:val="24"/>
          <w:szCs w:val="24"/>
        </w:rPr>
        <w:t>5</w:t>
      </w:r>
      <w:r w:rsidR="00303B07">
        <w:rPr>
          <w:rFonts w:ascii="Times New Roman" w:eastAsia="Times New Roman" w:hAnsi="Times New Roman" w:cs="Times New Roman"/>
          <w:sz w:val="24"/>
          <w:szCs w:val="24"/>
        </w:rPr>
        <w:t>6</w:t>
      </w:r>
    </w:p>
    <w:p w:rsidR="002E630C" w:rsidRDefault="000050C2" w:rsidP="00471095">
      <w:pPr>
        <w:spacing w:after="0" w:line="240" w:lineRule="auto"/>
        <w:ind w:right="-36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CHAPTER </w:t>
      </w:r>
      <w:r w:rsidR="005E1F21">
        <w:rPr>
          <w:rFonts w:ascii="Times New Roman" w:eastAsia="Times New Roman" w:hAnsi="Times New Roman" w:cs="Times New Roman"/>
          <w:sz w:val="24"/>
          <w:szCs w:val="24"/>
        </w:rPr>
        <w:t>III.</w:t>
      </w:r>
      <w:proofErr w:type="gramEnd"/>
      <w:r w:rsidR="005E1F21">
        <w:rPr>
          <w:rFonts w:ascii="Times New Roman" w:eastAsia="Times New Roman" w:hAnsi="Times New Roman" w:cs="Times New Roman"/>
          <w:sz w:val="24"/>
          <w:szCs w:val="24"/>
        </w:rPr>
        <w:t xml:space="preserve"> </w:t>
      </w:r>
      <w:r w:rsidR="00EB1876" w:rsidRPr="0005118B">
        <w:rPr>
          <w:rFonts w:ascii="Times New Roman" w:eastAsia="Times New Roman" w:hAnsi="Times New Roman" w:cs="Times New Roman"/>
          <w:sz w:val="24"/>
          <w:szCs w:val="24"/>
        </w:rPr>
        <w:t>EFFICACY OF IMIDACLOPRID AND ITS METABOLITES,</w:t>
      </w:r>
    </w:p>
    <w:p w:rsidR="002E630C" w:rsidRDefault="00EB1876" w:rsidP="00471095">
      <w:pPr>
        <w:spacing w:after="0" w:line="240" w:lineRule="auto"/>
        <w:ind w:right="-360"/>
        <w:rPr>
          <w:rFonts w:ascii="Times New Roman" w:eastAsia="Times New Roman" w:hAnsi="Times New Roman" w:cs="Times New Roman"/>
          <w:sz w:val="24"/>
          <w:szCs w:val="24"/>
        </w:rPr>
      </w:pPr>
      <w:r w:rsidRPr="0005118B">
        <w:rPr>
          <w:rFonts w:ascii="Times New Roman" w:eastAsia="Times New Roman" w:hAnsi="Times New Roman" w:cs="Times New Roman"/>
          <w:sz w:val="24"/>
          <w:szCs w:val="24"/>
        </w:rPr>
        <w:t>OLEFIN,</w:t>
      </w:r>
      <w:r w:rsidR="002E630C">
        <w:rPr>
          <w:rFonts w:ascii="Times New Roman" w:eastAsia="Times New Roman" w:hAnsi="Times New Roman" w:cs="Times New Roman"/>
          <w:sz w:val="24"/>
          <w:szCs w:val="24"/>
        </w:rPr>
        <w:t xml:space="preserve"> </w:t>
      </w:r>
      <w:r w:rsidRPr="0005118B">
        <w:rPr>
          <w:rFonts w:ascii="Times New Roman" w:eastAsia="Times New Roman" w:hAnsi="Times New Roman" w:cs="Times New Roman"/>
          <w:sz w:val="24"/>
          <w:szCs w:val="24"/>
        </w:rPr>
        <w:t>AND 5-HYDROXY ON HEMLOCK WOOLLY ADELGID,</w:t>
      </w:r>
    </w:p>
    <w:p w:rsidR="003E542B" w:rsidRPr="0005118B" w:rsidRDefault="00EB1876" w:rsidP="00471095">
      <w:pPr>
        <w:spacing w:after="0" w:line="240" w:lineRule="auto"/>
        <w:ind w:right="-360"/>
        <w:rPr>
          <w:rFonts w:ascii="Times New Roman" w:eastAsia="Times New Roman" w:hAnsi="Times New Roman" w:cs="Times New Roman"/>
          <w:sz w:val="24"/>
          <w:szCs w:val="24"/>
        </w:rPr>
      </w:pPr>
      <w:r w:rsidRPr="0005118B">
        <w:rPr>
          <w:rFonts w:ascii="Times New Roman" w:eastAsia="Times New Roman" w:hAnsi="Times New Roman" w:cs="Times New Roman"/>
          <w:i/>
          <w:sz w:val="24"/>
          <w:szCs w:val="24"/>
        </w:rPr>
        <w:t>ADELGES TSUGAE</w:t>
      </w:r>
      <w:r w:rsidR="002E630C">
        <w:rPr>
          <w:rFonts w:ascii="Times New Roman" w:eastAsia="Times New Roman" w:hAnsi="Times New Roman" w:cs="Times New Roman"/>
          <w:sz w:val="24"/>
          <w:szCs w:val="24"/>
        </w:rPr>
        <w:t xml:space="preserve"> </w:t>
      </w:r>
      <w:r w:rsidRPr="0005118B">
        <w:rPr>
          <w:rFonts w:ascii="Times New Roman" w:eastAsia="Times New Roman" w:hAnsi="Times New Roman" w:cs="Times New Roman"/>
          <w:sz w:val="24"/>
          <w:szCs w:val="24"/>
        </w:rPr>
        <w:t>ANNAND</w:t>
      </w:r>
      <w:r w:rsidR="002E630C">
        <w:rPr>
          <w:rFonts w:ascii="Times New Roman" w:eastAsia="Times New Roman" w:hAnsi="Times New Roman" w:cs="Times New Roman"/>
          <w:sz w:val="24"/>
          <w:szCs w:val="24"/>
        </w:rPr>
        <w:t xml:space="preserve"> </w:t>
      </w:r>
      <w:r w:rsidRPr="0005118B">
        <w:rPr>
          <w:rFonts w:ascii="Times New Roman" w:eastAsia="Times New Roman" w:hAnsi="Times New Roman" w:cs="Times New Roman"/>
          <w:sz w:val="24"/>
          <w:szCs w:val="24"/>
        </w:rPr>
        <w:t>(HEMIPTERA</w:t>
      </w:r>
      <w:proofErr w:type="gramStart"/>
      <w:r w:rsidRPr="0005118B">
        <w:rPr>
          <w:rFonts w:ascii="Times New Roman" w:eastAsia="Times New Roman" w:hAnsi="Times New Roman" w:cs="Times New Roman"/>
          <w:sz w:val="24"/>
          <w:szCs w:val="24"/>
        </w:rPr>
        <w:t>:ADELGIDAE</w:t>
      </w:r>
      <w:proofErr w:type="gramEnd"/>
      <w:r w:rsidRPr="0005118B">
        <w:rPr>
          <w:rFonts w:ascii="Times New Roman" w:eastAsia="Times New Roman" w:hAnsi="Times New Roman" w:cs="Times New Roman"/>
          <w:sz w:val="24"/>
          <w:szCs w:val="24"/>
        </w:rPr>
        <w:t>)...............</w:t>
      </w:r>
      <w:r w:rsidR="002E630C">
        <w:rPr>
          <w:rFonts w:ascii="Times New Roman" w:eastAsia="Times New Roman" w:hAnsi="Times New Roman" w:cs="Times New Roman"/>
          <w:sz w:val="24"/>
          <w:szCs w:val="24"/>
        </w:rPr>
        <w:t>.</w:t>
      </w:r>
      <w:r w:rsidRPr="0005118B">
        <w:rPr>
          <w:rFonts w:ascii="Times New Roman" w:eastAsia="Times New Roman" w:hAnsi="Times New Roman" w:cs="Times New Roman"/>
          <w:sz w:val="24"/>
          <w:szCs w:val="24"/>
        </w:rPr>
        <w:t>.......</w:t>
      </w:r>
      <w:r w:rsidR="00023462" w:rsidRPr="0005118B">
        <w:rPr>
          <w:rFonts w:ascii="Times New Roman" w:eastAsia="Times New Roman" w:hAnsi="Times New Roman" w:cs="Times New Roman"/>
          <w:sz w:val="24"/>
          <w:szCs w:val="24"/>
        </w:rPr>
        <w:t>......5</w:t>
      </w:r>
      <w:r w:rsidR="00303B07">
        <w:rPr>
          <w:rFonts w:ascii="Times New Roman" w:eastAsia="Times New Roman" w:hAnsi="Times New Roman" w:cs="Times New Roman"/>
          <w:sz w:val="24"/>
          <w:szCs w:val="24"/>
        </w:rPr>
        <w:t>7</w:t>
      </w:r>
    </w:p>
    <w:p w:rsidR="003E542B" w:rsidRPr="0005118B" w:rsidRDefault="003E542B" w:rsidP="00471095">
      <w:pPr>
        <w:spacing w:after="0" w:line="240" w:lineRule="auto"/>
        <w:ind w:right="-360" w:firstLine="720"/>
        <w:rPr>
          <w:rFonts w:ascii="Times New Roman" w:eastAsia="Times New Roman" w:hAnsi="Times New Roman" w:cs="Times New Roman"/>
          <w:sz w:val="24"/>
          <w:szCs w:val="24"/>
        </w:rPr>
      </w:pPr>
      <w:r w:rsidRPr="0005118B">
        <w:rPr>
          <w:rFonts w:ascii="Times New Roman" w:eastAsia="Times New Roman" w:hAnsi="Times New Roman" w:cs="Times New Roman"/>
          <w:sz w:val="24"/>
          <w:szCs w:val="24"/>
        </w:rPr>
        <w:t>Introdu</w:t>
      </w:r>
      <w:r w:rsidR="00EB1876" w:rsidRPr="0005118B">
        <w:rPr>
          <w:rFonts w:ascii="Times New Roman" w:eastAsia="Times New Roman" w:hAnsi="Times New Roman" w:cs="Times New Roman"/>
          <w:sz w:val="24"/>
          <w:szCs w:val="24"/>
        </w:rPr>
        <w:t>ction</w:t>
      </w:r>
      <w:proofErr w:type="gramStart"/>
      <w:r w:rsidR="00EB1876" w:rsidRPr="0005118B">
        <w:rPr>
          <w:rFonts w:ascii="Times New Roman" w:eastAsia="Times New Roman" w:hAnsi="Times New Roman" w:cs="Times New Roman"/>
          <w:sz w:val="24"/>
          <w:szCs w:val="24"/>
        </w:rPr>
        <w:t>……</w:t>
      </w:r>
      <w:r w:rsidR="00617508">
        <w:rPr>
          <w:rFonts w:ascii="Times New Roman" w:eastAsia="Times New Roman" w:hAnsi="Times New Roman" w:cs="Times New Roman"/>
          <w:sz w:val="24"/>
          <w:szCs w:val="24"/>
        </w:rPr>
        <w:t>...</w:t>
      </w:r>
      <w:r w:rsidR="00EB1876" w:rsidRPr="0005118B">
        <w:rPr>
          <w:rFonts w:ascii="Times New Roman" w:eastAsia="Times New Roman" w:hAnsi="Times New Roman" w:cs="Times New Roman"/>
          <w:sz w:val="24"/>
          <w:szCs w:val="24"/>
        </w:rPr>
        <w:t>……………………………………...……………………</w:t>
      </w:r>
      <w:proofErr w:type="gramEnd"/>
      <w:r w:rsidR="00023462" w:rsidRPr="0005118B">
        <w:rPr>
          <w:rFonts w:ascii="Times New Roman" w:eastAsia="Times New Roman" w:hAnsi="Times New Roman" w:cs="Times New Roman"/>
          <w:sz w:val="24"/>
          <w:szCs w:val="24"/>
        </w:rPr>
        <w:t>5</w:t>
      </w:r>
      <w:r w:rsidR="00303B07">
        <w:rPr>
          <w:rFonts w:ascii="Times New Roman" w:eastAsia="Times New Roman" w:hAnsi="Times New Roman" w:cs="Times New Roman"/>
          <w:sz w:val="24"/>
          <w:szCs w:val="24"/>
        </w:rPr>
        <w:t>7</w:t>
      </w:r>
    </w:p>
    <w:p w:rsidR="003E542B" w:rsidRPr="0005118B" w:rsidRDefault="0005118B" w:rsidP="00471095">
      <w:pPr>
        <w:spacing w:after="0" w:line="240" w:lineRule="auto"/>
        <w:ind w:right="-360" w:firstLine="720"/>
        <w:rPr>
          <w:rFonts w:ascii="Times New Roman" w:eastAsia="Times New Roman" w:hAnsi="Times New Roman" w:cs="Times New Roman"/>
          <w:sz w:val="24"/>
          <w:szCs w:val="24"/>
        </w:rPr>
      </w:pPr>
      <w:r w:rsidRPr="0005118B">
        <w:rPr>
          <w:rFonts w:ascii="Times New Roman" w:eastAsia="Times New Roman" w:hAnsi="Times New Roman" w:cs="Times New Roman"/>
          <w:sz w:val="24"/>
          <w:szCs w:val="24"/>
        </w:rPr>
        <w:t>Materials and</w:t>
      </w:r>
      <w:r w:rsidR="00EB1876" w:rsidRPr="0005118B">
        <w:rPr>
          <w:rFonts w:ascii="Times New Roman" w:eastAsia="Times New Roman" w:hAnsi="Times New Roman" w:cs="Times New Roman"/>
          <w:sz w:val="24"/>
          <w:szCs w:val="24"/>
        </w:rPr>
        <w:t xml:space="preserve"> </w:t>
      </w:r>
      <w:r w:rsidRPr="0005118B">
        <w:rPr>
          <w:rFonts w:ascii="Times New Roman" w:eastAsia="Times New Roman" w:hAnsi="Times New Roman" w:cs="Times New Roman"/>
          <w:sz w:val="24"/>
          <w:szCs w:val="24"/>
        </w:rPr>
        <w:t>Methods…</w:t>
      </w:r>
      <w:r w:rsidR="00602EF2">
        <w:rPr>
          <w:rFonts w:ascii="Times New Roman" w:eastAsia="Times New Roman" w:hAnsi="Times New Roman" w:cs="Times New Roman"/>
          <w:sz w:val="24"/>
          <w:szCs w:val="24"/>
        </w:rPr>
        <w:t>.</w:t>
      </w:r>
      <w:proofErr w:type="gramStart"/>
      <w:r w:rsidRPr="0005118B">
        <w:rPr>
          <w:rFonts w:ascii="Times New Roman" w:eastAsia="Times New Roman" w:hAnsi="Times New Roman" w:cs="Times New Roman"/>
          <w:sz w:val="24"/>
          <w:szCs w:val="24"/>
        </w:rPr>
        <w:t>…</w:t>
      </w:r>
      <w:r w:rsidR="00602EF2">
        <w:rPr>
          <w:rFonts w:ascii="Times New Roman" w:eastAsia="Times New Roman" w:hAnsi="Times New Roman" w:cs="Times New Roman"/>
          <w:sz w:val="24"/>
          <w:szCs w:val="24"/>
        </w:rPr>
        <w:t>.</w:t>
      </w:r>
      <w:r w:rsidRPr="0005118B">
        <w:rPr>
          <w:rFonts w:ascii="Times New Roman" w:eastAsia="Times New Roman" w:hAnsi="Times New Roman" w:cs="Times New Roman"/>
          <w:sz w:val="24"/>
          <w:szCs w:val="24"/>
        </w:rPr>
        <w:t>…</w:t>
      </w:r>
      <w:r w:rsidR="00602EF2">
        <w:rPr>
          <w:rFonts w:ascii="Times New Roman" w:eastAsia="Times New Roman" w:hAnsi="Times New Roman" w:cs="Times New Roman"/>
          <w:sz w:val="24"/>
          <w:szCs w:val="24"/>
        </w:rPr>
        <w:t>..</w:t>
      </w:r>
      <w:r w:rsidRPr="0005118B">
        <w:rPr>
          <w:rFonts w:ascii="Times New Roman" w:eastAsia="Times New Roman" w:hAnsi="Times New Roman" w:cs="Times New Roman"/>
          <w:sz w:val="24"/>
          <w:szCs w:val="24"/>
        </w:rPr>
        <w:t>.</w:t>
      </w:r>
      <w:r w:rsidR="003E542B" w:rsidRPr="0005118B">
        <w:rPr>
          <w:rFonts w:ascii="Times New Roman" w:eastAsia="Times New Roman" w:hAnsi="Times New Roman" w:cs="Times New Roman"/>
          <w:sz w:val="24"/>
          <w:szCs w:val="24"/>
        </w:rPr>
        <w:t>………………...………………………</w:t>
      </w:r>
      <w:r w:rsidR="00EB1876" w:rsidRPr="0005118B">
        <w:rPr>
          <w:rFonts w:ascii="Times New Roman" w:eastAsia="Times New Roman" w:hAnsi="Times New Roman" w:cs="Times New Roman"/>
          <w:sz w:val="24"/>
          <w:szCs w:val="24"/>
        </w:rPr>
        <w:t>.</w:t>
      </w:r>
      <w:r w:rsidR="003E542B" w:rsidRPr="0005118B">
        <w:rPr>
          <w:rFonts w:ascii="Times New Roman" w:eastAsia="Times New Roman" w:hAnsi="Times New Roman" w:cs="Times New Roman"/>
          <w:sz w:val="24"/>
          <w:szCs w:val="24"/>
        </w:rPr>
        <w:t>…</w:t>
      </w:r>
      <w:proofErr w:type="gramEnd"/>
      <w:r w:rsidR="00303B07">
        <w:rPr>
          <w:rFonts w:ascii="Times New Roman" w:eastAsia="Times New Roman" w:hAnsi="Times New Roman" w:cs="Times New Roman"/>
          <w:sz w:val="24"/>
          <w:szCs w:val="24"/>
        </w:rPr>
        <w:t>58</w:t>
      </w:r>
    </w:p>
    <w:p w:rsidR="00EB1876" w:rsidRPr="0005118B" w:rsidRDefault="0005118B" w:rsidP="00471095">
      <w:pPr>
        <w:tabs>
          <w:tab w:val="left" w:pos="8640"/>
        </w:tabs>
        <w:spacing w:after="0" w:line="240" w:lineRule="auto"/>
        <w:ind w:right="-360" w:firstLine="720"/>
        <w:rPr>
          <w:rFonts w:ascii="Times New Roman" w:eastAsia="Times New Roman" w:hAnsi="Times New Roman" w:cs="Times New Roman"/>
          <w:sz w:val="24"/>
          <w:szCs w:val="24"/>
        </w:rPr>
      </w:pPr>
      <w:r w:rsidRPr="0005118B">
        <w:rPr>
          <w:rFonts w:ascii="Times New Roman" w:eastAsia="Times New Roman" w:hAnsi="Times New Roman" w:cs="Times New Roman"/>
          <w:sz w:val="24"/>
          <w:szCs w:val="24"/>
        </w:rPr>
        <w:t>Results and</w:t>
      </w:r>
      <w:r w:rsidR="00EB1876" w:rsidRPr="0005118B">
        <w:rPr>
          <w:rFonts w:ascii="Times New Roman" w:eastAsia="Times New Roman" w:hAnsi="Times New Roman" w:cs="Times New Roman"/>
          <w:sz w:val="24"/>
          <w:szCs w:val="24"/>
        </w:rPr>
        <w:t xml:space="preserve"> Discussion...…</w:t>
      </w:r>
      <w:r w:rsidRPr="0005118B">
        <w:rPr>
          <w:rFonts w:ascii="Times New Roman" w:eastAsia="Times New Roman" w:hAnsi="Times New Roman" w:cs="Times New Roman"/>
          <w:sz w:val="24"/>
          <w:szCs w:val="24"/>
        </w:rPr>
        <w:t>……….……</w:t>
      </w:r>
      <w:r w:rsidR="003E542B" w:rsidRPr="0005118B">
        <w:rPr>
          <w:rFonts w:ascii="Times New Roman" w:eastAsia="Times New Roman" w:hAnsi="Times New Roman" w:cs="Times New Roman"/>
          <w:sz w:val="24"/>
          <w:szCs w:val="24"/>
        </w:rPr>
        <w:t>…………………………………</w:t>
      </w:r>
      <w:r w:rsidR="004D2542">
        <w:rPr>
          <w:rFonts w:ascii="Times New Roman" w:eastAsia="Times New Roman" w:hAnsi="Times New Roman" w:cs="Times New Roman"/>
          <w:sz w:val="24"/>
          <w:szCs w:val="24"/>
        </w:rPr>
        <w:t>….</w:t>
      </w:r>
      <w:r w:rsidR="00303B07">
        <w:rPr>
          <w:rFonts w:ascii="Times New Roman" w:eastAsia="Times New Roman" w:hAnsi="Times New Roman" w:cs="Times New Roman"/>
          <w:sz w:val="24"/>
          <w:szCs w:val="24"/>
        </w:rPr>
        <w:t>63</w:t>
      </w:r>
    </w:p>
    <w:p w:rsidR="00EB1876" w:rsidRPr="0005118B" w:rsidRDefault="00EB1876" w:rsidP="00471095">
      <w:pPr>
        <w:tabs>
          <w:tab w:val="left" w:pos="8640"/>
        </w:tabs>
        <w:spacing w:after="0" w:line="240" w:lineRule="auto"/>
        <w:ind w:right="-360" w:firstLine="720"/>
        <w:rPr>
          <w:rFonts w:ascii="Times New Roman" w:eastAsia="Times New Roman" w:hAnsi="Times New Roman" w:cs="Times New Roman"/>
          <w:sz w:val="24"/>
          <w:szCs w:val="24"/>
        </w:rPr>
      </w:pPr>
      <w:r w:rsidRPr="0005118B">
        <w:rPr>
          <w:rFonts w:ascii="Times New Roman" w:eastAsia="Times New Roman" w:hAnsi="Times New Roman" w:cs="Times New Roman"/>
          <w:sz w:val="24"/>
          <w:szCs w:val="24"/>
        </w:rPr>
        <w:t>Conclusions…</w:t>
      </w:r>
      <w:r w:rsidR="00602EF2">
        <w:rPr>
          <w:rFonts w:ascii="Times New Roman" w:eastAsia="Times New Roman" w:hAnsi="Times New Roman" w:cs="Times New Roman"/>
          <w:sz w:val="24"/>
          <w:szCs w:val="24"/>
        </w:rPr>
        <w:t>.</w:t>
      </w:r>
      <w:r w:rsidRPr="0005118B">
        <w:rPr>
          <w:rFonts w:ascii="Times New Roman" w:eastAsia="Times New Roman" w:hAnsi="Times New Roman" w:cs="Times New Roman"/>
          <w:sz w:val="24"/>
          <w:szCs w:val="24"/>
        </w:rPr>
        <w:t>……………………………………………………………</w:t>
      </w:r>
      <w:r w:rsidR="004D2542">
        <w:rPr>
          <w:rFonts w:ascii="Times New Roman" w:eastAsia="Times New Roman" w:hAnsi="Times New Roman" w:cs="Times New Roman"/>
          <w:sz w:val="24"/>
          <w:szCs w:val="24"/>
        </w:rPr>
        <w:t>….</w:t>
      </w:r>
      <w:r w:rsidR="00303B07">
        <w:rPr>
          <w:rFonts w:ascii="Times New Roman" w:eastAsia="Times New Roman" w:hAnsi="Times New Roman" w:cs="Times New Roman"/>
          <w:sz w:val="24"/>
          <w:szCs w:val="24"/>
        </w:rPr>
        <w:t>71</w:t>
      </w:r>
    </w:p>
    <w:p w:rsidR="002E630C" w:rsidRDefault="000050C2" w:rsidP="00471095">
      <w:pPr>
        <w:tabs>
          <w:tab w:val="left" w:pos="8640"/>
        </w:tabs>
        <w:spacing w:after="0" w:line="240" w:lineRule="auto"/>
        <w:ind w:right="-36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CHAPTER </w:t>
      </w:r>
      <w:r w:rsidR="0005118B" w:rsidRPr="0005118B">
        <w:rPr>
          <w:rFonts w:ascii="Times New Roman" w:eastAsia="Times New Roman" w:hAnsi="Times New Roman" w:cs="Times New Roman"/>
          <w:sz w:val="24"/>
          <w:szCs w:val="24"/>
        </w:rPr>
        <w:t>IV.</w:t>
      </w:r>
      <w:proofErr w:type="gramEnd"/>
      <w:r w:rsidR="0005118B" w:rsidRPr="0005118B">
        <w:rPr>
          <w:rFonts w:ascii="Times New Roman" w:eastAsia="Times New Roman" w:hAnsi="Times New Roman" w:cs="Times New Roman"/>
          <w:sz w:val="24"/>
          <w:szCs w:val="24"/>
        </w:rPr>
        <w:t xml:space="preserve"> </w:t>
      </w:r>
      <w:r w:rsidR="00EB1876" w:rsidRPr="0005118B">
        <w:rPr>
          <w:rFonts w:ascii="Times New Roman" w:eastAsia="Times New Roman" w:hAnsi="Times New Roman" w:cs="Times New Roman"/>
          <w:sz w:val="24"/>
          <w:szCs w:val="24"/>
        </w:rPr>
        <w:t>TRI-TROPHIC MOVEMENT OF IMIDACLOPRID, OLEFIN,</w:t>
      </w:r>
    </w:p>
    <w:p w:rsidR="00602EF2" w:rsidRDefault="00EB1876" w:rsidP="00471095">
      <w:pPr>
        <w:tabs>
          <w:tab w:val="left" w:pos="8640"/>
        </w:tabs>
        <w:spacing w:after="0" w:line="240" w:lineRule="auto"/>
        <w:ind w:right="-360"/>
        <w:rPr>
          <w:rFonts w:ascii="Times New Roman" w:eastAsia="Times New Roman" w:hAnsi="Times New Roman" w:cs="Times New Roman"/>
          <w:sz w:val="24"/>
          <w:szCs w:val="24"/>
        </w:rPr>
      </w:pPr>
      <w:r w:rsidRPr="0005118B">
        <w:rPr>
          <w:rFonts w:ascii="Times New Roman" w:eastAsia="Times New Roman" w:hAnsi="Times New Roman" w:cs="Times New Roman"/>
          <w:sz w:val="24"/>
          <w:szCs w:val="24"/>
        </w:rPr>
        <w:t>AND</w:t>
      </w:r>
      <w:r w:rsidR="009A0A73" w:rsidRPr="0005118B">
        <w:rPr>
          <w:rFonts w:ascii="Times New Roman" w:eastAsia="Times New Roman" w:hAnsi="Times New Roman" w:cs="Times New Roman"/>
          <w:sz w:val="24"/>
          <w:szCs w:val="24"/>
        </w:rPr>
        <w:t xml:space="preserve"> 5-HYDROXY IN EASTERN HEMLOCKS IN THE SOUTHERN</w:t>
      </w:r>
    </w:p>
    <w:p w:rsidR="002709C2" w:rsidRPr="0005118B" w:rsidRDefault="009A0A73" w:rsidP="00471095">
      <w:pPr>
        <w:tabs>
          <w:tab w:val="left" w:pos="8640"/>
        </w:tabs>
        <w:spacing w:after="0" w:line="240" w:lineRule="auto"/>
        <w:ind w:right="-360"/>
        <w:rPr>
          <w:rFonts w:ascii="Times New Roman" w:eastAsia="Times New Roman" w:hAnsi="Times New Roman" w:cs="Times New Roman"/>
          <w:sz w:val="24"/>
          <w:szCs w:val="24"/>
        </w:rPr>
      </w:pPr>
      <w:r w:rsidRPr="0005118B">
        <w:rPr>
          <w:rFonts w:ascii="Times New Roman" w:eastAsia="Times New Roman" w:hAnsi="Times New Roman" w:cs="Times New Roman"/>
          <w:sz w:val="24"/>
          <w:szCs w:val="24"/>
        </w:rPr>
        <w:t>APPALACH</w:t>
      </w:r>
      <w:r w:rsidR="00023462" w:rsidRPr="0005118B">
        <w:rPr>
          <w:rFonts w:ascii="Times New Roman" w:eastAsia="Times New Roman" w:hAnsi="Times New Roman" w:cs="Times New Roman"/>
          <w:sz w:val="24"/>
          <w:szCs w:val="24"/>
        </w:rPr>
        <w:t>IAN</w:t>
      </w:r>
      <w:r w:rsidR="002E630C">
        <w:rPr>
          <w:rFonts w:ascii="Times New Roman" w:eastAsia="Times New Roman" w:hAnsi="Times New Roman" w:cs="Times New Roman"/>
          <w:sz w:val="24"/>
          <w:szCs w:val="24"/>
        </w:rPr>
        <w:t>S………………………………</w:t>
      </w:r>
      <w:r w:rsidR="0065132E">
        <w:rPr>
          <w:rFonts w:ascii="Times New Roman" w:eastAsia="Times New Roman" w:hAnsi="Times New Roman" w:cs="Times New Roman"/>
          <w:sz w:val="24"/>
          <w:szCs w:val="24"/>
        </w:rPr>
        <w:t>…………………………</w:t>
      </w:r>
      <w:r w:rsidR="00023462" w:rsidRPr="0005118B">
        <w:rPr>
          <w:rFonts w:ascii="Times New Roman" w:eastAsia="Times New Roman" w:hAnsi="Times New Roman" w:cs="Times New Roman"/>
          <w:sz w:val="24"/>
          <w:szCs w:val="24"/>
        </w:rPr>
        <w:t>……</w:t>
      </w:r>
      <w:r w:rsidR="00602EF2">
        <w:rPr>
          <w:rFonts w:ascii="Times New Roman" w:eastAsia="Times New Roman" w:hAnsi="Times New Roman" w:cs="Times New Roman"/>
          <w:sz w:val="24"/>
          <w:szCs w:val="24"/>
        </w:rPr>
        <w:t>…...</w:t>
      </w:r>
      <w:r w:rsidR="00303B07">
        <w:rPr>
          <w:rFonts w:ascii="Times New Roman" w:eastAsia="Times New Roman" w:hAnsi="Times New Roman" w:cs="Times New Roman"/>
          <w:sz w:val="24"/>
          <w:szCs w:val="24"/>
        </w:rPr>
        <w:t>73</w:t>
      </w:r>
      <w:r w:rsidR="004D2542">
        <w:rPr>
          <w:rFonts w:ascii="Times New Roman" w:eastAsia="Times New Roman" w:hAnsi="Times New Roman" w:cs="Times New Roman"/>
          <w:sz w:val="24"/>
          <w:szCs w:val="24"/>
        </w:rPr>
        <w:t xml:space="preserve"> </w:t>
      </w:r>
    </w:p>
    <w:p w:rsidR="002709C2" w:rsidRPr="0005118B" w:rsidRDefault="004D2542" w:rsidP="00471095">
      <w:pPr>
        <w:tabs>
          <w:tab w:val="left" w:pos="8640"/>
        </w:tabs>
        <w:spacing w:after="0" w:line="240" w:lineRule="auto"/>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2709C2" w:rsidRPr="0005118B">
        <w:rPr>
          <w:rFonts w:ascii="Times New Roman" w:eastAsia="Times New Roman" w:hAnsi="Times New Roman" w:cs="Times New Roman"/>
          <w:sz w:val="24"/>
          <w:szCs w:val="24"/>
        </w:rPr>
        <w:t>Introdu</w:t>
      </w:r>
      <w:r w:rsidR="00023462" w:rsidRPr="0005118B">
        <w:rPr>
          <w:rFonts w:ascii="Times New Roman" w:eastAsia="Times New Roman" w:hAnsi="Times New Roman" w:cs="Times New Roman"/>
          <w:sz w:val="24"/>
          <w:szCs w:val="24"/>
        </w:rPr>
        <w:t>ction…………………………………………………………………</w:t>
      </w:r>
      <w:r>
        <w:rPr>
          <w:rFonts w:ascii="Times New Roman" w:eastAsia="Times New Roman" w:hAnsi="Times New Roman" w:cs="Times New Roman"/>
          <w:sz w:val="24"/>
          <w:szCs w:val="24"/>
        </w:rPr>
        <w:t>..</w:t>
      </w:r>
      <w:r w:rsidR="00303B07">
        <w:rPr>
          <w:rFonts w:ascii="Times New Roman" w:eastAsia="Times New Roman" w:hAnsi="Times New Roman" w:cs="Times New Roman"/>
          <w:sz w:val="24"/>
          <w:szCs w:val="24"/>
        </w:rPr>
        <w:t>73</w:t>
      </w:r>
    </w:p>
    <w:p w:rsidR="002709C2" w:rsidRPr="0005118B" w:rsidRDefault="004D2542" w:rsidP="00471095">
      <w:pPr>
        <w:tabs>
          <w:tab w:val="left" w:pos="8640"/>
        </w:tabs>
        <w:spacing w:after="0" w:line="240" w:lineRule="auto"/>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5118B" w:rsidRPr="0005118B">
        <w:rPr>
          <w:rFonts w:ascii="Times New Roman" w:eastAsia="Times New Roman" w:hAnsi="Times New Roman" w:cs="Times New Roman"/>
          <w:sz w:val="24"/>
          <w:szCs w:val="24"/>
        </w:rPr>
        <w:t>Materials and Methods…………………</w:t>
      </w:r>
      <w:r w:rsidR="002709C2" w:rsidRPr="0005118B">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303B07">
        <w:rPr>
          <w:rFonts w:ascii="Times New Roman" w:eastAsia="Times New Roman" w:hAnsi="Times New Roman" w:cs="Times New Roman"/>
          <w:sz w:val="24"/>
          <w:szCs w:val="24"/>
        </w:rPr>
        <w:t>74</w:t>
      </w:r>
    </w:p>
    <w:p w:rsidR="002709C2" w:rsidRPr="0005118B" w:rsidRDefault="004D2542" w:rsidP="00471095">
      <w:pPr>
        <w:tabs>
          <w:tab w:val="left" w:pos="8640"/>
        </w:tabs>
        <w:spacing w:after="0" w:line="240" w:lineRule="auto"/>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5118B" w:rsidRPr="0005118B">
        <w:rPr>
          <w:rFonts w:ascii="Times New Roman" w:eastAsia="Times New Roman" w:hAnsi="Times New Roman" w:cs="Times New Roman"/>
          <w:sz w:val="24"/>
          <w:szCs w:val="24"/>
        </w:rPr>
        <w:t>Results and Discussion………</w:t>
      </w:r>
      <w:r w:rsidR="002709C2" w:rsidRPr="0005118B">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303B07">
        <w:rPr>
          <w:rFonts w:ascii="Times New Roman" w:eastAsia="Times New Roman" w:hAnsi="Times New Roman" w:cs="Times New Roman"/>
          <w:sz w:val="24"/>
          <w:szCs w:val="24"/>
        </w:rPr>
        <w:t>78</w:t>
      </w:r>
    </w:p>
    <w:p w:rsidR="00EB1876" w:rsidRPr="0005118B" w:rsidRDefault="004D2542" w:rsidP="00471095">
      <w:pPr>
        <w:tabs>
          <w:tab w:val="left" w:pos="8640"/>
        </w:tabs>
        <w:spacing w:after="0" w:line="240" w:lineRule="auto"/>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EB1876" w:rsidRPr="0005118B">
        <w:rPr>
          <w:rFonts w:ascii="Times New Roman" w:eastAsia="Times New Roman" w:hAnsi="Times New Roman" w:cs="Times New Roman"/>
          <w:sz w:val="24"/>
          <w:szCs w:val="24"/>
        </w:rPr>
        <w:t>Conclusi</w:t>
      </w:r>
      <w:r w:rsidR="009A0A73" w:rsidRPr="0005118B">
        <w:rPr>
          <w:rFonts w:ascii="Times New Roman" w:eastAsia="Times New Roman" w:hAnsi="Times New Roman" w:cs="Times New Roman"/>
          <w:sz w:val="24"/>
          <w:szCs w:val="24"/>
        </w:rPr>
        <w:t>ons…………………………………………………………………</w:t>
      </w:r>
      <w:r>
        <w:rPr>
          <w:rFonts w:ascii="Times New Roman" w:eastAsia="Times New Roman" w:hAnsi="Times New Roman" w:cs="Times New Roman"/>
          <w:sz w:val="24"/>
          <w:szCs w:val="24"/>
        </w:rPr>
        <w:t>..</w:t>
      </w:r>
      <w:r w:rsidR="00303B07">
        <w:rPr>
          <w:rFonts w:ascii="Times New Roman" w:eastAsia="Times New Roman" w:hAnsi="Times New Roman" w:cs="Times New Roman"/>
          <w:sz w:val="24"/>
          <w:szCs w:val="24"/>
        </w:rPr>
        <w:t>8</w:t>
      </w:r>
      <w:r w:rsidR="0065132E">
        <w:rPr>
          <w:rFonts w:ascii="Times New Roman" w:eastAsia="Times New Roman" w:hAnsi="Times New Roman" w:cs="Times New Roman"/>
          <w:sz w:val="24"/>
          <w:szCs w:val="24"/>
        </w:rPr>
        <w:t>7</w:t>
      </w:r>
    </w:p>
    <w:p w:rsidR="00602EF2" w:rsidRDefault="000050C2" w:rsidP="00471095">
      <w:pPr>
        <w:tabs>
          <w:tab w:val="left" w:pos="8640"/>
        </w:tabs>
        <w:spacing w:after="0" w:line="240" w:lineRule="auto"/>
        <w:ind w:right="-36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CHAPTER </w:t>
      </w:r>
      <w:r w:rsidR="002709C2" w:rsidRPr="0005118B">
        <w:rPr>
          <w:rFonts w:ascii="Times New Roman" w:eastAsia="Times New Roman" w:hAnsi="Times New Roman" w:cs="Times New Roman"/>
          <w:sz w:val="24"/>
          <w:szCs w:val="24"/>
        </w:rPr>
        <w:t>V.</w:t>
      </w:r>
      <w:proofErr w:type="gramEnd"/>
      <w:r w:rsidR="002709C2" w:rsidRPr="0005118B">
        <w:rPr>
          <w:rFonts w:ascii="Times New Roman" w:eastAsia="Times New Roman" w:hAnsi="Times New Roman" w:cs="Times New Roman"/>
          <w:sz w:val="24"/>
          <w:szCs w:val="24"/>
        </w:rPr>
        <w:t xml:space="preserve">  </w:t>
      </w:r>
      <w:r w:rsidR="00136E8B" w:rsidRPr="0005118B">
        <w:rPr>
          <w:rFonts w:ascii="Times New Roman" w:eastAsia="Times New Roman" w:hAnsi="Times New Roman" w:cs="Times New Roman"/>
          <w:sz w:val="24"/>
          <w:szCs w:val="24"/>
        </w:rPr>
        <w:t>INFLUENCE</w:t>
      </w:r>
      <w:r w:rsidR="00303B07">
        <w:rPr>
          <w:rFonts w:ascii="Times New Roman" w:eastAsia="Times New Roman" w:hAnsi="Times New Roman" w:cs="Times New Roman"/>
          <w:sz w:val="24"/>
          <w:szCs w:val="24"/>
        </w:rPr>
        <w:t xml:space="preserve"> OF </w:t>
      </w:r>
      <w:r w:rsidR="00136E8B" w:rsidRPr="0005118B">
        <w:rPr>
          <w:rFonts w:ascii="Times New Roman" w:eastAsia="Times New Roman" w:hAnsi="Times New Roman" w:cs="Times New Roman"/>
          <w:sz w:val="24"/>
          <w:szCs w:val="24"/>
        </w:rPr>
        <w:t>HEMLOCK WOOLLY ADELGID INFESTATION</w:t>
      </w:r>
    </w:p>
    <w:p w:rsidR="002E630C" w:rsidRDefault="00136E8B" w:rsidP="00471095">
      <w:pPr>
        <w:tabs>
          <w:tab w:val="left" w:pos="8640"/>
        </w:tabs>
        <w:spacing w:after="0" w:line="240" w:lineRule="auto"/>
        <w:ind w:right="-360"/>
        <w:rPr>
          <w:rFonts w:ascii="Times New Roman" w:eastAsia="Times New Roman" w:hAnsi="Times New Roman" w:cs="Times New Roman"/>
          <w:sz w:val="24"/>
          <w:szCs w:val="24"/>
        </w:rPr>
      </w:pPr>
      <w:r w:rsidRPr="0005118B">
        <w:rPr>
          <w:rFonts w:ascii="Times New Roman" w:eastAsia="Times New Roman" w:hAnsi="Times New Roman" w:cs="Times New Roman"/>
          <w:sz w:val="24"/>
          <w:szCs w:val="24"/>
        </w:rPr>
        <w:t>LEVELS ON WATER STRESS IN EASTERN HEMLOCKS IN THE</w:t>
      </w:r>
    </w:p>
    <w:p w:rsidR="002709C2" w:rsidRPr="0005118B" w:rsidRDefault="00136E8B" w:rsidP="00471095">
      <w:pPr>
        <w:tabs>
          <w:tab w:val="left" w:pos="8640"/>
        </w:tabs>
        <w:spacing w:after="0" w:line="240" w:lineRule="auto"/>
        <w:ind w:right="-360"/>
        <w:rPr>
          <w:rFonts w:ascii="Times New Roman" w:eastAsia="Times New Roman" w:hAnsi="Times New Roman" w:cs="Times New Roman"/>
          <w:sz w:val="24"/>
          <w:szCs w:val="24"/>
        </w:rPr>
      </w:pPr>
      <w:r w:rsidRPr="0005118B">
        <w:rPr>
          <w:rFonts w:ascii="Times New Roman" w:eastAsia="Times New Roman" w:hAnsi="Times New Roman" w:cs="Times New Roman"/>
          <w:sz w:val="24"/>
          <w:szCs w:val="24"/>
        </w:rPr>
        <w:t>GREAT SMOKY MOUNTAINS NATIONA</w:t>
      </w:r>
      <w:r w:rsidR="00602EF2">
        <w:rPr>
          <w:rFonts w:ascii="Times New Roman" w:eastAsia="Times New Roman" w:hAnsi="Times New Roman" w:cs="Times New Roman"/>
          <w:sz w:val="24"/>
          <w:szCs w:val="24"/>
        </w:rPr>
        <w:t xml:space="preserve">L </w:t>
      </w:r>
      <w:r w:rsidRPr="0005118B">
        <w:rPr>
          <w:rFonts w:ascii="Times New Roman" w:eastAsia="Times New Roman" w:hAnsi="Times New Roman" w:cs="Times New Roman"/>
          <w:sz w:val="24"/>
          <w:szCs w:val="24"/>
        </w:rPr>
        <w:t>PARK</w:t>
      </w:r>
      <w:r w:rsidR="00602EF2">
        <w:rPr>
          <w:rFonts w:ascii="Times New Roman" w:eastAsia="Times New Roman" w:hAnsi="Times New Roman" w:cs="Times New Roman"/>
          <w:sz w:val="24"/>
          <w:szCs w:val="24"/>
        </w:rPr>
        <w:t>…...</w:t>
      </w:r>
      <w:proofErr w:type="gramStart"/>
      <w:r w:rsidR="00602EF2">
        <w:rPr>
          <w:rFonts w:ascii="Times New Roman" w:eastAsia="Times New Roman" w:hAnsi="Times New Roman" w:cs="Times New Roman"/>
          <w:sz w:val="24"/>
          <w:szCs w:val="24"/>
        </w:rPr>
        <w:t>…</w:t>
      </w:r>
      <w:r w:rsidR="002E630C">
        <w:rPr>
          <w:rFonts w:ascii="Times New Roman" w:eastAsia="Times New Roman" w:hAnsi="Times New Roman" w:cs="Times New Roman"/>
          <w:sz w:val="24"/>
          <w:szCs w:val="24"/>
        </w:rPr>
        <w:t>…...</w:t>
      </w:r>
      <w:r w:rsidR="00E60E8C">
        <w:rPr>
          <w:rFonts w:ascii="Times New Roman" w:eastAsia="Times New Roman" w:hAnsi="Times New Roman" w:cs="Times New Roman"/>
          <w:sz w:val="24"/>
          <w:szCs w:val="24"/>
        </w:rPr>
        <w:t>…………..</w:t>
      </w:r>
      <w:r w:rsidR="00023462" w:rsidRPr="0005118B">
        <w:rPr>
          <w:rFonts w:ascii="Times New Roman" w:eastAsia="Times New Roman" w:hAnsi="Times New Roman" w:cs="Times New Roman"/>
          <w:sz w:val="24"/>
          <w:szCs w:val="24"/>
        </w:rPr>
        <w:t>…….</w:t>
      </w:r>
      <w:r w:rsidR="00797B3B">
        <w:rPr>
          <w:rFonts w:ascii="Times New Roman" w:eastAsia="Times New Roman" w:hAnsi="Times New Roman" w:cs="Times New Roman"/>
          <w:sz w:val="24"/>
          <w:szCs w:val="24"/>
        </w:rPr>
        <w:t>.</w:t>
      </w:r>
      <w:r w:rsidR="00023462" w:rsidRPr="0005118B">
        <w:rPr>
          <w:rFonts w:ascii="Times New Roman" w:eastAsia="Times New Roman" w:hAnsi="Times New Roman" w:cs="Times New Roman"/>
          <w:sz w:val="24"/>
          <w:szCs w:val="24"/>
        </w:rPr>
        <w:t>8</w:t>
      </w:r>
      <w:r w:rsidR="0065132E">
        <w:rPr>
          <w:rFonts w:ascii="Times New Roman" w:eastAsia="Times New Roman" w:hAnsi="Times New Roman" w:cs="Times New Roman"/>
          <w:sz w:val="24"/>
          <w:szCs w:val="24"/>
        </w:rPr>
        <w:t>8</w:t>
      </w:r>
      <w:proofErr w:type="gramEnd"/>
    </w:p>
    <w:p w:rsidR="002709C2" w:rsidRPr="0005118B" w:rsidRDefault="004D2542" w:rsidP="00471095">
      <w:pPr>
        <w:tabs>
          <w:tab w:val="left" w:pos="8640"/>
        </w:tabs>
        <w:spacing w:after="0" w:line="240" w:lineRule="auto"/>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2709C2" w:rsidRPr="0005118B">
        <w:rPr>
          <w:rFonts w:ascii="Times New Roman" w:eastAsia="Times New Roman" w:hAnsi="Times New Roman" w:cs="Times New Roman"/>
          <w:sz w:val="24"/>
          <w:szCs w:val="24"/>
        </w:rPr>
        <w:t>Introduc</w:t>
      </w:r>
      <w:r w:rsidR="00023462" w:rsidRPr="0005118B">
        <w:rPr>
          <w:rFonts w:ascii="Times New Roman" w:eastAsia="Times New Roman" w:hAnsi="Times New Roman" w:cs="Times New Roman"/>
          <w:sz w:val="24"/>
          <w:szCs w:val="24"/>
        </w:rPr>
        <w:t>tion………………………</w:t>
      </w:r>
      <w:r w:rsidR="00BB3ADC">
        <w:rPr>
          <w:rFonts w:ascii="Times New Roman" w:eastAsia="Times New Roman" w:hAnsi="Times New Roman" w:cs="Times New Roman"/>
          <w:sz w:val="24"/>
          <w:szCs w:val="24"/>
        </w:rPr>
        <w:t>…</w:t>
      </w:r>
      <w:r w:rsidR="00023462" w:rsidRPr="0005118B">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023462" w:rsidRPr="0005118B">
        <w:rPr>
          <w:rFonts w:ascii="Times New Roman" w:eastAsia="Times New Roman" w:hAnsi="Times New Roman" w:cs="Times New Roman"/>
          <w:sz w:val="24"/>
          <w:szCs w:val="24"/>
        </w:rPr>
        <w:t>8</w:t>
      </w:r>
      <w:r w:rsidR="0065132E">
        <w:rPr>
          <w:rFonts w:ascii="Times New Roman" w:eastAsia="Times New Roman" w:hAnsi="Times New Roman" w:cs="Times New Roman"/>
          <w:sz w:val="24"/>
          <w:szCs w:val="24"/>
        </w:rPr>
        <w:t>8</w:t>
      </w:r>
    </w:p>
    <w:p w:rsidR="002709C2" w:rsidRPr="0005118B" w:rsidRDefault="004D2542" w:rsidP="00471095">
      <w:pPr>
        <w:tabs>
          <w:tab w:val="left" w:pos="8640"/>
        </w:tabs>
        <w:spacing w:after="0" w:line="240" w:lineRule="auto"/>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5118B" w:rsidRPr="0005118B">
        <w:rPr>
          <w:rFonts w:ascii="Times New Roman" w:eastAsia="Times New Roman" w:hAnsi="Times New Roman" w:cs="Times New Roman"/>
          <w:sz w:val="24"/>
          <w:szCs w:val="24"/>
        </w:rPr>
        <w:t>Materials and Methods…………</w:t>
      </w:r>
      <w:r w:rsidR="00BE2CD7" w:rsidRPr="0005118B">
        <w:rPr>
          <w:rFonts w:ascii="Times New Roman" w:eastAsia="Times New Roman" w:hAnsi="Times New Roman" w:cs="Times New Roman"/>
          <w:sz w:val="24"/>
          <w:szCs w:val="24"/>
        </w:rPr>
        <w:t>……………………………………………..</w:t>
      </w:r>
      <w:r w:rsidR="00E60E8C">
        <w:rPr>
          <w:rFonts w:ascii="Times New Roman" w:eastAsia="Times New Roman" w:hAnsi="Times New Roman" w:cs="Times New Roman"/>
          <w:sz w:val="24"/>
          <w:szCs w:val="24"/>
        </w:rPr>
        <w:t>9</w:t>
      </w:r>
      <w:r w:rsidR="0065132E">
        <w:rPr>
          <w:rFonts w:ascii="Times New Roman" w:eastAsia="Times New Roman" w:hAnsi="Times New Roman" w:cs="Times New Roman"/>
          <w:sz w:val="24"/>
          <w:szCs w:val="24"/>
        </w:rPr>
        <w:t>1</w:t>
      </w:r>
      <w:r w:rsidR="002709C2" w:rsidRPr="0005118B">
        <w:rPr>
          <w:rFonts w:ascii="Times New Roman" w:eastAsia="Times New Roman" w:hAnsi="Times New Roman" w:cs="Times New Roman"/>
          <w:sz w:val="24"/>
          <w:szCs w:val="24"/>
        </w:rPr>
        <w:br/>
        <w:t xml:space="preserve">           </w:t>
      </w:r>
      <w:r w:rsidR="0005118B" w:rsidRPr="0005118B">
        <w:rPr>
          <w:rFonts w:ascii="Times New Roman" w:eastAsia="Times New Roman" w:hAnsi="Times New Roman" w:cs="Times New Roman"/>
          <w:sz w:val="24"/>
          <w:szCs w:val="24"/>
        </w:rPr>
        <w:t xml:space="preserve">Results and </w:t>
      </w:r>
      <w:r w:rsidR="002709C2" w:rsidRPr="0005118B">
        <w:rPr>
          <w:rFonts w:ascii="Times New Roman" w:eastAsia="Times New Roman" w:hAnsi="Times New Roman" w:cs="Times New Roman"/>
          <w:sz w:val="24"/>
          <w:szCs w:val="24"/>
        </w:rPr>
        <w:t>D</w:t>
      </w:r>
      <w:r w:rsidR="0005118B" w:rsidRPr="0005118B">
        <w:rPr>
          <w:rFonts w:ascii="Times New Roman" w:eastAsia="Times New Roman" w:hAnsi="Times New Roman" w:cs="Times New Roman"/>
          <w:sz w:val="24"/>
          <w:szCs w:val="24"/>
        </w:rPr>
        <w:t>iscussion………</w:t>
      </w:r>
      <w:r w:rsidR="00BE2CD7" w:rsidRPr="0005118B">
        <w:rPr>
          <w:rFonts w:ascii="Times New Roman" w:eastAsia="Times New Roman" w:hAnsi="Times New Roman" w:cs="Times New Roman"/>
          <w:sz w:val="24"/>
          <w:szCs w:val="24"/>
        </w:rPr>
        <w:t>……</w:t>
      </w:r>
      <w:r w:rsidR="00BB3ADC">
        <w:rPr>
          <w:rFonts w:ascii="Times New Roman" w:eastAsia="Times New Roman" w:hAnsi="Times New Roman" w:cs="Times New Roman"/>
          <w:sz w:val="24"/>
          <w:szCs w:val="24"/>
        </w:rPr>
        <w:t>.</w:t>
      </w:r>
      <w:r w:rsidR="00BE2CD7" w:rsidRPr="0005118B">
        <w:rPr>
          <w:rFonts w:ascii="Times New Roman" w:eastAsia="Times New Roman" w:hAnsi="Times New Roman" w:cs="Times New Roman"/>
          <w:sz w:val="24"/>
          <w:szCs w:val="24"/>
        </w:rPr>
        <w:t>………………………………………….</w:t>
      </w:r>
      <w:r w:rsidR="00E60E8C">
        <w:rPr>
          <w:rFonts w:ascii="Times New Roman" w:eastAsia="Times New Roman" w:hAnsi="Times New Roman" w:cs="Times New Roman"/>
          <w:sz w:val="24"/>
          <w:szCs w:val="24"/>
        </w:rPr>
        <w:t>9</w:t>
      </w:r>
      <w:r w:rsidR="0065132E">
        <w:rPr>
          <w:rFonts w:ascii="Times New Roman" w:eastAsia="Times New Roman" w:hAnsi="Times New Roman" w:cs="Times New Roman"/>
          <w:sz w:val="24"/>
          <w:szCs w:val="24"/>
        </w:rPr>
        <w:t>3</w:t>
      </w:r>
    </w:p>
    <w:p w:rsidR="003B0303" w:rsidRPr="0005118B" w:rsidRDefault="004D2542" w:rsidP="00471095">
      <w:pPr>
        <w:tabs>
          <w:tab w:val="left" w:pos="8640"/>
        </w:tabs>
        <w:spacing w:after="0" w:line="240" w:lineRule="auto"/>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B0303" w:rsidRPr="0005118B">
        <w:rPr>
          <w:rFonts w:ascii="Times New Roman" w:eastAsia="Times New Roman" w:hAnsi="Times New Roman" w:cs="Times New Roman"/>
          <w:sz w:val="24"/>
          <w:szCs w:val="24"/>
        </w:rPr>
        <w:t>Conclusio</w:t>
      </w:r>
      <w:r w:rsidR="00BE2CD7" w:rsidRPr="0005118B">
        <w:rPr>
          <w:rFonts w:ascii="Times New Roman" w:eastAsia="Times New Roman" w:hAnsi="Times New Roman" w:cs="Times New Roman"/>
          <w:sz w:val="24"/>
          <w:szCs w:val="24"/>
        </w:rPr>
        <w:t>ns…………………………………………………………………</w:t>
      </w:r>
      <w:r>
        <w:rPr>
          <w:rFonts w:ascii="Times New Roman" w:eastAsia="Times New Roman" w:hAnsi="Times New Roman" w:cs="Times New Roman"/>
          <w:sz w:val="24"/>
          <w:szCs w:val="24"/>
        </w:rPr>
        <w:t>...</w:t>
      </w:r>
      <w:r w:rsidR="0065132E">
        <w:rPr>
          <w:rFonts w:ascii="Times New Roman" w:eastAsia="Times New Roman" w:hAnsi="Times New Roman" w:cs="Times New Roman"/>
          <w:sz w:val="24"/>
          <w:szCs w:val="24"/>
        </w:rPr>
        <w:t>.</w:t>
      </w:r>
      <w:r w:rsidR="00BE2CD7" w:rsidRPr="0005118B">
        <w:rPr>
          <w:rFonts w:ascii="Times New Roman" w:eastAsia="Times New Roman" w:hAnsi="Times New Roman" w:cs="Times New Roman"/>
          <w:sz w:val="24"/>
          <w:szCs w:val="24"/>
        </w:rPr>
        <w:t>9</w:t>
      </w:r>
      <w:r w:rsidR="0065132E">
        <w:rPr>
          <w:rFonts w:ascii="Times New Roman" w:eastAsia="Times New Roman" w:hAnsi="Times New Roman" w:cs="Times New Roman"/>
          <w:sz w:val="24"/>
          <w:szCs w:val="24"/>
        </w:rPr>
        <w:t>7</w:t>
      </w:r>
    </w:p>
    <w:p w:rsidR="002E630C" w:rsidRDefault="000050C2" w:rsidP="00471095">
      <w:pPr>
        <w:tabs>
          <w:tab w:val="left" w:pos="8640"/>
        </w:tabs>
        <w:spacing w:after="0" w:line="240" w:lineRule="auto"/>
        <w:ind w:right="-36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CHAPTER </w:t>
      </w:r>
      <w:r w:rsidR="0005118B" w:rsidRPr="0005118B">
        <w:rPr>
          <w:rFonts w:ascii="Times New Roman" w:eastAsia="Times New Roman" w:hAnsi="Times New Roman" w:cs="Times New Roman"/>
          <w:sz w:val="24"/>
          <w:szCs w:val="24"/>
        </w:rPr>
        <w:t>VI.</w:t>
      </w:r>
      <w:proofErr w:type="gramEnd"/>
      <w:r w:rsidR="0005118B" w:rsidRPr="0005118B">
        <w:rPr>
          <w:rFonts w:ascii="Times New Roman" w:eastAsia="Times New Roman" w:hAnsi="Times New Roman" w:cs="Times New Roman"/>
          <w:sz w:val="24"/>
          <w:szCs w:val="24"/>
        </w:rPr>
        <w:t xml:space="preserve"> </w:t>
      </w:r>
      <w:r w:rsidR="00136E8B" w:rsidRPr="0005118B">
        <w:rPr>
          <w:rFonts w:ascii="Times New Roman" w:eastAsia="Times New Roman" w:hAnsi="Times New Roman" w:cs="Times New Roman"/>
          <w:sz w:val="24"/>
          <w:szCs w:val="24"/>
        </w:rPr>
        <w:t>EVALUATION OF NEAR-INFRA</w:t>
      </w:r>
      <w:r w:rsidR="0005118B" w:rsidRPr="0005118B">
        <w:rPr>
          <w:rFonts w:ascii="Times New Roman" w:eastAsia="Times New Roman" w:hAnsi="Times New Roman" w:cs="Times New Roman"/>
          <w:sz w:val="24"/>
          <w:szCs w:val="24"/>
        </w:rPr>
        <w:t>RED SPECTROSCOPY FOR</w:t>
      </w:r>
    </w:p>
    <w:p w:rsidR="00F60EF3" w:rsidRDefault="0005118B" w:rsidP="00471095">
      <w:pPr>
        <w:tabs>
          <w:tab w:val="left" w:pos="8640"/>
        </w:tabs>
        <w:spacing w:after="0" w:line="240" w:lineRule="auto"/>
        <w:ind w:right="-360"/>
        <w:rPr>
          <w:rFonts w:ascii="Times New Roman" w:eastAsia="Times New Roman" w:hAnsi="Times New Roman" w:cs="Times New Roman"/>
          <w:sz w:val="24"/>
          <w:szCs w:val="24"/>
        </w:rPr>
      </w:pPr>
      <w:r w:rsidRPr="0005118B">
        <w:rPr>
          <w:rFonts w:ascii="Times New Roman" w:eastAsia="Times New Roman" w:hAnsi="Times New Roman" w:cs="Times New Roman"/>
          <w:sz w:val="24"/>
          <w:szCs w:val="24"/>
        </w:rPr>
        <w:t>PREDICTING</w:t>
      </w:r>
      <w:r w:rsidR="00136E8B" w:rsidRPr="0005118B">
        <w:rPr>
          <w:rFonts w:ascii="Times New Roman" w:eastAsia="Times New Roman" w:hAnsi="Times New Roman" w:cs="Times New Roman"/>
          <w:sz w:val="24"/>
          <w:szCs w:val="24"/>
        </w:rPr>
        <w:t xml:space="preserve"> IMIDACLOPRID</w:t>
      </w:r>
      <w:r w:rsidRPr="0005118B">
        <w:rPr>
          <w:rFonts w:ascii="Times New Roman" w:eastAsia="Times New Roman" w:hAnsi="Times New Roman" w:cs="Times New Roman"/>
          <w:sz w:val="24"/>
          <w:szCs w:val="24"/>
        </w:rPr>
        <w:t xml:space="preserve"> CONCENTRATION IN EASTERN</w:t>
      </w:r>
    </w:p>
    <w:p w:rsidR="000E0DA5" w:rsidRPr="0005118B" w:rsidRDefault="0005118B" w:rsidP="00471095">
      <w:pPr>
        <w:tabs>
          <w:tab w:val="left" w:pos="8640"/>
        </w:tabs>
        <w:spacing w:after="0" w:line="240" w:lineRule="auto"/>
        <w:ind w:right="-360"/>
        <w:rPr>
          <w:rFonts w:ascii="Times New Roman" w:eastAsia="Times New Roman" w:hAnsi="Times New Roman" w:cs="Times New Roman"/>
          <w:sz w:val="24"/>
          <w:szCs w:val="24"/>
        </w:rPr>
      </w:pPr>
      <w:r w:rsidRPr="0005118B">
        <w:rPr>
          <w:rFonts w:ascii="Times New Roman" w:eastAsia="Times New Roman" w:hAnsi="Times New Roman" w:cs="Times New Roman"/>
          <w:sz w:val="24"/>
          <w:szCs w:val="24"/>
        </w:rPr>
        <w:t>HEMLOCK</w:t>
      </w:r>
      <w:r w:rsidR="00F60EF3">
        <w:rPr>
          <w:rFonts w:ascii="Times New Roman" w:eastAsia="Times New Roman" w:hAnsi="Times New Roman" w:cs="Times New Roman"/>
          <w:sz w:val="24"/>
          <w:szCs w:val="24"/>
        </w:rPr>
        <w:t xml:space="preserve"> </w:t>
      </w:r>
      <w:r w:rsidRPr="0005118B">
        <w:rPr>
          <w:rFonts w:ascii="Times New Roman" w:eastAsia="Times New Roman" w:hAnsi="Times New Roman" w:cs="Times New Roman"/>
          <w:sz w:val="24"/>
          <w:szCs w:val="24"/>
        </w:rPr>
        <w:t>NEEDLES</w:t>
      </w:r>
      <w:proofErr w:type="gramStart"/>
      <w:r w:rsidRPr="0005118B">
        <w:rPr>
          <w:rFonts w:ascii="Times New Roman" w:eastAsia="Times New Roman" w:hAnsi="Times New Roman" w:cs="Times New Roman"/>
          <w:sz w:val="24"/>
          <w:szCs w:val="24"/>
        </w:rPr>
        <w:t>…</w:t>
      </w:r>
      <w:r w:rsidR="002E630C">
        <w:rPr>
          <w:rFonts w:ascii="Times New Roman" w:eastAsia="Times New Roman" w:hAnsi="Times New Roman" w:cs="Times New Roman"/>
          <w:sz w:val="24"/>
          <w:szCs w:val="24"/>
        </w:rPr>
        <w:t>………</w:t>
      </w:r>
      <w:r w:rsidR="00BE37F5">
        <w:rPr>
          <w:rFonts w:ascii="Times New Roman" w:eastAsia="Times New Roman" w:hAnsi="Times New Roman" w:cs="Times New Roman"/>
          <w:sz w:val="24"/>
          <w:szCs w:val="24"/>
        </w:rPr>
        <w:t>…</w:t>
      </w:r>
      <w:r w:rsidR="00936C02">
        <w:rPr>
          <w:rFonts w:ascii="Times New Roman" w:eastAsia="Times New Roman" w:hAnsi="Times New Roman" w:cs="Times New Roman"/>
          <w:sz w:val="24"/>
          <w:szCs w:val="24"/>
        </w:rPr>
        <w:t>……..</w:t>
      </w:r>
      <w:r w:rsidR="002E630C">
        <w:rPr>
          <w:rFonts w:ascii="Times New Roman" w:eastAsia="Times New Roman" w:hAnsi="Times New Roman" w:cs="Times New Roman"/>
          <w:sz w:val="24"/>
          <w:szCs w:val="24"/>
        </w:rPr>
        <w:t>……………</w:t>
      </w:r>
      <w:r w:rsidR="00602EF2">
        <w:rPr>
          <w:rFonts w:ascii="Times New Roman" w:eastAsia="Times New Roman" w:hAnsi="Times New Roman" w:cs="Times New Roman"/>
          <w:sz w:val="24"/>
          <w:szCs w:val="24"/>
        </w:rPr>
        <w:t>.</w:t>
      </w:r>
      <w:r w:rsidR="002E630C">
        <w:rPr>
          <w:rFonts w:ascii="Times New Roman" w:eastAsia="Times New Roman" w:hAnsi="Times New Roman" w:cs="Times New Roman"/>
          <w:sz w:val="24"/>
          <w:szCs w:val="24"/>
        </w:rPr>
        <w:t>……………………</w:t>
      </w:r>
      <w:r w:rsidRPr="0005118B">
        <w:rPr>
          <w:rFonts w:ascii="Times New Roman" w:eastAsia="Times New Roman" w:hAnsi="Times New Roman" w:cs="Times New Roman"/>
          <w:sz w:val="24"/>
          <w:szCs w:val="24"/>
        </w:rPr>
        <w:t>..</w:t>
      </w:r>
      <w:r w:rsidR="00BE2CD7" w:rsidRPr="0005118B">
        <w:rPr>
          <w:rFonts w:ascii="Times New Roman" w:eastAsia="Times New Roman" w:hAnsi="Times New Roman" w:cs="Times New Roman"/>
          <w:sz w:val="24"/>
          <w:szCs w:val="24"/>
        </w:rPr>
        <w:t>..</w:t>
      </w:r>
      <w:r w:rsidRPr="0005118B">
        <w:rPr>
          <w:rFonts w:ascii="Times New Roman" w:eastAsia="Times New Roman" w:hAnsi="Times New Roman" w:cs="Times New Roman"/>
          <w:sz w:val="24"/>
          <w:szCs w:val="24"/>
        </w:rPr>
        <w:t>..</w:t>
      </w:r>
      <w:r w:rsidR="00936C02">
        <w:rPr>
          <w:rFonts w:ascii="Times New Roman" w:eastAsia="Times New Roman" w:hAnsi="Times New Roman" w:cs="Times New Roman"/>
          <w:sz w:val="24"/>
          <w:szCs w:val="24"/>
        </w:rPr>
        <w:t>.</w:t>
      </w:r>
      <w:r w:rsidR="004D2542">
        <w:rPr>
          <w:rFonts w:ascii="Times New Roman" w:eastAsia="Times New Roman" w:hAnsi="Times New Roman" w:cs="Times New Roman"/>
          <w:sz w:val="24"/>
          <w:szCs w:val="24"/>
        </w:rPr>
        <w:t>....</w:t>
      </w:r>
      <w:proofErr w:type="gramEnd"/>
      <w:r w:rsidR="00BE2CD7" w:rsidRPr="0005118B">
        <w:rPr>
          <w:rFonts w:ascii="Times New Roman" w:eastAsia="Times New Roman" w:hAnsi="Times New Roman" w:cs="Times New Roman"/>
          <w:sz w:val="24"/>
          <w:szCs w:val="24"/>
        </w:rPr>
        <w:t>9</w:t>
      </w:r>
      <w:r w:rsidR="0065132E">
        <w:rPr>
          <w:rFonts w:ascii="Times New Roman" w:eastAsia="Times New Roman" w:hAnsi="Times New Roman" w:cs="Times New Roman"/>
          <w:sz w:val="24"/>
          <w:szCs w:val="24"/>
        </w:rPr>
        <w:t>9</w:t>
      </w:r>
    </w:p>
    <w:p w:rsidR="00637A1C" w:rsidRDefault="004D2542" w:rsidP="002E6F44">
      <w:pPr>
        <w:tabs>
          <w:tab w:val="left" w:pos="8460"/>
        </w:tabs>
        <w:spacing w:after="0" w:line="240" w:lineRule="auto"/>
        <w:ind w:right="-360"/>
        <w:rPr>
          <w:rFonts w:ascii="Times New Roman" w:eastAsia="Times New Roman" w:hAnsi="Times New Roman" w:cs="Times New Roman"/>
          <w:b/>
          <w:sz w:val="32"/>
          <w:szCs w:val="24"/>
        </w:rPr>
      </w:pPr>
      <w:r>
        <w:rPr>
          <w:rFonts w:ascii="Times New Roman" w:eastAsia="Times New Roman" w:hAnsi="Times New Roman" w:cs="Times New Roman"/>
          <w:sz w:val="24"/>
          <w:szCs w:val="24"/>
        </w:rPr>
        <w:t xml:space="preserve">          </w:t>
      </w:r>
      <w:r w:rsidR="002709C2" w:rsidRPr="0005118B">
        <w:rPr>
          <w:rFonts w:ascii="Times New Roman" w:eastAsia="Times New Roman" w:hAnsi="Times New Roman" w:cs="Times New Roman"/>
          <w:sz w:val="24"/>
          <w:szCs w:val="24"/>
        </w:rPr>
        <w:t>Introduction…………………………</w:t>
      </w:r>
      <w:r w:rsidR="00936C02">
        <w:rPr>
          <w:rFonts w:ascii="Times New Roman" w:eastAsia="Times New Roman" w:hAnsi="Times New Roman" w:cs="Times New Roman"/>
          <w:sz w:val="24"/>
          <w:szCs w:val="24"/>
        </w:rPr>
        <w:t>.</w:t>
      </w:r>
      <w:r w:rsidR="002709C2" w:rsidRPr="0005118B">
        <w:rPr>
          <w:rFonts w:ascii="Times New Roman" w:eastAsia="Times New Roman" w:hAnsi="Times New Roman" w:cs="Times New Roman"/>
          <w:sz w:val="24"/>
          <w:szCs w:val="24"/>
        </w:rPr>
        <w:t>………………………………………</w:t>
      </w:r>
      <w:r w:rsidR="000050C2">
        <w:rPr>
          <w:rFonts w:ascii="Times New Roman" w:eastAsia="Times New Roman" w:hAnsi="Times New Roman" w:cs="Times New Roman"/>
          <w:sz w:val="24"/>
          <w:szCs w:val="24"/>
        </w:rPr>
        <w:t>..</w:t>
      </w:r>
      <w:r w:rsidR="00BE2CD7" w:rsidRPr="0005118B">
        <w:rPr>
          <w:rFonts w:ascii="Times New Roman" w:eastAsia="Times New Roman" w:hAnsi="Times New Roman" w:cs="Times New Roman"/>
          <w:sz w:val="24"/>
          <w:szCs w:val="24"/>
        </w:rPr>
        <w:t>9</w:t>
      </w:r>
      <w:r w:rsidR="0065132E">
        <w:rPr>
          <w:rFonts w:ascii="Times New Roman" w:eastAsia="Times New Roman" w:hAnsi="Times New Roman" w:cs="Times New Roman"/>
          <w:sz w:val="24"/>
          <w:szCs w:val="24"/>
        </w:rPr>
        <w:t>9</w:t>
      </w:r>
    </w:p>
    <w:p w:rsidR="002E6F44" w:rsidRDefault="002E6F44">
      <w:pPr>
        <w:spacing w:after="0" w:line="480" w:lineRule="auto"/>
        <w:jc w:val="center"/>
        <w:rPr>
          <w:rFonts w:ascii="Times New Roman" w:eastAsia="Times New Roman" w:hAnsi="Times New Roman" w:cs="Times New Roman"/>
          <w:b/>
          <w:sz w:val="32"/>
          <w:szCs w:val="24"/>
        </w:rPr>
      </w:pPr>
    </w:p>
    <w:p w:rsidR="000050C2" w:rsidRDefault="000050C2">
      <w:pPr>
        <w:spacing w:after="0" w:line="480" w:lineRule="auto"/>
        <w:jc w:val="center"/>
        <w:rPr>
          <w:rFonts w:ascii="Times New Roman" w:eastAsia="Times New Roman" w:hAnsi="Times New Roman" w:cs="Times New Roman"/>
          <w:b/>
          <w:sz w:val="32"/>
          <w:szCs w:val="24"/>
        </w:rPr>
      </w:pPr>
    </w:p>
    <w:p w:rsidR="004D2542" w:rsidRPr="00393397" w:rsidRDefault="00637A1C">
      <w:pPr>
        <w:spacing w:after="0" w:line="480" w:lineRule="auto"/>
        <w:jc w:val="center"/>
        <w:rPr>
          <w:rFonts w:ascii="Times New Roman" w:eastAsia="Times New Roman" w:hAnsi="Times New Roman" w:cs="Times New Roman"/>
          <w:sz w:val="24"/>
          <w:szCs w:val="24"/>
        </w:rPr>
      </w:pPr>
      <w:r w:rsidRPr="003E542B">
        <w:rPr>
          <w:rFonts w:ascii="Times New Roman" w:eastAsia="Times New Roman" w:hAnsi="Times New Roman" w:cs="Times New Roman"/>
          <w:b/>
          <w:sz w:val="32"/>
          <w:szCs w:val="24"/>
        </w:rPr>
        <w:lastRenderedPageBreak/>
        <w:t>TABLE OF CONTENTS</w:t>
      </w:r>
    </w:p>
    <w:p w:rsidR="00000000" w:rsidRDefault="0005118B">
      <w:pPr>
        <w:tabs>
          <w:tab w:val="left" w:pos="8640"/>
        </w:tabs>
        <w:spacing w:after="0" w:line="240" w:lineRule="auto"/>
        <w:jc w:val="right"/>
        <w:rPr>
          <w:rFonts w:ascii="Times New Roman" w:eastAsia="Times New Roman" w:hAnsi="Times New Roman" w:cs="Times New Roman"/>
          <w:sz w:val="24"/>
          <w:szCs w:val="24"/>
        </w:rPr>
      </w:pPr>
      <w:r w:rsidRPr="0005118B">
        <w:rPr>
          <w:rFonts w:ascii="Times New Roman" w:eastAsia="Times New Roman" w:hAnsi="Times New Roman" w:cs="Times New Roman"/>
          <w:sz w:val="24"/>
          <w:szCs w:val="24"/>
        </w:rPr>
        <w:t>Materials and Methods…………</w:t>
      </w:r>
      <w:r w:rsidR="00637A1C">
        <w:rPr>
          <w:rFonts w:ascii="Times New Roman" w:eastAsia="Times New Roman" w:hAnsi="Times New Roman" w:cs="Times New Roman"/>
          <w:sz w:val="24"/>
          <w:szCs w:val="24"/>
        </w:rPr>
        <w:t>….</w:t>
      </w:r>
      <w:r w:rsidR="00BE2CD7" w:rsidRPr="0005118B">
        <w:rPr>
          <w:rFonts w:ascii="Times New Roman" w:eastAsia="Times New Roman" w:hAnsi="Times New Roman" w:cs="Times New Roman"/>
          <w:sz w:val="24"/>
          <w:szCs w:val="24"/>
        </w:rPr>
        <w:t>…………………</w:t>
      </w:r>
      <w:r w:rsidR="002709C2" w:rsidRPr="0005118B">
        <w:rPr>
          <w:rFonts w:ascii="Times New Roman" w:eastAsia="Times New Roman" w:hAnsi="Times New Roman" w:cs="Times New Roman"/>
          <w:sz w:val="24"/>
          <w:szCs w:val="24"/>
        </w:rPr>
        <w:t>……</w:t>
      </w:r>
      <w:r w:rsidR="00136E8B" w:rsidRPr="0005118B">
        <w:rPr>
          <w:rFonts w:ascii="Times New Roman" w:eastAsia="Times New Roman" w:hAnsi="Times New Roman" w:cs="Times New Roman"/>
          <w:sz w:val="24"/>
          <w:szCs w:val="24"/>
        </w:rPr>
        <w:t>…</w:t>
      </w:r>
      <w:r w:rsidR="00BE2CD7" w:rsidRPr="0005118B">
        <w:rPr>
          <w:rFonts w:ascii="Times New Roman" w:eastAsia="Times New Roman" w:hAnsi="Times New Roman" w:cs="Times New Roman"/>
          <w:sz w:val="24"/>
          <w:szCs w:val="24"/>
        </w:rPr>
        <w:t>……</w:t>
      </w:r>
      <w:r w:rsidR="0065132E">
        <w:rPr>
          <w:rFonts w:ascii="Times New Roman" w:eastAsia="Times New Roman" w:hAnsi="Times New Roman" w:cs="Times New Roman"/>
          <w:sz w:val="24"/>
          <w:szCs w:val="24"/>
        </w:rPr>
        <w:t>..</w:t>
      </w:r>
      <w:r w:rsidR="00E60E8C">
        <w:rPr>
          <w:rFonts w:ascii="Times New Roman" w:eastAsia="Times New Roman" w:hAnsi="Times New Roman" w:cs="Times New Roman"/>
          <w:sz w:val="24"/>
          <w:szCs w:val="24"/>
        </w:rPr>
        <w:t>10</w:t>
      </w:r>
      <w:r w:rsidR="0065132E">
        <w:rPr>
          <w:rFonts w:ascii="Times New Roman" w:eastAsia="Times New Roman" w:hAnsi="Times New Roman" w:cs="Times New Roman"/>
          <w:sz w:val="24"/>
          <w:szCs w:val="24"/>
        </w:rPr>
        <w:t>1</w:t>
      </w:r>
    </w:p>
    <w:p w:rsidR="00000000" w:rsidRDefault="004D2542">
      <w:pPr>
        <w:tabs>
          <w:tab w:val="left" w:pos="8640"/>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5118B" w:rsidRPr="0005118B">
        <w:rPr>
          <w:rFonts w:ascii="Times New Roman" w:eastAsia="Times New Roman" w:hAnsi="Times New Roman" w:cs="Times New Roman"/>
          <w:sz w:val="24"/>
          <w:szCs w:val="24"/>
        </w:rPr>
        <w:t>Results and Dis</w:t>
      </w:r>
      <w:r w:rsidR="002709C2" w:rsidRPr="0005118B">
        <w:rPr>
          <w:rFonts w:ascii="Times New Roman" w:eastAsia="Times New Roman" w:hAnsi="Times New Roman" w:cs="Times New Roman"/>
          <w:sz w:val="24"/>
          <w:szCs w:val="24"/>
        </w:rPr>
        <w:t>cussion</w:t>
      </w:r>
      <w:r w:rsidR="0005118B" w:rsidRPr="0005118B">
        <w:rPr>
          <w:rFonts w:ascii="Times New Roman" w:eastAsia="Times New Roman" w:hAnsi="Times New Roman" w:cs="Times New Roman"/>
          <w:sz w:val="24"/>
          <w:szCs w:val="24"/>
        </w:rPr>
        <w:t>……</w:t>
      </w:r>
      <w:r w:rsidR="001575D4" w:rsidRPr="0005118B">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1575D4" w:rsidRPr="0005118B">
        <w:rPr>
          <w:rFonts w:ascii="Times New Roman" w:eastAsia="Times New Roman" w:hAnsi="Times New Roman" w:cs="Times New Roman"/>
          <w:sz w:val="24"/>
          <w:szCs w:val="24"/>
        </w:rPr>
        <w:t>…………………</w:t>
      </w:r>
      <w:r w:rsidR="00BE2CD7" w:rsidRPr="0005118B">
        <w:rPr>
          <w:rFonts w:ascii="Times New Roman" w:eastAsia="Times New Roman" w:hAnsi="Times New Roman" w:cs="Times New Roman"/>
          <w:sz w:val="24"/>
          <w:szCs w:val="24"/>
        </w:rPr>
        <w:t>………………..</w:t>
      </w:r>
      <w:r w:rsidR="00E60E8C">
        <w:rPr>
          <w:rFonts w:ascii="Times New Roman" w:eastAsia="Times New Roman" w:hAnsi="Times New Roman" w:cs="Times New Roman"/>
          <w:sz w:val="24"/>
          <w:szCs w:val="24"/>
        </w:rPr>
        <w:t>10</w:t>
      </w:r>
      <w:r w:rsidR="0065132E">
        <w:rPr>
          <w:rFonts w:ascii="Times New Roman" w:eastAsia="Times New Roman" w:hAnsi="Times New Roman" w:cs="Times New Roman"/>
          <w:sz w:val="24"/>
          <w:szCs w:val="24"/>
        </w:rPr>
        <w:t>5</w:t>
      </w:r>
    </w:p>
    <w:p w:rsidR="00000000" w:rsidRDefault="004D2542">
      <w:pPr>
        <w:tabs>
          <w:tab w:val="left" w:pos="8640"/>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36E8B" w:rsidRPr="0005118B">
        <w:rPr>
          <w:rFonts w:ascii="Times New Roman" w:eastAsia="Times New Roman" w:hAnsi="Times New Roman" w:cs="Times New Roman"/>
          <w:sz w:val="24"/>
          <w:szCs w:val="24"/>
        </w:rPr>
        <w:t>Conclusions…………………………</w:t>
      </w:r>
      <w:r>
        <w:rPr>
          <w:rFonts w:ascii="Times New Roman" w:eastAsia="Times New Roman" w:hAnsi="Times New Roman" w:cs="Times New Roman"/>
          <w:sz w:val="24"/>
          <w:szCs w:val="24"/>
        </w:rPr>
        <w:t>…</w:t>
      </w:r>
      <w:r w:rsidR="000050C2">
        <w:rPr>
          <w:rFonts w:ascii="Times New Roman" w:eastAsia="Times New Roman" w:hAnsi="Times New Roman" w:cs="Times New Roman"/>
          <w:sz w:val="24"/>
          <w:szCs w:val="24"/>
        </w:rPr>
        <w:t>…</w:t>
      </w:r>
      <w:r w:rsidR="00136E8B" w:rsidRPr="0005118B">
        <w:rPr>
          <w:rFonts w:ascii="Times New Roman" w:eastAsia="Times New Roman" w:hAnsi="Times New Roman" w:cs="Times New Roman"/>
          <w:sz w:val="24"/>
          <w:szCs w:val="24"/>
        </w:rPr>
        <w:t>………………</w:t>
      </w:r>
      <w:r w:rsidR="00BE2CD7" w:rsidRPr="0005118B">
        <w:rPr>
          <w:rFonts w:ascii="Times New Roman" w:eastAsia="Times New Roman" w:hAnsi="Times New Roman" w:cs="Times New Roman"/>
          <w:sz w:val="24"/>
          <w:szCs w:val="24"/>
        </w:rPr>
        <w:t>…………</w:t>
      </w:r>
      <w:r w:rsidR="0065132E">
        <w:rPr>
          <w:rFonts w:ascii="Times New Roman" w:eastAsia="Times New Roman" w:hAnsi="Times New Roman" w:cs="Times New Roman"/>
          <w:sz w:val="24"/>
          <w:szCs w:val="24"/>
        </w:rPr>
        <w:t>.</w:t>
      </w:r>
      <w:r w:rsidR="00BE2CD7" w:rsidRPr="0005118B">
        <w:rPr>
          <w:rFonts w:ascii="Times New Roman" w:eastAsia="Times New Roman" w:hAnsi="Times New Roman" w:cs="Times New Roman"/>
          <w:sz w:val="24"/>
          <w:szCs w:val="24"/>
        </w:rPr>
        <w:t>1</w:t>
      </w:r>
      <w:r w:rsidR="0065132E">
        <w:rPr>
          <w:rFonts w:ascii="Times New Roman" w:eastAsia="Times New Roman" w:hAnsi="Times New Roman" w:cs="Times New Roman"/>
          <w:sz w:val="24"/>
          <w:szCs w:val="24"/>
        </w:rPr>
        <w:t>09</w:t>
      </w:r>
    </w:p>
    <w:p w:rsidR="00000000" w:rsidRDefault="000050C2">
      <w:pPr>
        <w:spacing w:after="0" w:line="240" w:lineRule="auto"/>
        <w:jc w:val="right"/>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CHAPTER  </w:t>
      </w:r>
      <w:r w:rsidR="003E542B" w:rsidRPr="0005118B">
        <w:rPr>
          <w:rFonts w:ascii="Times New Roman" w:eastAsia="Times New Roman" w:hAnsi="Times New Roman" w:cs="Times New Roman"/>
          <w:sz w:val="24"/>
          <w:szCs w:val="24"/>
        </w:rPr>
        <w:t>V</w:t>
      </w:r>
      <w:r w:rsidR="001575D4" w:rsidRPr="0005118B">
        <w:rPr>
          <w:rFonts w:ascii="Times New Roman" w:eastAsia="Times New Roman" w:hAnsi="Times New Roman" w:cs="Times New Roman"/>
          <w:sz w:val="24"/>
          <w:szCs w:val="24"/>
        </w:rPr>
        <w:t>II.</w:t>
      </w:r>
      <w:r w:rsidR="00E60E8C" w:rsidRPr="0005118B">
        <w:rPr>
          <w:rFonts w:ascii="Times New Roman" w:eastAsia="Times New Roman" w:hAnsi="Times New Roman" w:cs="Times New Roman"/>
          <w:sz w:val="24"/>
          <w:szCs w:val="24"/>
        </w:rPr>
        <w:t>SUMMARY</w:t>
      </w:r>
      <w:proofErr w:type="gramEnd"/>
      <w:r w:rsidR="00E60E8C" w:rsidRPr="0005118B">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E60E8C" w:rsidRPr="0005118B">
        <w:rPr>
          <w:rFonts w:ascii="Times New Roman" w:eastAsia="Times New Roman" w:hAnsi="Times New Roman" w:cs="Times New Roman"/>
          <w:sz w:val="24"/>
          <w:szCs w:val="24"/>
        </w:rPr>
        <w:t>……...…</w:t>
      </w:r>
      <w:r w:rsidR="00E60E8C">
        <w:rPr>
          <w:rFonts w:ascii="Times New Roman" w:eastAsia="Times New Roman" w:hAnsi="Times New Roman" w:cs="Times New Roman"/>
          <w:sz w:val="24"/>
          <w:szCs w:val="24"/>
        </w:rPr>
        <w:t>…..</w:t>
      </w:r>
      <w:r w:rsidR="00637A1C">
        <w:rPr>
          <w:rFonts w:ascii="Times New Roman" w:eastAsia="Times New Roman" w:hAnsi="Times New Roman" w:cs="Times New Roman"/>
          <w:sz w:val="24"/>
          <w:szCs w:val="24"/>
        </w:rPr>
        <w:t>.</w:t>
      </w:r>
      <w:r w:rsidR="00E60E8C" w:rsidRPr="0005118B">
        <w:rPr>
          <w:rFonts w:ascii="Times New Roman" w:eastAsia="Times New Roman" w:hAnsi="Times New Roman" w:cs="Times New Roman"/>
          <w:sz w:val="24"/>
          <w:szCs w:val="24"/>
        </w:rPr>
        <w:t>…</w:t>
      </w:r>
      <w:r w:rsidR="00637A1C">
        <w:rPr>
          <w:rFonts w:ascii="Times New Roman" w:eastAsia="Times New Roman" w:hAnsi="Times New Roman" w:cs="Times New Roman"/>
          <w:sz w:val="24"/>
          <w:szCs w:val="24"/>
        </w:rPr>
        <w:t>...</w:t>
      </w:r>
      <w:r w:rsidR="00E60E8C" w:rsidRPr="0005118B">
        <w:rPr>
          <w:rFonts w:ascii="Times New Roman" w:eastAsia="Times New Roman" w:hAnsi="Times New Roman" w:cs="Times New Roman"/>
          <w:sz w:val="24"/>
          <w:szCs w:val="24"/>
        </w:rPr>
        <w:t>……</w:t>
      </w:r>
      <w:r w:rsidR="00BE2CD7" w:rsidRPr="0005118B">
        <w:rPr>
          <w:rFonts w:ascii="Times New Roman" w:eastAsia="Times New Roman" w:hAnsi="Times New Roman" w:cs="Times New Roman"/>
          <w:sz w:val="24"/>
          <w:szCs w:val="24"/>
        </w:rPr>
        <w:t>1</w:t>
      </w:r>
      <w:r w:rsidR="00E60E8C">
        <w:rPr>
          <w:rFonts w:ascii="Times New Roman" w:eastAsia="Times New Roman" w:hAnsi="Times New Roman" w:cs="Times New Roman"/>
          <w:sz w:val="24"/>
          <w:szCs w:val="24"/>
        </w:rPr>
        <w:t>11</w:t>
      </w:r>
    </w:p>
    <w:p w:rsidR="00000000" w:rsidRDefault="003E542B">
      <w:pPr>
        <w:spacing w:after="0" w:line="240" w:lineRule="auto"/>
        <w:jc w:val="right"/>
        <w:rPr>
          <w:rFonts w:ascii="Times New Roman" w:eastAsia="Times New Roman" w:hAnsi="Times New Roman" w:cs="Times New Roman"/>
          <w:sz w:val="24"/>
          <w:szCs w:val="24"/>
        </w:rPr>
      </w:pPr>
      <w:r w:rsidRPr="003E542B">
        <w:rPr>
          <w:rFonts w:ascii="Times New Roman" w:eastAsia="Times New Roman" w:hAnsi="Times New Roman" w:cs="Times New Roman"/>
          <w:sz w:val="24"/>
          <w:szCs w:val="24"/>
        </w:rPr>
        <w:t>Literature Cite</w:t>
      </w:r>
      <w:r w:rsidR="00075B25">
        <w:rPr>
          <w:rFonts w:ascii="Times New Roman" w:eastAsia="Times New Roman" w:hAnsi="Times New Roman" w:cs="Times New Roman"/>
          <w:sz w:val="24"/>
          <w:szCs w:val="24"/>
        </w:rPr>
        <w:t>d...</w:t>
      </w:r>
      <w:proofErr w:type="gramStart"/>
      <w:r w:rsidRPr="003E542B">
        <w:rPr>
          <w:rFonts w:ascii="Times New Roman" w:eastAsia="Times New Roman" w:hAnsi="Times New Roman" w:cs="Times New Roman"/>
          <w:sz w:val="24"/>
          <w:szCs w:val="24"/>
        </w:rPr>
        <w:t>……</w:t>
      </w:r>
      <w:r w:rsidR="00221353">
        <w:rPr>
          <w:rFonts w:ascii="Times New Roman" w:eastAsia="Times New Roman" w:hAnsi="Times New Roman" w:cs="Times New Roman"/>
          <w:sz w:val="24"/>
          <w:szCs w:val="24"/>
        </w:rPr>
        <w:t>.</w:t>
      </w:r>
      <w:r w:rsidRPr="003E542B">
        <w:rPr>
          <w:rFonts w:ascii="Times New Roman" w:eastAsia="Times New Roman" w:hAnsi="Times New Roman" w:cs="Times New Roman"/>
          <w:sz w:val="24"/>
          <w:szCs w:val="24"/>
        </w:rPr>
        <w:t>……</w:t>
      </w:r>
      <w:r w:rsidR="00BE2CD7">
        <w:rPr>
          <w:rFonts w:ascii="Times New Roman" w:eastAsia="Times New Roman" w:hAnsi="Times New Roman" w:cs="Times New Roman"/>
          <w:sz w:val="24"/>
          <w:szCs w:val="24"/>
        </w:rPr>
        <w:t>……...……</w:t>
      </w:r>
      <w:r w:rsidR="000050C2">
        <w:rPr>
          <w:rFonts w:ascii="Times New Roman" w:eastAsia="Times New Roman" w:hAnsi="Times New Roman" w:cs="Times New Roman"/>
          <w:sz w:val="24"/>
          <w:szCs w:val="24"/>
        </w:rPr>
        <w:t>……………………….</w:t>
      </w:r>
      <w:r w:rsidR="00BE2CD7">
        <w:rPr>
          <w:rFonts w:ascii="Times New Roman" w:eastAsia="Times New Roman" w:hAnsi="Times New Roman" w:cs="Times New Roman"/>
          <w:sz w:val="24"/>
          <w:szCs w:val="24"/>
        </w:rPr>
        <w:t>…………………</w:t>
      </w:r>
      <w:r w:rsidR="000050C2">
        <w:rPr>
          <w:rFonts w:ascii="Times New Roman" w:eastAsia="Times New Roman" w:hAnsi="Times New Roman" w:cs="Times New Roman"/>
          <w:sz w:val="24"/>
          <w:szCs w:val="24"/>
        </w:rPr>
        <w:t>...</w:t>
      </w:r>
      <w:r w:rsidR="00BE2CD7">
        <w:rPr>
          <w:rFonts w:ascii="Times New Roman" w:eastAsia="Times New Roman" w:hAnsi="Times New Roman" w:cs="Times New Roman"/>
          <w:sz w:val="24"/>
          <w:szCs w:val="24"/>
        </w:rPr>
        <w:t>1</w:t>
      </w:r>
      <w:r w:rsidR="0065132E">
        <w:rPr>
          <w:rFonts w:ascii="Times New Roman" w:eastAsia="Times New Roman" w:hAnsi="Times New Roman" w:cs="Times New Roman"/>
          <w:sz w:val="24"/>
          <w:szCs w:val="24"/>
        </w:rPr>
        <w:t>14</w:t>
      </w:r>
      <w:proofErr w:type="gramEnd"/>
    </w:p>
    <w:p w:rsidR="00000000" w:rsidRDefault="00E60E8C">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Appendix</w:t>
      </w:r>
      <w:proofErr w:type="gramStart"/>
      <w:r>
        <w:rPr>
          <w:rFonts w:ascii="Times New Roman" w:eastAsia="Times New Roman" w:hAnsi="Times New Roman" w:cs="Times New Roman"/>
          <w:sz w:val="24"/>
          <w:szCs w:val="24"/>
        </w:rPr>
        <w:t>……</w:t>
      </w:r>
      <w:r w:rsidR="002E630C">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221353">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0050C2">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4D2542">
        <w:rPr>
          <w:rFonts w:ascii="Times New Roman" w:eastAsia="Times New Roman" w:hAnsi="Times New Roman" w:cs="Times New Roman"/>
          <w:sz w:val="24"/>
          <w:szCs w:val="24"/>
        </w:rPr>
        <w:t>..</w:t>
      </w:r>
      <w:r w:rsidR="000050C2">
        <w:rPr>
          <w:rFonts w:ascii="Times New Roman" w:eastAsia="Times New Roman" w:hAnsi="Times New Roman" w:cs="Times New Roman"/>
          <w:sz w:val="24"/>
          <w:szCs w:val="24"/>
        </w:rPr>
        <w:t>.</w:t>
      </w:r>
      <w:proofErr w:type="gramEnd"/>
      <w:r w:rsidR="00637A1C">
        <w:rPr>
          <w:rFonts w:ascii="Times New Roman" w:eastAsia="Times New Roman" w:hAnsi="Times New Roman" w:cs="Times New Roman"/>
          <w:sz w:val="24"/>
          <w:szCs w:val="24"/>
        </w:rPr>
        <w:t>13</w:t>
      </w:r>
      <w:r w:rsidR="0065132E">
        <w:rPr>
          <w:rFonts w:ascii="Times New Roman" w:eastAsia="Times New Roman" w:hAnsi="Times New Roman" w:cs="Times New Roman"/>
          <w:sz w:val="24"/>
          <w:szCs w:val="24"/>
        </w:rPr>
        <w:t>0</w:t>
      </w:r>
    </w:p>
    <w:p w:rsidR="00000000" w:rsidRDefault="003E542B">
      <w:pPr>
        <w:tabs>
          <w:tab w:val="left" w:pos="8460"/>
        </w:tabs>
        <w:spacing w:after="0" w:line="240" w:lineRule="auto"/>
        <w:jc w:val="right"/>
        <w:rPr>
          <w:rFonts w:ascii="Times New Roman" w:eastAsia="Times New Roman" w:hAnsi="Times New Roman" w:cs="Times New Roman"/>
          <w:sz w:val="24"/>
          <w:szCs w:val="24"/>
        </w:rPr>
      </w:pPr>
      <w:r w:rsidRPr="003E542B">
        <w:rPr>
          <w:rFonts w:ascii="Times New Roman" w:eastAsia="Times New Roman" w:hAnsi="Times New Roman" w:cs="Times New Roman"/>
          <w:sz w:val="24"/>
          <w:szCs w:val="24"/>
        </w:rPr>
        <w:t>Vita</w:t>
      </w:r>
      <w:proofErr w:type="gramStart"/>
      <w:r w:rsidRPr="003E542B">
        <w:rPr>
          <w:rFonts w:ascii="Times New Roman" w:eastAsia="Times New Roman" w:hAnsi="Times New Roman" w:cs="Times New Roman"/>
          <w:sz w:val="24"/>
          <w:szCs w:val="24"/>
        </w:rPr>
        <w:t>……………………</w:t>
      </w:r>
      <w:r w:rsidR="00BE2CD7">
        <w:rPr>
          <w:rFonts w:ascii="Times New Roman" w:eastAsia="Times New Roman" w:hAnsi="Times New Roman" w:cs="Times New Roman"/>
          <w:sz w:val="24"/>
          <w:szCs w:val="24"/>
        </w:rPr>
        <w:t>…………………………...………………………</w:t>
      </w:r>
      <w:r w:rsidR="000050C2">
        <w:rPr>
          <w:rFonts w:ascii="Times New Roman" w:eastAsia="Times New Roman" w:hAnsi="Times New Roman" w:cs="Times New Roman"/>
          <w:sz w:val="24"/>
          <w:szCs w:val="24"/>
        </w:rPr>
        <w:t>……</w:t>
      </w:r>
      <w:r w:rsidR="00BE2CD7">
        <w:rPr>
          <w:rFonts w:ascii="Times New Roman" w:eastAsia="Times New Roman" w:hAnsi="Times New Roman" w:cs="Times New Roman"/>
          <w:sz w:val="24"/>
          <w:szCs w:val="24"/>
        </w:rPr>
        <w:t>…</w:t>
      </w:r>
      <w:r w:rsidR="004D2542">
        <w:rPr>
          <w:rFonts w:ascii="Times New Roman" w:eastAsia="Times New Roman" w:hAnsi="Times New Roman" w:cs="Times New Roman"/>
          <w:sz w:val="24"/>
          <w:szCs w:val="24"/>
        </w:rPr>
        <w:t>..</w:t>
      </w:r>
      <w:r w:rsidR="000050C2">
        <w:rPr>
          <w:rFonts w:ascii="Times New Roman" w:eastAsia="Times New Roman" w:hAnsi="Times New Roman" w:cs="Times New Roman"/>
          <w:sz w:val="24"/>
          <w:szCs w:val="24"/>
        </w:rPr>
        <w:t>.</w:t>
      </w:r>
      <w:proofErr w:type="gramEnd"/>
      <w:r w:rsidR="00BE2CD7">
        <w:rPr>
          <w:rFonts w:ascii="Times New Roman" w:eastAsia="Times New Roman" w:hAnsi="Times New Roman" w:cs="Times New Roman"/>
          <w:sz w:val="24"/>
          <w:szCs w:val="24"/>
        </w:rPr>
        <w:t>1</w:t>
      </w:r>
      <w:r w:rsidR="00637A1C">
        <w:rPr>
          <w:rFonts w:ascii="Times New Roman" w:eastAsia="Times New Roman" w:hAnsi="Times New Roman" w:cs="Times New Roman"/>
          <w:sz w:val="24"/>
          <w:szCs w:val="24"/>
        </w:rPr>
        <w:t>3</w:t>
      </w:r>
      <w:r w:rsidR="00370203">
        <w:rPr>
          <w:rFonts w:ascii="Times New Roman" w:eastAsia="Times New Roman" w:hAnsi="Times New Roman" w:cs="Times New Roman"/>
          <w:sz w:val="24"/>
          <w:szCs w:val="24"/>
        </w:rPr>
        <w:t>3</w:t>
      </w:r>
    </w:p>
    <w:p w:rsidR="003E542B" w:rsidRPr="003E542B" w:rsidRDefault="003E542B" w:rsidP="00797B3B">
      <w:pPr>
        <w:tabs>
          <w:tab w:val="left" w:pos="8460"/>
        </w:tabs>
        <w:spacing w:after="0" w:line="240" w:lineRule="auto"/>
        <w:jc w:val="right"/>
        <w:rPr>
          <w:rFonts w:ascii="Times New Roman" w:eastAsia="Times New Roman" w:hAnsi="Times New Roman" w:cs="Times New Roman"/>
          <w:sz w:val="24"/>
          <w:szCs w:val="24"/>
        </w:rPr>
      </w:pPr>
    </w:p>
    <w:p w:rsidR="003E542B" w:rsidRPr="003E542B" w:rsidRDefault="003E542B" w:rsidP="00797B3B">
      <w:pPr>
        <w:spacing w:after="0" w:line="240" w:lineRule="auto"/>
        <w:jc w:val="right"/>
        <w:rPr>
          <w:rFonts w:ascii="Times New Roman" w:eastAsia="Times New Roman" w:hAnsi="Times New Roman" w:cs="Times New Roman"/>
          <w:sz w:val="24"/>
          <w:szCs w:val="24"/>
        </w:rPr>
      </w:pPr>
    </w:p>
    <w:p w:rsidR="003E542B" w:rsidRPr="003E542B" w:rsidRDefault="003E542B" w:rsidP="00797B3B">
      <w:pPr>
        <w:spacing w:after="0" w:line="240" w:lineRule="auto"/>
        <w:jc w:val="right"/>
        <w:rPr>
          <w:rFonts w:ascii="Times New Roman" w:eastAsia="Times New Roman" w:hAnsi="Times New Roman" w:cs="Times New Roman"/>
          <w:sz w:val="24"/>
          <w:szCs w:val="24"/>
        </w:rPr>
      </w:pPr>
    </w:p>
    <w:p w:rsidR="003E542B" w:rsidRPr="003E542B" w:rsidRDefault="003E542B" w:rsidP="00797B3B">
      <w:pPr>
        <w:spacing w:after="0" w:line="240" w:lineRule="auto"/>
        <w:jc w:val="right"/>
        <w:rPr>
          <w:rFonts w:ascii="Times New Roman" w:eastAsia="Times New Roman" w:hAnsi="Times New Roman" w:cs="Times New Roman"/>
          <w:sz w:val="24"/>
          <w:szCs w:val="24"/>
        </w:rPr>
      </w:pPr>
    </w:p>
    <w:p w:rsidR="003E542B" w:rsidRPr="003E542B" w:rsidRDefault="003E542B" w:rsidP="00797B3B">
      <w:pPr>
        <w:spacing w:after="0" w:line="240" w:lineRule="auto"/>
        <w:jc w:val="right"/>
        <w:rPr>
          <w:rFonts w:ascii="Times New Roman" w:eastAsia="Times New Roman" w:hAnsi="Times New Roman" w:cs="Times New Roman"/>
          <w:sz w:val="24"/>
          <w:szCs w:val="24"/>
        </w:rPr>
      </w:pPr>
    </w:p>
    <w:p w:rsidR="003E542B" w:rsidRPr="003E542B" w:rsidRDefault="003E542B" w:rsidP="00797B3B">
      <w:pPr>
        <w:spacing w:after="0" w:line="240" w:lineRule="auto"/>
        <w:jc w:val="right"/>
        <w:rPr>
          <w:rFonts w:ascii="Times New Roman" w:eastAsia="Times New Roman" w:hAnsi="Times New Roman" w:cs="Times New Roman"/>
          <w:sz w:val="24"/>
          <w:szCs w:val="24"/>
        </w:rPr>
      </w:pPr>
    </w:p>
    <w:p w:rsidR="003E542B" w:rsidRPr="003E542B" w:rsidRDefault="003E542B" w:rsidP="003E542B">
      <w:pPr>
        <w:spacing w:after="0" w:line="240" w:lineRule="auto"/>
        <w:rPr>
          <w:rFonts w:ascii="Times New Roman" w:eastAsia="Times New Roman" w:hAnsi="Times New Roman" w:cs="Times New Roman"/>
          <w:sz w:val="24"/>
          <w:szCs w:val="24"/>
        </w:rPr>
      </w:pPr>
    </w:p>
    <w:p w:rsidR="003E542B" w:rsidRPr="003E542B" w:rsidRDefault="003E542B" w:rsidP="003E542B">
      <w:pPr>
        <w:spacing w:after="0" w:line="240" w:lineRule="auto"/>
        <w:rPr>
          <w:rFonts w:ascii="Times New Roman" w:eastAsia="Times New Roman" w:hAnsi="Times New Roman" w:cs="Times New Roman"/>
          <w:sz w:val="24"/>
          <w:szCs w:val="24"/>
        </w:rPr>
      </w:pPr>
      <w:r w:rsidRPr="003E542B">
        <w:rPr>
          <w:rFonts w:ascii="Times New Roman" w:eastAsia="Times New Roman" w:hAnsi="Times New Roman" w:cs="Times New Roman"/>
          <w:sz w:val="24"/>
          <w:szCs w:val="24"/>
        </w:rPr>
        <w:t xml:space="preserve">     </w:t>
      </w:r>
    </w:p>
    <w:p w:rsidR="003E542B" w:rsidRPr="003E542B" w:rsidRDefault="003E542B" w:rsidP="003E542B">
      <w:pPr>
        <w:spacing w:after="0" w:line="240" w:lineRule="auto"/>
        <w:rPr>
          <w:rFonts w:ascii="Times New Roman" w:eastAsia="Times New Roman" w:hAnsi="Times New Roman" w:cs="Times New Roman"/>
          <w:sz w:val="24"/>
          <w:szCs w:val="24"/>
        </w:rPr>
      </w:pPr>
      <w:r w:rsidRPr="003E542B">
        <w:rPr>
          <w:rFonts w:ascii="Times New Roman" w:eastAsia="Times New Roman" w:hAnsi="Times New Roman" w:cs="Times New Roman"/>
          <w:sz w:val="24"/>
          <w:szCs w:val="24"/>
        </w:rPr>
        <w:t xml:space="preserve"> </w:t>
      </w:r>
    </w:p>
    <w:p w:rsidR="003E542B" w:rsidRPr="003E542B" w:rsidRDefault="003E542B" w:rsidP="003E542B">
      <w:pPr>
        <w:spacing w:after="0" w:line="240" w:lineRule="auto"/>
        <w:rPr>
          <w:rFonts w:ascii="Times New Roman" w:eastAsia="Times New Roman" w:hAnsi="Times New Roman" w:cs="Times New Roman"/>
          <w:sz w:val="24"/>
          <w:szCs w:val="24"/>
        </w:rPr>
      </w:pPr>
    </w:p>
    <w:p w:rsidR="003E542B" w:rsidRPr="003E542B" w:rsidRDefault="003E542B" w:rsidP="003E542B">
      <w:pPr>
        <w:spacing w:after="0" w:line="240" w:lineRule="auto"/>
        <w:rPr>
          <w:rFonts w:ascii="Times New Roman" w:eastAsia="Times New Roman" w:hAnsi="Times New Roman" w:cs="Times New Roman"/>
          <w:sz w:val="24"/>
          <w:szCs w:val="24"/>
        </w:rPr>
      </w:pPr>
    </w:p>
    <w:p w:rsidR="003E542B" w:rsidRDefault="003E542B" w:rsidP="003E542B">
      <w:pPr>
        <w:spacing w:after="0" w:line="240" w:lineRule="auto"/>
        <w:rPr>
          <w:rFonts w:ascii="Times New Roman" w:eastAsia="Times New Roman" w:hAnsi="Times New Roman" w:cs="Times New Roman"/>
          <w:sz w:val="24"/>
          <w:szCs w:val="24"/>
        </w:rPr>
      </w:pPr>
    </w:p>
    <w:p w:rsidR="00074F2D" w:rsidRDefault="00074F2D" w:rsidP="003E542B">
      <w:pPr>
        <w:spacing w:after="0" w:line="240" w:lineRule="auto"/>
        <w:rPr>
          <w:rFonts w:ascii="Times New Roman" w:eastAsia="Times New Roman" w:hAnsi="Times New Roman" w:cs="Times New Roman"/>
          <w:sz w:val="24"/>
          <w:szCs w:val="24"/>
        </w:rPr>
      </w:pPr>
    </w:p>
    <w:p w:rsidR="00074F2D" w:rsidRDefault="00074F2D" w:rsidP="003E542B">
      <w:pPr>
        <w:spacing w:after="0" w:line="240" w:lineRule="auto"/>
        <w:rPr>
          <w:rFonts w:ascii="Times New Roman" w:eastAsia="Times New Roman" w:hAnsi="Times New Roman" w:cs="Times New Roman"/>
          <w:sz w:val="24"/>
          <w:szCs w:val="24"/>
        </w:rPr>
      </w:pPr>
    </w:p>
    <w:p w:rsidR="00074F2D" w:rsidRDefault="00074F2D" w:rsidP="003E542B">
      <w:pPr>
        <w:spacing w:after="0" w:line="240" w:lineRule="auto"/>
        <w:rPr>
          <w:rFonts w:ascii="Times New Roman" w:eastAsia="Times New Roman" w:hAnsi="Times New Roman" w:cs="Times New Roman"/>
          <w:sz w:val="24"/>
          <w:szCs w:val="24"/>
        </w:rPr>
      </w:pPr>
    </w:p>
    <w:p w:rsidR="00074F2D" w:rsidRDefault="00074F2D" w:rsidP="003E542B">
      <w:pPr>
        <w:spacing w:after="0" w:line="240" w:lineRule="auto"/>
        <w:rPr>
          <w:rFonts w:ascii="Times New Roman" w:eastAsia="Times New Roman" w:hAnsi="Times New Roman" w:cs="Times New Roman"/>
          <w:sz w:val="24"/>
          <w:szCs w:val="24"/>
        </w:rPr>
      </w:pPr>
    </w:p>
    <w:p w:rsidR="00074F2D" w:rsidRDefault="00074F2D" w:rsidP="003E542B">
      <w:pPr>
        <w:spacing w:after="0" w:line="240" w:lineRule="auto"/>
        <w:rPr>
          <w:rFonts w:ascii="Times New Roman" w:eastAsia="Times New Roman" w:hAnsi="Times New Roman" w:cs="Times New Roman"/>
          <w:sz w:val="24"/>
          <w:szCs w:val="24"/>
        </w:rPr>
      </w:pPr>
    </w:p>
    <w:p w:rsidR="002E6F44" w:rsidRDefault="002E6F44" w:rsidP="003E542B">
      <w:pPr>
        <w:spacing w:after="0" w:line="240" w:lineRule="auto"/>
        <w:rPr>
          <w:rFonts w:ascii="Times New Roman" w:eastAsia="Times New Roman" w:hAnsi="Times New Roman" w:cs="Times New Roman"/>
          <w:sz w:val="24"/>
          <w:szCs w:val="24"/>
        </w:rPr>
      </w:pPr>
    </w:p>
    <w:p w:rsidR="002E6F44" w:rsidRDefault="002E6F44" w:rsidP="003E542B">
      <w:pPr>
        <w:spacing w:after="0" w:line="240" w:lineRule="auto"/>
        <w:rPr>
          <w:rFonts w:ascii="Times New Roman" w:eastAsia="Times New Roman" w:hAnsi="Times New Roman" w:cs="Times New Roman"/>
          <w:sz w:val="24"/>
          <w:szCs w:val="24"/>
        </w:rPr>
      </w:pPr>
    </w:p>
    <w:p w:rsidR="00074F2D" w:rsidRDefault="00074F2D" w:rsidP="003E542B">
      <w:pPr>
        <w:spacing w:after="0" w:line="240" w:lineRule="auto"/>
        <w:rPr>
          <w:rFonts w:ascii="Times New Roman" w:eastAsia="Times New Roman" w:hAnsi="Times New Roman" w:cs="Times New Roman"/>
          <w:sz w:val="24"/>
          <w:szCs w:val="24"/>
        </w:rPr>
      </w:pPr>
    </w:p>
    <w:p w:rsidR="00074F2D" w:rsidRDefault="00074F2D" w:rsidP="003E542B">
      <w:pPr>
        <w:spacing w:after="0" w:line="240" w:lineRule="auto"/>
        <w:rPr>
          <w:rFonts w:ascii="Times New Roman" w:eastAsia="Times New Roman" w:hAnsi="Times New Roman" w:cs="Times New Roman"/>
          <w:sz w:val="24"/>
          <w:szCs w:val="24"/>
        </w:rPr>
      </w:pPr>
    </w:p>
    <w:p w:rsidR="00074F2D" w:rsidRDefault="00074F2D" w:rsidP="003E542B">
      <w:pPr>
        <w:spacing w:after="0" w:line="240" w:lineRule="auto"/>
        <w:rPr>
          <w:rFonts w:ascii="Times New Roman" w:eastAsia="Times New Roman" w:hAnsi="Times New Roman" w:cs="Times New Roman"/>
          <w:sz w:val="24"/>
          <w:szCs w:val="24"/>
        </w:rPr>
      </w:pPr>
    </w:p>
    <w:p w:rsidR="00074F2D" w:rsidRDefault="00074F2D" w:rsidP="003E542B">
      <w:pPr>
        <w:spacing w:after="0" w:line="240" w:lineRule="auto"/>
        <w:rPr>
          <w:rFonts w:ascii="Times New Roman" w:eastAsia="Times New Roman" w:hAnsi="Times New Roman" w:cs="Times New Roman"/>
          <w:sz w:val="24"/>
          <w:szCs w:val="24"/>
        </w:rPr>
      </w:pPr>
    </w:p>
    <w:p w:rsidR="00074F2D" w:rsidRDefault="00074F2D" w:rsidP="003E542B">
      <w:pPr>
        <w:spacing w:after="0" w:line="240" w:lineRule="auto"/>
        <w:rPr>
          <w:rFonts w:ascii="Times New Roman" w:eastAsia="Times New Roman" w:hAnsi="Times New Roman" w:cs="Times New Roman"/>
          <w:sz w:val="24"/>
          <w:szCs w:val="24"/>
        </w:rPr>
      </w:pPr>
    </w:p>
    <w:p w:rsidR="00074F2D" w:rsidRDefault="00074F2D" w:rsidP="003E542B">
      <w:pPr>
        <w:spacing w:after="0" w:line="240" w:lineRule="auto"/>
        <w:rPr>
          <w:rFonts w:ascii="Times New Roman" w:eastAsia="Times New Roman" w:hAnsi="Times New Roman" w:cs="Times New Roman"/>
          <w:sz w:val="24"/>
          <w:szCs w:val="24"/>
        </w:rPr>
      </w:pPr>
    </w:p>
    <w:p w:rsidR="00074F2D" w:rsidRDefault="00074F2D" w:rsidP="003E542B">
      <w:pPr>
        <w:spacing w:after="0" w:line="240" w:lineRule="auto"/>
        <w:rPr>
          <w:rFonts w:ascii="Times New Roman" w:eastAsia="Times New Roman" w:hAnsi="Times New Roman" w:cs="Times New Roman"/>
          <w:sz w:val="24"/>
          <w:szCs w:val="24"/>
        </w:rPr>
      </w:pPr>
    </w:p>
    <w:p w:rsidR="00074F2D" w:rsidRDefault="00074F2D" w:rsidP="003E542B">
      <w:pPr>
        <w:spacing w:after="0" w:line="240" w:lineRule="auto"/>
        <w:rPr>
          <w:rFonts w:ascii="Times New Roman" w:eastAsia="Times New Roman" w:hAnsi="Times New Roman" w:cs="Times New Roman"/>
          <w:sz w:val="24"/>
          <w:szCs w:val="24"/>
        </w:rPr>
      </w:pPr>
    </w:p>
    <w:p w:rsidR="008B69A1" w:rsidRDefault="008B69A1" w:rsidP="003E542B">
      <w:pPr>
        <w:spacing w:after="0" w:line="240" w:lineRule="auto"/>
        <w:rPr>
          <w:rFonts w:ascii="Times New Roman" w:eastAsia="Times New Roman" w:hAnsi="Times New Roman" w:cs="Times New Roman"/>
          <w:sz w:val="24"/>
          <w:szCs w:val="24"/>
        </w:rPr>
      </w:pPr>
    </w:p>
    <w:p w:rsidR="008B69A1" w:rsidRDefault="008B69A1" w:rsidP="003E542B">
      <w:pPr>
        <w:spacing w:after="0" w:line="240" w:lineRule="auto"/>
        <w:rPr>
          <w:rFonts w:ascii="Times New Roman" w:eastAsia="Times New Roman" w:hAnsi="Times New Roman" w:cs="Times New Roman"/>
          <w:sz w:val="24"/>
          <w:szCs w:val="24"/>
        </w:rPr>
      </w:pPr>
    </w:p>
    <w:p w:rsidR="008B69A1" w:rsidRDefault="008B69A1" w:rsidP="003E542B">
      <w:pPr>
        <w:spacing w:after="0" w:line="240" w:lineRule="auto"/>
        <w:rPr>
          <w:rFonts w:ascii="Times New Roman" w:eastAsia="Times New Roman" w:hAnsi="Times New Roman" w:cs="Times New Roman"/>
          <w:sz w:val="24"/>
          <w:szCs w:val="24"/>
        </w:rPr>
      </w:pPr>
    </w:p>
    <w:p w:rsidR="008B69A1" w:rsidRDefault="008B69A1" w:rsidP="003E542B">
      <w:pPr>
        <w:spacing w:after="0" w:line="240" w:lineRule="auto"/>
        <w:rPr>
          <w:rFonts w:ascii="Times New Roman" w:eastAsia="Times New Roman" w:hAnsi="Times New Roman" w:cs="Times New Roman"/>
          <w:sz w:val="24"/>
          <w:szCs w:val="24"/>
        </w:rPr>
      </w:pPr>
    </w:p>
    <w:p w:rsidR="00074F2D" w:rsidRDefault="00074F2D" w:rsidP="003E542B">
      <w:pPr>
        <w:spacing w:after="0" w:line="240" w:lineRule="auto"/>
        <w:rPr>
          <w:rFonts w:ascii="Times New Roman" w:eastAsia="Times New Roman" w:hAnsi="Times New Roman" w:cs="Times New Roman"/>
          <w:sz w:val="24"/>
          <w:szCs w:val="24"/>
        </w:rPr>
      </w:pPr>
    </w:p>
    <w:p w:rsidR="00074F2D" w:rsidRDefault="00074F2D" w:rsidP="003E542B">
      <w:pPr>
        <w:spacing w:after="0" w:line="240" w:lineRule="auto"/>
        <w:rPr>
          <w:rFonts w:ascii="Times New Roman" w:eastAsia="Times New Roman" w:hAnsi="Times New Roman" w:cs="Times New Roman"/>
          <w:sz w:val="24"/>
          <w:szCs w:val="24"/>
        </w:rPr>
      </w:pPr>
    </w:p>
    <w:p w:rsidR="00074F2D" w:rsidRDefault="00074F2D" w:rsidP="003E542B">
      <w:pPr>
        <w:spacing w:after="0" w:line="240" w:lineRule="auto"/>
        <w:rPr>
          <w:rFonts w:ascii="Times New Roman" w:eastAsia="Times New Roman" w:hAnsi="Times New Roman" w:cs="Times New Roman"/>
          <w:sz w:val="24"/>
          <w:szCs w:val="24"/>
        </w:rPr>
      </w:pPr>
    </w:p>
    <w:p w:rsidR="003E542B" w:rsidRPr="003E542B" w:rsidRDefault="003E542B">
      <w:pPr>
        <w:spacing w:after="0" w:line="240" w:lineRule="auto"/>
        <w:jc w:val="center"/>
        <w:rPr>
          <w:rFonts w:ascii="Times New Roman" w:eastAsia="Times New Roman" w:hAnsi="Times New Roman" w:cs="Times New Roman"/>
          <w:b/>
          <w:sz w:val="32"/>
          <w:szCs w:val="24"/>
        </w:rPr>
      </w:pPr>
      <w:r w:rsidRPr="003E542B">
        <w:rPr>
          <w:rFonts w:ascii="Times New Roman" w:eastAsia="Times New Roman" w:hAnsi="Times New Roman" w:cs="Times New Roman"/>
          <w:b/>
          <w:sz w:val="32"/>
          <w:szCs w:val="24"/>
        </w:rPr>
        <w:lastRenderedPageBreak/>
        <w:t>LIST OF TABLES</w:t>
      </w:r>
    </w:p>
    <w:p w:rsidR="003E542B" w:rsidRPr="003E542B" w:rsidRDefault="003E542B">
      <w:pPr>
        <w:spacing w:after="0" w:line="240" w:lineRule="auto"/>
        <w:rPr>
          <w:rFonts w:ascii="Times New Roman" w:eastAsia="Times New Roman" w:hAnsi="Times New Roman" w:cs="Times New Roman"/>
          <w:b/>
          <w:sz w:val="24"/>
          <w:szCs w:val="24"/>
          <w:u w:val="single"/>
        </w:rPr>
      </w:pPr>
    </w:p>
    <w:p w:rsidR="003E542B" w:rsidRPr="003E542B" w:rsidRDefault="003E542B">
      <w:pPr>
        <w:spacing w:after="0" w:line="240" w:lineRule="auto"/>
        <w:rPr>
          <w:rFonts w:ascii="Times New Roman" w:eastAsia="Times New Roman" w:hAnsi="Times New Roman" w:cs="Times New Roman"/>
          <w:b/>
          <w:sz w:val="24"/>
          <w:szCs w:val="24"/>
        </w:rPr>
      </w:pPr>
      <w:r w:rsidRPr="003E542B">
        <w:rPr>
          <w:rFonts w:ascii="Times New Roman" w:eastAsia="Times New Roman" w:hAnsi="Times New Roman" w:cs="Times New Roman"/>
          <w:b/>
          <w:sz w:val="24"/>
          <w:szCs w:val="24"/>
          <w:u w:val="single"/>
        </w:rPr>
        <w:t>Table</w:t>
      </w:r>
      <w:r w:rsidRPr="003E542B">
        <w:rPr>
          <w:rFonts w:ascii="Times New Roman" w:eastAsia="Times New Roman" w:hAnsi="Times New Roman" w:cs="Times New Roman"/>
          <w:b/>
          <w:sz w:val="24"/>
          <w:szCs w:val="24"/>
        </w:rPr>
        <w:tab/>
      </w:r>
      <w:r w:rsidRPr="003E542B">
        <w:rPr>
          <w:rFonts w:ascii="Times New Roman" w:eastAsia="Times New Roman" w:hAnsi="Times New Roman" w:cs="Times New Roman"/>
          <w:b/>
          <w:sz w:val="24"/>
          <w:szCs w:val="24"/>
        </w:rPr>
        <w:tab/>
      </w:r>
      <w:r w:rsidRPr="003E542B">
        <w:rPr>
          <w:rFonts w:ascii="Times New Roman" w:eastAsia="Times New Roman" w:hAnsi="Times New Roman" w:cs="Times New Roman"/>
          <w:b/>
          <w:sz w:val="24"/>
          <w:szCs w:val="24"/>
        </w:rPr>
        <w:tab/>
      </w:r>
      <w:r w:rsidRPr="003E542B">
        <w:rPr>
          <w:rFonts w:ascii="Times New Roman" w:eastAsia="Times New Roman" w:hAnsi="Times New Roman" w:cs="Times New Roman"/>
          <w:b/>
          <w:sz w:val="24"/>
          <w:szCs w:val="24"/>
        </w:rPr>
        <w:tab/>
      </w:r>
      <w:r w:rsidRPr="003E542B">
        <w:rPr>
          <w:rFonts w:ascii="Times New Roman" w:eastAsia="Times New Roman" w:hAnsi="Times New Roman" w:cs="Times New Roman"/>
          <w:b/>
          <w:sz w:val="24"/>
          <w:szCs w:val="24"/>
        </w:rPr>
        <w:tab/>
      </w:r>
      <w:r w:rsidRPr="003E542B">
        <w:rPr>
          <w:rFonts w:ascii="Times New Roman" w:eastAsia="Times New Roman" w:hAnsi="Times New Roman" w:cs="Times New Roman"/>
          <w:b/>
          <w:sz w:val="24"/>
          <w:szCs w:val="24"/>
        </w:rPr>
        <w:tab/>
      </w:r>
      <w:r w:rsidRPr="003E542B">
        <w:rPr>
          <w:rFonts w:ascii="Times New Roman" w:eastAsia="Times New Roman" w:hAnsi="Times New Roman" w:cs="Times New Roman"/>
          <w:b/>
          <w:sz w:val="24"/>
          <w:szCs w:val="24"/>
        </w:rPr>
        <w:tab/>
      </w:r>
      <w:r w:rsidRPr="003E542B">
        <w:rPr>
          <w:rFonts w:ascii="Times New Roman" w:eastAsia="Times New Roman" w:hAnsi="Times New Roman" w:cs="Times New Roman"/>
          <w:b/>
          <w:sz w:val="24"/>
          <w:szCs w:val="24"/>
        </w:rPr>
        <w:tab/>
      </w:r>
      <w:r w:rsidRPr="003E542B">
        <w:rPr>
          <w:rFonts w:ascii="Times New Roman" w:eastAsia="Times New Roman" w:hAnsi="Times New Roman" w:cs="Times New Roman"/>
          <w:b/>
          <w:sz w:val="24"/>
          <w:szCs w:val="24"/>
        </w:rPr>
        <w:tab/>
      </w:r>
      <w:r w:rsidRPr="003E542B">
        <w:rPr>
          <w:rFonts w:ascii="Times New Roman" w:eastAsia="Times New Roman" w:hAnsi="Times New Roman" w:cs="Times New Roman"/>
          <w:b/>
          <w:sz w:val="24"/>
          <w:szCs w:val="24"/>
        </w:rPr>
        <w:tab/>
      </w:r>
      <w:r w:rsidR="000211DF">
        <w:rPr>
          <w:rFonts w:ascii="Times New Roman" w:eastAsia="Times New Roman" w:hAnsi="Times New Roman" w:cs="Times New Roman"/>
          <w:b/>
          <w:sz w:val="24"/>
          <w:szCs w:val="24"/>
        </w:rPr>
        <w:t xml:space="preserve">       </w:t>
      </w:r>
      <w:r w:rsidRPr="003E542B">
        <w:rPr>
          <w:rFonts w:ascii="Times New Roman" w:eastAsia="Times New Roman" w:hAnsi="Times New Roman" w:cs="Times New Roman"/>
          <w:b/>
          <w:sz w:val="24"/>
          <w:szCs w:val="24"/>
          <w:u w:val="single"/>
        </w:rPr>
        <w:t>Page</w:t>
      </w:r>
    </w:p>
    <w:p w:rsidR="003E542B" w:rsidRPr="003E542B" w:rsidRDefault="003E542B">
      <w:pPr>
        <w:spacing w:after="0" w:line="240" w:lineRule="auto"/>
        <w:rPr>
          <w:rFonts w:ascii="Times New Roman" w:eastAsia="Times New Roman" w:hAnsi="Times New Roman" w:cs="Times New Roman"/>
          <w:sz w:val="24"/>
          <w:szCs w:val="24"/>
        </w:rPr>
      </w:pPr>
    </w:p>
    <w:p w:rsidR="00CD20B7" w:rsidRDefault="00CD20B7" w:rsidP="00797B3B">
      <w:pPr>
        <w:pStyle w:val="ListParagraph"/>
        <w:numPr>
          <w:ilvl w:val="0"/>
          <w:numId w:val="11"/>
        </w:numPr>
        <w:spacing w:after="0" w:line="240" w:lineRule="auto"/>
        <w:rPr>
          <w:rFonts w:ascii="Times New Roman" w:hAnsi="Times New Roman" w:cs="Times New Roman"/>
          <w:sz w:val="24"/>
          <w:szCs w:val="24"/>
        </w:rPr>
      </w:pPr>
      <w:r w:rsidRPr="00637A1C">
        <w:rPr>
          <w:rFonts w:ascii="Times New Roman" w:hAnsi="Times New Roman" w:cs="Times New Roman"/>
          <w:sz w:val="24"/>
          <w:szCs w:val="24"/>
        </w:rPr>
        <w:t>Summary of PROC MIXED ANOVA results for the effects</w:t>
      </w:r>
    </w:p>
    <w:p w:rsidR="00CD20B7" w:rsidRDefault="00CD20B7" w:rsidP="00797B3B">
      <w:pPr>
        <w:pStyle w:val="ListParagraph"/>
        <w:spacing w:after="0" w:line="240" w:lineRule="auto"/>
        <w:rPr>
          <w:rFonts w:ascii="Times New Roman" w:hAnsi="Times New Roman" w:cs="Times New Roman"/>
          <w:sz w:val="24"/>
          <w:szCs w:val="24"/>
        </w:rPr>
      </w:pPr>
      <w:proofErr w:type="gramStart"/>
      <w:r w:rsidRPr="00637A1C">
        <w:rPr>
          <w:rFonts w:ascii="Times New Roman" w:hAnsi="Times New Roman" w:cs="Times New Roman"/>
          <w:sz w:val="24"/>
          <w:szCs w:val="24"/>
        </w:rPr>
        <w:t>of</w:t>
      </w:r>
      <w:proofErr w:type="gramEnd"/>
      <w:r w:rsidRPr="00637A1C">
        <w:rPr>
          <w:rFonts w:ascii="Times New Roman" w:hAnsi="Times New Roman" w:cs="Times New Roman"/>
          <w:sz w:val="24"/>
          <w:szCs w:val="24"/>
        </w:rPr>
        <w:t xml:space="preserve"> application method, months post-treatment, tree strata,</w:t>
      </w:r>
      <w:r>
        <w:rPr>
          <w:rFonts w:ascii="Times New Roman" w:hAnsi="Times New Roman" w:cs="Times New Roman"/>
          <w:sz w:val="24"/>
          <w:szCs w:val="24"/>
        </w:rPr>
        <w:t xml:space="preserve"> and</w:t>
      </w:r>
    </w:p>
    <w:p w:rsidR="00CD20B7" w:rsidRDefault="00CD20B7" w:rsidP="00797B3B">
      <w:pPr>
        <w:pStyle w:val="ListParagraph"/>
        <w:spacing w:after="0" w:line="240" w:lineRule="auto"/>
        <w:rPr>
          <w:rFonts w:ascii="Times New Roman" w:hAnsi="Times New Roman" w:cs="Times New Roman"/>
          <w:sz w:val="24"/>
          <w:szCs w:val="24"/>
        </w:rPr>
      </w:pPr>
      <w:proofErr w:type="gramStart"/>
      <w:r w:rsidRPr="00637A1C">
        <w:rPr>
          <w:rFonts w:ascii="Times New Roman" w:hAnsi="Times New Roman" w:cs="Times New Roman"/>
          <w:sz w:val="24"/>
          <w:szCs w:val="24"/>
        </w:rPr>
        <w:t>timing</w:t>
      </w:r>
      <w:proofErr w:type="gramEnd"/>
      <w:r w:rsidRPr="00637A1C">
        <w:rPr>
          <w:rFonts w:ascii="Times New Roman" w:hAnsi="Times New Roman" w:cs="Times New Roman"/>
          <w:sz w:val="24"/>
          <w:szCs w:val="24"/>
        </w:rPr>
        <w:t xml:space="preserve"> of application on imidacloprid, olefin, and 5- </w:t>
      </w:r>
      <w:r>
        <w:rPr>
          <w:rFonts w:ascii="Times New Roman" w:hAnsi="Times New Roman" w:cs="Times New Roman"/>
          <w:sz w:val="24"/>
          <w:szCs w:val="24"/>
        </w:rPr>
        <w:t>hydroxy</w:t>
      </w:r>
    </w:p>
    <w:p w:rsidR="00CD20B7" w:rsidRPr="00637A1C" w:rsidRDefault="008B69A1" w:rsidP="00797B3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CD20B7" w:rsidRPr="00637A1C">
        <w:rPr>
          <w:rFonts w:ascii="Times New Roman" w:hAnsi="Times New Roman" w:cs="Times New Roman"/>
          <w:sz w:val="24"/>
          <w:szCs w:val="24"/>
        </w:rPr>
        <w:t>concentration</w:t>
      </w:r>
      <w:proofErr w:type="gramEnd"/>
      <w:r w:rsidR="00CD20B7" w:rsidRPr="00637A1C">
        <w:rPr>
          <w:rFonts w:ascii="Times New Roman" w:hAnsi="Times New Roman" w:cs="Times New Roman"/>
          <w:sz w:val="24"/>
          <w:szCs w:val="24"/>
        </w:rPr>
        <w:t xml:space="preserve"> in sap extracted from eastern hemlocks……</w:t>
      </w:r>
      <w:r w:rsidR="00CD20B7">
        <w:rPr>
          <w:rFonts w:ascii="Times New Roman" w:hAnsi="Times New Roman" w:cs="Times New Roman"/>
          <w:sz w:val="24"/>
          <w:szCs w:val="24"/>
        </w:rPr>
        <w:t>………………</w:t>
      </w:r>
      <w:r w:rsidR="00384238">
        <w:rPr>
          <w:rFonts w:ascii="Times New Roman" w:hAnsi="Times New Roman" w:cs="Times New Roman"/>
          <w:sz w:val="24"/>
          <w:szCs w:val="24"/>
        </w:rPr>
        <w:t>.43</w:t>
      </w:r>
    </w:p>
    <w:p w:rsidR="003E542B" w:rsidRPr="003E542B" w:rsidRDefault="003E542B">
      <w:pPr>
        <w:spacing w:after="0" w:line="240" w:lineRule="auto"/>
        <w:rPr>
          <w:rFonts w:ascii="Times New Roman" w:eastAsia="Times New Roman" w:hAnsi="Times New Roman" w:cs="Times New Roman"/>
          <w:sz w:val="24"/>
          <w:szCs w:val="24"/>
        </w:rPr>
      </w:pPr>
    </w:p>
    <w:p w:rsidR="00384238" w:rsidRPr="00637A1C" w:rsidRDefault="00384238" w:rsidP="00797B3B">
      <w:pPr>
        <w:pStyle w:val="ListParagraph"/>
        <w:numPr>
          <w:ilvl w:val="0"/>
          <w:numId w:val="11"/>
        </w:numPr>
        <w:spacing w:after="0" w:line="240" w:lineRule="auto"/>
        <w:rPr>
          <w:rFonts w:ascii="Times New Roman" w:hAnsi="Times New Roman" w:cs="Times New Roman"/>
          <w:sz w:val="24"/>
          <w:szCs w:val="24"/>
        </w:rPr>
      </w:pPr>
      <w:r w:rsidRPr="00637A1C">
        <w:rPr>
          <w:rFonts w:ascii="Times New Roman" w:hAnsi="Times New Roman" w:cs="Times New Roman"/>
          <w:sz w:val="24"/>
          <w:szCs w:val="24"/>
        </w:rPr>
        <w:t>Summary of PROC MIXED ANOVA results for the effects</w:t>
      </w:r>
    </w:p>
    <w:p w:rsidR="00384238" w:rsidRPr="00637A1C" w:rsidRDefault="00384238" w:rsidP="00797B3B">
      <w:pPr>
        <w:pStyle w:val="ListParagraph"/>
        <w:spacing w:after="0" w:line="240" w:lineRule="auto"/>
        <w:rPr>
          <w:rFonts w:ascii="Times New Roman" w:hAnsi="Times New Roman" w:cs="Times New Roman"/>
          <w:sz w:val="24"/>
          <w:szCs w:val="24"/>
        </w:rPr>
      </w:pPr>
      <w:proofErr w:type="gramStart"/>
      <w:r w:rsidRPr="00637A1C">
        <w:rPr>
          <w:rFonts w:ascii="Times New Roman" w:hAnsi="Times New Roman" w:cs="Times New Roman"/>
          <w:sz w:val="24"/>
          <w:szCs w:val="24"/>
        </w:rPr>
        <w:t>of</w:t>
      </w:r>
      <w:proofErr w:type="gramEnd"/>
      <w:r w:rsidRPr="00637A1C">
        <w:rPr>
          <w:rFonts w:ascii="Times New Roman" w:hAnsi="Times New Roman" w:cs="Times New Roman"/>
          <w:sz w:val="24"/>
          <w:szCs w:val="24"/>
        </w:rPr>
        <w:t xml:space="preserve"> application method, months post-treatment, tree strata,</w:t>
      </w:r>
    </w:p>
    <w:p w:rsidR="00384238" w:rsidRPr="00637A1C" w:rsidRDefault="00384238" w:rsidP="00797B3B">
      <w:pPr>
        <w:pStyle w:val="ListParagraph"/>
        <w:spacing w:after="0" w:line="240" w:lineRule="auto"/>
        <w:rPr>
          <w:rFonts w:ascii="Times New Roman" w:hAnsi="Times New Roman" w:cs="Times New Roman"/>
          <w:sz w:val="24"/>
          <w:szCs w:val="24"/>
        </w:rPr>
      </w:pPr>
      <w:proofErr w:type="gramStart"/>
      <w:r w:rsidRPr="00637A1C">
        <w:rPr>
          <w:rFonts w:ascii="Times New Roman" w:hAnsi="Times New Roman" w:cs="Times New Roman"/>
          <w:sz w:val="24"/>
          <w:szCs w:val="24"/>
        </w:rPr>
        <w:t>and</w:t>
      </w:r>
      <w:proofErr w:type="gramEnd"/>
      <w:r w:rsidRPr="00637A1C">
        <w:rPr>
          <w:rFonts w:ascii="Times New Roman" w:hAnsi="Times New Roman" w:cs="Times New Roman"/>
          <w:sz w:val="24"/>
          <w:szCs w:val="24"/>
        </w:rPr>
        <w:t xml:space="preserve"> timing of application on imidacloprid, olefin,</w:t>
      </w:r>
    </w:p>
    <w:p w:rsidR="00384238" w:rsidRPr="00637A1C" w:rsidRDefault="008B69A1" w:rsidP="00797B3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384238" w:rsidRPr="00637A1C">
        <w:rPr>
          <w:rFonts w:ascii="Times New Roman" w:hAnsi="Times New Roman" w:cs="Times New Roman"/>
          <w:sz w:val="24"/>
          <w:szCs w:val="24"/>
        </w:rPr>
        <w:t>and</w:t>
      </w:r>
      <w:proofErr w:type="gramEnd"/>
      <w:r w:rsidR="00384238" w:rsidRPr="00637A1C">
        <w:rPr>
          <w:rFonts w:ascii="Times New Roman" w:hAnsi="Times New Roman" w:cs="Times New Roman"/>
          <w:sz w:val="24"/>
          <w:szCs w:val="24"/>
        </w:rPr>
        <w:t xml:space="preserve"> 5-hydroxy concentration in twig and needle tissue</w:t>
      </w:r>
    </w:p>
    <w:p w:rsidR="00384238" w:rsidRPr="00637A1C" w:rsidRDefault="008B69A1" w:rsidP="00797B3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384238" w:rsidRPr="00637A1C">
        <w:rPr>
          <w:rFonts w:ascii="Times New Roman" w:hAnsi="Times New Roman" w:cs="Times New Roman"/>
          <w:sz w:val="24"/>
          <w:szCs w:val="24"/>
        </w:rPr>
        <w:t>from</w:t>
      </w:r>
      <w:proofErr w:type="gramEnd"/>
      <w:r w:rsidR="00384238" w:rsidRPr="00637A1C">
        <w:rPr>
          <w:rFonts w:ascii="Times New Roman" w:hAnsi="Times New Roman" w:cs="Times New Roman"/>
          <w:sz w:val="24"/>
          <w:szCs w:val="24"/>
        </w:rPr>
        <w:t xml:space="preserve"> eastern hemlocks………………</w:t>
      </w:r>
      <w:r>
        <w:rPr>
          <w:rFonts w:ascii="Times New Roman" w:hAnsi="Times New Roman" w:cs="Times New Roman"/>
          <w:sz w:val="24"/>
          <w:szCs w:val="24"/>
        </w:rPr>
        <w:t>…</w:t>
      </w:r>
      <w:r w:rsidR="00384238" w:rsidRPr="00637A1C">
        <w:rPr>
          <w:rFonts w:ascii="Times New Roman" w:hAnsi="Times New Roman" w:cs="Times New Roman"/>
          <w:sz w:val="24"/>
          <w:szCs w:val="24"/>
        </w:rPr>
        <w:t>……………………………</w:t>
      </w:r>
      <w:r>
        <w:rPr>
          <w:rFonts w:ascii="Times New Roman" w:hAnsi="Times New Roman" w:cs="Times New Roman"/>
          <w:sz w:val="24"/>
          <w:szCs w:val="24"/>
        </w:rPr>
        <w:t>……..</w:t>
      </w:r>
      <w:r w:rsidR="00384238">
        <w:rPr>
          <w:rFonts w:ascii="Times New Roman" w:hAnsi="Times New Roman" w:cs="Times New Roman"/>
          <w:sz w:val="24"/>
          <w:szCs w:val="24"/>
        </w:rPr>
        <w:t>44</w:t>
      </w:r>
    </w:p>
    <w:p w:rsidR="003E542B" w:rsidRPr="00637A1C" w:rsidRDefault="003E542B">
      <w:pPr>
        <w:spacing w:after="0" w:line="240" w:lineRule="auto"/>
        <w:rPr>
          <w:rFonts w:ascii="Times New Roman" w:eastAsia="Times New Roman" w:hAnsi="Times New Roman" w:cs="Times New Roman"/>
          <w:sz w:val="24"/>
          <w:szCs w:val="24"/>
        </w:rPr>
      </w:pPr>
    </w:p>
    <w:p w:rsidR="00384238" w:rsidRPr="00637A1C" w:rsidRDefault="00384238">
      <w:pPr>
        <w:pStyle w:val="ListParagraph"/>
        <w:numPr>
          <w:ilvl w:val="0"/>
          <w:numId w:val="11"/>
        </w:numPr>
        <w:tabs>
          <w:tab w:val="left" w:pos="8280"/>
          <w:tab w:val="left" w:pos="8460"/>
        </w:tabs>
        <w:spacing w:after="0" w:line="240" w:lineRule="auto"/>
        <w:rPr>
          <w:rFonts w:ascii="Times New Roman" w:eastAsia="Times New Roman" w:hAnsi="Times New Roman" w:cs="Times New Roman"/>
          <w:sz w:val="24"/>
          <w:szCs w:val="24"/>
        </w:rPr>
      </w:pPr>
      <w:r w:rsidRPr="00637A1C">
        <w:rPr>
          <w:rFonts w:ascii="Times New Roman" w:hAnsi="Times New Roman" w:cs="Times New Roman"/>
          <w:sz w:val="24"/>
          <w:szCs w:val="24"/>
        </w:rPr>
        <w:t>Imidacloprid (ppb) ± SE, determined using HPLC/MS/MS</w:t>
      </w:r>
    </w:p>
    <w:p w:rsidR="00384238" w:rsidRPr="00637A1C" w:rsidRDefault="00384238">
      <w:pPr>
        <w:pStyle w:val="ListParagraph"/>
        <w:tabs>
          <w:tab w:val="left" w:pos="8280"/>
          <w:tab w:val="left" w:pos="8460"/>
        </w:tabs>
        <w:spacing w:after="0" w:line="240" w:lineRule="auto"/>
        <w:rPr>
          <w:rFonts w:ascii="Times New Roman" w:hAnsi="Times New Roman" w:cs="Times New Roman"/>
          <w:sz w:val="24"/>
          <w:szCs w:val="24"/>
        </w:rPr>
      </w:pPr>
      <w:proofErr w:type="gramStart"/>
      <w:r w:rsidRPr="00637A1C">
        <w:rPr>
          <w:rFonts w:ascii="Times New Roman" w:hAnsi="Times New Roman" w:cs="Times New Roman"/>
          <w:sz w:val="24"/>
          <w:szCs w:val="24"/>
        </w:rPr>
        <w:t>in</w:t>
      </w:r>
      <w:proofErr w:type="gramEnd"/>
      <w:r w:rsidRPr="00637A1C">
        <w:rPr>
          <w:rFonts w:ascii="Times New Roman" w:hAnsi="Times New Roman" w:cs="Times New Roman"/>
          <w:sz w:val="24"/>
          <w:szCs w:val="24"/>
        </w:rPr>
        <w:t xml:space="preserve"> sap from branches of eastern hemlock, </w:t>
      </w:r>
      <w:r w:rsidRPr="00637A1C">
        <w:rPr>
          <w:rFonts w:ascii="Times New Roman" w:hAnsi="Times New Roman" w:cs="Times New Roman"/>
          <w:i/>
          <w:sz w:val="24"/>
          <w:szCs w:val="24"/>
        </w:rPr>
        <w:t>Tsuga canadensis</w:t>
      </w:r>
    </w:p>
    <w:p w:rsidR="00384238" w:rsidRPr="00637A1C" w:rsidRDefault="00384238">
      <w:pPr>
        <w:pStyle w:val="ListParagraph"/>
        <w:tabs>
          <w:tab w:val="left" w:pos="8280"/>
          <w:tab w:val="left" w:pos="8460"/>
        </w:tabs>
        <w:spacing w:after="0" w:line="240" w:lineRule="auto"/>
        <w:rPr>
          <w:rFonts w:ascii="Times New Roman" w:hAnsi="Times New Roman" w:cs="Times New Roman"/>
          <w:sz w:val="24"/>
          <w:szCs w:val="24"/>
        </w:rPr>
      </w:pPr>
      <w:r w:rsidRPr="00637A1C">
        <w:rPr>
          <w:rFonts w:ascii="Times New Roman" w:hAnsi="Times New Roman" w:cs="Times New Roman"/>
          <w:sz w:val="24"/>
          <w:szCs w:val="24"/>
        </w:rPr>
        <w:t>(L.) Carrière at bottom, middle, and top strata……………………………</w:t>
      </w:r>
      <w:r w:rsidR="007D5EA4">
        <w:rPr>
          <w:rFonts w:ascii="Times New Roman" w:hAnsi="Times New Roman" w:cs="Times New Roman"/>
          <w:sz w:val="24"/>
          <w:szCs w:val="24"/>
        </w:rPr>
        <w:t>…...</w:t>
      </w:r>
      <w:r w:rsidR="008B69A1">
        <w:rPr>
          <w:rFonts w:ascii="Times New Roman" w:hAnsi="Times New Roman" w:cs="Times New Roman"/>
          <w:sz w:val="24"/>
          <w:szCs w:val="24"/>
        </w:rPr>
        <w:t>.........................................................</w:t>
      </w:r>
      <w:r w:rsidR="00797B3B">
        <w:rPr>
          <w:rFonts w:ascii="Times New Roman" w:hAnsi="Times New Roman" w:cs="Times New Roman"/>
          <w:sz w:val="24"/>
          <w:szCs w:val="24"/>
        </w:rPr>
        <w:t>.</w:t>
      </w:r>
      <w:r w:rsidRPr="00637A1C">
        <w:rPr>
          <w:rFonts w:ascii="Times New Roman" w:hAnsi="Times New Roman" w:cs="Times New Roman"/>
          <w:sz w:val="24"/>
          <w:szCs w:val="24"/>
        </w:rPr>
        <w:t>46</w:t>
      </w:r>
    </w:p>
    <w:p w:rsidR="00384238" w:rsidRPr="00637A1C" w:rsidRDefault="00384238">
      <w:pPr>
        <w:pStyle w:val="ListParagraph"/>
        <w:tabs>
          <w:tab w:val="left" w:pos="8280"/>
          <w:tab w:val="left" w:pos="8460"/>
        </w:tabs>
        <w:spacing w:after="0" w:line="240" w:lineRule="auto"/>
        <w:rPr>
          <w:rFonts w:ascii="Times New Roman" w:hAnsi="Times New Roman" w:cs="Times New Roman"/>
          <w:sz w:val="24"/>
          <w:szCs w:val="24"/>
        </w:rPr>
      </w:pPr>
    </w:p>
    <w:p w:rsidR="00384238" w:rsidRPr="00637A1C" w:rsidRDefault="00384238" w:rsidP="00797B3B">
      <w:pPr>
        <w:pStyle w:val="ListParagraph"/>
        <w:numPr>
          <w:ilvl w:val="0"/>
          <w:numId w:val="11"/>
        </w:numPr>
        <w:spacing w:after="0" w:line="240" w:lineRule="auto"/>
        <w:rPr>
          <w:rFonts w:ascii="Times New Roman" w:hAnsi="Times New Roman" w:cs="Times New Roman"/>
          <w:sz w:val="24"/>
          <w:szCs w:val="24"/>
        </w:rPr>
      </w:pPr>
      <w:r w:rsidRPr="00637A1C">
        <w:rPr>
          <w:rFonts w:ascii="Times New Roman" w:hAnsi="Times New Roman" w:cs="Times New Roman"/>
          <w:sz w:val="24"/>
          <w:szCs w:val="24"/>
        </w:rPr>
        <w:t>Olefin (ppb) ± SE, determined using HPLC/MS/MS, in sap</w:t>
      </w:r>
    </w:p>
    <w:p w:rsidR="00384238" w:rsidRPr="00637A1C" w:rsidRDefault="00384238" w:rsidP="00797B3B">
      <w:pPr>
        <w:pStyle w:val="ListParagraph"/>
        <w:spacing w:after="0" w:line="240" w:lineRule="auto"/>
        <w:rPr>
          <w:rFonts w:ascii="Times New Roman" w:hAnsi="Times New Roman" w:cs="Times New Roman"/>
          <w:sz w:val="24"/>
          <w:szCs w:val="24"/>
        </w:rPr>
      </w:pPr>
      <w:proofErr w:type="gramStart"/>
      <w:r w:rsidRPr="00637A1C">
        <w:rPr>
          <w:rFonts w:ascii="Times New Roman" w:hAnsi="Times New Roman" w:cs="Times New Roman"/>
          <w:sz w:val="24"/>
          <w:szCs w:val="24"/>
        </w:rPr>
        <w:t>from</w:t>
      </w:r>
      <w:proofErr w:type="gramEnd"/>
      <w:r w:rsidRPr="00637A1C">
        <w:rPr>
          <w:rFonts w:ascii="Times New Roman" w:hAnsi="Times New Roman" w:cs="Times New Roman"/>
          <w:sz w:val="24"/>
          <w:szCs w:val="24"/>
        </w:rPr>
        <w:t xml:space="preserve"> branches of eastern hemlock, </w:t>
      </w:r>
      <w:r w:rsidRPr="00637A1C">
        <w:rPr>
          <w:rFonts w:ascii="Times New Roman" w:hAnsi="Times New Roman" w:cs="Times New Roman"/>
          <w:i/>
          <w:sz w:val="24"/>
          <w:szCs w:val="24"/>
        </w:rPr>
        <w:t>Tsuga canadensis</w:t>
      </w:r>
      <w:r w:rsidRPr="00637A1C">
        <w:rPr>
          <w:rFonts w:ascii="Times New Roman" w:hAnsi="Times New Roman" w:cs="Times New Roman"/>
          <w:sz w:val="24"/>
          <w:szCs w:val="24"/>
        </w:rPr>
        <w:t xml:space="preserve"> (L.) Carrière at</w:t>
      </w:r>
    </w:p>
    <w:p w:rsidR="00384238" w:rsidRPr="00637A1C" w:rsidRDefault="00384238" w:rsidP="00797B3B">
      <w:pPr>
        <w:pStyle w:val="ListParagraph"/>
        <w:spacing w:after="0" w:line="240" w:lineRule="auto"/>
        <w:rPr>
          <w:rFonts w:ascii="Times New Roman" w:hAnsi="Times New Roman" w:cs="Times New Roman"/>
          <w:sz w:val="24"/>
          <w:szCs w:val="24"/>
        </w:rPr>
      </w:pPr>
      <w:proofErr w:type="gramStart"/>
      <w:r w:rsidRPr="00637A1C">
        <w:rPr>
          <w:rFonts w:ascii="Times New Roman" w:hAnsi="Times New Roman" w:cs="Times New Roman"/>
          <w:sz w:val="24"/>
          <w:szCs w:val="24"/>
        </w:rPr>
        <w:t>bottom</w:t>
      </w:r>
      <w:proofErr w:type="gramEnd"/>
      <w:r w:rsidRPr="00637A1C">
        <w:rPr>
          <w:rFonts w:ascii="Times New Roman" w:hAnsi="Times New Roman" w:cs="Times New Roman"/>
          <w:sz w:val="24"/>
          <w:szCs w:val="24"/>
        </w:rPr>
        <w:t>, middle, and top strata…</w:t>
      </w:r>
      <w:r w:rsidR="000D77A0">
        <w:rPr>
          <w:rFonts w:ascii="Times New Roman" w:hAnsi="Times New Roman" w:cs="Times New Roman"/>
          <w:sz w:val="24"/>
          <w:szCs w:val="24"/>
        </w:rPr>
        <w:t>.</w:t>
      </w:r>
      <w:r w:rsidRPr="00637A1C">
        <w:rPr>
          <w:rFonts w:ascii="Times New Roman" w:hAnsi="Times New Roman" w:cs="Times New Roman"/>
          <w:sz w:val="24"/>
          <w:szCs w:val="24"/>
        </w:rPr>
        <w:t>……………………………………………</w:t>
      </w:r>
      <w:r w:rsidR="007D5EA4">
        <w:rPr>
          <w:rFonts w:ascii="Times New Roman" w:hAnsi="Times New Roman" w:cs="Times New Roman"/>
          <w:sz w:val="24"/>
          <w:szCs w:val="24"/>
        </w:rPr>
        <w:t>...</w:t>
      </w:r>
      <w:r w:rsidR="008B69A1">
        <w:rPr>
          <w:rFonts w:ascii="Times New Roman" w:hAnsi="Times New Roman" w:cs="Times New Roman"/>
          <w:sz w:val="24"/>
          <w:szCs w:val="24"/>
        </w:rPr>
        <w:t>................................</w:t>
      </w:r>
      <w:r w:rsidR="00797B3B">
        <w:rPr>
          <w:rFonts w:ascii="Times New Roman" w:hAnsi="Times New Roman" w:cs="Times New Roman"/>
          <w:sz w:val="24"/>
          <w:szCs w:val="24"/>
        </w:rPr>
        <w:t>.</w:t>
      </w:r>
      <w:r w:rsidRPr="00637A1C">
        <w:rPr>
          <w:rFonts w:ascii="Times New Roman" w:hAnsi="Times New Roman" w:cs="Times New Roman"/>
          <w:sz w:val="24"/>
          <w:szCs w:val="24"/>
        </w:rPr>
        <w:t>47</w:t>
      </w:r>
    </w:p>
    <w:p w:rsidR="00384238" w:rsidRPr="00637A1C" w:rsidRDefault="00384238" w:rsidP="00797B3B">
      <w:pPr>
        <w:pStyle w:val="ListParagraph"/>
        <w:spacing w:after="0" w:line="240" w:lineRule="auto"/>
        <w:rPr>
          <w:rFonts w:ascii="Times New Roman" w:hAnsi="Times New Roman" w:cs="Times New Roman"/>
          <w:sz w:val="24"/>
          <w:szCs w:val="24"/>
        </w:rPr>
      </w:pPr>
    </w:p>
    <w:p w:rsidR="00384238" w:rsidRPr="00637A1C" w:rsidRDefault="00384238">
      <w:pPr>
        <w:pStyle w:val="ListParagraph"/>
        <w:numPr>
          <w:ilvl w:val="0"/>
          <w:numId w:val="11"/>
        </w:numPr>
        <w:spacing w:after="0" w:line="240" w:lineRule="auto"/>
        <w:rPr>
          <w:rFonts w:ascii="Times New Roman" w:hAnsi="Times New Roman" w:cs="Times New Roman"/>
          <w:sz w:val="24"/>
          <w:szCs w:val="24"/>
        </w:rPr>
      </w:pPr>
      <w:r w:rsidRPr="00637A1C">
        <w:rPr>
          <w:rFonts w:ascii="Times New Roman" w:hAnsi="Times New Roman" w:cs="Times New Roman"/>
          <w:sz w:val="24"/>
          <w:szCs w:val="24"/>
        </w:rPr>
        <w:t>5-hydroxy (ppb) ± SE, determined using HPLC/MS/MS, in sap</w:t>
      </w:r>
    </w:p>
    <w:p w:rsidR="00384238" w:rsidRPr="00637A1C" w:rsidRDefault="00384238">
      <w:pPr>
        <w:pStyle w:val="ListParagraph"/>
        <w:spacing w:after="0" w:line="240" w:lineRule="auto"/>
        <w:rPr>
          <w:rFonts w:ascii="Times New Roman" w:hAnsi="Times New Roman" w:cs="Times New Roman"/>
          <w:sz w:val="24"/>
          <w:szCs w:val="24"/>
        </w:rPr>
      </w:pPr>
      <w:proofErr w:type="gramStart"/>
      <w:r w:rsidRPr="00637A1C">
        <w:rPr>
          <w:rFonts w:ascii="Times New Roman" w:hAnsi="Times New Roman" w:cs="Times New Roman"/>
          <w:sz w:val="24"/>
          <w:szCs w:val="24"/>
        </w:rPr>
        <w:t>from</w:t>
      </w:r>
      <w:proofErr w:type="gramEnd"/>
      <w:r w:rsidRPr="00637A1C">
        <w:rPr>
          <w:rFonts w:ascii="Times New Roman" w:hAnsi="Times New Roman" w:cs="Times New Roman"/>
          <w:sz w:val="24"/>
          <w:szCs w:val="24"/>
        </w:rPr>
        <w:t xml:space="preserve"> branches of eastern hemlock, </w:t>
      </w:r>
      <w:r w:rsidRPr="00637A1C">
        <w:rPr>
          <w:rFonts w:ascii="Times New Roman" w:hAnsi="Times New Roman" w:cs="Times New Roman"/>
          <w:i/>
          <w:sz w:val="24"/>
          <w:szCs w:val="24"/>
        </w:rPr>
        <w:t>Tsuga canadensis</w:t>
      </w:r>
      <w:r w:rsidRPr="00637A1C">
        <w:rPr>
          <w:rFonts w:ascii="Times New Roman" w:hAnsi="Times New Roman" w:cs="Times New Roman"/>
          <w:sz w:val="24"/>
          <w:szCs w:val="24"/>
        </w:rPr>
        <w:t xml:space="preserve"> (L.) Carrière</w:t>
      </w:r>
    </w:p>
    <w:p w:rsidR="00384238" w:rsidRPr="00637A1C" w:rsidRDefault="00384238">
      <w:pPr>
        <w:pStyle w:val="ListParagraph"/>
        <w:spacing w:after="0" w:line="240" w:lineRule="auto"/>
        <w:rPr>
          <w:rFonts w:ascii="Times New Roman" w:hAnsi="Times New Roman" w:cs="Times New Roman"/>
          <w:sz w:val="24"/>
          <w:szCs w:val="24"/>
        </w:rPr>
      </w:pPr>
      <w:proofErr w:type="gramStart"/>
      <w:r w:rsidRPr="00637A1C">
        <w:rPr>
          <w:rFonts w:ascii="Times New Roman" w:hAnsi="Times New Roman" w:cs="Times New Roman"/>
          <w:sz w:val="24"/>
          <w:szCs w:val="24"/>
        </w:rPr>
        <w:t>at</w:t>
      </w:r>
      <w:proofErr w:type="gramEnd"/>
      <w:r w:rsidRPr="00637A1C">
        <w:rPr>
          <w:rFonts w:ascii="Times New Roman" w:hAnsi="Times New Roman" w:cs="Times New Roman"/>
          <w:sz w:val="24"/>
          <w:szCs w:val="24"/>
        </w:rPr>
        <w:t xml:space="preserve"> bottom, middle, and top strata</w:t>
      </w:r>
      <w:r w:rsidR="000D77A0">
        <w:rPr>
          <w:rFonts w:ascii="Times New Roman" w:hAnsi="Times New Roman" w:cs="Times New Roman"/>
          <w:sz w:val="24"/>
          <w:szCs w:val="24"/>
        </w:rPr>
        <w:t>.</w:t>
      </w:r>
      <w:r w:rsidRPr="00637A1C">
        <w:rPr>
          <w:rFonts w:ascii="Times New Roman" w:hAnsi="Times New Roman" w:cs="Times New Roman"/>
          <w:sz w:val="24"/>
          <w:szCs w:val="24"/>
        </w:rPr>
        <w:t>…………………………………………</w:t>
      </w:r>
      <w:r w:rsidR="008B69A1">
        <w:rPr>
          <w:rFonts w:ascii="Times New Roman" w:hAnsi="Times New Roman" w:cs="Times New Roman"/>
          <w:sz w:val="24"/>
          <w:szCs w:val="24"/>
        </w:rPr>
        <w:t>..</w:t>
      </w:r>
      <w:r w:rsidRPr="00637A1C">
        <w:rPr>
          <w:rFonts w:ascii="Times New Roman" w:hAnsi="Times New Roman" w:cs="Times New Roman"/>
          <w:sz w:val="24"/>
          <w:szCs w:val="24"/>
        </w:rPr>
        <w:t>48</w:t>
      </w:r>
    </w:p>
    <w:p w:rsidR="003E542B" w:rsidRPr="00637A1C" w:rsidRDefault="003E542B">
      <w:pPr>
        <w:pStyle w:val="ListParagraph"/>
        <w:tabs>
          <w:tab w:val="left" w:pos="8280"/>
          <w:tab w:val="left" w:pos="8460"/>
        </w:tabs>
        <w:spacing w:after="0" w:line="240" w:lineRule="auto"/>
        <w:rPr>
          <w:rFonts w:ascii="Times New Roman" w:eastAsia="Times New Roman" w:hAnsi="Times New Roman" w:cs="Times New Roman"/>
          <w:sz w:val="24"/>
          <w:szCs w:val="24"/>
        </w:rPr>
      </w:pPr>
    </w:p>
    <w:p w:rsidR="007D5EA4" w:rsidRPr="00637A1C" w:rsidRDefault="00384238" w:rsidP="00797B3B">
      <w:pPr>
        <w:pStyle w:val="ListParagraph"/>
        <w:numPr>
          <w:ilvl w:val="0"/>
          <w:numId w:val="11"/>
        </w:numPr>
        <w:rPr>
          <w:rFonts w:ascii="Times New Roman" w:hAnsi="Times New Roman" w:cs="Times New Roman"/>
          <w:sz w:val="24"/>
          <w:szCs w:val="24"/>
        </w:rPr>
      </w:pPr>
      <w:r w:rsidRPr="00637A1C">
        <w:rPr>
          <w:rFonts w:ascii="Times New Roman" w:hAnsi="Times New Roman" w:cs="Times New Roman"/>
          <w:sz w:val="24"/>
          <w:szCs w:val="24"/>
        </w:rPr>
        <w:t>Imidacloprid concentrations (ppb) ± SE, determined using</w:t>
      </w:r>
    </w:p>
    <w:p w:rsidR="007D5EA4" w:rsidRPr="00637A1C" w:rsidRDefault="00384238" w:rsidP="00797B3B">
      <w:pPr>
        <w:pStyle w:val="ListParagraph"/>
        <w:rPr>
          <w:rFonts w:ascii="Times New Roman" w:hAnsi="Times New Roman" w:cs="Times New Roman"/>
          <w:sz w:val="24"/>
          <w:szCs w:val="24"/>
        </w:rPr>
      </w:pPr>
      <w:r w:rsidRPr="00637A1C">
        <w:rPr>
          <w:rFonts w:ascii="Times New Roman" w:hAnsi="Times New Roman" w:cs="Times New Roman"/>
          <w:sz w:val="24"/>
          <w:szCs w:val="24"/>
        </w:rPr>
        <w:t>HPLC/MS/MS, in twig and needle tissue from branches of</w:t>
      </w:r>
    </w:p>
    <w:p w:rsidR="007D5EA4" w:rsidRPr="00637A1C" w:rsidRDefault="00384238" w:rsidP="00797B3B">
      <w:pPr>
        <w:pStyle w:val="ListParagraph"/>
        <w:rPr>
          <w:rFonts w:ascii="Times New Roman" w:hAnsi="Times New Roman" w:cs="Times New Roman"/>
          <w:sz w:val="24"/>
          <w:szCs w:val="24"/>
        </w:rPr>
      </w:pPr>
      <w:proofErr w:type="gramStart"/>
      <w:r w:rsidRPr="00637A1C">
        <w:rPr>
          <w:rFonts w:ascii="Times New Roman" w:hAnsi="Times New Roman" w:cs="Times New Roman"/>
          <w:sz w:val="24"/>
          <w:szCs w:val="24"/>
        </w:rPr>
        <w:t>eastern</w:t>
      </w:r>
      <w:proofErr w:type="gramEnd"/>
      <w:r w:rsidRPr="00637A1C">
        <w:rPr>
          <w:rFonts w:ascii="Times New Roman" w:hAnsi="Times New Roman" w:cs="Times New Roman"/>
          <w:sz w:val="24"/>
          <w:szCs w:val="24"/>
        </w:rPr>
        <w:t xml:space="preserve"> hemlock, </w:t>
      </w:r>
      <w:r w:rsidRPr="00637A1C">
        <w:rPr>
          <w:rFonts w:ascii="Times New Roman" w:hAnsi="Times New Roman" w:cs="Times New Roman"/>
          <w:i/>
          <w:sz w:val="24"/>
          <w:szCs w:val="24"/>
        </w:rPr>
        <w:t>Tsuga canadensis</w:t>
      </w:r>
      <w:r w:rsidRPr="00637A1C">
        <w:rPr>
          <w:rFonts w:ascii="Times New Roman" w:hAnsi="Times New Roman" w:cs="Times New Roman"/>
          <w:sz w:val="24"/>
          <w:szCs w:val="24"/>
        </w:rPr>
        <w:t xml:space="preserve"> (L.) Carrière at bottom,</w:t>
      </w:r>
    </w:p>
    <w:p w:rsidR="00384238" w:rsidRPr="00637A1C" w:rsidRDefault="00384238" w:rsidP="00797B3B">
      <w:pPr>
        <w:pStyle w:val="ListParagraph"/>
        <w:rPr>
          <w:rFonts w:ascii="Times New Roman" w:hAnsi="Times New Roman" w:cs="Times New Roman"/>
          <w:sz w:val="24"/>
          <w:szCs w:val="24"/>
        </w:rPr>
      </w:pPr>
      <w:proofErr w:type="gramStart"/>
      <w:r w:rsidRPr="00637A1C">
        <w:rPr>
          <w:rFonts w:ascii="Times New Roman" w:hAnsi="Times New Roman" w:cs="Times New Roman"/>
          <w:sz w:val="24"/>
          <w:szCs w:val="24"/>
        </w:rPr>
        <w:t>middle</w:t>
      </w:r>
      <w:proofErr w:type="gramEnd"/>
      <w:r w:rsidRPr="00637A1C">
        <w:rPr>
          <w:rFonts w:ascii="Times New Roman" w:hAnsi="Times New Roman" w:cs="Times New Roman"/>
          <w:sz w:val="24"/>
          <w:szCs w:val="24"/>
        </w:rPr>
        <w:t>, and top strata</w:t>
      </w:r>
      <w:r w:rsidR="007D5EA4" w:rsidRPr="00637A1C">
        <w:rPr>
          <w:rFonts w:ascii="Times New Roman" w:hAnsi="Times New Roman" w:cs="Times New Roman"/>
          <w:sz w:val="24"/>
          <w:szCs w:val="24"/>
        </w:rPr>
        <w:t>…………</w:t>
      </w:r>
      <w:r w:rsidR="000D77A0">
        <w:rPr>
          <w:rFonts w:ascii="Times New Roman" w:hAnsi="Times New Roman" w:cs="Times New Roman"/>
          <w:sz w:val="24"/>
          <w:szCs w:val="24"/>
        </w:rPr>
        <w:t>….</w:t>
      </w:r>
      <w:r w:rsidR="007D5EA4" w:rsidRPr="00637A1C">
        <w:rPr>
          <w:rFonts w:ascii="Times New Roman" w:hAnsi="Times New Roman" w:cs="Times New Roman"/>
          <w:sz w:val="24"/>
          <w:szCs w:val="24"/>
        </w:rPr>
        <w:t>……………………………………………</w:t>
      </w:r>
      <w:r w:rsidR="008B69A1">
        <w:rPr>
          <w:rFonts w:ascii="Times New Roman" w:hAnsi="Times New Roman" w:cs="Times New Roman"/>
          <w:sz w:val="24"/>
          <w:szCs w:val="24"/>
        </w:rPr>
        <w:t>…………….</w:t>
      </w:r>
      <w:r w:rsidR="007D5EA4" w:rsidRPr="00637A1C">
        <w:rPr>
          <w:rFonts w:ascii="Times New Roman" w:hAnsi="Times New Roman" w:cs="Times New Roman"/>
          <w:sz w:val="24"/>
          <w:szCs w:val="24"/>
        </w:rPr>
        <w:t>49</w:t>
      </w:r>
    </w:p>
    <w:p w:rsidR="00384238" w:rsidRDefault="00384238">
      <w:pPr>
        <w:pStyle w:val="ListParagraph"/>
        <w:tabs>
          <w:tab w:val="left" w:pos="8280"/>
          <w:tab w:val="left" w:pos="8460"/>
        </w:tabs>
        <w:spacing w:after="0" w:line="240" w:lineRule="auto"/>
        <w:rPr>
          <w:rFonts w:ascii="Times New Roman" w:eastAsia="Times New Roman" w:hAnsi="Times New Roman" w:cs="Times New Roman"/>
          <w:sz w:val="24"/>
          <w:szCs w:val="24"/>
        </w:rPr>
      </w:pPr>
    </w:p>
    <w:p w:rsidR="007D5EA4" w:rsidRDefault="007D5EA4" w:rsidP="00797B3B">
      <w:pPr>
        <w:pStyle w:val="ListParagraph"/>
        <w:numPr>
          <w:ilvl w:val="0"/>
          <w:numId w:val="11"/>
        </w:numPr>
        <w:rPr>
          <w:rFonts w:ascii="Times New Roman" w:hAnsi="Times New Roman" w:cs="Times New Roman"/>
          <w:sz w:val="24"/>
          <w:szCs w:val="24"/>
        </w:rPr>
      </w:pPr>
      <w:r w:rsidRPr="00637A1C">
        <w:rPr>
          <w:rFonts w:ascii="Times New Roman" w:hAnsi="Times New Roman" w:cs="Times New Roman"/>
          <w:sz w:val="24"/>
          <w:szCs w:val="24"/>
        </w:rPr>
        <w:t>Olefin concentrations (ppb) ± SE, determined using</w:t>
      </w:r>
    </w:p>
    <w:p w:rsidR="007D5EA4" w:rsidRPr="00637A1C" w:rsidRDefault="007D5EA4" w:rsidP="00797B3B">
      <w:pPr>
        <w:pStyle w:val="ListParagraph"/>
        <w:rPr>
          <w:rFonts w:ascii="Times New Roman" w:hAnsi="Times New Roman" w:cs="Times New Roman"/>
          <w:sz w:val="24"/>
          <w:szCs w:val="24"/>
        </w:rPr>
      </w:pPr>
      <w:r w:rsidRPr="00637A1C">
        <w:rPr>
          <w:rFonts w:ascii="Times New Roman" w:hAnsi="Times New Roman" w:cs="Times New Roman"/>
          <w:sz w:val="24"/>
          <w:szCs w:val="24"/>
        </w:rPr>
        <w:t>HPLC/MS/MS, in twig and needle tissue from branches</w:t>
      </w:r>
    </w:p>
    <w:p w:rsidR="007D5EA4" w:rsidRPr="00637A1C" w:rsidRDefault="007D5EA4" w:rsidP="00797B3B">
      <w:pPr>
        <w:pStyle w:val="ListParagraph"/>
        <w:rPr>
          <w:rFonts w:ascii="Times New Roman" w:hAnsi="Times New Roman" w:cs="Times New Roman"/>
          <w:sz w:val="24"/>
          <w:szCs w:val="24"/>
        </w:rPr>
      </w:pPr>
      <w:proofErr w:type="gramStart"/>
      <w:r w:rsidRPr="00637A1C">
        <w:rPr>
          <w:rFonts w:ascii="Times New Roman" w:hAnsi="Times New Roman" w:cs="Times New Roman"/>
          <w:sz w:val="24"/>
          <w:szCs w:val="24"/>
        </w:rPr>
        <w:t>of</w:t>
      </w:r>
      <w:proofErr w:type="gramEnd"/>
      <w:r w:rsidRPr="00637A1C">
        <w:rPr>
          <w:rFonts w:ascii="Times New Roman" w:hAnsi="Times New Roman" w:cs="Times New Roman"/>
          <w:sz w:val="24"/>
          <w:szCs w:val="24"/>
        </w:rPr>
        <w:t xml:space="preserve"> eastern hemlock, </w:t>
      </w:r>
      <w:r w:rsidRPr="00637A1C">
        <w:rPr>
          <w:rFonts w:ascii="Times New Roman" w:hAnsi="Times New Roman" w:cs="Times New Roman"/>
          <w:i/>
          <w:sz w:val="24"/>
          <w:szCs w:val="24"/>
        </w:rPr>
        <w:t>Tsuga canadensis</w:t>
      </w:r>
      <w:r w:rsidRPr="00637A1C">
        <w:rPr>
          <w:rFonts w:ascii="Times New Roman" w:hAnsi="Times New Roman" w:cs="Times New Roman"/>
          <w:sz w:val="24"/>
          <w:szCs w:val="24"/>
        </w:rPr>
        <w:t xml:space="preserve"> (L.) Carrière at</w:t>
      </w:r>
    </w:p>
    <w:p w:rsidR="007D5EA4" w:rsidRPr="00637A1C" w:rsidRDefault="000D77A0" w:rsidP="00797B3B">
      <w:pPr>
        <w:pStyle w:val="ListParagraph"/>
        <w:rPr>
          <w:rFonts w:ascii="Times New Roman" w:hAnsi="Times New Roman" w:cs="Times New Roman"/>
          <w:sz w:val="24"/>
          <w:szCs w:val="24"/>
        </w:rPr>
      </w:pPr>
      <w:proofErr w:type="gramStart"/>
      <w:r>
        <w:rPr>
          <w:rFonts w:ascii="Times New Roman" w:hAnsi="Times New Roman" w:cs="Times New Roman"/>
          <w:sz w:val="24"/>
          <w:szCs w:val="24"/>
        </w:rPr>
        <w:t>b</w:t>
      </w:r>
      <w:r w:rsidR="007D5EA4" w:rsidRPr="00637A1C">
        <w:rPr>
          <w:rFonts w:ascii="Times New Roman" w:hAnsi="Times New Roman" w:cs="Times New Roman"/>
          <w:sz w:val="24"/>
          <w:szCs w:val="24"/>
        </w:rPr>
        <w:t>ottom</w:t>
      </w:r>
      <w:proofErr w:type="gramEnd"/>
      <w:r w:rsidR="007D5EA4" w:rsidRPr="00637A1C">
        <w:rPr>
          <w:rFonts w:ascii="Times New Roman" w:hAnsi="Times New Roman" w:cs="Times New Roman"/>
          <w:sz w:val="24"/>
          <w:szCs w:val="24"/>
        </w:rPr>
        <w:t>, middle, and top strata……</w:t>
      </w:r>
      <w:r>
        <w:rPr>
          <w:rFonts w:ascii="Times New Roman" w:hAnsi="Times New Roman" w:cs="Times New Roman"/>
          <w:sz w:val="24"/>
          <w:szCs w:val="24"/>
        </w:rPr>
        <w:t>.</w:t>
      </w:r>
      <w:r w:rsidR="007D5EA4" w:rsidRPr="00637A1C">
        <w:rPr>
          <w:rFonts w:ascii="Times New Roman" w:hAnsi="Times New Roman" w:cs="Times New Roman"/>
          <w:sz w:val="24"/>
          <w:szCs w:val="24"/>
        </w:rPr>
        <w:t>……………………………………….50</w:t>
      </w:r>
    </w:p>
    <w:p w:rsidR="007D5EA4" w:rsidRDefault="007D5EA4">
      <w:pPr>
        <w:pStyle w:val="ListParagraph"/>
        <w:tabs>
          <w:tab w:val="left" w:pos="8280"/>
          <w:tab w:val="left" w:pos="8460"/>
        </w:tabs>
        <w:spacing w:after="0" w:line="240" w:lineRule="auto"/>
        <w:rPr>
          <w:rFonts w:ascii="Times New Roman" w:eastAsia="Times New Roman" w:hAnsi="Times New Roman" w:cs="Times New Roman"/>
          <w:sz w:val="24"/>
          <w:szCs w:val="24"/>
        </w:rPr>
      </w:pPr>
    </w:p>
    <w:p w:rsidR="007D5EA4" w:rsidRDefault="007D5EA4">
      <w:pPr>
        <w:pStyle w:val="ListParagraph"/>
        <w:rPr>
          <w:rFonts w:ascii="Times New Roman" w:hAnsi="Times New Roman" w:cs="Times New Roman"/>
          <w:sz w:val="24"/>
          <w:szCs w:val="24"/>
        </w:rPr>
      </w:pPr>
    </w:p>
    <w:p w:rsidR="00637A1C" w:rsidRDefault="00637A1C">
      <w:pPr>
        <w:pStyle w:val="ListParagraph"/>
        <w:rPr>
          <w:rFonts w:ascii="Times New Roman" w:hAnsi="Times New Roman" w:cs="Times New Roman"/>
          <w:sz w:val="24"/>
          <w:szCs w:val="24"/>
        </w:rPr>
      </w:pPr>
    </w:p>
    <w:p w:rsidR="000D77A0" w:rsidRPr="003E542B" w:rsidRDefault="000D77A0" w:rsidP="00393BAA">
      <w:pPr>
        <w:spacing w:after="0" w:line="240" w:lineRule="auto"/>
        <w:jc w:val="center"/>
        <w:rPr>
          <w:rFonts w:ascii="Times New Roman" w:eastAsia="Times New Roman" w:hAnsi="Times New Roman" w:cs="Times New Roman"/>
          <w:b/>
          <w:sz w:val="32"/>
          <w:szCs w:val="24"/>
        </w:rPr>
      </w:pPr>
      <w:r w:rsidRPr="003E542B">
        <w:rPr>
          <w:rFonts w:ascii="Times New Roman" w:eastAsia="Times New Roman" w:hAnsi="Times New Roman" w:cs="Times New Roman"/>
          <w:b/>
          <w:sz w:val="32"/>
          <w:szCs w:val="24"/>
        </w:rPr>
        <w:lastRenderedPageBreak/>
        <w:t>LIST OF TABLES</w:t>
      </w:r>
    </w:p>
    <w:p w:rsidR="000D77A0" w:rsidRPr="003E542B" w:rsidRDefault="000D77A0">
      <w:pPr>
        <w:spacing w:after="0" w:line="240" w:lineRule="auto"/>
        <w:rPr>
          <w:rFonts w:ascii="Times New Roman" w:eastAsia="Times New Roman" w:hAnsi="Times New Roman" w:cs="Times New Roman"/>
          <w:b/>
          <w:sz w:val="24"/>
          <w:szCs w:val="24"/>
          <w:u w:val="single"/>
        </w:rPr>
      </w:pPr>
    </w:p>
    <w:p w:rsidR="000D77A0" w:rsidRPr="003E542B" w:rsidRDefault="000D77A0">
      <w:pPr>
        <w:spacing w:after="0" w:line="240" w:lineRule="auto"/>
        <w:rPr>
          <w:rFonts w:ascii="Times New Roman" w:eastAsia="Times New Roman" w:hAnsi="Times New Roman" w:cs="Times New Roman"/>
          <w:sz w:val="24"/>
          <w:szCs w:val="24"/>
        </w:rPr>
      </w:pPr>
      <w:r w:rsidRPr="003E542B">
        <w:rPr>
          <w:rFonts w:ascii="Times New Roman" w:eastAsia="Times New Roman" w:hAnsi="Times New Roman" w:cs="Times New Roman"/>
          <w:b/>
          <w:sz w:val="24"/>
          <w:szCs w:val="24"/>
          <w:u w:val="single"/>
        </w:rPr>
        <w:t>Table</w:t>
      </w:r>
      <w:r w:rsidRPr="003E542B">
        <w:rPr>
          <w:rFonts w:ascii="Times New Roman" w:eastAsia="Times New Roman" w:hAnsi="Times New Roman" w:cs="Times New Roman"/>
          <w:b/>
          <w:sz w:val="24"/>
          <w:szCs w:val="24"/>
        </w:rPr>
        <w:tab/>
      </w:r>
      <w:r w:rsidRPr="003E542B">
        <w:rPr>
          <w:rFonts w:ascii="Times New Roman" w:eastAsia="Times New Roman" w:hAnsi="Times New Roman" w:cs="Times New Roman"/>
          <w:b/>
          <w:sz w:val="24"/>
          <w:szCs w:val="24"/>
        </w:rPr>
        <w:tab/>
      </w:r>
      <w:r w:rsidRPr="003E542B">
        <w:rPr>
          <w:rFonts w:ascii="Times New Roman" w:eastAsia="Times New Roman" w:hAnsi="Times New Roman" w:cs="Times New Roman"/>
          <w:b/>
          <w:sz w:val="24"/>
          <w:szCs w:val="24"/>
        </w:rPr>
        <w:tab/>
      </w:r>
      <w:r w:rsidRPr="003E542B">
        <w:rPr>
          <w:rFonts w:ascii="Times New Roman" w:eastAsia="Times New Roman" w:hAnsi="Times New Roman" w:cs="Times New Roman"/>
          <w:b/>
          <w:sz w:val="24"/>
          <w:szCs w:val="24"/>
        </w:rPr>
        <w:tab/>
      </w:r>
      <w:r w:rsidRPr="003E542B">
        <w:rPr>
          <w:rFonts w:ascii="Times New Roman" w:eastAsia="Times New Roman" w:hAnsi="Times New Roman" w:cs="Times New Roman"/>
          <w:b/>
          <w:sz w:val="24"/>
          <w:szCs w:val="24"/>
        </w:rPr>
        <w:tab/>
      </w:r>
      <w:r w:rsidRPr="003E542B">
        <w:rPr>
          <w:rFonts w:ascii="Times New Roman" w:eastAsia="Times New Roman" w:hAnsi="Times New Roman" w:cs="Times New Roman"/>
          <w:b/>
          <w:sz w:val="24"/>
          <w:szCs w:val="24"/>
        </w:rPr>
        <w:tab/>
      </w:r>
      <w:r w:rsidRPr="003E542B">
        <w:rPr>
          <w:rFonts w:ascii="Times New Roman" w:eastAsia="Times New Roman" w:hAnsi="Times New Roman" w:cs="Times New Roman"/>
          <w:b/>
          <w:sz w:val="24"/>
          <w:szCs w:val="24"/>
        </w:rPr>
        <w:tab/>
      </w:r>
      <w:r w:rsidRPr="003E542B">
        <w:rPr>
          <w:rFonts w:ascii="Times New Roman" w:eastAsia="Times New Roman" w:hAnsi="Times New Roman" w:cs="Times New Roman"/>
          <w:b/>
          <w:sz w:val="24"/>
          <w:szCs w:val="24"/>
        </w:rPr>
        <w:tab/>
      </w:r>
      <w:r w:rsidRPr="003E542B">
        <w:rPr>
          <w:rFonts w:ascii="Times New Roman" w:eastAsia="Times New Roman" w:hAnsi="Times New Roman" w:cs="Times New Roman"/>
          <w:b/>
          <w:sz w:val="24"/>
          <w:szCs w:val="24"/>
        </w:rPr>
        <w:tab/>
      </w:r>
      <w:r w:rsidR="008B69A1">
        <w:rPr>
          <w:rFonts w:ascii="Times New Roman" w:eastAsia="Times New Roman" w:hAnsi="Times New Roman" w:cs="Times New Roman"/>
          <w:b/>
          <w:sz w:val="24"/>
          <w:szCs w:val="24"/>
        </w:rPr>
        <w:t xml:space="preserve">       </w:t>
      </w:r>
      <w:r w:rsidRPr="003E542B">
        <w:rPr>
          <w:rFonts w:ascii="Times New Roman" w:eastAsia="Times New Roman" w:hAnsi="Times New Roman" w:cs="Times New Roman"/>
          <w:b/>
          <w:sz w:val="24"/>
          <w:szCs w:val="24"/>
        </w:rPr>
        <w:tab/>
      </w:r>
      <w:r w:rsidR="008B69A1">
        <w:rPr>
          <w:rFonts w:ascii="Times New Roman" w:eastAsia="Times New Roman" w:hAnsi="Times New Roman" w:cs="Times New Roman"/>
          <w:b/>
          <w:sz w:val="24"/>
          <w:szCs w:val="24"/>
        </w:rPr>
        <w:t xml:space="preserve">     </w:t>
      </w:r>
      <w:r w:rsidRPr="003E542B">
        <w:rPr>
          <w:rFonts w:ascii="Times New Roman" w:eastAsia="Times New Roman" w:hAnsi="Times New Roman" w:cs="Times New Roman"/>
          <w:b/>
          <w:sz w:val="24"/>
          <w:szCs w:val="24"/>
          <w:u w:val="single"/>
        </w:rPr>
        <w:t>Page</w:t>
      </w:r>
    </w:p>
    <w:p w:rsidR="000D77A0" w:rsidRPr="00637A1C" w:rsidRDefault="000D77A0">
      <w:pPr>
        <w:pStyle w:val="ListParagraph"/>
        <w:rPr>
          <w:rFonts w:ascii="Times New Roman" w:hAnsi="Times New Roman" w:cs="Times New Roman"/>
          <w:sz w:val="24"/>
          <w:szCs w:val="24"/>
        </w:rPr>
      </w:pPr>
    </w:p>
    <w:p w:rsidR="007D5EA4" w:rsidRPr="00637A1C" w:rsidRDefault="007D5EA4">
      <w:pPr>
        <w:pStyle w:val="ListParagraph"/>
        <w:numPr>
          <w:ilvl w:val="0"/>
          <w:numId w:val="11"/>
        </w:numPr>
        <w:rPr>
          <w:rFonts w:ascii="Times New Roman" w:hAnsi="Times New Roman" w:cs="Times New Roman"/>
          <w:sz w:val="24"/>
          <w:szCs w:val="24"/>
        </w:rPr>
      </w:pPr>
      <w:r w:rsidRPr="00637A1C">
        <w:rPr>
          <w:rFonts w:ascii="Times New Roman" w:hAnsi="Times New Roman" w:cs="Times New Roman"/>
          <w:sz w:val="24"/>
          <w:szCs w:val="24"/>
        </w:rPr>
        <w:t>5-Hydroxy concentrations (ppb) ± SE, determined using</w:t>
      </w:r>
    </w:p>
    <w:p w:rsidR="007D5EA4" w:rsidRDefault="007D5EA4">
      <w:pPr>
        <w:pStyle w:val="ListParagraph"/>
        <w:rPr>
          <w:rFonts w:ascii="Times New Roman" w:hAnsi="Times New Roman" w:cs="Times New Roman"/>
          <w:sz w:val="24"/>
          <w:szCs w:val="24"/>
        </w:rPr>
      </w:pPr>
      <w:r w:rsidRPr="00637A1C">
        <w:rPr>
          <w:rFonts w:ascii="Times New Roman" w:hAnsi="Times New Roman" w:cs="Times New Roman"/>
          <w:sz w:val="24"/>
          <w:szCs w:val="24"/>
        </w:rPr>
        <w:t>HPLC/MS/MS, in twig and needle tissue from branches</w:t>
      </w:r>
    </w:p>
    <w:p w:rsidR="007D5EA4" w:rsidRDefault="007D5EA4">
      <w:pPr>
        <w:pStyle w:val="ListParagraph"/>
        <w:rPr>
          <w:rFonts w:ascii="Times New Roman" w:hAnsi="Times New Roman" w:cs="Times New Roman"/>
          <w:sz w:val="24"/>
          <w:szCs w:val="24"/>
        </w:rPr>
      </w:pPr>
      <w:proofErr w:type="gramStart"/>
      <w:r w:rsidRPr="00637A1C">
        <w:rPr>
          <w:rFonts w:ascii="Times New Roman" w:hAnsi="Times New Roman" w:cs="Times New Roman"/>
          <w:sz w:val="24"/>
          <w:szCs w:val="24"/>
        </w:rPr>
        <w:t>of</w:t>
      </w:r>
      <w:proofErr w:type="gramEnd"/>
      <w:r w:rsidRPr="00637A1C">
        <w:rPr>
          <w:rFonts w:ascii="Times New Roman" w:hAnsi="Times New Roman" w:cs="Times New Roman"/>
          <w:sz w:val="24"/>
          <w:szCs w:val="24"/>
        </w:rPr>
        <w:t xml:space="preserve"> eastern hemlock, </w:t>
      </w:r>
      <w:r w:rsidRPr="00637A1C">
        <w:rPr>
          <w:rFonts w:ascii="Times New Roman" w:hAnsi="Times New Roman" w:cs="Times New Roman"/>
          <w:i/>
          <w:sz w:val="24"/>
          <w:szCs w:val="24"/>
        </w:rPr>
        <w:t>Tsuga canadensis</w:t>
      </w:r>
      <w:r w:rsidRPr="00637A1C">
        <w:rPr>
          <w:rFonts w:ascii="Times New Roman" w:hAnsi="Times New Roman" w:cs="Times New Roman"/>
          <w:sz w:val="24"/>
          <w:szCs w:val="24"/>
        </w:rPr>
        <w:t xml:space="preserve"> (L.) Carrière at bottom,</w:t>
      </w:r>
    </w:p>
    <w:p w:rsidR="007D5EA4" w:rsidRPr="00637A1C" w:rsidRDefault="007D5EA4">
      <w:pPr>
        <w:pStyle w:val="ListParagraph"/>
        <w:rPr>
          <w:rFonts w:ascii="Times New Roman" w:hAnsi="Times New Roman" w:cs="Times New Roman"/>
          <w:sz w:val="24"/>
          <w:szCs w:val="24"/>
        </w:rPr>
      </w:pPr>
      <w:proofErr w:type="gramStart"/>
      <w:r w:rsidRPr="00637A1C">
        <w:rPr>
          <w:rFonts w:ascii="Times New Roman" w:hAnsi="Times New Roman" w:cs="Times New Roman"/>
          <w:sz w:val="24"/>
          <w:szCs w:val="24"/>
        </w:rPr>
        <w:t>middle</w:t>
      </w:r>
      <w:proofErr w:type="gramEnd"/>
      <w:r w:rsidRPr="00637A1C">
        <w:rPr>
          <w:rFonts w:ascii="Times New Roman" w:hAnsi="Times New Roman" w:cs="Times New Roman"/>
          <w:sz w:val="24"/>
          <w:szCs w:val="24"/>
        </w:rPr>
        <w:t>, and top strata</w:t>
      </w:r>
      <w:r>
        <w:rPr>
          <w:rFonts w:ascii="Times New Roman" w:hAnsi="Times New Roman" w:cs="Times New Roman"/>
          <w:sz w:val="24"/>
          <w:szCs w:val="24"/>
        </w:rPr>
        <w:t>……………………………………………………..51</w:t>
      </w:r>
    </w:p>
    <w:p w:rsidR="007D5EA4" w:rsidRDefault="007D5EA4">
      <w:pPr>
        <w:pStyle w:val="ListParagraph"/>
        <w:tabs>
          <w:tab w:val="left" w:pos="8280"/>
          <w:tab w:val="left" w:pos="8460"/>
        </w:tabs>
        <w:spacing w:after="0" w:line="240" w:lineRule="auto"/>
        <w:rPr>
          <w:rFonts w:ascii="Times New Roman" w:eastAsia="Times New Roman" w:hAnsi="Times New Roman" w:cs="Times New Roman"/>
          <w:sz w:val="24"/>
          <w:szCs w:val="24"/>
        </w:rPr>
      </w:pPr>
    </w:p>
    <w:p w:rsidR="007D5EA4" w:rsidRDefault="007D5EA4">
      <w:pPr>
        <w:pStyle w:val="ListParagraph"/>
        <w:numPr>
          <w:ilvl w:val="0"/>
          <w:numId w:val="11"/>
        </w:numPr>
        <w:spacing w:after="0" w:line="240" w:lineRule="auto"/>
        <w:rPr>
          <w:rFonts w:ascii="Times New Roman" w:hAnsi="Times New Roman" w:cs="Times New Roman"/>
          <w:sz w:val="24"/>
          <w:szCs w:val="24"/>
        </w:rPr>
      </w:pPr>
      <w:r w:rsidRPr="00637A1C">
        <w:rPr>
          <w:rFonts w:ascii="Times New Roman" w:hAnsi="Times New Roman" w:cs="Times New Roman"/>
          <w:sz w:val="24"/>
          <w:szCs w:val="24"/>
        </w:rPr>
        <w:t>Summary of factorial analysis of variance results testing</w:t>
      </w:r>
    </w:p>
    <w:p w:rsidR="007D5EA4" w:rsidRDefault="007D5EA4">
      <w:pPr>
        <w:pStyle w:val="ListParagraph"/>
        <w:spacing w:after="0" w:line="240" w:lineRule="auto"/>
        <w:rPr>
          <w:rFonts w:ascii="Times New Roman" w:hAnsi="Times New Roman" w:cs="Times New Roman"/>
          <w:sz w:val="24"/>
          <w:szCs w:val="24"/>
        </w:rPr>
      </w:pPr>
      <w:proofErr w:type="gramStart"/>
      <w:r w:rsidRPr="00637A1C">
        <w:rPr>
          <w:rFonts w:ascii="Times New Roman" w:hAnsi="Times New Roman" w:cs="Times New Roman"/>
          <w:sz w:val="24"/>
          <w:szCs w:val="24"/>
        </w:rPr>
        <w:t>effects</w:t>
      </w:r>
      <w:proofErr w:type="gramEnd"/>
      <w:r w:rsidRPr="00637A1C">
        <w:rPr>
          <w:rFonts w:ascii="Times New Roman" w:hAnsi="Times New Roman" w:cs="Times New Roman"/>
          <w:sz w:val="24"/>
          <w:szCs w:val="24"/>
        </w:rPr>
        <w:t xml:space="preserve"> of imidacloprid, olefin, and 5-hydroxy concentrations</w:t>
      </w:r>
    </w:p>
    <w:p w:rsidR="007D5EA4" w:rsidRDefault="007D5EA4">
      <w:pPr>
        <w:pStyle w:val="ListParagraph"/>
        <w:spacing w:after="0" w:line="240" w:lineRule="auto"/>
        <w:rPr>
          <w:rFonts w:ascii="Times New Roman" w:hAnsi="Times New Roman" w:cs="Times New Roman"/>
          <w:sz w:val="24"/>
          <w:szCs w:val="24"/>
        </w:rPr>
      </w:pPr>
      <w:proofErr w:type="gramStart"/>
      <w:r w:rsidRPr="00637A1C">
        <w:rPr>
          <w:rFonts w:ascii="Times New Roman" w:hAnsi="Times New Roman" w:cs="Times New Roman"/>
          <w:sz w:val="24"/>
          <w:szCs w:val="24"/>
        </w:rPr>
        <w:t>on</w:t>
      </w:r>
      <w:proofErr w:type="gramEnd"/>
      <w:r w:rsidRPr="00637A1C">
        <w:rPr>
          <w:rFonts w:ascii="Times New Roman" w:hAnsi="Times New Roman" w:cs="Times New Roman"/>
          <w:sz w:val="24"/>
          <w:szCs w:val="24"/>
        </w:rPr>
        <w:t xml:space="preserve"> hemlock woolly adelgid mortality</w:t>
      </w:r>
      <w:r>
        <w:rPr>
          <w:rFonts w:ascii="Times New Roman" w:hAnsi="Times New Roman" w:cs="Times New Roman"/>
          <w:sz w:val="24"/>
          <w:szCs w:val="24"/>
        </w:rPr>
        <w:t>……………………………………..70</w:t>
      </w:r>
    </w:p>
    <w:p w:rsidR="007D5EA4" w:rsidRDefault="007D5EA4">
      <w:pPr>
        <w:pStyle w:val="ListParagraph"/>
        <w:spacing w:after="0" w:line="240" w:lineRule="auto"/>
        <w:rPr>
          <w:rFonts w:ascii="Times New Roman" w:hAnsi="Times New Roman" w:cs="Times New Roman"/>
          <w:sz w:val="24"/>
          <w:szCs w:val="24"/>
        </w:rPr>
      </w:pPr>
    </w:p>
    <w:p w:rsidR="000551F1" w:rsidRPr="00637A1C" w:rsidRDefault="000551F1">
      <w:pPr>
        <w:pStyle w:val="ListParagraph"/>
        <w:numPr>
          <w:ilvl w:val="0"/>
          <w:numId w:val="11"/>
        </w:numPr>
        <w:spacing w:after="0" w:line="240" w:lineRule="auto"/>
        <w:rPr>
          <w:rFonts w:ascii="Times New Roman" w:hAnsi="Times New Roman" w:cs="Times New Roman"/>
          <w:sz w:val="24"/>
          <w:szCs w:val="24"/>
        </w:rPr>
      </w:pPr>
      <w:r w:rsidRPr="00637A1C">
        <w:rPr>
          <w:rFonts w:ascii="Times New Roman" w:hAnsi="Times New Roman" w:cs="Times New Roman"/>
          <w:sz w:val="24"/>
          <w:szCs w:val="24"/>
        </w:rPr>
        <w:t>Insect herbivores and predators associated with eastern</w:t>
      </w:r>
    </w:p>
    <w:p w:rsidR="000551F1" w:rsidRPr="00637A1C" w:rsidRDefault="000551F1">
      <w:pPr>
        <w:pStyle w:val="ListParagraph"/>
        <w:spacing w:after="0" w:line="240" w:lineRule="auto"/>
        <w:rPr>
          <w:rFonts w:ascii="Times New Roman" w:hAnsi="Times New Roman" w:cs="Times New Roman"/>
          <w:sz w:val="24"/>
          <w:szCs w:val="24"/>
        </w:rPr>
      </w:pPr>
      <w:proofErr w:type="gramStart"/>
      <w:r w:rsidRPr="00637A1C">
        <w:rPr>
          <w:rFonts w:ascii="Times New Roman" w:hAnsi="Times New Roman" w:cs="Times New Roman"/>
          <w:sz w:val="24"/>
          <w:szCs w:val="24"/>
        </w:rPr>
        <w:t>hemlock</w:t>
      </w:r>
      <w:proofErr w:type="gramEnd"/>
      <w:r w:rsidRPr="00637A1C">
        <w:rPr>
          <w:rFonts w:ascii="Times New Roman" w:hAnsi="Times New Roman" w:cs="Times New Roman"/>
          <w:sz w:val="24"/>
          <w:szCs w:val="24"/>
        </w:rPr>
        <w:t xml:space="preserve"> at Coal Creek Recreational area, Oliver Springs,</w:t>
      </w:r>
    </w:p>
    <w:p w:rsidR="000551F1" w:rsidRDefault="008B69A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0551F1" w:rsidRPr="00637A1C">
        <w:rPr>
          <w:rFonts w:ascii="Times New Roman" w:hAnsi="Times New Roman" w:cs="Times New Roman"/>
          <w:sz w:val="24"/>
          <w:szCs w:val="24"/>
        </w:rPr>
        <w:t>TN, analyzed for imidacloprid, olefin, and 5-hydroxy…………</w:t>
      </w:r>
      <w:r w:rsidR="000551F1">
        <w:rPr>
          <w:rFonts w:ascii="Times New Roman" w:hAnsi="Times New Roman" w:cs="Times New Roman"/>
          <w:sz w:val="24"/>
          <w:szCs w:val="24"/>
        </w:rPr>
        <w:t>…..</w:t>
      </w:r>
      <w:r w:rsidR="000551F1" w:rsidRPr="00637A1C">
        <w:rPr>
          <w:rFonts w:ascii="Times New Roman" w:hAnsi="Times New Roman" w:cs="Times New Roman"/>
          <w:sz w:val="24"/>
          <w:szCs w:val="24"/>
        </w:rPr>
        <w:t>…79-80</w:t>
      </w:r>
    </w:p>
    <w:p w:rsidR="000551F1" w:rsidRPr="00637A1C" w:rsidRDefault="000551F1">
      <w:pPr>
        <w:spacing w:after="0" w:line="240" w:lineRule="auto"/>
        <w:rPr>
          <w:rFonts w:ascii="Times New Roman" w:hAnsi="Times New Roman" w:cs="Times New Roman"/>
          <w:sz w:val="24"/>
          <w:szCs w:val="24"/>
        </w:rPr>
      </w:pPr>
    </w:p>
    <w:p w:rsidR="000D77A0" w:rsidRPr="00637A1C" w:rsidRDefault="000D77A0">
      <w:pPr>
        <w:pStyle w:val="ListParagraph"/>
        <w:numPr>
          <w:ilvl w:val="0"/>
          <w:numId w:val="11"/>
        </w:numPr>
        <w:spacing w:after="0" w:line="240" w:lineRule="auto"/>
        <w:rPr>
          <w:rFonts w:ascii="Times New Roman" w:hAnsi="Times New Roman" w:cs="Times New Roman"/>
          <w:sz w:val="24"/>
          <w:szCs w:val="24"/>
        </w:rPr>
      </w:pPr>
      <w:r w:rsidRPr="00637A1C">
        <w:rPr>
          <w:rFonts w:ascii="Times New Roman" w:eastAsia="Times New Roman" w:hAnsi="Times New Roman" w:cs="Times New Roman"/>
          <w:sz w:val="24"/>
          <w:szCs w:val="24"/>
        </w:rPr>
        <w:t>Results summary for univariate regression models</w:t>
      </w:r>
      <w:r>
        <w:rPr>
          <w:rFonts w:ascii="Times New Roman" w:eastAsia="Times New Roman" w:hAnsi="Times New Roman" w:cs="Times New Roman"/>
          <w:sz w:val="24"/>
          <w:szCs w:val="24"/>
        </w:rPr>
        <w:t xml:space="preserve"> </w:t>
      </w:r>
      <w:r w:rsidRPr="00637A1C">
        <w:rPr>
          <w:rFonts w:ascii="Times New Roman" w:eastAsia="Times New Roman" w:hAnsi="Times New Roman" w:cs="Times New Roman"/>
          <w:sz w:val="24"/>
          <w:szCs w:val="24"/>
        </w:rPr>
        <w:t>constructed</w:t>
      </w:r>
    </w:p>
    <w:p w:rsidR="000D77A0" w:rsidRPr="00637A1C" w:rsidRDefault="000D77A0">
      <w:pPr>
        <w:pStyle w:val="ListParagraph"/>
        <w:spacing w:after="0" w:line="240" w:lineRule="auto"/>
        <w:rPr>
          <w:rFonts w:ascii="Times New Roman" w:hAnsi="Times New Roman" w:cs="Times New Roman"/>
          <w:sz w:val="24"/>
          <w:szCs w:val="24"/>
        </w:rPr>
      </w:pPr>
      <w:proofErr w:type="gramStart"/>
      <w:r w:rsidRPr="00637A1C">
        <w:rPr>
          <w:rFonts w:ascii="Times New Roman" w:eastAsia="Times New Roman" w:hAnsi="Times New Roman" w:cs="Times New Roman"/>
          <w:sz w:val="24"/>
          <w:szCs w:val="24"/>
        </w:rPr>
        <w:t>using</w:t>
      </w:r>
      <w:proofErr w:type="gramEnd"/>
      <w:r w:rsidRPr="00637A1C">
        <w:rPr>
          <w:rFonts w:ascii="Times New Roman" w:eastAsia="Times New Roman" w:hAnsi="Times New Roman" w:cs="Times New Roman"/>
          <w:sz w:val="24"/>
          <w:szCs w:val="24"/>
        </w:rPr>
        <w:t xml:space="preserve"> near-infrared spectra peak intensities</w:t>
      </w:r>
      <w:r w:rsidR="008B69A1">
        <w:rPr>
          <w:rFonts w:ascii="Times New Roman" w:eastAsia="Times New Roman" w:hAnsi="Times New Roman" w:cs="Times New Roman"/>
          <w:sz w:val="24"/>
          <w:szCs w:val="24"/>
        </w:rPr>
        <w:t xml:space="preserve"> for spectra</w:t>
      </w:r>
    </w:p>
    <w:p w:rsidR="000D77A0" w:rsidRPr="00637A1C" w:rsidRDefault="000D77A0">
      <w:pPr>
        <w:pStyle w:val="ListParagraph"/>
        <w:spacing w:after="0" w:line="240" w:lineRule="auto"/>
        <w:rPr>
          <w:rFonts w:ascii="Times New Roman" w:eastAsia="Times New Roman" w:hAnsi="Times New Roman" w:cs="Times New Roman"/>
          <w:sz w:val="24"/>
          <w:szCs w:val="24"/>
        </w:rPr>
      </w:pPr>
      <w:proofErr w:type="gramStart"/>
      <w:r w:rsidRPr="00637A1C">
        <w:rPr>
          <w:rFonts w:ascii="Times New Roman" w:eastAsia="Times New Roman" w:hAnsi="Times New Roman" w:cs="Times New Roman"/>
          <w:sz w:val="24"/>
          <w:szCs w:val="24"/>
        </w:rPr>
        <w:t>at</w:t>
      </w:r>
      <w:proofErr w:type="gramEnd"/>
      <w:r w:rsidRPr="00637A1C">
        <w:rPr>
          <w:rFonts w:ascii="Times New Roman" w:eastAsia="Times New Roman" w:hAnsi="Times New Roman" w:cs="Times New Roman"/>
          <w:sz w:val="24"/>
          <w:szCs w:val="24"/>
        </w:rPr>
        <w:t xml:space="preserve"> 939 nm, 942 nm, and 947 nm for needles</w:t>
      </w:r>
      <w:r w:rsidR="008B69A1">
        <w:rPr>
          <w:rFonts w:ascii="Times New Roman" w:eastAsia="Times New Roman" w:hAnsi="Times New Roman" w:cs="Times New Roman"/>
          <w:sz w:val="24"/>
          <w:szCs w:val="24"/>
        </w:rPr>
        <w:t xml:space="preserve"> from imidacloprid </w:t>
      </w:r>
    </w:p>
    <w:p w:rsidR="007D5EA4" w:rsidRPr="00637A1C" w:rsidRDefault="000D77A0">
      <w:pPr>
        <w:pStyle w:val="ListParagraph"/>
        <w:spacing w:after="0" w:line="240" w:lineRule="auto"/>
        <w:rPr>
          <w:rFonts w:ascii="Times New Roman" w:hAnsi="Times New Roman" w:cs="Times New Roman"/>
          <w:sz w:val="24"/>
          <w:szCs w:val="24"/>
        </w:rPr>
      </w:pPr>
      <w:proofErr w:type="gramStart"/>
      <w:r w:rsidRPr="00637A1C">
        <w:rPr>
          <w:rFonts w:ascii="Times New Roman" w:eastAsia="Times New Roman" w:hAnsi="Times New Roman" w:cs="Times New Roman"/>
          <w:sz w:val="24"/>
          <w:szCs w:val="24"/>
        </w:rPr>
        <w:t>treated</w:t>
      </w:r>
      <w:proofErr w:type="gramEnd"/>
      <w:r w:rsidRPr="00637A1C">
        <w:rPr>
          <w:rFonts w:ascii="Times New Roman" w:eastAsia="Times New Roman" w:hAnsi="Times New Roman" w:cs="Times New Roman"/>
          <w:sz w:val="24"/>
          <w:szCs w:val="24"/>
        </w:rPr>
        <w:t xml:space="preserve"> and untreated eastern hemlocks…………</w:t>
      </w:r>
      <w:r w:rsidR="008B69A1">
        <w:rPr>
          <w:rFonts w:ascii="Times New Roman" w:eastAsia="Times New Roman" w:hAnsi="Times New Roman" w:cs="Times New Roman"/>
          <w:sz w:val="24"/>
          <w:szCs w:val="24"/>
        </w:rPr>
        <w:t>……………………</w:t>
      </w:r>
      <w:r>
        <w:rPr>
          <w:rFonts w:ascii="Times New Roman" w:eastAsia="Times New Roman" w:hAnsi="Times New Roman" w:cs="Times New Roman"/>
          <w:sz w:val="24"/>
          <w:szCs w:val="24"/>
        </w:rPr>
        <w:t>…..107</w:t>
      </w:r>
    </w:p>
    <w:p w:rsidR="007D5EA4" w:rsidRDefault="007D5EA4">
      <w:pPr>
        <w:pStyle w:val="ListParagraph"/>
        <w:tabs>
          <w:tab w:val="left" w:pos="8280"/>
          <w:tab w:val="left" w:pos="8460"/>
        </w:tabs>
        <w:spacing w:after="0" w:line="240" w:lineRule="auto"/>
        <w:rPr>
          <w:rFonts w:ascii="Times New Roman" w:eastAsia="Times New Roman" w:hAnsi="Times New Roman" w:cs="Times New Roman"/>
          <w:sz w:val="24"/>
          <w:szCs w:val="24"/>
        </w:rPr>
      </w:pPr>
    </w:p>
    <w:p w:rsidR="000050C2" w:rsidRPr="006340A1" w:rsidRDefault="00984A86" w:rsidP="000050C2">
      <w:pPr>
        <w:pStyle w:val="NoSpacing"/>
        <w:numPr>
          <w:ilvl w:val="0"/>
          <w:numId w:val="11"/>
        </w:numPr>
        <w:rPr>
          <w:rFonts w:ascii="Times New Roman" w:hAnsi="Times New Roman" w:cs="Times New Roman"/>
          <w:sz w:val="24"/>
          <w:szCs w:val="24"/>
        </w:rPr>
      </w:pPr>
      <w:r w:rsidRPr="00984A86">
        <w:rPr>
          <w:rFonts w:ascii="Times New Roman" w:hAnsi="Times New Roman" w:cs="Times New Roman"/>
          <w:sz w:val="24"/>
          <w:szCs w:val="24"/>
        </w:rPr>
        <w:t xml:space="preserve">Appendix A. Tree characteristics for trees evaluated in chapters </w:t>
      </w:r>
    </w:p>
    <w:p w:rsidR="00000000" w:rsidRDefault="00984A86">
      <w:pPr>
        <w:pStyle w:val="NoSpacing"/>
        <w:ind w:left="720"/>
        <w:rPr>
          <w:rFonts w:ascii="Times New Roman" w:hAnsi="Times New Roman" w:cs="Times New Roman"/>
          <w:sz w:val="24"/>
          <w:szCs w:val="24"/>
        </w:rPr>
      </w:pPr>
      <w:r w:rsidRPr="00984A86">
        <w:rPr>
          <w:rFonts w:ascii="Times New Roman" w:hAnsi="Times New Roman" w:cs="Times New Roman"/>
          <w:sz w:val="24"/>
          <w:szCs w:val="24"/>
        </w:rPr>
        <w:t>1 and 2 at Indian Boundary in Cherokee National Forest, TN………</w:t>
      </w:r>
      <w:r w:rsidR="006340A1">
        <w:rPr>
          <w:rFonts w:ascii="Times New Roman" w:hAnsi="Times New Roman" w:cs="Times New Roman"/>
          <w:sz w:val="24"/>
          <w:szCs w:val="24"/>
        </w:rPr>
        <w:t>…..130</w:t>
      </w:r>
    </w:p>
    <w:p w:rsidR="00000000" w:rsidRDefault="00931D76">
      <w:pPr>
        <w:pStyle w:val="NoSpacing"/>
        <w:ind w:left="720"/>
        <w:rPr>
          <w:rFonts w:ascii="Times New Roman" w:hAnsi="Times New Roman" w:cs="Times New Roman"/>
          <w:sz w:val="24"/>
          <w:szCs w:val="24"/>
        </w:rPr>
      </w:pPr>
    </w:p>
    <w:p w:rsidR="000050C2" w:rsidRPr="006340A1" w:rsidRDefault="00984A86" w:rsidP="000050C2">
      <w:pPr>
        <w:pStyle w:val="NoSpacing"/>
        <w:numPr>
          <w:ilvl w:val="0"/>
          <w:numId w:val="11"/>
        </w:numPr>
        <w:rPr>
          <w:rFonts w:ascii="Times New Roman" w:hAnsi="Times New Roman" w:cs="Times New Roman"/>
          <w:sz w:val="24"/>
          <w:szCs w:val="24"/>
        </w:rPr>
      </w:pPr>
      <w:r w:rsidRPr="00984A86">
        <w:rPr>
          <w:rFonts w:ascii="Times New Roman" w:hAnsi="Times New Roman" w:cs="Times New Roman"/>
          <w:sz w:val="24"/>
          <w:szCs w:val="24"/>
        </w:rPr>
        <w:t xml:space="preserve">Appendix B. Tree characteristics for trees evaluated in </w:t>
      </w:r>
    </w:p>
    <w:p w:rsidR="00000000" w:rsidRDefault="00984A86">
      <w:pPr>
        <w:pStyle w:val="NoSpacing"/>
        <w:ind w:left="720"/>
        <w:rPr>
          <w:rFonts w:ascii="Times New Roman" w:hAnsi="Times New Roman" w:cs="Times New Roman"/>
          <w:sz w:val="24"/>
          <w:szCs w:val="24"/>
        </w:rPr>
      </w:pPr>
      <w:proofErr w:type="gramStart"/>
      <w:r w:rsidRPr="00984A86">
        <w:rPr>
          <w:rFonts w:ascii="Times New Roman" w:hAnsi="Times New Roman" w:cs="Times New Roman"/>
          <w:sz w:val="24"/>
          <w:szCs w:val="24"/>
        </w:rPr>
        <w:t>chapter</w:t>
      </w:r>
      <w:proofErr w:type="gramEnd"/>
      <w:r w:rsidRPr="00984A86">
        <w:rPr>
          <w:rFonts w:ascii="Times New Roman" w:hAnsi="Times New Roman" w:cs="Times New Roman"/>
          <w:sz w:val="24"/>
          <w:szCs w:val="24"/>
        </w:rPr>
        <w:t xml:space="preserve"> 3 at Coal Creek Recreation Area in Oliver Springs, TN………</w:t>
      </w:r>
      <w:r w:rsidR="006340A1">
        <w:rPr>
          <w:rFonts w:ascii="Times New Roman" w:hAnsi="Times New Roman" w:cs="Times New Roman"/>
          <w:sz w:val="24"/>
          <w:szCs w:val="24"/>
        </w:rPr>
        <w:t>..132</w:t>
      </w:r>
    </w:p>
    <w:p w:rsidR="00000000" w:rsidRDefault="00931D76">
      <w:pPr>
        <w:ind w:left="360"/>
      </w:pPr>
    </w:p>
    <w:p w:rsidR="003E542B" w:rsidRPr="003E542B" w:rsidRDefault="003E542B">
      <w:pPr>
        <w:spacing w:after="0" w:line="240" w:lineRule="auto"/>
        <w:rPr>
          <w:rFonts w:ascii="Times New Roman" w:eastAsia="Times New Roman" w:hAnsi="Times New Roman" w:cs="Times New Roman"/>
          <w:sz w:val="24"/>
          <w:szCs w:val="24"/>
        </w:rPr>
      </w:pPr>
    </w:p>
    <w:p w:rsidR="00000000" w:rsidRDefault="00931D76">
      <w:pPr>
        <w:tabs>
          <w:tab w:val="left" w:pos="8460"/>
        </w:tabs>
        <w:spacing w:after="0" w:line="240" w:lineRule="auto"/>
        <w:rPr>
          <w:rFonts w:ascii="Times New Roman" w:eastAsia="Times New Roman" w:hAnsi="Times New Roman" w:cs="Times New Roman"/>
          <w:sz w:val="24"/>
          <w:szCs w:val="24"/>
        </w:rPr>
      </w:pPr>
    </w:p>
    <w:p w:rsidR="003E542B" w:rsidRPr="003E542B" w:rsidRDefault="003E542B">
      <w:pPr>
        <w:spacing w:after="0" w:line="240" w:lineRule="auto"/>
        <w:rPr>
          <w:rFonts w:ascii="Times New Roman" w:eastAsia="Times New Roman" w:hAnsi="Times New Roman" w:cs="Times New Roman"/>
          <w:sz w:val="24"/>
          <w:szCs w:val="24"/>
        </w:rPr>
      </w:pPr>
    </w:p>
    <w:p w:rsidR="003E542B" w:rsidRDefault="003E542B">
      <w:pPr>
        <w:spacing w:after="0" w:line="240" w:lineRule="auto"/>
        <w:rPr>
          <w:rFonts w:ascii="Times New Roman" w:eastAsia="Times New Roman" w:hAnsi="Times New Roman" w:cs="Times New Roman"/>
          <w:sz w:val="24"/>
          <w:szCs w:val="24"/>
        </w:rPr>
      </w:pPr>
    </w:p>
    <w:p w:rsidR="000D77A0" w:rsidRDefault="000D77A0">
      <w:pPr>
        <w:spacing w:after="0" w:line="240" w:lineRule="auto"/>
        <w:rPr>
          <w:rFonts w:ascii="Times New Roman" w:eastAsia="Times New Roman" w:hAnsi="Times New Roman" w:cs="Times New Roman"/>
          <w:sz w:val="24"/>
          <w:szCs w:val="24"/>
        </w:rPr>
      </w:pPr>
    </w:p>
    <w:p w:rsidR="000D77A0" w:rsidRDefault="000D77A0">
      <w:pPr>
        <w:spacing w:after="0" w:line="240" w:lineRule="auto"/>
        <w:rPr>
          <w:rFonts w:ascii="Times New Roman" w:eastAsia="Times New Roman" w:hAnsi="Times New Roman" w:cs="Times New Roman"/>
          <w:sz w:val="24"/>
          <w:szCs w:val="24"/>
        </w:rPr>
      </w:pPr>
    </w:p>
    <w:p w:rsidR="000D77A0" w:rsidRDefault="000D77A0">
      <w:pPr>
        <w:spacing w:after="0" w:line="240" w:lineRule="auto"/>
        <w:rPr>
          <w:rFonts w:ascii="Times New Roman" w:eastAsia="Times New Roman" w:hAnsi="Times New Roman" w:cs="Times New Roman"/>
          <w:sz w:val="24"/>
          <w:szCs w:val="24"/>
        </w:rPr>
      </w:pPr>
    </w:p>
    <w:p w:rsidR="000D77A0" w:rsidRDefault="000D77A0">
      <w:pPr>
        <w:spacing w:after="0" w:line="240" w:lineRule="auto"/>
        <w:rPr>
          <w:rFonts w:ascii="Times New Roman" w:eastAsia="Times New Roman" w:hAnsi="Times New Roman" w:cs="Times New Roman"/>
          <w:sz w:val="24"/>
          <w:szCs w:val="24"/>
        </w:rPr>
      </w:pPr>
    </w:p>
    <w:p w:rsidR="000D77A0" w:rsidRDefault="000D77A0">
      <w:pPr>
        <w:spacing w:after="0" w:line="240" w:lineRule="auto"/>
        <w:rPr>
          <w:rFonts w:ascii="Times New Roman" w:eastAsia="Times New Roman" w:hAnsi="Times New Roman" w:cs="Times New Roman"/>
          <w:sz w:val="24"/>
          <w:szCs w:val="24"/>
        </w:rPr>
      </w:pPr>
    </w:p>
    <w:p w:rsidR="000D77A0" w:rsidRDefault="000D77A0">
      <w:pPr>
        <w:spacing w:after="0" w:line="240" w:lineRule="auto"/>
        <w:rPr>
          <w:rFonts w:ascii="Times New Roman" w:eastAsia="Times New Roman" w:hAnsi="Times New Roman" w:cs="Times New Roman"/>
          <w:sz w:val="24"/>
          <w:szCs w:val="24"/>
        </w:rPr>
      </w:pPr>
    </w:p>
    <w:p w:rsidR="000D77A0" w:rsidRDefault="000D77A0">
      <w:pPr>
        <w:spacing w:after="0" w:line="240" w:lineRule="auto"/>
        <w:rPr>
          <w:rFonts w:ascii="Times New Roman" w:eastAsia="Times New Roman" w:hAnsi="Times New Roman" w:cs="Times New Roman"/>
          <w:sz w:val="24"/>
          <w:szCs w:val="24"/>
        </w:rPr>
      </w:pPr>
    </w:p>
    <w:p w:rsidR="000D77A0" w:rsidRDefault="000D77A0">
      <w:pPr>
        <w:spacing w:after="0" w:line="240" w:lineRule="auto"/>
        <w:rPr>
          <w:rFonts w:ascii="Times New Roman" w:eastAsia="Times New Roman" w:hAnsi="Times New Roman" w:cs="Times New Roman"/>
          <w:sz w:val="24"/>
          <w:szCs w:val="24"/>
        </w:rPr>
      </w:pPr>
    </w:p>
    <w:p w:rsidR="000D77A0" w:rsidRDefault="000D77A0">
      <w:pPr>
        <w:spacing w:after="0" w:line="240" w:lineRule="auto"/>
        <w:rPr>
          <w:rFonts w:ascii="Times New Roman" w:eastAsia="Times New Roman" w:hAnsi="Times New Roman" w:cs="Times New Roman"/>
          <w:sz w:val="24"/>
          <w:szCs w:val="24"/>
        </w:rPr>
      </w:pPr>
    </w:p>
    <w:p w:rsidR="003E542B" w:rsidRPr="003E542B" w:rsidRDefault="003E542B">
      <w:pPr>
        <w:spacing w:after="0" w:line="240" w:lineRule="auto"/>
        <w:rPr>
          <w:rFonts w:ascii="Times New Roman" w:eastAsia="Times New Roman" w:hAnsi="Times New Roman" w:cs="Times New Roman"/>
          <w:sz w:val="24"/>
          <w:szCs w:val="24"/>
        </w:rPr>
      </w:pPr>
    </w:p>
    <w:p w:rsidR="003E542B" w:rsidRPr="003E542B" w:rsidRDefault="003E542B" w:rsidP="00797B3B">
      <w:pPr>
        <w:spacing w:after="0" w:line="240" w:lineRule="auto"/>
        <w:rPr>
          <w:rFonts w:ascii="Times New Roman" w:eastAsia="Times New Roman" w:hAnsi="Times New Roman" w:cs="Times New Roman"/>
          <w:sz w:val="24"/>
          <w:szCs w:val="24"/>
        </w:rPr>
      </w:pPr>
    </w:p>
    <w:p w:rsidR="003E542B" w:rsidRPr="003E542B" w:rsidRDefault="003E542B">
      <w:pPr>
        <w:spacing w:after="0" w:line="240" w:lineRule="auto"/>
        <w:jc w:val="center"/>
        <w:rPr>
          <w:rFonts w:ascii="Times New Roman" w:eastAsia="Times New Roman" w:hAnsi="Times New Roman" w:cs="Times New Roman"/>
          <w:b/>
          <w:sz w:val="32"/>
          <w:szCs w:val="24"/>
        </w:rPr>
      </w:pPr>
      <w:r w:rsidRPr="003E542B">
        <w:rPr>
          <w:rFonts w:ascii="Times New Roman" w:eastAsia="Times New Roman" w:hAnsi="Times New Roman" w:cs="Times New Roman"/>
          <w:b/>
          <w:sz w:val="32"/>
          <w:szCs w:val="24"/>
        </w:rPr>
        <w:lastRenderedPageBreak/>
        <w:t>LIST OF FIGURES</w:t>
      </w:r>
    </w:p>
    <w:p w:rsidR="003E542B" w:rsidRPr="003E542B" w:rsidRDefault="003E542B">
      <w:pPr>
        <w:spacing w:after="0" w:line="240" w:lineRule="auto"/>
        <w:rPr>
          <w:rFonts w:ascii="Times New Roman" w:eastAsia="Times New Roman" w:hAnsi="Times New Roman" w:cs="Times New Roman"/>
          <w:sz w:val="24"/>
          <w:szCs w:val="24"/>
        </w:rPr>
      </w:pPr>
    </w:p>
    <w:p w:rsidR="003E542B" w:rsidRPr="000A0FBE" w:rsidRDefault="003E542B">
      <w:pPr>
        <w:spacing w:after="0" w:line="240" w:lineRule="auto"/>
        <w:rPr>
          <w:rFonts w:ascii="Times New Roman" w:eastAsia="Times New Roman" w:hAnsi="Times New Roman" w:cs="Times New Roman"/>
          <w:sz w:val="24"/>
          <w:szCs w:val="24"/>
          <w:u w:val="single"/>
        </w:rPr>
      </w:pPr>
      <w:r w:rsidRPr="003E542B">
        <w:rPr>
          <w:rFonts w:ascii="Times New Roman" w:eastAsia="Times New Roman" w:hAnsi="Times New Roman" w:cs="Times New Roman"/>
          <w:b/>
          <w:sz w:val="24"/>
          <w:szCs w:val="24"/>
          <w:u w:val="single"/>
        </w:rPr>
        <w:t>Figure</w:t>
      </w:r>
      <w:r w:rsidRPr="003E542B">
        <w:rPr>
          <w:rFonts w:ascii="Times New Roman" w:eastAsia="Times New Roman" w:hAnsi="Times New Roman" w:cs="Times New Roman"/>
          <w:b/>
          <w:sz w:val="24"/>
          <w:szCs w:val="24"/>
        </w:rPr>
        <w:tab/>
      </w:r>
      <w:r w:rsidRPr="003E542B">
        <w:rPr>
          <w:rFonts w:ascii="Times New Roman" w:eastAsia="Times New Roman" w:hAnsi="Times New Roman" w:cs="Times New Roman"/>
          <w:b/>
          <w:sz w:val="24"/>
          <w:szCs w:val="24"/>
        </w:rPr>
        <w:tab/>
      </w:r>
      <w:r w:rsidRPr="003E542B">
        <w:rPr>
          <w:rFonts w:ascii="Times New Roman" w:eastAsia="Times New Roman" w:hAnsi="Times New Roman" w:cs="Times New Roman"/>
          <w:b/>
          <w:sz w:val="24"/>
          <w:szCs w:val="24"/>
        </w:rPr>
        <w:tab/>
      </w:r>
      <w:r w:rsidRPr="003E542B">
        <w:rPr>
          <w:rFonts w:ascii="Times New Roman" w:eastAsia="Times New Roman" w:hAnsi="Times New Roman" w:cs="Times New Roman"/>
          <w:b/>
          <w:sz w:val="24"/>
          <w:szCs w:val="24"/>
        </w:rPr>
        <w:tab/>
      </w:r>
      <w:r w:rsidRPr="003E542B">
        <w:rPr>
          <w:rFonts w:ascii="Times New Roman" w:eastAsia="Times New Roman" w:hAnsi="Times New Roman" w:cs="Times New Roman"/>
          <w:b/>
          <w:sz w:val="24"/>
          <w:szCs w:val="24"/>
        </w:rPr>
        <w:tab/>
      </w:r>
      <w:r w:rsidRPr="003E542B">
        <w:rPr>
          <w:rFonts w:ascii="Times New Roman" w:eastAsia="Times New Roman" w:hAnsi="Times New Roman" w:cs="Times New Roman"/>
          <w:b/>
          <w:sz w:val="24"/>
          <w:szCs w:val="24"/>
        </w:rPr>
        <w:tab/>
      </w:r>
      <w:r w:rsidRPr="003E542B">
        <w:rPr>
          <w:rFonts w:ascii="Times New Roman" w:eastAsia="Times New Roman" w:hAnsi="Times New Roman" w:cs="Times New Roman"/>
          <w:b/>
          <w:sz w:val="24"/>
          <w:szCs w:val="24"/>
        </w:rPr>
        <w:tab/>
      </w:r>
      <w:r w:rsidRPr="003E542B">
        <w:rPr>
          <w:rFonts w:ascii="Times New Roman" w:eastAsia="Times New Roman" w:hAnsi="Times New Roman" w:cs="Times New Roman"/>
          <w:b/>
          <w:sz w:val="24"/>
          <w:szCs w:val="24"/>
        </w:rPr>
        <w:tab/>
      </w:r>
      <w:r w:rsidRPr="003E542B">
        <w:rPr>
          <w:rFonts w:ascii="Times New Roman" w:eastAsia="Times New Roman" w:hAnsi="Times New Roman" w:cs="Times New Roman"/>
          <w:b/>
          <w:sz w:val="24"/>
          <w:szCs w:val="24"/>
        </w:rPr>
        <w:tab/>
      </w:r>
      <w:r w:rsidR="008B69A1">
        <w:rPr>
          <w:rFonts w:ascii="Times New Roman" w:eastAsia="Times New Roman" w:hAnsi="Times New Roman" w:cs="Times New Roman"/>
          <w:b/>
          <w:sz w:val="24"/>
          <w:szCs w:val="24"/>
        </w:rPr>
        <w:t xml:space="preserve">                     </w:t>
      </w:r>
      <w:r w:rsidRPr="003E542B">
        <w:rPr>
          <w:rFonts w:ascii="Times New Roman" w:eastAsia="Times New Roman" w:hAnsi="Times New Roman" w:cs="Times New Roman"/>
          <w:b/>
          <w:sz w:val="24"/>
          <w:szCs w:val="24"/>
          <w:u w:val="single"/>
        </w:rPr>
        <w:t>Page</w:t>
      </w:r>
    </w:p>
    <w:p w:rsidR="003E542B" w:rsidRPr="00797B3B" w:rsidRDefault="003E542B" w:rsidP="00797B3B">
      <w:pPr>
        <w:pStyle w:val="ListParagraph"/>
        <w:numPr>
          <w:ilvl w:val="0"/>
          <w:numId w:val="3"/>
        </w:numPr>
        <w:spacing w:after="0" w:line="240" w:lineRule="auto"/>
        <w:rPr>
          <w:rFonts w:ascii="Times New Roman" w:eastAsia="Times New Roman" w:hAnsi="Times New Roman" w:cs="Times New Roman"/>
          <w:sz w:val="24"/>
          <w:szCs w:val="24"/>
        </w:rPr>
      </w:pPr>
      <w:r w:rsidRPr="00797B3B">
        <w:rPr>
          <w:rFonts w:ascii="Times New Roman" w:eastAsia="Times New Roman" w:hAnsi="Times New Roman" w:cs="Times New Roman"/>
          <w:sz w:val="24"/>
          <w:szCs w:val="24"/>
        </w:rPr>
        <w:t>Native range of eastern hemlo</w:t>
      </w:r>
      <w:r w:rsidR="00DD6EAB" w:rsidRPr="00797B3B">
        <w:rPr>
          <w:rFonts w:ascii="Times New Roman" w:eastAsia="Times New Roman" w:hAnsi="Times New Roman" w:cs="Times New Roman"/>
          <w:sz w:val="24"/>
          <w:szCs w:val="24"/>
        </w:rPr>
        <w:t>ck in North America………………………</w:t>
      </w:r>
      <w:r w:rsidR="00444CF8" w:rsidRPr="00797B3B">
        <w:rPr>
          <w:rFonts w:ascii="Times New Roman" w:eastAsia="Times New Roman" w:hAnsi="Times New Roman" w:cs="Times New Roman"/>
          <w:sz w:val="24"/>
          <w:szCs w:val="24"/>
        </w:rPr>
        <w:t>…</w:t>
      </w:r>
      <w:r w:rsidR="000D77A0" w:rsidRPr="00797B3B">
        <w:rPr>
          <w:rFonts w:ascii="Times New Roman" w:eastAsia="Times New Roman" w:hAnsi="Times New Roman" w:cs="Times New Roman"/>
          <w:sz w:val="24"/>
          <w:szCs w:val="24"/>
        </w:rPr>
        <w:t>.</w:t>
      </w:r>
      <w:r w:rsidR="00BE2CD7" w:rsidRPr="00797B3B">
        <w:rPr>
          <w:rFonts w:ascii="Times New Roman" w:eastAsia="Times New Roman" w:hAnsi="Times New Roman" w:cs="Times New Roman"/>
          <w:sz w:val="24"/>
          <w:szCs w:val="24"/>
        </w:rPr>
        <w:t>4</w:t>
      </w:r>
    </w:p>
    <w:p w:rsidR="003E542B" w:rsidRPr="000A0FBE" w:rsidRDefault="003E542B">
      <w:pPr>
        <w:tabs>
          <w:tab w:val="left" w:pos="360"/>
        </w:tabs>
        <w:spacing w:after="0" w:line="240" w:lineRule="auto"/>
        <w:rPr>
          <w:rFonts w:ascii="Times New Roman" w:eastAsia="Times New Roman" w:hAnsi="Times New Roman" w:cs="Times New Roman"/>
          <w:sz w:val="24"/>
          <w:szCs w:val="24"/>
        </w:rPr>
      </w:pPr>
    </w:p>
    <w:p w:rsidR="00AF5FD5" w:rsidRPr="00797B3B" w:rsidRDefault="00DD6EAB" w:rsidP="00797B3B">
      <w:pPr>
        <w:pStyle w:val="ListParagraph"/>
        <w:numPr>
          <w:ilvl w:val="0"/>
          <w:numId w:val="3"/>
        </w:numPr>
        <w:spacing w:after="0" w:line="240" w:lineRule="auto"/>
        <w:rPr>
          <w:rFonts w:ascii="Times New Roman" w:eastAsia="Times New Roman" w:hAnsi="Times New Roman" w:cs="Times New Roman"/>
          <w:sz w:val="24"/>
          <w:szCs w:val="24"/>
        </w:rPr>
      </w:pPr>
      <w:r w:rsidRPr="00797B3B">
        <w:rPr>
          <w:rFonts w:ascii="Times New Roman" w:eastAsia="Times New Roman" w:hAnsi="Times New Roman" w:cs="Times New Roman"/>
          <w:sz w:val="24"/>
          <w:szCs w:val="24"/>
        </w:rPr>
        <w:t xml:space="preserve">Native range of Carolina hemlock in North America </w:t>
      </w:r>
      <w:r w:rsidR="003E542B" w:rsidRPr="00797B3B">
        <w:rPr>
          <w:rFonts w:ascii="Times New Roman" w:eastAsia="Times New Roman" w:hAnsi="Times New Roman" w:cs="Times New Roman"/>
          <w:sz w:val="24"/>
          <w:szCs w:val="24"/>
        </w:rPr>
        <w:t>…</w:t>
      </w:r>
      <w:r w:rsidRPr="00797B3B">
        <w:rPr>
          <w:rFonts w:ascii="Times New Roman" w:eastAsia="Times New Roman" w:hAnsi="Times New Roman" w:cs="Times New Roman"/>
          <w:sz w:val="24"/>
          <w:szCs w:val="24"/>
        </w:rPr>
        <w:t>………………......</w:t>
      </w:r>
      <w:r w:rsidR="00444CF8" w:rsidRPr="00797B3B">
        <w:rPr>
          <w:rFonts w:ascii="Times New Roman" w:eastAsia="Times New Roman" w:hAnsi="Times New Roman" w:cs="Times New Roman"/>
          <w:sz w:val="24"/>
          <w:szCs w:val="24"/>
        </w:rPr>
        <w:t>.</w:t>
      </w:r>
      <w:r w:rsidR="000D77A0" w:rsidRPr="00797B3B">
        <w:rPr>
          <w:rFonts w:ascii="Times New Roman" w:eastAsia="Times New Roman" w:hAnsi="Times New Roman" w:cs="Times New Roman"/>
          <w:sz w:val="24"/>
          <w:szCs w:val="24"/>
        </w:rPr>
        <w:t>.</w:t>
      </w:r>
      <w:r w:rsidRPr="00797B3B">
        <w:rPr>
          <w:rFonts w:ascii="Times New Roman" w:eastAsia="Times New Roman" w:hAnsi="Times New Roman" w:cs="Times New Roman"/>
          <w:sz w:val="24"/>
          <w:szCs w:val="24"/>
        </w:rPr>
        <w:t>6</w:t>
      </w:r>
    </w:p>
    <w:p w:rsidR="003E542B" w:rsidRPr="000A0FBE" w:rsidRDefault="003E542B">
      <w:pPr>
        <w:spacing w:after="0" w:line="240" w:lineRule="auto"/>
        <w:rPr>
          <w:rFonts w:ascii="Times New Roman" w:eastAsia="Times New Roman" w:hAnsi="Times New Roman" w:cs="Times New Roman"/>
          <w:sz w:val="24"/>
          <w:szCs w:val="24"/>
        </w:rPr>
      </w:pPr>
    </w:p>
    <w:p w:rsidR="003E542B" w:rsidRPr="00797B3B" w:rsidRDefault="00DD6EAB" w:rsidP="00797B3B">
      <w:pPr>
        <w:pStyle w:val="ListParagraph"/>
        <w:numPr>
          <w:ilvl w:val="0"/>
          <w:numId w:val="3"/>
        </w:numPr>
        <w:tabs>
          <w:tab w:val="left" w:pos="360"/>
        </w:tabs>
        <w:spacing w:after="0" w:line="240" w:lineRule="auto"/>
        <w:rPr>
          <w:rFonts w:ascii="Times New Roman" w:eastAsia="Times New Roman" w:hAnsi="Times New Roman" w:cs="Times New Roman"/>
          <w:sz w:val="24"/>
          <w:szCs w:val="24"/>
        </w:rPr>
      </w:pPr>
      <w:r w:rsidRPr="00797B3B">
        <w:rPr>
          <w:rFonts w:ascii="Times New Roman" w:eastAsia="Times New Roman" w:hAnsi="Times New Roman" w:cs="Times New Roman"/>
          <w:sz w:val="24"/>
          <w:szCs w:val="24"/>
        </w:rPr>
        <w:t>Chemical names and structures of imidacloprid, olefin, and 5-hydroxy</w:t>
      </w:r>
      <w:proofErr w:type="gramStart"/>
      <w:r w:rsidR="00F20575" w:rsidRPr="00797B3B">
        <w:rPr>
          <w:rFonts w:ascii="Times New Roman" w:eastAsia="Times New Roman" w:hAnsi="Times New Roman" w:cs="Times New Roman"/>
          <w:sz w:val="24"/>
          <w:szCs w:val="24"/>
        </w:rPr>
        <w:t>..</w:t>
      </w:r>
      <w:proofErr w:type="gramEnd"/>
      <w:r w:rsidR="00444CF8" w:rsidRPr="00797B3B">
        <w:rPr>
          <w:rFonts w:ascii="Times New Roman" w:eastAsia="Times New Roman" w:hAnsi="Times New Roman" w:cs="Times New Roman"/>
          <w:sz w:val="24"/>
          <w:szCs w:val="24"/>
        </w:rPr>
        <w:t>…</w:t>
      </w:r>
      <w:r w:rsidR="000D77A0" w:rsidRPr="00797B3B">
        <w:rPr>
          <w:rFonts w:ascii="Times New Roman" w:eastAsia="Times New Roman" w:hAnsi="Times New Roman" w:cs="Times New Roman"/>
          <w:sz w:val="24"/>
          <w:szCs w:val="24"/>
        </w:rPr>
        <w:t>.</w:t>
      </w:r>
      <w:r w:rsidRPr="00797B3B">
        <w:rPr>
          <w:rFonts w:ascii="Times New Roman" w:eastAsia="Times New Roman" w:hAnsi="Times New Roman" w:cs="Times New Roman"/>
          <w:sz w:val="24"/>
          <w:szCs w:val="24"/>
        </w:rPr>
        <w:t>2</w:t>
      </w:r>
      <w:r w:rsidR="002E630C" w:rsidRPr="00797B3B">
        <w:rPr>
          <w:rFonts w:ascii="Times New Roman" w:eastAsia="Times New Roman" w:hAnsi="Times New Roman" w:cs="Times New Roman"/>
          <w:sz w:val="24"/>
          <w:szCs w:val="24"/>
        </w:rPr>
        <w:t>4</w:t>
      </w:r>
    </w:p>
    <w:p w:rsidR="00DD6EAB" w:rsidRPr="000A0FBE" w:rsidRDefault="00DD6EAB">
      <w:pPr>
        <w:tabs>
          <w:tab w:val="left" w:pos="360"/>
          <w:tab w:val="left" w:pos="540"/>
        </w:tabs>
        <w:spacing w:after="0" w:line="240" w:lineRule="auto"/>
        <w:rPr>
          <w:rFonts w:ascii="Times New Roman" w:eastAsia="Times New Roman" w:hAnsi="Times New Roman" w:cs="Times New Roman"/>
          <w:sz w:val="24"/>
          <w:szCs w:val="24"/>
        </w:rPr>
      </w:pPr>
    </w:p>
    <w:p w:rsidR="001E3E9C" w:rsidRPr="00797B3B" w:rsidRDefault="008B69A1">
      <w:pPr>
        <w:pStyle w:val="ListParagraph"/>
        <w:numPr>
          <w:ilvl w:val="0"/>
          <w:numId w:val="3"/>
        </w:numPr>
        <w:tabs>
          <w:tab w:val="left" w:pos="360"/>
          <w:tab w:val="left" w:pos="5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E3E9C" w:rsidRPr="00797B3B">
        <w:rPr>
          <w:rFonts w:ascii="Times New Roman" w:eastAsia="Times New Roman" w:hAnsi="Times New Roman" w:cs="Times New Roman"/>
          <w:sz w:val="24"/>
          <w:szCs w:val="24"/>
        </w:rPr>
        <w:t>Metabolic pathway of imidacloprid and its metabolites in plants……</w:t>
      </w:r>
      <w:r w:rsidR="00F20575" w:rsidRPr="00797B3B">
        <w:rPr>
          <w:rFonts w:ascii="Times New Roman" w:eastAsia="Times New Roman" w:hAnsi="Times New Roman" w:cs="Times New Roman"/>
          <w:sz w:val="24"/>
          <w:szCs w:val="24"/>
        </w:rPr>
        <w:t>..</w:t>
      </w:r>
      <w:r w:rsidR="001E3E9C" w:rsidRPr="00797B3B">
        <w:rPr>
          <w:rFonts w:ascii="Times New Roman" w:eastAsia="Times New Roman" w:hAnsi="Times New Roman" w:cs="Times New Roman"/>
          <w:sz w:val="24"/>
          <w:szCs w:val="24"/>
        </w:rPr>
        <w:t>…</w:t>
      </w:r>
      <w:r w:rsidR="000D77A0" w:rsidRPr="00797B3B">
        <w:rPr>
          <w:rFonts w:ascii="Times New Roman" w:eastAsia="Times New Roman" w:hAnsi="Times New Roman" w:cs="Times New Roman"/>
          <w:sz w:val="24"/>
          <w:szCs w:val="24"/>
        </w:rPr>
        <w:t>...</w:t>
      </w:r>
      <w:r w:rsidR="001E3E9C" w:rsidRPr="00797B3B">
        <w:rPr>
          <w:rFonts w:ascii="Times New Roman" w:eastAsia="Times New Roman" w:hAnsi="Times New Roman" w:cs="Times New Roman"/>
          <w:sz w:val="24"/>
          <w:szCs w:val="24"/>
        </w:rPr>
        <w:t>29</w:t>
      </w:r>
    </w:p>
    <w:p w:rsidR="001E3E9C" w:rsidRPr="000A0FBE" w:rsidRDefault="001E3E9C">
      <w:pPr>
        <w:tabs>
          <w:tab w:val="left" w:pos="360"/>
          <w:tab w:val="left" w:pos="540"/>
        </w:tabs>
        <w:spacing w:after="0" w:line="240" w:lineRule="auto"/>
        <w:rPr>
          <w:rFonts w:ascii="Times New Roman" w:eastAsia="Times New Roman" w:hAnsi="Times New Roman" w:cs="Times New Roman"/>
          <w:sz w:val="24"/>
          <w:szCs w:val="24"/>
        </w:rPr>
      </w:pPr>
    </w:p>
    <w:p w:rsidR="00003B59" w:rsidRDefault="00370203">
      <w:pPr>
        <w:pStyle w:val="ListParagraph"/>
        <w:numPr>
          <w:ilvl w:val="0"/>
          <w:numId w:val="3"/>
        </w:numPr>
        <w:tabs>
          <w:tab w:val="left" w:pos="360"/>
          <w:tab w:val="left" w:pos="5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A0FBE" w:rsidRPr="000A0FBE">
        <w:rPr>
          <w:rFonts w:ascii="Times New Roman" w:eastAsia="Times New Roman" w:hAnsi="Times New Roman" w:cs="Times New Roman"/>
          <w:sz w:val="24"/>
          <w:szCs w:val="24"/>
        </w:rPr>
        <w:t>Representative extracted ion chromatogram of imidacloprid</w:t>
      </w:r>
      <w:r w:rsidR="00E439A4">
        <w:rPr>
          <w:rFonts w:ascii="Times New Roman" w:eastAsia="Times New Roman" w:hAnsi="Times New Roman" w:cs="Times New Roman"/>
          <w:sz w:val="24"/>
          <w:szCs w:val="24"/>
        </w:rPr>
        <w:t xml:space="preserve"> </w:t>
      </w:r>
      <w:r w:rsidR="000A0FBE" w:rsidRPr="00E439A4">
        <w:rPr>
          <w:rFonts w:ascii="Times New Roman" w:eastAsia="Times New Roman" w:hAnsi="Times New Roman" w:cs="Times New Roman"/>
          <w:i/>
          <w:sz w:val="24"/>
          <w:szCs w:val="24"/>
        </w:rPr>
        <w:t>m/z</w:t>
      </w:r>
    </w:p>
    <w:p w:rsidR="000A0FBE" w:rsidRPr="00637A1C" w:rsidRDefault="008B69A1">
      <w:pPr>
        <w:tabs>
          <w:tab w:val="left" w:pos="360"/>
          <w:tab w:val="left" w:pos="5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A0FBE" w:rsidRPr="00637A1C">
        <w:rPr>
          <w:rFonts w:ascii="Times New Roman" w:eastAsia="Times New Roman" w:hAnsi="Times New Roman" w:cs="Times New Roman"/>
          <w:sz w:val="24"/>
          <w:szCs w:val="24"/>
        </w:rPr>
        <w:t>256/209,</w:t>
      </w:r>
      <w:r w:rsidR="00003B59">
        <w:rPr>
          <w:rFonts w:ascii="Times New Roman" w:eastAsia="Times New Roman" w:hAnsi="Times New Roman" w:cs="Times New Roman"/>
          <w:sz w:val="24"/>
          <w:szCs w:val="24"/>
        </w:rPr>
        <w:t xml:space="preserve"> </w:t>
      </w:r>
      <w:r w:rsidR="000A0FBE" w:rsidRPr="00637A1C">
        <w:rPr>
          <w:rFonts w:ascii="Times New Roman" w:eastAsia="Times New Roman" w:hAnsi="Times New Roman" w:cs="Times New Roman"/>
          <w:sz w:val="24"/>
          <w:szCs w:val="24"/>
        </w:rPr>
        <w:t>with peak intensity occurring at 8.1</w:t>
      </w:r>
      <w:r w:rsidR="00003B59">
        <w:rPr>
          <w:rFonts w:ascii="Times New Roman" w:eastAsia="Times New Roman" w:hAnsi="Times New Roman" w:cs="Times New Roman"/>
          <w:sz w:val="24"/>
          <w:szCs w:val="24"/>
        </w:rPr>
        <w:t xml:space="preserve"> </w:t>
      </w:r>
      <w:r w:rsidR="000A0FBE" w:rsidRPr="00637A1C">
        <w:rPr>
          <w:rFonts w:ascii="Times New Roman" w:eastAsia="Times New Roman" w:hAnsi="Times New Roman" w:cs="Times New Roman"/>
          <w:sz w:val="24"/>
          <w:szCs w:val="24"/>
        </w:rPr>
        <w:t>minutes…………..</w:t>
      </w:r>
      <w:r w:rsidR="00E439A4" w:rsidRPr="00637A1C">
        <w:rPr>
          <w:rFonts w:ascii="Times New Roman" w:eastAsia="Times New Roman" w:hAnsi="Times New Roman" w:cs="Times New Roman"/>
          <w:sz w:val="24"/>
          <w:szCs w:val="24"/>
        </w:rPr>
        <w:t>.</w:t>
      </w:r>
      <w:r w:rsidR="00F20575" w:rsidRPr="00637A1C">
        <w:rPr>
          <w:rFonts w:ascii="Times New Roman" w:eastAsia="Times New Roman" w:hAnsi="Times New Roman" w:cs="Times New Roman"/>
          <w:sz w:val="24"/>
          <w:szCs w:val="24"/>
        </w:rPr>
        <w:t>.....</w:t>
      </w:r>
      <w:r w:rsidR="00003B59" w:rsidRPr="00637A1C">
        <w:rPr>
          <w:rFonts w:ascii="Times New Roman" w:eastAsia="Times New Roman" w:hAnsi="Times New Roman" w:cs="Times New Roman"/>
          <w:sz w:val="24"/>
          <w:szCs w:val="24"/>
        </w:rPr>
        <w:t>....</w:t>
      </w:r>
      <w:r w:rsidR="00444CF8">
        <w:rPr>
          <w:rFonts w:ascii="Times New Roman" w:eastAsia="Times New Roman" w:hAnsi="Times New Roman" w:cs="Times New Roman"/>
          <w:sz w:val="24"/>
          <w:szCs w:val="24"/>
        </w:rPr>
        <w:t>...</w:t>
      </w:r>
      <w:r w:rsidR="000D77A0">
        <w:rPr>
          <w:rFonts w:ascii="Times New Roman" w:eastAsia="Times New Roman" w:hAnsi="Times New Roman" w:cs="Times New Roman"/>
          <w:sz w:val="24"/>
          <w:szCs w:val="24"/>
        </w:rPr>
        <w:t>.</w:t>
      </w:r>
      <w:r w:rsidR="002E630C">
        <w:rPr>
          <w:rFonts w:ascii="Times New Roman" w:eastAsia="Times New Roman" w:hAnsi="Times New Roman" w:cs="Times New Roman"/>
          <w:sz w:val="24"/>
          <w:szCs w:val="24"/>
        </w:rPr>
        <w:t>.</w:t>
      </w:r>
      <w:r w:rsidR="00444CF8">
        <w:rPr>
          <w:rFonts w:ascii="Times New Roman" w:eastAsia="Times New Roman" w:hAnsi="Times New Roman" w:cs="Times New Roman"/>
          <w:sz w:val="24"/>
          <w:szCs w:val="24"/>
        </w:rPr>
        <w:t>40</w:t>
      </w:r>
    </w:p>
    <w:p w:rsidR="000A0FBE" w:rsidRPr="000A0FBE" w:rsidRDefault="000A0FBE">
      <w:pPr>
        <w:pStyle w:val="ListParagraph"/>
        <w:rPr>
          <w:rFonts w:ascii="Times New Roman" w:eastAsia="Times New Roman" w:hAnsi="Times New Roman" w:cs="Times New Roman"/>
          <w:sz w:val="24"/>
          <w:szCs w:val="24"/>
        </w:rPr>
      </w:pPr>
    </w:p>
    <w:p w:rsidR="00E439A4" w:rsidRDefault="000A0FBE">
      <w:pPr>
        <w:pStyle w:val="ListParagraph"/>
        <w:numPr>
          <w:ilvl w:val="0"/>
          <w:numId w:val="3"/>
        </w:numPr>
        <w:rPr>
          <w:rFonts w:ascii="Times New Roman" w:eastAsia="Times New Roman" w:hAnsi="Times New Roman" w:cs="Times New Roman"/>
          <w:sz w:val="24"/>
          <w:szCs w:val="24"/>
        </w:rPr>
      </w:pPr>
      <w:r w:rsidRPr="000A0FBE">
        <w:rPr>
          <w:rFonts w:ascii="Times New Roman" w:eastAsia="Times New Roman" w:hAnsi="Times New Roman" w:cs="Times New Roman"/>
          <w:sz w:val="24"/>
          <w:szCs w:val="24"/>
        </w:rPr>
        <w:t>Representative extracted ion chromatogram of olefin</w:t>
      </w:r>
      <w:r w:rsidR="00E439A4">
        <w:rPr>
          <w:rFonts w:ascii="Times New Roman" w:eastAsia="Times New Roman" w:hAnsi="Times New Roman" w:cs="Times New Roman"/>
          <w:sz w:val="24"/>
          <w:szCs w:val="24"/>
        </w:rPr>
        <w:t xml:space="preserve"> </w:t>
      </w:r>
      <w:r w:rsidRPr="00E439A4">
        <w:rPr>
          <w:rFonts w:ascii="Times New Roman" w:eastAsia="Times New Roman" w:hAnsi="Times New Roman" w:cs="Times New Roman"/>
          <w:i/>
          <w:sz w:val="24"/>
          <w:szCs w:val="24"/>
        </w:rPr>
        <w:t>m/z</w:t>
      </w:r>
      <w:r w:rsidRPr="00E439A4">
        <w:rPr>
          <w:rFonts w:ascii="Times New Roman" w:eastAsia="Times New Roman" w:hAnsi="Times New Roman" w:cs="Times New Roman"/>
          <w:sz w:val="24"/>
          <w:szCs w:val="24"/>
        </w:rPr>
        <w:t xml:space="preserve"> 254/205,</w:t>
      </w:r>
    </w:p>
    <w:p w:rsidR="000A0FBE" w:rsidRPr="00E439A4" w:rsidRDefault="000A0FBE">
      <w:pPr>
        <w:pStyle w:val="ListParagraph"/>
        <w:rPr>
          <w:rFonts w:ascii="Times New Roman" w:eastAsia="Times New Roman" w:hAnsi="Times New Roman" w:cs="Times New Roman"/>
          <w:sz w:val="24"/>
          <w:szCs w:val="24"/>
        </w:rPr>
      </w:pPr>
      <w:proofErr w:type="gramStart"/>
      <w:r w:rsidRPr="00E439A4">
        <w:rPr>
          <w:rFonts w:ascii="Times New Roman" w:eastAsia="Times New Roman" w:hAnsi="Times New Roman" w:cs="Times New Roman"/>
          <w:sz w:val="24"/>
          <w:szCs w:val="24"/>
        </w:rPr>
        <w:t>with</w:t>
      </w:r>
      <w:proofErr w:type="gramEnd"/>
      <w:r w:rsidRPr="00E439A4">
        <w:rPr>
          <w:rFonts w:ascii="Times New Roman" w:eastAsia="Times New Roman" w:hAnsi="Times New Roman" w:cs="Times New Roman"/>
          <w:sz w:val="24"/>
          <w:szCs w:val="24"/>
        </w:rPr>
        <w:t xml:space="preserve"> peak intensity occurring at 4.49 minutes……………</w:t>
      </w:r>
      <w:r w:rsidR="00003B59">
        <w:rPr>
          <w:rFonts w:ascii="Times New Roman" w:eastAsia="Times New Roman" w:hAnsi="Times New Roman" w:cs="Times New Roman"/>
          <w:sz w:val="24"/>
          <w:szCs w:val="24"/>
        </w:rPr>
        <w:t>…………</w:t>
      </w:r>
      <w:r w:rsidR="00F20575">
        <w:rPr>
          <w:rFonts w:ascii="Times New Roman" w:eastAsia="Times New Roman" w:hAnsi="Times New Roman" w:cs="Times New Roman"/>
          <w:sz w:val="24"/>
          <w:szCs w:val="24"/>
        </w:rPr>
        <w:t>…</w:t>
      </w:r>
      <w:r w:rsidR="00003B59">
        <w:rPr>
          <w:rFonts w:ascii="Times New Roman" w:eastAsia="Times New Roman" w:hAnsi="Times New Roman" w:cs="Times New Roman"/>
          <w:sz w:val="24"/>
          <w:szCs w:val="24"/>
        </w:rPr>
        <w:t>…</w:t>
      </w:r>
      <w:r w:rsidR="000D77A0">
        <w:rPr>
          <w:rFonts w:ascii="Times New Roman" w:eastAsia="Times New Roman" w:hAnsi="Times New Roman" w:cs="Times New Roman"/>
          <w:sz w:val="24"/>
          <w:szCs w:val="24"/>
        </w:rPr>
        <w:t>...</w:t>
      </w:r>
      <w:r w:rsidR="002E630C">
        <w:rPr>
          <w:rFonts w:ascii="Times New Roman" w:eastAsia="Times New Roman" w:hAnsi="Times New Roman" w:cs="Times New Roman"/>
          <w:sz w:val="24"/>
          <w:szCs w:val="24"/>
        </w:rPr>
        <w:t>.</w:t>
      </w:r>
      <w:r w:rsidR="00797B3B">
        <w:rPr>
          <w:rFonts w:ascii="Times New Roman" w:eastAsia="Times New Roman" w:hAnsi="Times New Roman" w:cs="Times New Roman"/>
          <w:sz w:val="24"/>
          <w:szCs w:val="24"/>
        </w:rPr>
        <w:t>.</w:t>
      </w:r>
      <w:r w:rsidR="00F20575">
        <w:rPr>
          <w:rFonts w:ascii="Times New Roman" w:eastAsia="Times New Roman" w:hAnsi="Times New Roman" w:cs="Times New Roman"/>
          <w:sz w:val="24"/>
          <w:szCs w:val="24"/>
        </w:rPr>
        <w:t>41</w:t>
      </w:r>
    </w:p>
    <w:p w:rsidR="000A0FBE" w:rsidRPr="00E439A4" w:rsidRDefault="000A0FBE">
      <w:pPr>
        <w:pStyle w:val="ListParagraph"/>
        <w:rPr>
          <w:rFonts w:ascii="Times New Roman" w:eastAsia="Times New Roman" w:hAnsi="Times New Roman" w:cs="Times New Roman"/>
          <w:sz w:val="24"/>
          <w:szCs w:val="24"/>
        </w:rPr>
      </w:pPr>
    </w:p>
    <w:p w:rsidR="00E439A4" w:rsidRPr="00E439A4" w:rsidRDefault="000A0FBE">
      <w:pPr>
        <w:pStyle w:val="ListParagraph"/>
        <w:numPr>
          <w:ilvl w:val="0"/>
          <w:numId w:val="3"/>
        </w:numPr>
        <w:rPr>
          <w:rFonts w:ascii="Times New Roman" w:eastAsia="Times New Roman" w:hAnsi="Times New Roman" w:cs="Times New Roman"/>
          <w:sz w:val="24"/>
          <w:szCs w:val="24"/>
        </w:rPr>
      </w:pPr>
      <w:r w:rsidRPr="00E439A4">
        <w:rPr>
          <w:rFonts w:ascii="Times New Roman" w:eastAsia="Times New Roman" w:hAnsi="Times New Roman" w:cs="Times New Roman"/>
          <w:sz w:val="24"/>
          <w:szCs w:val="24"/>
        </w:rPr>
        <w:t>Representative extracted ion chromatogram of 5-hydroxy</w:t>
      </w:r>
      <w:r w:rsidR="00E439A4" w:rsidRPr="00E439A4">
        <w:rPr>
          <w:rFonts w:ascii="Times New Roman" w:eastAsia="Times New Roman" w:hAnsi="Times New Roman" w:cs="Times New Roman"/>
          <w:sz w:val="24"/>
          <w:szCs w:val="24"/>
        </w:rPr>
        <w:t xml:space="preserve"> </w:t>
      </w:r>
      <w:r w:rsidRPr="00E439A4">
        <w:rPr>
          <w:rFonts w:ascii="Times New Roman" w:eastAsia="Times New Roman" w:hAnsi="Times New Roman" w:cs="Times New Roman"/>
          <w:i/>
          <w:sz w:val="24"/>
          <w:szCs w:val="24"/>
        </w:rPr>
        <w:t>m/z</w:t>
      </w:r>
      <w:r w:rsidRPr="00E439A4">
        <w:rPr>
          <w:rFonts w:ascii="Times New Roman" w:eastAsia="Times New Roman" w:hAnsi="Times New Roman" w:cs="Times New Roman"/>
          <w:sz w:val="24"/>
          <w:szCs w:val="24"/>
        </w:rPr>
        <w:t xml:space="preserve"> 272/191,</w:t>
      </w:r>
    </w:p>
    <w:p w:rsidR="000A0FBE" w:rsidRPr="00E439A4" w:rsidRDefault="000A0FBE">
      <w:pPr>
        <w:pStyle w:val="ListParagraph"/>
      </w:pPr>
      <w:proofErr w:type="gramStart"/>
      <w:r w:rsidRPr="00E439A4">
        <w:rPr>
          <w:rFonts w:ascii="Times New Roman" w:eastAsia="Times New Roman" w:hAnsi="Times New Roman" w:cs="Times New Roman"/>
          <w:sz w:val="24"/>
          <w:szCs w:val="24"/>
        </w:rPr>
        <w:t>with</w:t>
      </w:r>
      <w:proofErr w:type="gramEnd"/>
      <w:r w:rsidRPr="00E439A4">
        <w:rPr>
          <w:rFonts w:ascii="Times New Roman" w:eastAsia="Times New Roman" w:hAnsi="Times New Roman" w:cs="Times New Roman"/>
          <w:sz w:val="24"/>
          <w:szCs w:val="24"/>
        </w:rPr>
        <w:t xml:space="preserve"> peak intensity occurring at 5.26 minutes………</w:t>
      </w:r>
      <w:r w:rsidR="00003B59">
        <w:rPr>
          <w:rFonts w:ascii="Times New Roman" w:eastAsia="Times New Roman" w:hAnsi="Times New Roman" w:cs="Times New Roman"/>
          <w:sz w:val="24"/>
          <w:szCs w:val="24"/>
        </w:rPr>
        <w:t>…………….</w:t>
      </w:r>
      <w:r w:rsidRPr="00E439A4">
        <w:rPr>
          <w:rFonts w:ascii="Times New Roman" w:eastAsia="Times New Roman" w:hAnsi="Times New Roman" w:cs="Times New Roman"/>
          <w:sz w:val="24"/>
          <w:szCs w:val="24"/>
        </w:rPr>
        <w:t>……</w:t>
      </w:r>
      <w:r w:rsidR="00F20575">
        <w:rPr>
          <w:rFonts w:ascii="Times New Roman" w:eastAsia="Times New Roman" w:hAnsi="Times New Roman" w:cs="Times New Roman"/>
          <w:sz w:val="24"/>
          <w:szCs w:val="24"/>
        </w:rPr>
        <w:t>....</w:t>
      </w:r>
      <w:r w:rsidR="000D77A0">
        <w:rPr>
          <w:rFonts w:ascii="Times New Roman" w:eastAsia="Times New Roman" w:hAnsi="Times New Roman" w:cs="Times New Roman"/>
          <w:sz w:val="24"/>
          <w:szCs w:val="24"/>
        </w:rPr>
        <w:t>.</w:t>
      </w:r>
      <w:r w:rsidR="002E630C">
        <w:rPr>
          <w:rFonts w:ascii="Times New Roman" w:eastAsia="Times New Roman" w:hAnsi="Times New Roman" w:cs="Times New Roman"/>
          <w:sz w:val="24"/>
          <w:szCs w:val="24"/>
        </w:rPr>
        <w:t>.</w:t>
      </w:r>
      <w:r w:rsidR="00797B3B">
        <w:rPr>
          <w:rFonts w:ascii="Times New Roman" w:eastAsia="Times New Roman" w:hAnsi="Times New Roman" w:cs="Times New Roman"/>
          <w:sz w:val="24"/>
          <w:szCs w:val="24"/>
        </w:rPr>
        <w:t>.</w:t>
      </w:r>
      <w:r w:rsidR="00F20575">
        <w:rPr>
          <w:rFonts w:ascii="Times New Roman" w:eastAsia="Times New Roman" w:hAnsi="Times New Roman" w:cs="Times New Roman"/>
          <w:sz w:val="24"/>
          <w:szCs w:val="24"/>
        </w:rPr>
        <w:t>42</w:t>
      </w:r>
    </w:p>
    <w:p w:rsidR="000A0FBE" w:rsidRPr="00E439A4" w:rsidRDefault="000A0FBE">
      <w:pPr>
        <w:pStyle w:val="ListParagraph"/>
      </w:pPr>
    </w:p>
    <w:p w:rsidR="00E439A4" w:rsidRPr="00637A1C" w:rsidRDefault="00E439A4" w:rsidP="00797B3B">
      <w:pPr>
        <w:pStyle w:val="ListParagraph"/>
        <w:numPr>
          <w:ilvl w:val="0"/>
          <w:numId w:val="3"/>
        </w:numPr>
        <w:rPr>
          <w:rFonts w:ascii="Times New Roman" w:hAnsi="Times New Roman" w:cs="Times New Roman"/>
          <w:bCs/>
          <w:sz w:val="24"/>
          <w:szCs w:val="24"/>
        </w:rPr>
      </w:pPr>
      <w:r w:rsidRPr="00637A1C">
        <w:rPr>
          <w:rFonts w:ascii="Times New Roman" w:hAnsi="Times New Roman" w:cs="Times New Roman"/>
          <w:bCs/>
          <w:sz w:val="24"/>
          <w:szCs w:val="24"/>
        </w:rPr>
        <w:t>Dose-response relationships of hemlock woolly adelgid mortality on</w:t>
      </w:r>
    </w:p>
    <w:p w:rsidR="00E439A4" w:rsidRPr="00637A1C" w:rsidRDefault="00E439A4" w:rsidP="00797B3B">
      <w:pPr>
        <w:pStyle w:val="ListParagraph"/>
        <w:rPr>
          <w:rFonts w:ascii="Times New Roman" w:hAnsi="Times New Roman" w:cs="Times New Roman"/>
          <w:bCs/>
          <w:sz w:val="24"/>
          <w:szCs w:val="24"/>
        </w:rPr>
      </w:pPr>
      <w:proofErr w:type="gramStart"/>
      <w:r w:rsidRPr="00637A1C">
        <w:rPr>
          <w:rFonts w:ascii="Times New Roman" w:hAnsi="Times New Roman" w:cs="Times New Roman"/>
          <w:bCs/>
          <w:sz w:val="24"/>
          <w:szCs w:val="24"/>
        </w:rPr>
        <w:t>excised</w:t>
      </w:r>
      <w:proofErr w:type="gramEnd"/>
      <w:r w:rsidRPr="00637A1C">
        <w:rPr>
          <w:rFonts w:ascii="Times New Roman" w:hAnsi="Times New Roman" w:cs="Times New Roman"/>
          <w:bCs/>
          <w:sz w:val="24"/>
          <w:szCs w:val="24"/>
        </w:rPr>
        <w:t xml:space="preserve"> foliage systemically spiked with varying imidacloprid</w:t>
      </w:r>
    </w:p>
    <w:p w:rsidR="00E439A4" w:rsidRPr="00637A1C" w:rsidRDefault="00E439A4" w:rsidP="00797B3B">
      <w:pPr>
        <w:pStyle w:val="ListParagraph"/>
        <w:rPr>
          <w:rFonts w:ascii="Times New Roman" w:hAnsi="Times New Roman" w:cs="Times New Roman"/>
          <w:bCs/>
          <w:sz w:val="24"/>
          <w:szCs w:val="24"/>
        </w:rPr>
      </w:pPr>
      <w:proofErr w:type="gramStart"/>
      <w:r w:rsidRPr="00637A1C">
        <w:rPr>
          <w:rFonts w:ascii="Times New Roman" w:hAnsi="Times New Roman" w:cs="Times New Roman"/>
          <w:bCs/>
          <w:sz w:val="24"/>
          <w:szCs w:val="24"/>
        </w:rPr>
        <w:t>concentrations</w:t>
      </w:r>
      <w:proofErr w:type="gramEnd"/>
      <w:r w:rsidR="00003B59">
        <w:rPr>
          <w:rFonts w:ascii="Times New Roman" w:hAnsi="Times New Roman" w:cs="Times New Roman"/>
          <w:bCs/>
          <w:sz w:val="24"/>
          <w:szCs w:val="24"/>
        </w:rPr>
        <w:t>……………………………………………………………</w:t>
      </w:r>
      <w:r w:rsidR="000D77A0">
        <w:rPr>
          <w:rFonts w:ascii="Times New Roman" w:hAnsi="Times New Roman" w:cs="Times New Roman"/>
          <w:bCs/>
          <w:sz w:val="24"/>
          <w:szCs w:val="24"/>
        </w:rPr>
        <w:t>...</w:t>
      </w:r>
      <w:r w:rsidR="002E630C">
        <w:rPr>
          <w:rFonts w:ascii="Times New Roman" w:hAnsi="Times New Roman" w:cs="Times New Roman"/>
          <w:bCs/>
          <w:sz w:val="24"/>
          <w:szCs w:val="24"/>
        </w:rPr>
        <w:t>.</w:t>
      </w:r>
      <w:r w:rsidR="00797B3B">
        <w:rPr>
          <w:rFonts w:ascii="Times New Roman" w:hAnsi="Times New Roman" w:cs="Times New Roman"/>
          <w:bCs/>
          <w:sz w:val="24"/>
          <w:szCs w:val="24"/>
        </w:rPr>
        <w:t>.</w:t>
      </w:r>
      <w:r w:rsidR="00F20575">
        <w:rPr>
          <w:rFonts w:ascii="Times New Roman" w:hAnsi="Times New Roman" w:cs="Times New Roman"/>
          <w:bCs/>
          <w:sz w:val="24"/>
          <w:szCs w:val="24"/>
        </w:rPr>
        <w:t>64</w:t>
      </w:r>
    </w:p>
    <w:p w:rsidR="00E439A4" w:rsidRPr="00E439A4" w:rsidRDefault="00E439A4">
      <w:pPr>
        <w:pStyle w:val="ListParagraph"/>
        <w:tabs>
          <w:tab w:val="left" w:pos="360"/>
          <w:tab w:val="left" w:pos="540"/>
        </w:tabs>
        <w:spacing w:after="0" w:line="240" w:lineRule="auto"/>
        <w:rPr>
          <w:rFonts w:ascii="Times New Roman" w:eastAsia="Times New Roman" w:hAnsi="Times New Roman" w:cs="Times New Roman"/>
          <w:sz w:val="24"/>
          <w:szCs w:val="24"/>
        </w:rPr>
      </w:pPr>
    </w:p>
    <w:p w:rsidR="00003B59" w:rsidRPr="00637A1C" w:rsidRDefault="00370203">
      <w:pPr>
        <w:pStyle w:val="ListParagraph"/>
        <w:numPr>
          <w:ilvl w:val="0"/>
          <w:numId w:val="3"/>
        </w:numPr>
        <w:tabs>
          <w:tab w:val="left" w:pos="360"/>
          <w:tab w:val="left" w:pos="540"/>
        </w:tabs>
        <w:spacing w:after="0" w:line="240" w:lineRule="auto"/>
        <w:rPr>
          <w:rFonts w:ascii="Times New Roman" w:eastAsia="Times New Roman" w:hAnsi="Times New Roman" w:cs="Times New Roman"/>
          <w:sz w:val="24"/>
          <w:szCs w:val="24"/>
        </w:rPr>
      </w:pPr>
      <w:r>
        <w:rPr>
          <w:rFonts w:ascii="Times New Roman" w:hAnsi="Times New Roman" w:cs="Times New Roman"/>
          <w:bCs/>
          <w:sz w:val="24"/>
          <w:szCs w:val="24"/>
        </w:rPr>
        <w:t xml:space="preserve">   </w:t>
      </w:r>
      <w:r w:rsidR="00E439A4" w:rsidRPr="00637A1C">
        <w:rPr>
          <w:rFonts w:ascii="Times New Roman" w:hAnsi="Times New Roman" w:cs="Times New Roman"/>
          <w:bCs/>
          <w:sz w:val="24"/>
          <w:szCs w:val="24"/>
        </w:rPr>
        <w:t>Dose-response relationships of hemlock woolly adelgid mortality on</w:t>
      </w:r>
    </w:p>
    <w:p w:rsidR="00D30C5B" w:rsidRDefault="00003B59">
      <w:pPr>
        <w:pStyle w:val="ListParagraph"/>
        <w:tabs>
          <w:tab w:val="left" w:pos="360"/>
          <w:tab w:val="left" w:pos="540"/>
        </w:tabs>
        <w:spacing w:after="0" w:line="240" w:lineRule="auto"/>
        <w:rPr>
          <w:rFonts w:ascii="Times New Roman" w:hAnsi="Times New Roman" w:cs="Times New Roman"/>
          <w:sz w:val="24"/>
          <w:szCs w:val="24"/>
        </w:rPr>
      </w:pPr>
      <w:proofErr w:type="gramStart"/>
      <w:r w:rsidRPr="00637A1C">
        <w:rPr>
          <w:rFonts w:ascii="Times New Roman" w:hAnsi="Times New Roman" w:cs="Times New Roman"/>
          <w:bCs/>
          <w:sz w:val="24"/>
          <w:szCs w:val="24"/>
        </w:rPr>
        <w:t>e</w:t>
      </w:r>
      <w:r w:rsidR="00E439A4" w:rsidRPr="00637A1C">
        <w:rPr>
          <w:rFonts w:ascii="Times New Roman" w:hAnsi="Times New Roman" w:cs="Times New Roman"/>
          <w:bCs/>
          <w:sz w:val="24"/>
          <w:szCs w:val="24"/>
        </w:rPr>
        <w:t>xcised</w:t>
      </w:r>
      <w:proofErr w:type="gramEnd"/>
      <w:r w:rsidRPr="00637A1C">
        <w:rPr>
          <w:rFonts w:ascii="Times New Roman" w:hAnsi="Times New Roman" w:cs="Times New Roman"/>
          <w:bCs/>
          <w:sz w:val="24"/>
          <w:szCs w:val="24"/>
        </w:rPr>
        <w:t xml:space="preserve"> </w:t>
      </w:r>
      <w:r w:rsidR="00E439A4" w:rsidRPr="00637A1C">
        <w:rPr>
          <w:rFonts w:ascii="Times New Roman" w:hAnsi="Times New Roman" w:cs="Times New Roman"/>
          <w:sz w:val="24"/>
          <w:szCs w:val="24"/>
        </w:rPr>
        <w:t>foliage systemically spiked with varying olefin</w:t>
      </w:r>
    </w:p>
    <w:p w:rsidR="00E439A4" w:rsidRPr="00637A1C" w:rsidRDefault="00E439A4">
      <w:pPr>
        <w:pStyle w:val="ListParagraph"/>
        <w:tabs>
          <w:tab w:val="left" w:pos="360"/>
          <w:tab w:val="left" w:pos="540"/>
        </w:tabs>
        <w:spacing w:after="0" w:line="240" w:lineRule="auto"/>
        <w:rPr>
          <w:rFonts w:ascii="Times New Roman" w:hAnsi="Times New Roman" w:cs="Times New Roman"/>
          <w:sz w:val="24"/>
          <w:szCs w:val="24"/>
        </w:rPr>
      </w:pPr>
      <w:proofErr w:type="gramStart"/>
      <w:r w:rsidRPr="00637A1C">
        <w:rPr>
          <w:rFonts w:ascii="Times New Roman" w:hAnsi="Times New Roman" w:cs="Times New Roman"/>
          <w:sz w:val="24"/>
          <w:szCs w:val="24"/>
        </w:rPr>
        <w:t>concentrations</w:t>
      </w:r>
      <w:proofErr w:type="gramEnd"/>
      <w:r w:rsidR="00003B59">
        <w:rPr>
          <w:rFonts w:ascii="Times New Roman" w:hAnsi="Times New Roman" w:cs="Times New Roman"/>
          <w:sz w:val="24"/>
          <w:szCs w:val="24"/>
        </w:rPr>
        <w:t>………</w:t>
      </w:r>
      <w:r w:rsidR="00F20575">
        <w:rPr>
          <w:rFonts w:ascii="Times New Roman" w:hAnsi="Times New Roman" w:cs="Times New Roman"/>
          <w:sz w:val="24"/>
          <w:szCs w:val="24"/>
        </w:rPr>
        <w:t>……………………………………………………</w:t>
      </w:r>
      <w:r w:rsidR="002E630C">
        <w:rPr>
          <w:rFonts w:ascii="Times New Roman" w:hAnsi="Times New Roman" w:cs="Times New Roman"/>
          <w:sz w:val="24"/>
          <w:szCs w:val="24"/>
        </w:rPr>
        <w:t>…</w:t>
      </w:r>
      <w:r w:rsidR="00797B3B">
        <w:rPr>
          <w:rFonts w:ascii="Times New Roman" w:hAnsi="Times New Roman" w:cs="Times New Roman"/>
          <w:sz w:val="24"/>
          <w:szCs w:val="24"/>
        </w:rPr>
        <w:t>.</w:t>
      </w:r>
      <w:r w:rsidR="00F20575">
        <w:rPr>
          <w:rFonts w:ascii="Times New Roman" w:hAnsi="Times New Roman" w:cs="Times New Roman"/>
          <w:sz w:val="24"/>
          <w:szCs w:val="24"/>
        </w:rPr>
        <w:t>65</w:t>
      </w:r>
    </w:p>
    <w:p w:rsidR="00E439A4" w:rsidRPr="00E439A4" w:rsidRDefault="00E439A4">
      <w:pPr>
        <w:tabs>
          <w:tab w:val="left" w:pos="360"/>
          <w:tab w:val="left" w:pos="540"/>
        </w:tabs>
        <w:spacing w:after="0" w:line="240" w:lineRule="auto"/>
        <w:rPr>
          <w:rFonts w:ascii="Times New Roman" w:eastAsia="Times New Roman" w:hAnsi="Times New Roman" w:cs="Times New Roman"/>
          <w:sz w:val="24"/>
          <w:szCs w:val="24"/>
        </w:rPr>
      </w:pPr>
    </w:p>
    <w:p w:rsidR="00E439A4" w:rsidRPr="00E439A4" w:rsidRDefault="00E439A4" w:rsidP="0077244F">
      <w:pPr>
        <w:pStyle w:val="ListParagraph"/>
        <w:numPr>
          <w:ilvl w:val="0"/>
          <w:numId w:val="3"/>
        </w:numPr>
        <w:tabs>
          <w:tab w:val="left" w:pos="360"/>
          <w:tab w:val="left" w:pos="540"/>
        </w:tabs>
        <w:spacing w:after="0" w:line="240" w:lineRule="auto"/>
        <w:rPr>
          <w:rFonts w:ascii="Times New Roman" w:eastAsia="Times New Roman" w:hAnsi="Times New Roman" w:cs="Times New Roman"/>
          <w:sz w:val="24"/>
          <w:szCs w:val="24"/>
        </w:rPr>
      </w:pPr>
      <w:r w:rsidRPr="00637A1C">
        <w:rPr>
          <w:rFonts w:ascii="Times New Roman" w:hAnsi="Times New Roman" w:cs="Times New Roman"/>
          <w:bCs/>
          <w:sz w:val="24"/>
          <w:szCs w:val="24"/>
        </w:rPr>
        <w:t>Dose-response relationships of hemlock woolly adelgid mortality on</w:t>
      </w:r>
    </w:p>
    <w:p w:rsidR="00003B59" w:rsidRDefault="00E439A4">
      <w:pPr>
        <w:pStyle w:val="ListParagraph"/>
        <w:tabs>
          <w:tab w:val="left" w:pos="360"/>
          <w:tab w:val="left" w:pos="540"/>
        </w:tabs>
        <w:spacing w:after="0" w:line="240" w:lineRule="auto"/>
        <w:rPr>
          <w:rFonts w:ascii="Times New Roman" w:hAnsi="Times New Roman" w:cs="Times New Roman"/>
          <w:bCs/>
          <w:sz w:val="24"/>
          <w:szCs w:val="24"/>
        </w:rPr>
      </w:pPr>
      <w:proofErr w:type="gramStart"/>
      <w:r w:rsidRPr="00637A1C">
        <w:rPr>
          <w:rFonts w:ascii="Times New Roman" w:hAnsi="Times New Roman" w:cs="Times New Roman"/>
          <w:bCs/>
          <w:sz w:val="24"/>
          <w:szCs w:val="24"/>
        </w:rPr>
        <w:t>excised</w:t>
      </w:r>
      <w:proofErr w:type="gramEnd"/>
      <w:r w:rsidRPr="00637A1C">
        <w:rPr>
          <w:rFonts w:ascii="Times New Roman" w:hAnsi="Times New Roman" w:cs="Times New Roman"/>
          <w:bCs/>
          <w:sz w:val="24"/>
          <w:szCs w:val="24"/>
        </w:rPr>
        <w:t xml:space="preserve"> foliage systemically spiked with varying 5-hydroxy</w:t>
      </w:r>
    </w:p>
    <w:p w:rsidR="00E439A4" w:rsidRPr="00E439A4" w:rsidRDefault="00E439A4">
      <w:pPr>
        <w:pStyle w:val="ListParagraph"/>
        <w:tabs>
          <w:tab w:val="left" w:pos="360"/>
          <w:tab w:val="left" w:pos="540"/>
        </w:tabs>
        <w:spacing w:after="0" w:line="240" w:lineRule="auto"/>
        <w:rPr>
          <w:rFonts w:ascii="Times New Roman" w:eastAsia="Times New Roman" w:hAnsi="Times New Roman" w:cs="Times New Roman"/>
          <w:sz w:val="24"/>
          <w:szCs w:val="24"/>
        </w:rPr>
      </w:pPr>
      <w:proofErr w:type="gramStart"/>
      <w:r w:rsidRPr="00637A1C">
        <w:rPr>
          <w:rFonts w:ascii="Times New Roman" w:hAnsi="Times New Roman" w:cs="Times New Roman"/>
          <w:bCs/>
          <w:sz w:val="24"/>
          <w:szCs w:val="24"/>
        </w:rPr>
        <w:t>concentrations</w:t>
      </w:r>
      <w:proofErr w:type="gramEnd"/>
      <w:r w:rsidR="00003B59">
        <w:rPr>
          <w:rFonts w:ascii="Times New Roman" w:hAnsi="Times New Roman" w:cs="Times New Roman"/>
          <w:bCs/>
          <w:sz w:val="24"/>
          <w:szCs w:val="24"/>
        </w:rPr>
        <w:t>……………………………………………………………</w:t>
      </w:r>
      <w:r w:rsidR="002E630C">
        <w:rPr>
          <w:rFonts w:ascii="Times New Roman" w:hAnsi="Times New Roman" w:cs="Times New Roman"/>
          <w:bCs/>
          <w:sz w:val="24"/>
          <w:szCs w:val="24"/>
        </w:rPr>
        <w:t>…</w:t>
      </w:r>
      <w:r w:rsidR="00797B3B">
        <w:rPr>
          <w:rFonts w:ascii="Times New Roman" w:hAnsi="Times New Roman" w:cs="Times New Roman"/>
          <w:bCs/>
          <w:sz w:val="24"/>
          <w:szCs w:val="24"/>
        </w:rPr>
        <w:t>.</w:t>
      </w:r>
      <w:r w:rsidR="00F20575">
        <w:rPr>
          <w:rFonts w:ascii="Times New Roman" w:hAnsi="Times New Roman" w:cs="Times New Roman"/>
          <w:bCs/>
          <w:sz w:val="24"/>
          <w:szCs w:val="24"/>
        </w:rPr>
        <w:t>67</w:t>
      </w:r>
    </w:p>
    <w:p w:rsidR="00E439A4" w:rsidRPr="00637A1C" w:rsidRDefault="00E439A4">
      <w:pPr>
        <w:pStyle w:val="ListParagraph"/>
        <w:spacing w:after="0" w:line="240" w:lineRule="auto"/>
        <w:rPr>
          <w:rFonts w:ascii="Times New Roman" w:hAnsi="Times New Roman" w:cs="Times New Roman"/>
          <w:sz w:val="24"/>
          <w:szCs w:val="24"/>
        </w:rPr>
      </w:pPr>
    </w:p>
    <w:p w:rsidR="00003B59" w:rsidRPr="00637A1C" w:rsidRDefault="00E439A4">
      <w:pPr>
        <w:pStyle w:val="ListParagraph"/>
        <w:numPr>
          <w:ilvl w:val="0"/>
          <w:numId w:val="3"/>
        </w:numPr>
        <w:rPr>
          <w:rFonts w:ascii="Times New Roman" w:hAnsi="Times New Roman" w:cs="Times New Roman"/>
          <w:sz w:val="24"/>
          <w:szCs w:val="24"/>
        </w:rPr>
      </w:pPr>
      <w:r w:rsidRPr="00637A1C">
        <w:rPr>
          <w:rFonts w:ascii="Times New Roman" w:hAnsi="Times New Roman" w:cs="Times New Roman"/>
          <w:sz w:val="24"/>
          <w:szCs w:val="24"/>
        </w:rPr>
        <w:t>Mean ± SE yearly concentrations of imidacloprid, olefin, an</w:t>
      </w:r>
      <w:r w:rsidR="00003B59" w:rsidRPr="00637A1C">
        <w:rPr>
          <w:rFonts w:ascii="Times New Roman" w:hAnsi="Times New Roman" w:cs="Times New Roman"/>
          <w:sz w:val="24"/>
          <w:szCs w:val="24"/>
        </w:rPr>
        <w:t>d</w:t>
      </w:r>
    </w:p>
    <w:p w:rsidR="00003B59" w:rsidRPr="00637A1C" w:rsidRDefault="00E439A4">
      <w:pPr>
        <w:pStyle w:val="ListParagraph"/>
        <w:rPr>
          <w:rFonts w:ascii="Times New Roman" w:hAnsi="Times New Roman" w:cs="Times New Roman"/>
          <w:sz w:val="24"/>
          <w:szCs w:val="24"/>
        </w:rPr>
      </w:pPr>
      <w:r w:rsidRPr="00637A1C">
        <w:rPr>
          <w:rFonts w:ascii="Times New Roman" w:hAnsi="Times New Roman" w:cs="Times New Roman"/>
          <w:sz w:val="24"/>
          <w:szCs w:val="24"/>
        </w:rPr>
        <w:t>5-hydroxy and</w:t>
      </w:r>
      <w:r w:rsidR="00003B59" w:rsidRPr="00637A1C">
        <w:rPr>
          <w:rFonts w:ascii="Times New Roman" w:hAnsi="Times New Roman" w:cs="Times New Roman"/>
          <w:sz w:val="24"/>
          <w:szCs w:val="24"/>
        </w:rPr>
        <w:t xml:space="preserve"> </w:t>
      </w:r>
      <w:r w:rsidRPr="00637A1C">
        <w:rPr>
          <w:rFonts w:ascii="Times New Roman" w:hAnsi="Times New Roman" w:cs="Times New Roman"/>
          <w:sz w:val="24"/>
          <w:szCs w:val="24"/>
        </w:rPr>
        <w:t>mean± SE yearly hemlock woolly adelgid mortality</w:t>
      </w:r>
    </w:p>
    <w:p w:rsidR="00003B59" w:rsidRPr="00637A1C" w:rsidRDefault="00E439A4">
      <w:pPr>
        <w:pStyle w:val="ListParagraph"/>
        <w:rPr>
          <w:rFonts w:ascii="Times New Roman" w:hAnsi="Times New Roman" w:cs="Times New Roman"/>
          <w:sz w:val="24"/>
          <w:szCs w:val="24"/>
        </w:rPr>
      </w:pPr>
      <w:proofErr w:type="gramStart"/>
      <w:r w:rsidRPr="00637A1C">
        <w:rPr>
          <w:rFonts w:ascii="Times New Roman" w:hAnsi="Times New Roman" w:cs="Times New Roman"/>
          <w:sz w:val="24"/>
          <w:szCs w:val="24"/>
        </w:rPr>
        <w:t>and</w:t>
      </w:r>
      <w:proofErr w:type="gramEnd"/>
      <w:r w:rsidR="00003B59" w:rsidRPr="00637A1C">
        <w:rPr>
          <w:rFonts w:ascii="Times New Roman" w:hAnsi="Times New Roman" w:cs="Times New Roman"/>
          <w:sz w:val="24"/>
          <w:szCs w:val="24"/>
        </w:rPr>
        <w:t xml:space="preserve"> </w:t>
      </w:r>
      <w:r w:rsidRPr="00637A1C">
        <w:rPr>
          <w:rFonts w:ascii="Times New Roman" w:hAnsi="Times New Roman" w:cs="Times New Roman"/>
          <w:sz w:val="24"/>
          <w:szCs w:val="24"/>
        </w:rPr>
        <w:t>corresponding</w:t>
      </w:r>
      <w:r w:rsidR="00003B59" w:rsidRPr="00637A1C">
        <w:rPr>
          <w:rFonts w:ascii="Times New Roman" w:hAnsi="Times New Roman" w:cs="Times New Roman"/>
          <w:sz w:val="24"/>
          <w:szCs w:val="24"/>
        </w:rPr>
        <w:t xml:space="preserve"> </w:t>
      </w:r>
      <w:r w:rsidRPr="00637A1C">
        <w:rPr>
          <w:rFonts w:ascii="Times New Roman" w:hAnsi="Times New Roman" w:cs="Times New Roman"/>
          <w:sz w:val="24"/>
          <w:szCs w:val="24"/>
        </w:rPr>
        <w:t>concentration lines developed from dose-response</w:t>
      </w:r>
    </w:p>
    <w:p w:rsidR="00003B59" w:rsidRDefault="00E439A4">
      <w:pPr>
        <w:pStyle w:val="ListParagraph"/>
        <w:rPr>
          <w:rFonts w:ascii="Times New Roman" w:hAnsi="Times New Roman" w:cs="Times New Roman"/>
          <w:sz w:val="24"/>
          <w:szCs w:val="24"/>
        </w:rPr>
      </w:pPr>
      <w:proofErr w:type="gramStart"/>
      <w:r w:rsidRPr="00637A1C">
        <w:rPr>
          <w:rFonts w:ascii="Times New Roman" w:hAnsi="Times New Roman" w:cs="Times New Roman"/>
          <w:sz w:val="24"/>
          <w:szCs w:val="24"/>
        </w:rPr>
        <w:t>tests</w:t>
      </w:r>
      <w:proofErr w:type="gramEnd"/>
      <w:r w:rsidR="00003B59" w:rsidRPr="00637A1C">
        <w:rPr>
          <w:rFonts w:ascii="Times New Roman" w:hAnsi="Times New Roman" w:cs="Times New Roman"/>
          <w:sz w:val="24"/>
          <w:szCs w:val="24"/>
        </w:rPr>
        <w:t xml:space="preserve">, </w:t>
      </w:r>
      <w:r w:rsidRPr="00637A1C">
        <w:rPr>
          <w:rFonts w:ascii="Times New Roman" w:hAnsi="Times New Roman" w:cs="Times New Roman"/>
          <w:sz w:val="24"/>
          <w:szCs w:val="24"/>
        </w:rPr>
        <w:t>indicating</w:t>
      </w:r>
      <w:r w:rsidR="00003B59" w:rsidRPr="00637A1C">
        <w:rPr>
          <w:rFonts w:ascii="Times New Roman" w:hAnsi="Times New Roman" w:cs="Times New Roman"/>
          <w:sz w:val="24"/>
          <w:szCs w:val="24"/>
        </w:rPr>
        <w:t xml:space="preserve"> </w:t>
      </w:r>
      <w:r w:rsidRPr="00637A1C">
        <w:rPr>
          <w:rFonts w:ascii="Times New Roman" w:hAnsi="Times New Roman" w:cs="Times New Roman"/>
          <w:sz w:val="24"/>
          <w:szCs w:val="24"/>
        </w:rPr>
        <w:t>levels of</w:t>
      </w:r>
      <w:r w:rsidR="00003B59" w:rsidRPr="00637A1C">
        <w:rPr>
          <w:rFonts w:ascii="Times New Roman" w:hAnsi="Times New Roman" w:cs="Times New Roman"/>
          <w:sz w:val="24"/>
          <w:szCs w:val="24"/>
        </w:rPr>
        <w:t xml:space="preserve"> </w:t>
      </w:r>
      <w:r w:rsidRPr="00637A1C">
        <w:rPr>
          <w:rFonts w:ascii="Times New Roman" w:hAnsi="Times New Roman" w:cs="Times New Roman"/>
          <w:sz w:val="24"/>
          <w:szCs w:val="24"/>
        </w:rPr>
        <w:t>high (&gt; 80%) hemlock woolly adelgid</w:t>
      </w:r>
    </w:p>
    <w:p w:rsidR="00E439A4" w:rsidRPr="00637A1C" w:rsidRDefault="00E439A4">
      <w:pPr>
        <w:pStyle w:val="ListParagraph"/>
        <w:rPr>
          <w:rFonts w:ascii="Times New Roman" w:hAnsi="Times New Roman" w:cs="Times New Roman"/>
          <w:sz w:val="24"/>
          <w:szCs w:val="24"/>
        </w:rPr>
      </w:pPr>
      <w:proofErr w:type="gramStart"/>
      <w:r w:rsidRPr="00637A1C">
        <w:rPr>
          <w:rFonts w:ascii="Times New Roman" w:hAnsi="Times New Roman" w:cs="Times New Roman"/>
          <w:sz w:val="24"/>
          <w:szCs w:val="24"/>
        </w:rPr>
        <w:t>mortality</w:t>
      </w:r>
      <w:proofErr w:type="gramEnd"/>
      <w:r w:rsidR="00003B59" w:rsidRPr="00637A1C">
        <w:rPr>
          <w:rFonts w:ascii="Times New Roman" w:hAnsi="Times New Roman" w:cs="Times New Roman"/>
          <w:sz w:val="24"/>
          <w:szCs w:val="24"/>
        </w:rPr>
        <w:t>…………</w:t>
      </w:r>
      <w:r w:rsidR="00003B59">
        <w:rPr>
          <w:rFonts w:ascii="Times New Roman" w:hAnsi="Times New Roman" w:cs="Times New Roman"/>
          <w:sz w:val="24"/>
          <w:szCs w:val="24"/>
        </w:rPr>
        <w:t>……………………………………………</w:t>
      </w:r>
      <w:r w:rsidR="00F20575">
        <w:rPr>
          <w:rFonts w:ascii="Times New Roman" w:hAnsi="Times New Roman" w:cs="Times New Roman"/>
          <w:sz w:val="24"/>
          <w:szCs w:val="24"/>
        </w:rPr>
        <w:t>……</w:t>
      </w:r>
      <w:r w:rsidR="000D77A0">
        <w:rPr>
          <w:rFonts w:ascii="Times New Roman" w:hAnsi="Times New Roman" w:cs="Times New Roman"/>
          <w:sz w:val="24"/>
          <w:szCs w:val="24"/>
        </w:rPr>
        <w:t>…</w:t>
      </w:r>
      <w:r w:rsidR="002E630C">
        <w:rPr>
          <w:rFonts w:ascii="Times New Roman" w:hAnsi="Times New Roman" w:cs="Times New Roman"/>
          <w:sz w:val="24"/>
          <w:szCs w:val="24"/>
        </w:rPr>
        <w:t>..…..</w:t>
      </w:r>
      <w:r w:rsidR="00797B3B">
        <w:rPr>
          <w:rFonts w:ascii="Times New Roman" w:hAnsi="Times New Roman" w:cs="Times New Roman"/>
          <w:sz w:val="24"/>
          <w:szCs w:val="24"/>
        </w:rPr>
        <w:t>.</w:t>
      </w:r>
      <w:r w:rsidR="00F20575">
        <w:rPr>
          <w:rFonts w:ascii="Times New Roman" w:hAnsi="Times New Roman" w:cs="Times New Roman"/>
          <w:sz w:val="24"/>
          <w:szCs w:val="24"/>
        </w:rPr>
        <w:t>69</w:t>
      </w:r>
    </w:p>
    <w:p w:rsidR="00E439A4" w:rsidRDefault="00E439A4">
      <w:pPr>
        <w:pStyle w:val="ListParagraph"/>
        <w:spacing w:after="0" w:line="240" w:lineRule="auto"/>
        <w:rPr>
          <w:rFonts w:ascii="Times New Roman" w:hAnsi="Times New Roman" w:cs="Times New Roman"/>
          <w:sz w:val="24"/>
          <w:szCs w:val="24"/>
        </w:rPr>
      </w:pPr>
    </w:p>
    <w:p w:rsidR="00D30C5B" w:rsidRDefault="00D30C5B">
      <w:pPr>
        <w:pStyle w:val="ListParagraph"/>
        <w:spacing w:after="0" w:line="240" w:lineRule="auto"/>
        <w:rPr>
          <w:rFonts w:ascii="Times New Roman" w:hAnsi="Times New Roman" w:cs="Times New Roman"/>
          <w:sz w:val="24"/>
          <w:szCs w:val="24"/>
        </w:rPr>
      </w:pPr>
    </w:p>
    <w:p w:rsidR="00D30C5B" w:rsidRPr="00637A1C" w:rsidRDefault="00D30C5B">
      <w:pPr>
        <w:pStyle w:val="ListParagraph"/>
        <w:spacing w:after="0" w:line="240" w:lineRule="auto"/>
        <w:rPr>
          <w:rFonts w:ascii="Times New Roman" w:hAnsi="Times New Roman" w:cs="Times New Roman"/>
          <w:sz w:val="24"/>
          <w:szCs w:val="24"/>
        </w:rPr>
      </w:pPr>
    </w:p>
    <w:p w:rsidR="002E6F44" w:rsidRDefault="002E6F44" w:rsidP="002E6F44">
      <w:pPr>
        <w:spacing w:after="0" w:line="240" w:lineRule="auto"/>
        <w:rPr>
          <w:rFonts w:ascii="Times New Roman" w:eastAsia="Times New Roman" w:hAnsi="Times New Roman" w:cs="Times New Roman"/>
          <w:b/>
          <w:sz w:val="32"/>
          <w:szCs w:val="24"/>
        </w:rPr>
      </w:pPr>
    </w:p>
    <w:p w:rsidR="004F2642" w:rsidRPr="003E542B" w:rsidRDefault="004F2642">
      <w:pPr>
        <w:spacing w:after="0" w:line="240" w:lineRule="auto"/>
        <w:jc w:val="center"/>
        <w:rPr>
          <w:rFonts w:ascii="Times New Roman" w:eastAsia="Times New Roman" w:hAnsi="Times New Roman" w:cs="Times New Roman"/>
          <w:b/>
          <w:sz w:val="32"/>
          <w:szCs w:val="24"/>
        </w:rPr>
      </w:pPr>
      <w:r w:rsidRPr="003E542B">
        <w:rPr>
          <w:rFonts w:ascii="Times New Roman" w:eastAsia="Times New Roman" w:hAnsi="Times New Roman" w:cs="Times New Roman"/>
          <w:b/>
          <w:sz w:val="32"/>
          <w:szCs w:val="24"/>
        </w:rPr>
        <w:lastRenderedPageBreak/>
        <w:t>LIST OF FIGURES</w:t>
      </w:r>
    </w:p>
    <w:p w:rsidR="004F2642" w:rsidRPr="003E542B" w:rsidRDefault="004F2642">
      <w:pPr>
        <w:spacing w:after="0" w:line="240" w:lineRule="auto"/>
        <w:rPr>
          <w:rFonts w:ascii="Times New Roman" w:eastAsia="Times New Roman" w:hAnsi="Times New Roman" w:cs="Times New Roman"/>
          <w:sz w:val="24"/>
          <w:szCs w:val="24"/>
        </w:rPr>
      </w:pPr>
    </w:p>
    <w:p w:rsidR="004F2642" w:rsidRPr="003E542B" w:rsidRDefault="004F2642">
      <w:pPr>
        <w:spacing w:after="0" w:line="240" w:lineRule="auto"/>
        <w:rPr>
          <w:rFonts w:ascii="Times New Roman" w:eastAsia="Times New Roman" w:hAnsi="Times New Roman" w:cs="Times New Roman"/>
          <w:b/>
          <w:sz w:val="24"/>
          <w:szCs w:val="24"/>
          <w:u w:val="single"/>
        </w:rPr>
      </w:pPr>
      <w:r w:rsidRPr="003E542B">
        <w:rPr>
          <w:rFonts w:ascii="Times New Roman" w:eastAsia="Times New Roman" w:hAnsi="Times New Roman" w:cs="Times New Roman"/>
          <w:b/>
          <w:sz w:val="24"/>
          <w:szCs w:val="24"/>
          <w:u w:val="single"/>
        </w:rPr>
        <w:t>Figure</w:t>
      </w:r>
      <w:r w:rsidRPr="003E542B">
        <w:rPr>
          <w:rFonts w:ascii="Times New Roman" w:eastAsia="Times New Roman" w:hAnsi="Times New Roman" w:cs="Times New Roman"/>
          <w:b/>
          <w:sz w:val="24"/>
          <w:szCs w:val="24"/>
        </w:rPr>
        <w:tab/>
      </w:r>
      <w:r w:rsidRPr="003E542B">
        <w:rPr>
          <w:rFonts w:ascii="Times New Roman" w:eastAsia="Times New Roman" w:hAnsi="Times New Roman" w:cs="Times New Roman"/>
          <w:b/>
          <w:sz w:val="24"/>
          <w:szCs w:val="24"/>
        </w:rPr>
        <w:tab/>
      </w:r>
      <w:r w:rsidRPr="003E542B">
        <w:rPr>
          <w:rFonts w:ascii="Times New Roman" w:eastAsia="Times New Roman" w:hAnsi="Times New Roman" w:cs="Times New Roman"/>
          <w:b/>
          <w:sz w:val="24"/>
          <w:szCs w:val="24"/>
        </w:rPr>
        <w:tab/>
      </w:r>
      <w:r w:rsidRPr="003E542B">
        <w:rPr>
          <w:rFonts w:ascii="Times New Roman" w:eastAsia="Times New Roman" w:hAnsi="Times New Roman" w:cs="Times New Roman"/>
          <w:b/>
          <w:sz w:val="24"/>
          <w:szCs w:val="24"/>
        </w:rPr>
        <w:tab/>
      </w:r>
      <w:r w:rsidRPr="003E542B">
        <w:rPr>
          <w:rFonts w:ascii="Times New Roman" w:eastAsia="Times New Roman" w:hAnsi="Times New Roman" w:cs="Times New Roman"/>
          <w:b/>
          <w:sz w:val="24"/>
          <w:szCs w:val="24"/>
        </w:rPr>
        <w:tab/>
      </w:r>
      <w:r w:rsidRPr="003E542B">
        <w:rPr>
          <w:rFonts w:ascii="Times New Roman" w:eastAsia="Times New Roman" w:hAnsi="Times New Roman" w:cs="Times New Roman"/>
          <w:b/>
          <w:sz w:val="24"/>
          <w:szCs w:val="24"/>
        </w:rPr>
        <w:tab/>
      </w:r>
      <w:r w:rsidRPr="003E542B">
        <w:rPr>
          <w:rFonts w:ascii="Times New Roman" w:eastAsia="Times New Roman" w:hAnsi="Times New Roman" w:cs="Times New Roman"/>
          <w:b/>
          <w:sz w:val="24"/>
          <w:szCs w:val="24"/>
        </w:rPr>
        <w:tab/>
      </w:r>
      <w:r w:rsidRPr="003E542B">
        <w:rPr>
          <w:rFonts w:ascii="Times New Roman" w:eastAsia="Times New Roman" w:hAnsi="Times New Roman" w:cs="Times New Roman"/>
          <w:b/>
          <w:sz w:val="24"/>
          <w:szCs w:val="24"/>
        </w:rPr>
        <w:tab/>
      </w:r>
      <w:r w:rsidRPr="003E542B">
        <w:rPr>
          <w:rFonts w:ascii="Times New Roman" w:eastAsia="Times New Roman" w:hAnsi="Times New Roman" w:cs="Times New Roman"/>
          <w:b/>
          <w:sz w:val="24"/>
          <w:szCs w:val="24"/>
        </w:rPr>
        <w:tab/>
      </w:r>
      <w:r w:rsidR="008B69A1">
        <w:rPr>
          <w:rFonts w:ascii="Times New Roman" w:eastAsia="Times New Roman" w:hAnsi="Times New Roman" w:cs="Times New Roman"/>
          <w:b/>
          <w:sz w:val="24"/>
          <w:szCs w:val="24"/>
        </w:rPr>
        <w:t xml:space="preserve">           </w:t>
      </w:r>
      <w:r w:rsidRPr="003E542B">
        <w:rPr>
          <w:rFonts w:ascii="Times New Roman" w:eastAsia="Times New Roman" w:hAnsi="Times New Roman" w:cs="Times New Roman"/>
          <w:b/>
          <w:sz w:val="24"/>
          <w:szCs w:val="24"/>
        </w:rPr>
        <w:tab/>
      </w:r>
      <w:r w:rsidR="008B69A1">
        <w:rPr>
          <w:rFonts w:ascii="Times New Roman" w:eastAsia="Times New Roman" w:hAnsi="Times New Roman" w:cs="Times New Roman"/>
          <w:b/>
          <w:sz w:val="24"/>
          <w:szCs w:val="24"/>
        </w:rPr>
        <w:t xml:space="preserve">  </w:t>
      </w:r>
      <w:r w:rsidR="000211DF">
        <w:rPr>
          <w:rFonts w:ascii="Times New Roman" w:eastAsia="Times New Roman" w:hAnsi="Times New Roman" w:cs="Times New Roman"/>
          <w:b/>
          <w:sz w:val="24"/>
          <w:szCs w:val="24"/>
        </w:rPr>
        <w:t xml:space="preserve">   </w:t>
      </w:r>
      <w:r w:rsidR="008B69A1">
        <w:rPr>
          <w:rFonts w:ascii="Times New Roman" w:eastAsia="Times New Roman" w:hAnsi="Times New Roman" w:cs="Times New Roman"/>
          <w:b/>
          <w:sz w:val="24"/>
          <w:szCs w:val="24"/>
        </w:rPr>
        <w:t xml:space="preserve">   </w:t>
      </w:r>
      <w:r w:rsidRPr="003E542B">
        <w:rPr>
          <w:rFonts w:ascii="Times New Roman" w:eastAsia="Times New Roman" w:hAnsi="Times New Roman" w:cs="Times New Roman"/>
          <w:b/>
          <w:sz w:val="24"/>
          <w:szCs w:val="24"/>
          <w:u w:val="single"/>
        </w:rPr>
        <w:t>Page</w:t>
      </w:r>
    </w:p>
    <w:p w:rsidR="004F2642" w:rsidRDefault="004F2642">
      <w:pPr>
        <w:spacing w:after="0" w:line="240" w:lineRule="auto"/>
        <w:rPr>
          <w:rFonts w:ascii="Times New Roman" w:hAnsi="Times New Roman" w:cs="Times New Roman"/>
          <w:sz w:val="24"/>
          <w:szCs w:val="24"/>
        </w:rPr>
      </w:pPr>
    </w:p>
    <w:p w:rsidR="00D30C5B" w:rsidRPr="00637A1C" w:rsidRDefault="008B69A1">
      <w:pPr>
        <w:pStyle w:val="ListParagraph"/>
        <w:numPr>
          <w:ilvl w:val="0"/>
          <w:numId w:val="3"/>
        </w:numPr>
        <w:tabs>
          <w:tab w:val="left" w:pos="360"/>
          <w:tab w:val="left" w:pos="540"/>
        </w:tabs>
        <w:spacing w:after="0" w:line="240" w:lineRule="auto"/>
        <w:rPr>
          <w:rFonts w:ascii="Times New Roman" w:eastAsia="Times New Roman" w:hAnsi="Times New Roman" w:cs="Times New Roman"/>
          <w:sz w:val="24"/>
          <w:szCs w:val="24"/>
        </w:rPr>
      </w:pPr>
      <w:r>
        <w:rPr>
          <w:rFonts w:ascii="Times New Roman" w:hAnsi="Times New Roman" w:cs="Times New Roman"/>
          <w:sz w:val="24"/>
          <w:szCs w:val="24"/>
        </w:rPr>
        <w:t xml:space="preserve">  </w:t>
      </w:r>
      <w:r w:rsidR="00D30C5B" w:rsidRPr="001C1E63">
        <w:rPr>
          <w:rFonts w:ascii="Times New Roman" w:hAnsi="Times New Roman" w:cs="Times New Roman"/>
          <w:sz w:val="24"/>
          <w:szCs w:val="24"/>
        </w:rPr>
        <w:t>Mean chemical concentration ± SE of imidacloprid, olefin,</w:t>
      </w:r>
    </w:p>
    <w:p w:rsidR="00D30C5B" w:rsidRDefault="008B69A1">
      <w:pPr>
        <w:pStyle w:val="ListParagraph"/>
        <w:tabs>
          <w:tab w:val="left" w:pos="360"/>
          <w:tab w:val="left" w:pos="54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D30C5B" w:rsidRPr="001C1E63">
        <w:rPr>
          <w:rFonts w:ascii="Times New Roman" w:hAnsi="Times New Roman" w:cs="Times New Roman"/>
          <w:sz w:val="24"/>
          <w:szCs w:val="24"/>
        </w:rPr>
        <w:t>and</w:t>
      </w:r>
      <w:proofErr w:type="gramEnd"/>
      <w:r w:rsidR="00D30C5B" w:rsidRPr="001C1E63">
        <w:rPr>
          <w:rFonts w:ascii="Times New Roman" w:hAnsi="Times New Roman" w:cs="Times New Roman"/>
          <w:sz w:val="24"/>
          <w:szCs w:val="24"/>
        </w:rPr>
        <w:t xml:space="preserve"> 5-hydroxy</w:t>
      </w:r>
      <w:r w:rsidR="00D30C5B">
        <w:rPr>
          <w:rFonts w:ascii="Times New Roman" w:hAnsi="Times New Roman" w:cs="Times New Roman"/>
          <w:sz w:val="24"/>
          <w:szCs w:val="24"/>
        </w:rPr>
        <w:t xml:space="preserve"> </w:t>
      </w:r>
      <w:r w:rsidR="00D30C5B" w:rsidRPr="00637A1C">
        <w:rPr>
          <w:rFonts w:ascii="Times New Roman" w:hAnsi="Times New Roman" w:cs="Times New Roman"/>
          <w:sz w:val="24"/>
          <w:szCs w:val="24"/>
        </w:rPr>
        <w:t>in sap, twig and needle tissue, herbivore tissue,</w:t>
      </w:r>
    </w:p>
    <w:p w:rsidR="00D30C5B" w:rsidRPr="00637A1C" w:rsidRDefault="008B69A1">
      <w:pPr>
        <w:pStyle w:val="ListParagraph"/>
        <w:tabs>
          <w:tab w:val="left" w:pos="360"/>
          <w:tab w:val="left" w:pos="540"/>
        </w:tabs>
        <w:spacing w:after="0" w:line="240" w:lineRule="auto"/>
        <w:rPr>
          <w:rFonts w:ascii="Times New Roman" w:eastAsia="Times New Roman" w:hAnsi="Times New Roman" w:cs="Times New Roman"/>
          <w:sz w:val="24"/>
          <w:szCs w:val="24"/>
        </w:rPr>
      </w:pPr>
      <w:r>
        <w:rPr>
          <w:rFonts w:ascii="Times New Roman" w:hAnsi="Times New Roman" w:cs="Times New Roman"/>
          <w:sz w:val="24"/>
          <w:szCs w:val="24"/>
        </w:rPr>
        <w:t xml:space="preserve">  </w:t>
      </w:r>
      <w:proofErr w:type="gramStart"/>
      <w:r w:rsidR="00D30C5B" w:rsidRPr="00637A1C">
        <w:rPr>
          <w:rFonts w:ascii="Times New Roman" w:hAnsi="Times New Roman" w:cs="Times New Roman"/>
          <w:sz w:val="24"/>
          <w:szCs w:val="24"/>
        </w:rPr>
        <w:t>and</w:t>
      </w:r>
      <w:proofErr w:type="gramEnd"/>
      <w:r w:rsidR="00D30C5B" w:rsidRPr="00637A1C">
        <w:rPr>
          <w:rFonts w:ascii="Times New Roman" w:hAnsi="Times New Roman" w:cs="Times New Roman"/>
          <w:sz w:val="24"/>
          <w:szCs w:val="24"/>
        </w:rPr>
        <w:t xml:space="preserve"> predator</w:t>
      </w:r>
      <w:r w:rsidR="00D30C5B">
        <w:rPr>
          <w:rFonts w:ascii="Times New Roman" w:hAnsi="Times New Roman" w:cs="Times New Roman"/>
          <w:sz w:val="24"/>
          <w:szCs w:val="24"/>
        </w:rPr>
        <w:t xml:space="preserve"> </w:t>
      </w:r>
      <w:r w:rsidR="00D30C5B" w:rsidRPr="00637A1C">
        <w:rPr>
          <w:rFonts w:ascii="Times New Roman" w:hAnsi="Times New Roman" w:cs="Times New Roman"/>
          <w:sz w:val="24"/>
          <w:szCs w:val="24"/>
        </w:rPr>
        <w:t>tissue……………</w:t>
      </w:r>
      <w:r w:rsidR="00F20575">
        <w:rPr>
          <w:rFonts w:ascii="Times New Roman" w:hAnsi="Times New Roman" w:cs="Times New Roman"/>
          <w:sz w:val="24"/>
          <w:szCs w:val="24"/>
        </w:rPr>
        <w:t>…………………………………………....82</w:t>
      </w:r>
    </w:p>
    <w:p w:rsidR="00D30C5B" w:rsidRPr="00637A1C" w:rsidRDefault="00D30C5B">
      <w:pPr>
        <w:spacing w:after="0" w:line="240" w:lineRule="auto"/>
        <w:rPr>
          <w:rFonts w:ascii="Times New Roman" w:hAnsi="Times New Roman" w:cs="Times New Roman"/>
          <w:sz w:val="24"/>
          <w:szCs w:val="24"/>
        </w:rPr>
      </w:pPr>
    </w:p>
    <w:p w:rsidR="00003B59" w:rsidRPr="00637A1C" w:rsidRDefault="008B69A1">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1C1E63" w:rsidRPr="00637A1C">
        <w:rPr>
          <w:rFonts w:ascii="Times New Roman" w:hAnsi="Times New Roman" w:cs="Times New Roman"/>
          <w:sz w:val="24"/>
          <w:szCs w:val="24"/>
        </w:rPr>
        <w:t>Mean chemical concentration ± SE of imidacloprid and</w:t>
      </w:r>
    </w:p>
    <w:p w:rsidR="00003B59" w:rsidRPr="00637A1C" w:rsidRDefault="008B69A1">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1C1E63" w:rsidRPr="00637A1C">
        <w:rPr>
          <w:rFonts w:ascii="Times New Roman" w:hAnsi="Times New Roman" w:cs="Times New Roman"/>
          <w:sz w:val="24"/>
          <w:szCs w:val="24"/>
        </w:rPr>
        <w:t>olefin</w:t>
      </w:r>
      <w:proofErr w:type="gramEnd"/>
      <w:r w:rsidR="001C1E63" w:rsidRPr="00637A1C">
        <w:rPr>
          <w:rFonts w:ascii="Times New Roman" w:hAnsi="Times New Roman" w:cs="Times New Roman"/>
          <w:sz w:val="24"/>
          <w:szCs w:val="24"/>
        </w:rPr>
        <w:t xml:space="preserve"> recovered in</w:t>
      </w:r>
      <w:r w:rsidR="00003B59" w:rsidRPr="00637A1C">
        <w:rPr>
          <w:rFonts w:ascii="Times New Roman" w:hAnsi="Times New Roman" w:cs="Times New Roman"/>
          <w:sz w:val="24"/>
          <w:szCs w:val="24"/>
        </w:rPr>
        <w:t xml:space="preserve"> </w:t>
      </w:r>
      <w:r w:rsidR="001C1E63" w:rsidRPr="00637A1C">
        <w:rPr>
          <w:rFonts w:ascii="Times New Roman" w:hAnsi="Times New Roman" w:cs="Times New Roman"/>
          <w:sz w:val="24"/>
          <w:szCs w:val="24"/>
        </w:rPr>
        <w:t>insect herbivore tissue found in association</w:t>
      </w:r>
    </w:p>
    <w:p w:rsidR="00003B59" w:rsidRPr="00637A1C" w:rsidRDefault="008B69A1">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1C1E63" w:rsidRPr="00637A1C">
        <w:rPr>
          <w:rFonts w:ascii="Times New Roman" w:hAnsi="Times New Roman" w:cs="Times New Roman"/>
          <w:sz w:val="24"/>
          <w:szCs w:val="24"/>
        </w:rPr>
        <w:t>with</w:t>
      </w:r>
      <w:proofErr w:type="gramEnd"/>
      <w:r w:rsidR="001C1E63" w:rsidRPr="00637A1C">
        <w:rPr>
          <w:rFonts w:ascii="Times New Roman" w:hAnsi="Times New Roman" w:cs="Times New Roman"/>
          <w:sz w:val="24"/>
          <w:szCs w:val="24"/>
        </w:rPr>
        <w:t xml:space="preserve"> eastern hemlock at Coal</w:t>
      </w:r>
      <w:r w:rsidR="00003B59" w:rsidRPr="00637A1C">
        <w:rPr>
          <w:rFonts w:ascii="Times New Roman" w:hAnsi="Times New Roman" w:cs="Times New Roman"/>
          <w:sz w:val="24"/>
          <w:szCs w:val="24"/>
        </w:rPr>
        <w:t xml:space="preserve"> </w:t>
      </w:r>
      <w:r w:rsidR="001C1E63" w:rsidRPr="00637A1C">
        <w:rPr>
          <w:rFonts w:ascii="Times New Roman" w:hAnsi="Times New Roman" w:cs="Times New Roman"/>
          <w:sz w:val="24"/>
          <w:szCs w:val="24"/>
        </w:rPr>
        <w:t>Creek recreational area,</w:t>
      </w:r>
    </w:p>
    <w:p w:rsidR="001C1E63" w:rsidRPr="00637A1C" w:rsidRDefault="008B69A1">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1C1E63" w:rsidRPr="00637A1C">
        <w:rPr>
          <w:rFonts w:ascii="Times New Roman" w:hAnsi="Times New Roman" w:cs="Times New Roman"/>
          <w:sz w:val="24"/>
          <w:szCs w:val="24"/>
        </w:rPr>
        <w:t>Oliver Springs, TN, during different collectio</w:t>
      </w:r>
      <w:r w:rsidR="00003B59" w:rsidRPr="00637A1C">
        <w:rPr>
          <w:rFonts w:ascii="Times New Roman" w:hAnsi="Times New Roman" w:cs="Times New Roman"/>
          <w:sz w:val="24"/>
          <w:szCs w:val="24"/>
        </w:rPr>
        <w:t>n</w:t>
      </w:r>
      <w:r w:rsidR="00083F1B" w:rsidRPr="00637A1C">
        <w:rPr>
          <w:rFonts w:ascii="Times New Roman" w:hAnsi="Times New Roman" w:cs="Times New Roman"/>
          <w:sz w:val="24"/>
          <w:szCs w:val="24"/>
        </w:rPr>
        <w:t xml:space="preserve"> </w:t>
      </w:r>
      <w:r w:rsidR="001C1E63" w:rsidRPr="00637A1C">
        <w:rPr>
          <w:rFonts w:ascii="Times New Roman" w:hAnsi="Times New Roman" w:cs="Times New Roman"/>
          <w:sz w:val="24"/>
          <w:szCs w:val="24"/>
        </w:rPr>
        <w:t xml:space="preserve">times </w:t>
      </w:r>
      <w:r w:rsidR="00003B59" w:rsidRPr="00637A1C">
        <w:rPr>
          <w:rFonts w:ascii="Times New Roman" w:hAnsi="Times New Roman" w:cs="Times New Roman"/>
          <w:sz w:val="24"/>
          <w:szCs w:val="24"/>
        </w:rPr>
        <w:br/>
        <w:t xml:space="preserve"> </w:t>
      </w:r>
      <w:r>
        <w:rPr>
          <w:rFonts w:ascii="Times New Roman" w:hAnsi="Times New Roman" w:cs="Times New Roman"/>
          <w:sz w:val="24"/>
          <w:szCs w:val="24"/>
        </w:rPr>
        <w:t xml:space="preserve"> </w:t>
      </w:r>
      <w:r w:rsidR="001C1E63" w:rsidRPr="00637A1C">
        <w:rPr>
          <w:rFonts w:ascii="Times New Roman" w:hAnsi="Times New Roman" w:cs="Times New Roman"/>
          <w:sz w:val="24"/>
          <w:szCs w:val="24"/>
        </w:rPr>
        <w:t>throughout two years………………………………………………</w:t>
      </w:r>
      <w:r w:rsidR="00003B59" w:rsidRPr="00637A1C">
        <w:rPr>
          <w:rFonts w:ascii="Times New Roman" w:hAnsi="Times New Roman" w:cs="Times New Roman"/>
          <w:sz w:val="24"/>
          <w:szCs w:val="24"/>
        </w:rPr>
        <w:t>……</w:t>
      </w:r>
      <w:r w:rsidR="00797B3B">
        <w:rPr>
          <w:rFonts w:ascii="Times New Roman" w:hAnsi="Times New Roman" w:cs="Times New Roman"/>
          <w:sz w:val="24"/>
          <w:szCs w:val="24"/>
        </w:rPr>
        <w:t>..</w:t>
      </w:r>
      <w:r w:rsidR="002E630C">
        <w:rPr>
          <w:rFonts w:ascii="Times New Roman" w:hAnsi="Times New Roman" w:cs="Times New Roman"/>
          <w:sz w:val="24"/>
          <w:szCs w:val="24"/>
        </w:rPr>
        <w:t>.</w:t>
      </w:r>
      <w:r w:rsidR="00F20575">
        <w:rPr>
          <w:rFonts w:ascii="Times New Roman" w:hAnsi="Times New Roman" w:cs="Times New Roman"/>
          <w:sz w:val="24"/>
          <w:szCs w:val="24"/>
        </w:rPr>
        <w:t>83</w:t>
      </w:r>
    </w:p>
    <w:p w:rsidR="001C1E63" w:rsidRDefault="001C1E63">
      <w:pPr>
        <w:pStyle w:val="ListParagraph"/>
        <w:spacing w:after="0" w:line="240" w:lineRule="auto"/>
        <w:rPr>
          <w:rFonts w:ascii="Times New Roman" w:hAnsi="Times New Roman" w:cs="Times New Roman"/>
          <w:b/>
          <w:sz w:val="24"/>
          <w:szCs w:val="24"/>
        </w:rPr>
      </w:pPr>
    </w:p>
    <w:p w:rsidR="00003B59" w:rsidRPr="00637A1C" w:rsidRDefault="008B69A1">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1C1E63" w:rsidRPr="00637A1C">
        <w:rPr>
          <w:rFonts w:ascii="Times New Roman" w:hAnsi="Times New Roman" w:cs="Times New Roman"/>
          <w:sz w:val="24"/>
          <w:szCs w:val="24"/>
        </w:rPr>
        <w:t>Mean chemical concentration ± SE of imidacloprid</w:t>
      </w:r>
      <w:r w:rsidR="00003B59" w:rsidRPr="00637A1C">
        <w:rPr>
          <w:rFonts w:ascii="Times New Roman" w:hAnsi="Times New Roman" w:cs="Times New Roman"/>
          <w:sz w:val="24"/>
          <w:szCs w:val="24"/>
        </w:rPr>
        <w:t xml:space="preserve"> and</w:t>
      </w:r>
    </w:p>
    <w:p w:rsidR="00003B59" w:rsidRPr="00637A1C" w:rsidRDefault="008B69A1">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1C1E63" w:rsidRPr="00637A1C">
        <w:rPr>
          <w:rFonts w:ascii="Times New Roman" w:hAnsi="Times New Roman" w:cs="Times New Roman"/>
          <w:sz w:val="24"/>
          <w:szCs w:val="24"/>
        </w:rPr>
        <w:t>olefin</w:t>
      </w:r>
      <w:proofErr w:type="gramEnd"/>
      <w:r w:rsidR="001C1E63" w:rsidRPr="00637A1C">
        <w:rPr>
          <w:rFonts w:ascii="Times New Roman" w:hAnsi="Times New Roman" w:cs="Times New Roman"/>
          <w:sz w:val="24"/>
          <w:szCs w:val="24"/>
        </w:rPr>
        <w:t xml:space="preserve"> recovered in</w:t>
      </w:r>
      <w:r w:rsidR="00003B59" w:rsidRPr="00637A1C">
        <w:rPr>
          <w:rFonts w:ascii="Times New Roman" w:hAnsi="Times New Roman" w:cs="Times New Roman"/>
          <w:sz w:val="24"/>
          <w:szCs w:val="24"/>
        </w:rPr>
        <w:t xml:space="preserve"> </w:t>
      </w:r>
      <w:r w:rsidR="001C1E63" w:rsidRPr="00637A1C">
        <w:rPr>
          <w:rFonts w:ascii="Times New Roman" w:hAnsi="Times New Roman" w:cs="Times New Roman"/>
          <w:sz w:val="24"/>
          <w:szCs w:val="24"/>
        </w:rPr>
        <w:t>insect predator tissue found in association</w:t>
      </w:r>
      <w:r>
        <w:rPr>
          <w:rFonts w:ascii="Times New Roman" w:hAnsi="Times New Roman" w:cs="Times New Roman"/>
          <w:sz w:val="24"/>
          <w:szCs w:val="24"/>
        </w:rPr>
        <w:t xml:space="preserve"> </w:t>
      </w:r>
    </w:p>
    <w:p w:rsidR="00003B59" w:rsidRPr="00637A1C" w:rsidRDefault="008B69A1">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1C1E63" w:rsidRPr="00637A1C">
        <w:rPr>
          <w:rFonts w:ascii="Times New Roman" w:hAnsi="Times New Roman" w:cs="Times New Roman"/>
          <w:sz w:val="24"/>
          <w:szCs w:val="24"/>
        </w:rPr>
        <w:t>with</w:t>
      </w:r>
      <w:proofErr w:type="gramEnd"/>
      <w:r w:rsidR="001C1E63" w:rsidRPr="00637A1C">
        <w:rPr>
          <w:rFonts w:ascii="Times New Roman" w:hAnsi="Times New Roman" w:cs="Times New Roman"/>
          <w:sz w:val="24"/>
          <w:szCs w:val="24"/>
        </w:rPr>
        <w:t xml:space="preserve"> eastern</w:t>
      </w:r>
      <w:r w:rsidR="00003B59" w:rsidRPr="00637A1C">
        <w:rPr>
          <w:rFonts w:ascii="Times New Roman" w:hAnsi="Times New Roman" w:cs="Times New Roman"/>
          <w:sz w:val="24"/>
          <w:szCs w:val="24"/>
        </w:rPr>
        <w:t xml:space="preserve"> </w:t>
      </w:r>
      <w:r w:rsidR="001C1E63" w:rsidRPr="00637A1C">
        <w:rPr>
          <w:rFonts w:ascii="Times New Roman" w:hAnsi="Times New Roman" w:cs="Times New Roman"/>
          <w:sz w:val="24"/>
          <w:szCs w:val="24"/>
        </w:rPr>
        <w:t>hemlock at Coal</w:t>
      </w:r>
      <w:r w:rsidR="00003B59" w:rsidRPr="00637A1C">
        <w:rPr>
          <w:rFonts w:ascii="Times New Roman" w:hAnsi="Times New Roman" w:cs="Times New Roman"/>
          <w:sz w:val="24"/>
          <w:szCs w:val="24"/>
        </w:rPr>
        <w:t xml:space="preserve"> </w:t>
      </w:r>
      <w:r w:rsidR="001C1E63" w:rsidRPr="00637A1C">
        <w:rPr>
          <w:rFonts w:ascii="Times New Roman" w:hAnsi="Times New Roman" w:cs="Times New Roman"/>
          <w:sz w:val="24"/>
          <w:szCs w:val="24"/>
        </w:rPr>
        <w:t>Creek recreational area, Oliver</w:t>
      </w:r>
    </w:p>
    <w:p w:rsidR="00003B59" w:rsidRPr="00637A1C" w:rsidRDefault="008B69A1">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1C1E63" w:rsidRPr="00637A1C">
        <w:rPr>
          <w:rFonts w:ascii="Times New Roman" w:hAnsi="Times New Roman" w:cs="Times New Roman"/>
          <w:sz w:val="24"/>
          <w:szCs w:val="24"/>
        </w:rPr>
        <w:t>Springs, TN, during different collection</w:t>
      </w:r>
      <w:r w:rsidR="00003B59" w:rsidRPr="00637A1C">
        <w:rPr>
          <w:rFonts w:ascii="Times New Roman" w:hAnsi="Times New Roman" w:cs="Times New Roman"/>
          <w:sz w:val="24"/>
          <w:szCs w:val="24"/>
        </w:rPr>
        <w:t xml:space="preserve"> </w:t>
      </w:r>
      <w:r w:rsidR="001C1E63" w:rsidRPr="00637A1C">
        <w:rPr>
          <w:rFonts w:ascii="Times New Roman" w:hAnsi="Times New Roman" w:cs="Times New Roman"/>
          <w:sz w:val="24"/>
          <w:szCs w:val="24"/>
        </w:rPr>
        <w:t>times throughout two</w:t>
      </w:r>
    </w:p>
    <w:p w:rsidR="001C1E63" w:rsidRPr="00637A1C" w:rsidRDefault="008B69A1">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1C1E63" w:rsidRPr="00637A1C">
        <w:rPr>
          <w:rFonts w:ascii="Times New Roman" w:hAnsi="Times New Roman" w:cs="Times New Roman"/>
          <w:sz w:val="24"/>
          <w:szCs w:val="24"/>
        </w:rPr>
        <w:t>years</w:t>
      </w:r>
      <w:proofErr w:type="gramEnd"/>
      <w:r w:rsidR="001C1E63" w:rsidRPr="00637A1C">
        <w:rPr>
          <w:rFonts w:ascii="Times New Roman" w:hAnsi="Times New Roman" w:cs="Times New Roman"/>
          <w:sz w:val="24"/>
          <w:szCs w:val="24"/>
        </w:rPr>
        <w:t>…</w:t>
      </w:r>
      <w:r w:rsidR="00003B59" w:rsidRPr="00637A1C">
        <w:rPr>
          <w:rFonts w:ascii="Times New Roman" w:hAnsi="Times New Roman" w:cs="Times New Roman"/>
          <w:sz w:val="24"/>
          <w:szCs w:val="24"/>
        </w:rPr>
        <w:t>……………………………………</w:t>
      </w:r>
      <w:r w:rsidR="001C1E63" w:rsidRPr="00637A1C">
        <w:rPr>
          <w:rFonts w:ascii="Times New Roman" w:hAnsi="Times New Roman" w:cs="Times New Roman"/>
          <w:sz w:val="24"/>
          <w:szCs w:val="24"/>
        </w:rPr>
        <w:t>…</w:t>
      </w:r>
      <w:r w:rsidR="00F20575">
        <w:rPr>
          <w:rFonts w:ascii="Times New Roman" w:hAnsi="Times New Roman" w:cs="Times New Roman"/>
          <w:sz w:val="24"/>
          <w:szCs w:val="24"/>
        </w:rPr>
        <w:t>…………………………….</w:t>
      </w:r>
      <w:r w:rsidR="002E630C">
        <w:rPr>
          <w:rFonts w:ascii="Times New Roman" w:hAnsi="Times New Roman" w:cs="Times New Roman"/>
          <w:sz w:val="24"/>
          <w:szCs w:val="24"/>
        </w:rPr>
        <w:t>.</w:t>
      </w:r>
      <w:r w:rsidR="00F20575">
        <w:rPr>
          <w:rFonts w:ascii="Times New Roman" w:hAnsi="Times New Roman" w:cs="Times New Roman"/>
          <w:sz w:val="24"/>
          <w:szCs w:val="24"/>
        </w:rPr>
        <w:t>84</w:t>
      </w:r>
    </w:p>
    <w:p w:rsidR="001C1E63" w:rsidRPr="00637A1C" w:rsidRDefault="001C1E63">
      <w:pPr>
        <w:pStyle w:val="ListParagraph"/>
        <w:spacing w:after="0" w:line="240" w:lineRule="auto"/>
        <w:rPr>
          <w:rFonts w:ascii="Times New Roman" w:hAnsi="Times New Roman" w:cs="Times New Roman"/>
          <w:sz w:val="24"/>
          <w:szCs w:val="24"/>
        </w:rPr>
      </w:pPr>
    </w:p>
    <w:p w:rsidR="00003B59" w:rsidRPr="00637A1C" w:rsidRDefault="008B69A1">
      <w:pPr>
        <w:pStyle w:val="ListParagraph"/>
        <w:numPr>
          <w:ilvl w:val="0"/>
          <w:numId w:val="3"/>
        </w:numPr>
        <w:spacing w:after="0" w:line="240" w:lineRule="auto"/>
        <w:rPr>
          <w:rFonts w:ascii="Times New Roman" w:hAnsi="Times New Roman" w:cs="Times New Roman"/>
          <w:sz w:val="24"/>
          <w:szCs w:val="24"/>
        </w:rPr>
      </w:pPr>
      <w:r>
        <w:rPr>
          <w:rFonts w:ascii="Times New Roman" w:eastAsiaTheme="majorEastAsia" w:hAnsi="Times New Roman" w:cs="Times New Roman"/>
          <w:bCs/>
          <w:color w:val="000000" w:themeColor="text1"/>
          <w:kern w:val="24"/>
          <w:sz w:val="24"/>
          <w:szCs w:val="24"/>
        </w:rPr>
        <w:t xml:space="preserve"> </w:t>
      </w:r>
      <w:r w:rsidR="001C1E63" w:rsidRPr="00637A1C">
        <w:rPr>
          <w:rFonts w:ascii="Times New Roman" w:eastAsiaTheme="majorEastAsia" w:hAnsi="Times New Roman" w:cs="Times New Roman"/>
          <w:bCs/>
          <w:color w:val="000000" w:themeColor="text1"/>
          <w:kern w:val="24"/>
          <w:sz w:val="24"/>
          <w:szCs w:val="24"/>
        </w:rPr>
        <w:t>Influence of elevation and HWA infestation level on stem</w:t>
      </w:r>
    </w:p>
    <w:p w:rsidR="00003B59" w:rsidRPr="00637A1C" w:rsidRDefault="008B69A1">
      <w:pPr>
        <w:pStyle w:val="ListParagraph"/>
        <w:spacing w:after="0" w:line="240" w:lineRule="auto"/>
        <w:rPr>
          <w:rFonts w:ascii="Times New Roman" w:eastAsiaTheme="minorEastAsia" w:hAnsi="Times New Roman" w:cs="Times New Roman"/>
          <w:bCs/>
          <w:color w:val="000000" w:themeColor="text1" w:themeShade="F2"/>
          <w:kern w:val="24"/>
          <w:sz w:val="24"/>
          <w:szCs w:val="24"/>
        </w:rPr>
      </w:pPr>
      <w:r>
        <w:rPr>
          <w:rFonts w:ascii="Times New Roman" w:eastAsiaTheme="majorEastAsia" w:hAnsi="Times New Roman" w:cs="Times New Roman"/>
          <w:bCs/>
          <w:color w:val="000000" w:themeColor="text1"/>
          <w:kern w:val="24"/>
          <w:sz w:val="24"/>
          <w:szCs w:val="24"/>
        </w:rPr>
        <w:t xml:space="preserve"> </w:t>
      </w:r>
      <w:proofErr w:type="gramStart"/>
      <w:r w:rsidR="001C1E63" w:rsidRPr="00637A1C">
        <w:rPr>
          <w:rFonts w:ascii="Times New Roman" w:eastAsiaTheme="majorEastAsia" w:hAnsi="Times New Roman" w:cs="Times New Roman"/>
          <w:bCs/>
          <w:color w:val="000000" w:themeColor="text1"/>
          <w:kern w:val="24"/>
          <w:sz w:val="24"/>
          <w:szCs w:val="24"/>
        </w:rPr>
        <w:t>water</w:t>
      </w:r>
      <w:proofErr w:type="gramEnd"/>
      <w:r w:rsidR="001C1E63" w:rsidRPr="00637A1C">
        <w:rPr>
          <w:rFonts w:ascii="Times New Roman" w:eastAsiaTheme="majorEastAsia" w:hAnsi="Times New Roman" w:cs="Times New Roman"/>
          <w:bCs/>
          <w:color w:val="000000" w:themeColor="text1"/>
          <w:kern w:val="24"/>
          <w:sz w:val="24"/>
          <w:szCs w:val="24"/>
        </w:rPr>
        <w:t xml:space="preserve"> potential</w:t>
      </w:r>
      <w:r w:rsidR="00003B59" w:rsidRPr="00637A1C">
        <w:rPr>
          <w:rFonts w:ascii="Times New Roman" w:eastAsiaTheme="majorEastAsia" w:hAnsi="Times New Roman" w:cs="Times New Roman"/>
          <w:bCs/>
          <w:color w:val="000000" w:themeColor="text1"/>
          <w:kern w:val="24"/>
          <w:sz w:val="24"/>
          <w:szCs w:val="24"/>
        </w:rPr>
        <w:t xml:space="preserve"> </w:t>
      </w:r>
      <w:r w:rsidR="001C1E63" w:rsidRPr="00637A1C">
        <w:rPr>
          <w:rFonts w:ascii="Times New Roman" w:eastAsiaTheme="majorEastAsia" w:hAnsi="Times New Roman" w:cs="Times New Roman"/>
          <w:bCs/>
          <w:color w:val="000000" w:themeColor="text1"/>
          <w:kern w:val="24"/>
          <w:sz w:val="24"/>
          <w:szCs w:val="24"/>
        </w:rPr>
        <w:t>(</w:t>
      </w:r>
      <w:r w:rsidR="001C1E63" w:rsidRPr="00637A1C">
        <w:rPr>
          <w:rFonts w:ascii="Times New Roman" w:eastAsiaTheme="majorEastAsia" w:hAnsi="Times New Roman" w:cs="Times New Roman"/>
          <w:bCs/>
          <w:color w:val="000000" w:themeColor="text1"/>
          <w:kern w:val="24"/>
          <w:sz w:val="24"/>
          <w:szCs w:val="24"/>
          <w:lang w:val="el-GR"/>
        </w:rPr>
        <w:t>Ψ)</w:t>
      </w:r>
      <w:r w:rsidR="001C1E63" w:rsidRPr="00637A1C">
        <w:rPr>
          <w:rFonts w:ascii="Times New Roman" w:eastAsiaTheme="majorEastAsia" w:hAnsi="Times New Roman" w:cs="Times New Roman"/>
          <w:bCs/>
          <w:color w:val="000000" w:themeColor="text1"/>
          <w:kern w:val="24"/>
          <w:sz w:val="24"/>
          <w:szCs w:val="24"/>
        </w:rPr>
        <w:t xml:space="preserve"> as an indicator of water stress</w:t>
      </w:r>
      <w:r w:rsidR="001C1E63" w:rsidRPr="00637A1C">
        <w:rPr>
          <w:rFonts w:ascii="Times New Roman" w:hAnsi="Times New Roman" w:cs="Times New Roman"/>
          <w:sz w:val="24"/>
          <w:szCs w:val="24"/>
        </w:rPr>
        <w:t xml:space="preserve">.  </w:t>
      </w:r>
      <w:r w:rsidR="001C1E63" w:rsidRPr="00637A1C">
        <w:rPr>
          <w:rFonts w:ascii="Times New Roman" w:eastAsiaTheme="minorEastAsia" w:hAnsi="Times New Roman" w:cs="Times New Roman"/>
          <w:bCs/>
          <w:color w:val="000000" w:themeColor="text1" w:themeShade="F2"/>
          <w:kern w:val="24"/>
          <w:sz w:val="24"/>
          <w:szCs w:val="24"/>
        </w:rPr>
        <w:t>Adjusted</w:t>
      </w:r>
    </w:p>
    <w:p w:rsidR="00003B59" w:rsidRPr="00637A1C" w:rsidRDefault="008B69A1">
      <w:pPr>
        <w:pStyle w:val="ListParagraph"/>
        <w:spacing w:after="0" w:line="240" w:lineRule="auto"/>
        <w:rPr>
          <w:rFonts w:ascii="Times New Roman" w:eastAsiaTheme="minorEastAsia" w:hAnsi="Times New Roman" w:cs="Times New Roman"/>
          <w:bCs/>
          <w:color w:val="000000" w:themeColor="text1"/>
          <w:kern w:val="24"/>
          <w:sz w:val="24"/>
          <w:szCs w:val="24"/>
        </w:rPr>
      </w:pPr>
      <w:r>
        <w:rPr>
          <w:rFonts w:ascii="Times New Roman" w:eastAsiaTheme="minorEastAsia" w:hAnsi="Times New Roman" w:cs="Times New Roman"/>
          <w:bCs/>
          <w:color w:val="000000" w:themeColor="text1" w:themeShade="F2"/>
          <w:kern w:val="24"/>
          <w:sz w:val="24"/>
          <w:szCs w:val="24"/>
        </w:rPr>
        <w:t xml:space="preserve"> </w:t>
      </w:r>
      <w:proofErr w:type="gramStart"/>
      <w:r w:rsidR="001C1E63" w:rsidRPr="00637A1C">
        <w:rPr>
          <w:rFonts w:ascii="Times New Roman" w:eastAsiaTheme="minorEastAsia" w:hAnsi="Times New Roman" w:cs="Times New Roman"/>
          <w:bCs/>
          <w:color w:val="000000" w:themeColor="text1" w:themeShade="F2"/>
          <w:kern w:val="24"/>
          <w:sz w:val="24"/>
          <w:szCs w:val="24"/>
        </w:rPr>
        <w:t>means</w:t>
      </w:r>
      <w:proofErr w:type="gramEnd"/>
      <w:r w:rsidR="001C1E63" w:rsidRPr="00637A1C">
        <w:rPr>
          <w:rFonts w:ascii="Times New Roman" w:eastAsiaTheme="minorEastAsia" w:hAnsi="Times New Roman" w:cs="Times New Roman"/>
          <w:bCs/>
          <w:color w:val="000000" w:themeColor="text1" w:themeShade="F2"/>
          <w:kern w:val="24"/>
          <w:sz w:val="24"/>
          <w:szCs w:val="24"/>
        </w:rPr>
        <w:t xml:space="preserve"> (n= 96) (± SE) </w:t>
      </w:r>
      <w:r w:rsidR="001C1E63" w:rsidRPr="00637A1C">
        <w:rPr>
          <w:rFonts w:ascii="Times New Roman" w:eastAsiaTheme="minorEastAsia" w:hAnsi="Times New Roman" w:cs="Times New Roman"/>
          <w:bCs/>
          <w:color w:val="000000" w:themeColor="text1"/>
          <w:kern w:val="24"/>
          <w:sz w:val="24"/>
          <w:szCs w:val="24"/>
        </w:rPr>
        <w:t>with</w:t>
      </w:r>
      <w:r w:rsidR="00003B59" w:rsidRPr="00637A1C">
        <w:rPr>
          <w:rFonts w:ascii="Times New Roman" w:eastAsiaTheme="minorEastAsia" w:hAnsi="Times New Roman" w:cs="Times New Roman"/>
          <w:bCs/>
          <w:color w:val="000000" w:themeColor="text1"/>
          <w:kern w:val="24"/>
          <w:sz w:val="24"/>
          <w:szCs w:val="24"/>
        </w:rPr>
        <w:t xml:space="preserve"> </w:t>
      </w:r>
      <w:r w:rsidR="001C1E63" w:rsidRPr="00637A1C">
        <w:rPr>
          <w:rFonts w:ascii="Times New Roman" w:eastAsiaTheme="minorEastAsia" w:hAnsi="Times New Roman" w:cs="Times New Roman"/>
          <w:bCs/>
          <w:color w:val="000000" w:themeColor="text1"/>
          <w:kern w:val="24"/>
          <w:sz w:val="24"/>
          <w:szCs w:val="24"/>
        </w:rPr>
        <w:t>different letters are</w:t>
      </w:r>
      <w:r w:rsidR="001C1E63" w:rsidRPr="00637A1C">
        <w:rPr>
          <w:rFonts w:ascii="Times New Roman" w:hAnsi="Times New Roman" w:cs="Times New Roman"/>
          <w:sz w:val="24"/>
          <w:szCs w:val="24"/>
        </w:rPr>
        <w:t xml:space="preserve"> </w:t>
      </w:r>
      <w:r w:rsidR="001C1E63" w:rsidRPr="00637A1C">
        <w:rPr>
          <w:rFonts w:ascii="Times New Roman" w:eastAsiaTheme="minorEastAsia" w:hAnsi="Times New Roman" w:cs="Times New Roman"/>
          <w:bCs/>
          <w:color w:val="000000" w:themeColor="text1"/>
          <w:kern w:val="24"/>
          <w:sz w:val="24"/>
          <w:szCs w:val="24"/>
        </w:rPr>
        <w:t>significantly</w:t>
      </w:r>
    </w:p>
    <w:p w:rsidR="00083F1B" w:rsidRPr="00637A1C" w:rsidRDefault="008B69A1">
      <w:pPr>
        <w:pStyle w:val="ListParagraph"/>
        <w:spacing w:after="0" w:line="240" w:lineRule="auto"/>
        <w:rPr>
          <w:rFonts w:ascii="Times New Roman" w:eastAsiaTheme="minorEastAsia" w:hAnsi="Times New Roman" w:cs="Times New Roman"/>
          <w:bCs/>
          <w:color w:val="000000" w:themeColor="text1"/>
          <w:kern w:val="24"/>
          <w:sz w:val="24"/>
          <w:szCs w:val="24"/>
        </w:rPr>
      </w:pPr>
      <w:r>
        <w:rPr>
          <w:rFonts w:ascii="Times New Roman" w:eastAsiaTheme="minorEastAsia" w:hAnsi="Times New Roman" w:cs="Times New Roman"/>
          <w:bCs/>
          <w:color w:val="000000" w:themeColor="text1"/>
          <w:kern w:val="24"/>
          <w:sz w:val="24"/>
          <w:szCs w:val="24"/>
        </w:rPr>
        <w:t xml:space="preserve"> </w:t>
      </w:r>
      <w:proofErr w:type="gramStart"/>
      <w:r w:rsidR="001C1E63" w:rsidRPr="00637A1C">
        <w:rPr>
          <w:rFonts w:ascii="Times New Roman" w:eastAsiaTheme="minorEastAsia" w:hAnsi="Times New Roman" w:cs="Times New Roman"/>
          <w:bCs/>
          <w:color w:val="000000" w:themeColor="text1"/>
          <w:kern w:val="24"/>
          <w:sz w:val="24"/>
          <w:szCs w:val="24"/>
        </w:rPr>
        <w:t>different</w:t>
      </w:r>
      <w:proofErr w:type="gramEnd"/>
      <w:r w:rsidR="00003B59" w:rsidRPr="00637A1C">
        <w:rPr>
          <w:rFonts w:ascii="Times New Roman" w:eastAsiaTheme="minorEastAsia" w:hAnsi="Times New Roman" w:cs="Times New Roman"/>
          <w:bCs/>
          <w:color w:val="000000" w:themeColor="text1"/>
          <w:kern w:val="24"/>
          <w:sz w:val="24"/>
          <w:szCs w:val="24"/>
        </w:rPr>
        <w:t xml:space="preserve"> </w:t>
      </w:r>
      <w:r w:rsidR="001C1E63" w:rsidRPr="00637A1C">
        <w:rPr>
          <w:rFonts w:ascii="Times New Roman" w:eastAsiaTheme="minorEastAsia" w:hAnsi="Times New Roman" w:cs="Times New Roman"/>
          <w:bCs/>
          <w:color w:val="000000" w:themeColor="text1"/>
          <w:kern w:val="24"/>
          <w:sz w:val="24"/>
          <w:szCs w:val="24"/>
        </w:rPr>
        <w:t>(Student-Newman-Keuls</w:t>
      </w:r>
      <w:r w:rsidR="00003B59" w:rsidRPr="00637A1C">
        <w:rPr>
          <w:rFonts w:ascii="Times New Roman" w:eastAsiaTheme="minorEastAsia" w:hAnsi="Times New Roman" w:cs="Times New Roman"/>
          <w:bCs/>
          <w:color w:val="000000" w:themeColor="text1"/>
          <w:kern w:val="24"/>
          <w:sz w:val="24"/>
          <w:szCs w:val="24"/>
        </w:rPr>
        <w:t xml:space="preserve"> </w:t>
      </w:r>
      <w:r w:rsidR="001C1E63" w:rsidRPr="00637A1C">
        <w:rPr>
          <w:rFonts w:ascii="Times New Roman" w:eastAsiaTheme="minorEastAsia" w:hAnsi="Times New Roman" w:cs="Times New Roman"/>
          <w:bCs/>
          <w:color w:val="000000" w:themeColor="text1"/>
          <w:kern w:val="24"/>
          <w:sz w:val="24"/>
          <w:szCs w:val="24"/>
        </w:rPr>
        <w:t xml:space="preserve">Test; </w:t>
      </w:r>
      <w:r w:rsidR="001C1E63" w:rsidRPr="00637A1C">
        <w:rPr>
          <w:rFonts w:ascii="Times New Roman" w:eastAsiaTheme="minorEastAsia" w:hAnsi="Times New Roman" w:cs="Times New Roman"/>
          <w:bCs/>
          <w:i/>
          <w:iCs/>
          <w:color w:val="000000" w:themeColor="text1"/>
          <w:kern w:val="24"/>
          <w:sz w:val="24"/>
          <w:szCs w:val="24"/>
        </w:rPr>
        <w:t xml:space="preserve">P </w:t>
      </w:r>
      <w:r w:rsidR="001C1E63" w:rsidRPr="00637A1C">
        <w:rPr>
          <w:rFonts w:ascii="Times New Roman" w:eastAsiaTheme="minorEastAsia" w:hAnsi="Times New Roman" w:cs="Times New Roman"/>
          <w:bCs/>
          <w:color w:val="000000" w:themeColor="text1"/>
          <w:kern w:val="24"/>
          <w:sz w:val="24"/>
          <w:szCs w:val="24"/>
        </w:rPr>
        <w:t>&lt; 0.05)……………</w:t>
      </w:r>
      <w:r w:rsidR="00003B59" w:rsidRPr="00637A1C">
        <w:rPr>
          <w:rFonts w:ascii="Times New Roman" w:eastAsiaTheme="minorEastAsia" w:hAnsi="Times New Roman" w:cs="Times New Roman"/>
          <w:bCs/>
          <w:color w:val="000000" w:themeColor="text1"/>
          <w:kern w:val="24"/>
          <w:sz w:val="24"/>
          <w:szCs w:val="24"/>
        </w:rPr>
        <w:t>…..</w:t>
      </w:r>
      <w:r w:rsidR="00F20575" w:rsidRPr="00637A1C">
        <w:rPr>
          <w:rFonts w:ascii="Times New Roman" w:eastAsiaTheme="minorEastAsia" w:hAnsi="Times New Roman" w:cs="Times New Roman"/>
          <w:bCs/>
          <w:color w:val="000000" w:themeColor="text1"/>
          <w:kern w:val="24"/>
          <w:sz w:val="24"/>
          <w:szCs w:val="24"/>
        </w:rPr>
        <w:t>……</w:t>
      </w:r>
      <w:r w:rsidR="002E630C">
        <w:rPr>
          <w:rFonts w:ascii="Times New Roman" w:eastAsiaTheme="minorEastAsia" w:hAnsi="Times New Roman" w:cs="Times New Roman"/>
          <w:bCs/>
          <w:color w:val="000000" w:themeColor="text1"/>
          <w:kern w:val="24"/>
          <w:sz w:val="24"/>
          <w:szCs w:val="24"/>
        </w:rPr>
        <w:t>…</w:t>
      </w:r>
      <w:r w:rsidR="00F20575">
        <w:rPr>
          <w:rFonts w:ascii="Times New Roman" w:eastAsiaTheme="minorEastAsia" w:hAnsi="Times New Roman" w:cs="Times New Roman"/>
          <w:bCs/>
          <w:color w:val="000000" w:themeColor="text1"/>
          <w:kern w:val="24"/>
          <w:sz w:val="24"/>
          <w:szCs w:val="24"/>
        </w:rPr>
        <w:t>95</w:t>
      </w:r>
    </w:p>
    <w:p w:rsidR="00E439A4" w:rsidRPr="00637A1C" w:rsidRDefault="00E439A4">
      <w:pPr>
        <w:pStyle w:val="ListParagraph"/>
        <w:rPr>
          <w:rFonts w:eastAsia="Times New Roman"/>
        </w:rPr>
      </w:pPr>
    </w:p>
    <w:p w:rsidR="00003B59" w:rsidRPr="00637A1C" w:rsidRDefault="008B69A1">
      <w:pPr>
        <w:pStyle w:val="ListParagraph"/>
        <w:numPr>
          <w:ilvl w:val="0"/>
          <w:numId w:val="3"/>
        </w:numPr>
        <w:rPr>
          <w:rFonts w:ascii="Times New Roman" w:eastAsia="Times New Roman" w:hAnsi="Times New Roman" w:cs="Times New Roman"/>
          <w:sz w:val="24"/>
          <w:szCs w:val="24"/>
        </w:rPr>
      </w:pPr>
      <w:r>
        <w:rPr>
          <w:rFonts w:ascii="Times New Roman" w:hAnsi="Times New Roman" w:cs="Times New Roman"/>
          <w:sz w:val="24"/>
          <w:szCs w:val="24"/>
        </w:rPr>
        <w:t xml:space="preserve"> </w:t>
      </w:r>
      <w:r w:rsidR="00083F1B" w:rsidRPr="00637A1C">
        <w:rPr>
          <w:rFonts w:ascii="Times New Roman" w:hAnsi="Times New Roman" w:cs="Times New Roman"/>
          <w:sz w:val="24"/>
          <w:szCs w:val="24"/>
        </w:rPr>
        <w:t xml:space="preserve">Temporal variation of </w:t>
      </w:r>
      <w:r w:rsidR="00083F1B" w:rsidRPr="00637A1C">
        <w:rPr>
          <w:rFonts w:ascii="Times New Roman" w:eastAsiaTheme="minorEastAsia" w:hAnsi="Times New Roman" w:cs="Times New Roman"/>
          <w:bCs/>
          <w:color w:val="000000" w:themeColor="text1" w:themeShade="F2"/>
          <w:kern w:val="24"/>
          <w:sz w:val="24"/>
          <w:szCs w:val="24"/>
        </w:rPr>
        <w:t xml:space="preserve">adjusted </w:t>
      </w:r>
      <w:r w:rsidR="00083F1B" w:rsidRPr="00637A1C">
        <w:rPr>
          <w:rFonts w:ascii="Times New Roman" w:hAnsi="Times New Roman" w:cs="Times New Roman"/>
          <w:sz w:val="24"/>
          <w:szCs w:val="24"/>
        </w:rPr>
        <w:t>water stress as a function</w:t>
      </w:r>
    </w:p>
    <w:p w:rsidR="00003B59" w:rsidRPr="00637A1C" w:rsidRDefault="008B69A1">
      <w:pPr>
        <w:pStyle w:val="ListParagraph"/>
        <w:rPr>
          <w:rFonts w:ascii="Times New Roman" w:eastAsiaTheme="majorEastAsia" w:hAnsi="Times New Roman" w:cs="Times New Roman"/>
          <w:bCs/>
          <w:color w:val="000000" w:themeColor="text1"/>
          <w:kern w:val="24"/>
          <w:sz w:val="24"/>
          <w:szCs w:val="24"/>
        </w:rPr>
      </w:pPr>
      <w:r>
        <w:rPr>
          <w:rFonts w:ascii="Times New Roman" w:hAnsi="Times New Roman" w:cs="Times New Roman"/>
          <w:sz w:val="24"/>
          <w:szCs w:val="24"/>
        </w:rPr>
        <w:t xml:space="preserve"> </w:t>
      </w:r>
      <w:proofErr w:type="gramStart"/>
      <w:r w:rsidR="00083F1B" w:rsidRPr="00637A1C">
        <w:rPr>
          <w:rFonts w:ascii="Times New Roman" w:hAnsi="Times New Roman" w:cs="Times New Roman"/>
          <w:sz w:val="24"/>
          <w:szCs w:val="24"/>
        </w:rPr>
        <w:t>of</w:t>
      </w:r>
      <w:proofErr w:type="gramEnd"/>
      <w:r w:rsidR="00083F1B" w:rsidRPr="00637A1C">
        <w:rPr>
          <w:rFonts w:ascii="Times New Roman" w:hAnsi="Times New Roman" w:cs="Times New Roman"/>
          <w:sz w:val="24"/>
          <w:szCs w:val="24"/>
        </w:rPr>
        <w:t xml:space="preserve"> adjusted mean</w:t>
      </w:r>
      <w:r w:rsidR="00003B59" w:rsidRPr="00637A1C">
        <w:rPr>
          <w:rFonts w:ascii="Times New Roman" w:hAnsi="Times New Roman" w:cs="Times New Roman"/>
          <w:sz w:val="24"/>
          <w:szCs w:val="24"/>
        </w:rPr>
        <w:t xml:space="preserve"> </w:t>
      </w:r>
      <w:r w:rsidR="00083F1B" w:rsidRPr="00637A1C">
        <w:rPr>
          <w:rFonts w:ascii="Times New Roman" w:hAnsi="Times New Roman" w:cs="Times New Roman"/>
          <w:sz w:val="24"/>
          <w:szCs w:val="24"/>
        </w:rPr>
        <w:t xml:space="preserve">stem water </w:t>
      </w:r>
      <w:r w:rsidR="00083F1B" w:rsidRPr="00637A1C">
        <w:rPr>
          <w:rFonts w:ascii="Times New Roman" w:eastAsiaTheme="majorEastAsia" w:hAnsi="Times New Roman" w:cs="Times New Roman"/>
          <w:bCs/>
          <w:color w:val="000000" w:themeColor="text1"/>
          <w:kern w:val="24"/>
          <w:sz w:val="24"/>
          <w:szCs w:val="24"/>
        </w:rPr>
        <w:t>potential (</w:t>
      </w:r>
      <w:r w:rsidR="00083F1B" w:rsidRPr="00637A1C">
        <w:rPr>
          <w:rFonts w:ascii="Times New Roman" w:eastAsiaTheme="majorEastAsia" w:hAnsi="Times New Roman" w:cs="Times New Roman"/>
          <w:bCs/>
          <w:color w:val="000000" w:themeColor="text1"/>
          <w:kern w:val="24"/>
          <w:sz w:val="24"/>
          <w:szCs w:val="24"/>
          <w:lang w:val="el-GR"/>
        </w:rPr>
        <w:t>Ψ)</w:t>
      </w:r>
      <w:r w:rsidR="00083F1B" w:rsidRPr="00637A1C">
        <w:rPr>
          <w:rFonts w:ascii="Times New Roman" w:eastAsiaTheme="majorEastAsia" w:hAnsi="Times New Roman" w:cs="Times New Roman"/>
          <w:bCs/>
          <w:color w:val="000000" w:themeColor="text1"/>
          <w:kern w:val="24"/>
          <w:sz w:val="24"/>
          <w:szCs w:val="24"/>
        </w:rPr>
        <w:t xml:space="preserve"> as an indicator</w:t>
      </w:r>
    </w:p>
    <w:p w:rsidR="00083F1B" w:rsidRPr="00637A1C" w:rsidRDefault="008B69A1">
      <w:pPr>
        <w:pStyle w:val="ListParagraph"/>
        <w:rPr>
          <w:rFonts w:ascii="Times New Roman" w:eastAsia="Times New Roman" w:hAnsi="Times New Roman" w:cs="Times New Roman"/>
          <w:sz w:val="24"/>
          <w:szCs w:val="24"/>
        </w:rPr>
      </w:pPr>
      <w:r>
        <w:rPr>
          <w:rFonts w:ascii="Times New Roman" w:eastAsiaTheme="majorEastAsia" w:hAnsi="Times New Roman" w:cs="Times New Roman"/>
          <w:bCs/>
          <w:color w:val="000000" w:themeColor="text1"/>
          <w:kern w:val="24"/>
          <w:sz w:val="24"/>
          <w:szCs w:val="24"/>
        </w:rPr>
        <w:t xml:space="preserve"> </w:t>
      </w:r>
      <w:proofErr w:type="gramStart"/>
      <w:r w:rsidR="00083F1B" w:rsidRPr="00637A1C">
        <w:rPr>
          <w:rFonts w:ascii="Times New Roman" w:eastAsiaTheme="majorEastAsia" w:hAnsi="Times New Roman" w:cs="Times New Roman"/>
          <w:bCs/>
          <w:color w:val="000000" w:themeColor="text1"/>
          <w:kern w:val="24"/>
          <w:sz w:val="24"/>
          <w:szCs w:val="24"/>
        </w:rPr>
        <w:t>of</w:t>
      </w:r>
      <w:proofErr w:type="gramEnd"/>
      <w:r w:rsidR="00083F1B" w:rsidRPr="00637A1C">
        <w:rPr>
          <w:rFonts w:ascii="Times New Roman" w:eastAsiaTheme="majorEastAsia" w:hAnsi="Times New Roman" w:cs="Times New Roman"/>
          <w:bCs/>
          <w:color w:val="000000" w:themeColor="text1"/>
          <w:kern w:val="24"/>
          <w:sz w:val="24"/>
          <w:szCs w:val="24"/>
        </w:rPr>
        <w:t xml:space="preserve"> water stress from August 2011-August 2012</w:t>
      </w:r>
      <w:r w:rsidR="00003B59" w:rsidRPr="00637A1C">
        <w:rPr>
          <w:rFonts w:ascii="Times New Roman" w:eastAsiaTheme="majorEastAsia" w:hAnsi="Times New Roman" w:cs="Times New Roman"/>
          <w:bCs/>
          <w:color w:val="000000" w:themeColor="text1"/>
          <w:kern w:val="24"/>
          <w:sz w:val="24"/>
          <w:szCs w:val="24"/>
        </w:rPr>
        <w:t>…………………………</w:t>
      </w:r>
      <w:r w:rsidR="000D77A0">
        <w:rPr>
          <w:rFonts w:ascii="Times New Roman" w:eastAsiaTheme="majorEastAsia" w:hAnsi="Times New Roman" w:cs="Times New Roman"/>
          <w:bCs/>
          <w:color w:val="000000" w:themeColor="text1"/>
          <w:kern w:val="24"/>
          <w:sz w:val="24"/>
          <w:szCs w:val="24"/>
        </w:rPr>
        <w:t>.</w:t>
      </w:r>
      <w:r w:rsidR="002E630C">
        <w:rPr>
          <w:rFonts w:ascii="Times New Roman" w:eastAsiaTheme="majorEastAsia" w:hAnsi="Times New Roman" w:cs="Times New Roman"/>
          <w:bCs/>
          <w:color w:val="000000" w:themeColor="text1"/>
          <w:kern w:val="24"/>
          <w:sz w:val="24"/>
          <w:szCs w:val="24"/>
        </w:rPr>
        <w:t>..</w:t>
      </w:r>
      <w:r w:rsidR="00F20575">
        <w:rPr>
          <w:rFonts w:ascii="Times New Roman" w:eastAsiaTheme="majorEastAsia" w:hAnsi="Times New Roman" w:cs="Times New Roman"/>
          <w:bCs/>
          <w:color w:val="000000" w:themeColor="text1"/>
          <w:kern w:val="24"/>
          <w:sz w:val="24"/>
          <w:szCs w:val="24"/>
        </w:rPr>
        <w:t>96</w:t>
      </w:r>
    </w:p>
    <w:p w:rsidR="00E439A4" w:rsidRPr="00637A1C" w:rsidRDefault="00E439A4">
      <w:pPr>
        <w:pStyle w:val="ListParagraph"/>
        <w:rPr>
          <w:rFonts w:ascii="Times New Roman" w:hAnsi="Times New Roman" w:cs="Times New Roman"/>
          <w:sz w:val="24"/>
          <w:szCs w:val="24"/>
        </w:rPr>
      </w:pPr>
    </w:p>
    <w:p w:rsidR="00003B59" w:rsidRPr="00637A1C" w:rsidRDefault="008B69A1">
      <w:pPr>
        <w:pStyle w:val="ListParagraph"/>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83F1B" w:rsidRPr="00637A1C">
        <w:rPr>
          <w:rFonts w:ascii="Times New Roman" w:eastAsia="Times New Roman" w:hAnsi="Times New Roman" w:cs="Times New Roman"/>
          <w:sz w:val="24"/>
          <w:szCs w:val="24"/>
        </w:rPr>
        <w:t>Near-infrared absorbance spectra collected for needles of</w:t>
      </w:r>
    </w:p>
    <w:p w:rsidR="00003B59" w:rsidRPr="00637A1C" w:rsidRDefault="008B69A1">
      <w:pPr>
        <w:pStyle w:val="ListParagrap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sidR="00083F1B" w:rsidRPr="00637A1C">
        <w:rPr>
          <w:rFonts w:ascii="Times New Roman" w:eastAsia="Times New Roman" w:hAnsi="Times New Roman" w:cs="Times New Roman"/>
          <w:sz w:val="24"/>
          <w:szCs w:val="24"/>
        </w:rPr>
        <w:t>eastern</w:t>
      </w:r>
      <w:proofErr w:type="gramEnd"/>
      <w:r w:rsidR="00083F1B" w:rsidRPr="00637A1C">
        <w:rPr>
          <w:rFonts w:ascii="Times New Roman" w:eastAsia="Times New Roman" w:hAnsi="Times New Roman" w:cs="Times New Roman"/>
          <w:sz w:val="24"/>
          <w:szCs w:val="24"/>
        </w:rPr>
        <w:t xml:space="preserve"> hemlocks</w:t>
      </w:r>
      <w:r w:rsidR="00003B59" w:rsidRPr="00637A1C">
        <w:rPr>
          <w:rFonts w:ascii="Times New Roman" w:eastAsia="Times New Roman" w:hAnsi="Times New Roman" w:cs="Times New Roman"/>
          <w:sz w:val="24"/>
          <w:szCs w:val="24"/>
        </w:rPr>
        <w:t xml:space="preserve"> </w:t>
      </w:r>
      <w:r w:rsidR="00083F1B" w:rsidRPr="00637A1C">
        <w:rPr>
          <w:rFonts w:ascii="Times New Roman" w:eastAsia="Times New Roman" w:hAnsi="Times New Roman" w:cs="Times New Roman"/>
          <w:sz w:val="24"/>
          <w:szCs w:val="24"/>
        </w:rPr>
        <w:t>that were treated with imidacloprid and</w:t>
      </w:r>
    </w:p>
    <w:p w:rsidR="00083F1B" w:rsidRPr="00637A1C" w:rsidRDefault="008B69A1">
      <w:pPr>
        <w:pStyle w:val="ListParagrap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sidR="00083F1B" w:rsidRPr="00637A1C">
        <w:rPr>
          <w:rFonts w:ascii="Times New Roman" w:eastAsia="Times New Roman" w:hAnsi="Times New Roman" w:cs="Times New Roman"/>
          <w:sz w:val="24"/>
          <w:szCs w:val="24"/>
        </w:rPr>
        <w:t>for</w:t>
      </w:r>
      <w:proofErr w:type="gramEnd"/>
      <w:r w:rsidR="00083F1B" w:rsidRPr="00637A1C">
        <w:rPr>
          <w:rFonts w:ascii="Times New Roman" w:eastAsia="Times New Roman" w:hAnsi="Times New Roman" w:cs="Times New Roman"/>
          <w:sz w:val="24"/>
          <w:szCs w:val="24"/>
        </w:rPr>
        <w:t xml:space="preserve"> needles of eastern hemlock</w:t>
      </w:r>
      <w:r w:rsidR="00003B59" w:rsidRPr="00637A1C">
        <w:rPr>
          <w:rFonts w:ascii="Times New Roman" w:eastAsia="Times New Roman" w:hAnsi="Times New Roman" w:cs="Times New Roman"/>
          <w:sz w:val="24"/>
          <w:szCs w:val="24"/>
        </w:rPr>
        <w:t xml:space="preserve"> </w:t>
      </w:r>
      <w:r w:rsidR="00083F1B" w:rsidRPr="00637A1C">
        <w:rPr>
          <w:rFonts w:ascii="Times New Roman" w:eastAsia="Times New Roman" w:hAnsi="Times New Roman" w:cs="Times New Roman"/>
          <w:sz w:val="24"/>
          <w:szCs w:val="24"/>
        </w:rPr>
        <w:t>needles that were not treated</w:t>
      </w:r>
      <w:r w:rsidR="00003B59" w:rsidRPr="00637A1C">
        <w:rPr>
          <w:rFonts w:ascii="Times New Roman" w:eastAsia="Times New Roman" w:hAnsi="Times New Roman" w:cs="Times New Roman"/>
          <w:sz w:val="24"/>
          <w:szCs w:val="24"/>
        </w:rPr>
        <w:t>…………..</w:t>
      </w:r>
      <w:r w:rsidR="00083F1B" w:rsidRPr="00637A1C">
        <w:rPr>
          <w:rFonts w:ascii="Times New Roman" w:eastAsia="Times New Roman" w:hAnsi="Times New Roman" w:cs="Times New Roman"/>
          <w:sz w:val="24"/>
          <w:szCs w:val="24"/>
        </w:rPr>
        <w:t>.</w:t>
      </w:r>
      <w:r w:rsidR="002E630C">
        <w:rPr>
          <w:rFonts w:ascii="Times New Roman" w:eastAsia="Times New Roman" w:hAnsi="Times New Roman" w:cs="Times New Roman"/>
          <w:sz w:val="24"/>
          <w:szCs w:val="24"/>
        </w:rPr>
        <w:t>.</w:t>
      </w:r>
      <w:r w:rsidR="00F20575">
        <w:rPr>
          <w:rFonts w:ascii="Times New Roman" w:eastAsia="Times New Roman" w:hAnsi="Times New Roman" w:cs="Times New Roman"/>
          <w:sz w:val="24"/>
          <w:szCs w:val="24"/>
        </w:rPr>
        <w:t>106</w:t>
      </w:r>
    </w:p>
    <w:p w:rsidR="00003B59" w:rsidRPr="00637A1C" w:rsidRDefault="00003B59">
      <w:pPr>
        <w:pStyle w:val="ListParagraph"/>
        <w:rPr>
          <w:rFonts w:ascii="Times New Roman" w:eastAsia="Times New Roman" w:hAnsi="Times New Roman" w:cs="Times New Roman"/>
          <w:sz w:val="24"/>
          <w:szCs w:val="24"/>
        </w:rPr>
      </w:pPr>
    </w:p>
    <w:p w:rsidR="004F2642" w:rsidRPr="00637A1C" w:rsidRDefault="008B69A1">
      <w:pPr>
        <w:pStyle w:val="ListParagraph"/>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83F1B" w:rsidRPr="00637A1C">
        <w:rPr>
          <w:rFonts w:ascii="Times New Roman" w:eastAsia="Times New Roman" w:hAnsi="Times New Roman" w:cs="Times New Roman"/>
          <w:sz w:val="24"/>
          <w:szCs w:val="24"/>
        </w:rPr>
        <w:t>Results of PLS regression showing correlation between</w:t>
      </w:r>
    </w:p>
    <w:p w:rsidR="004F2642" w:rsidRPr="00637A1C" w:rsidRDefault="008B69A1">
      <w:pPr>
        <w:pStyle w:val="ListParagrap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sidR="004F2642" w:rsidRPr="00637A1C">
        <w:rPr>
          <w:rFonts w:ascii="Times New Roman" w:eastAsia="Times New Roman" w:hAnsi="Times New Roman" w:cs="Times New Roman"/>
          <w:sz w:val="24"/>
          <w:szCs w:val="24"/>
        </w:rPr>
        <w:t>p</w:t>
      </w:r>
      <w:r w:rsidR="00083F1B" w:rsidRPr="00637A1C">
        <w:rPr>
          <w:rFonts w:ascii="Times New Roman" w:eastAsia="Times New Roman" w:hAnsi="Times New Roman" w:cs="Times New Roman"/>
          <w:sz w:val="24"/>
          <w:szCs w:val="24"/>
        </w:rPr>
        <w:t>redicted</w:t>
      </w:r>
      <w:proofErr w:type="gramEnd"/>
      <w:r w:rsidR="004F2642" w:rsidRPr="00637A1C">
        <w:rPr>
          <w:rFonts w:ascii="Times New Roman" w:eastAsia="Times New Roman" w:hAnsi="Times New Roman" w:cs="Times New Roman"/>
          <w:sz w:val="24"/>
          <w:szCs w:val="24"/>
        </w:rPr>
        <w:t xml:space="preserve"> </w:t>
      </w:r>
      <w:r w:rsidR="00083F1B" w:rsidRPr="00637A1C">
        <w:rPr>
          <w:rFonts w:ascii="Times New Roman" w:eastAsia="Times New Roman" w:hAnsi="Times New Roman" w:cs="Times New Roman"/>
          <w:sz w:val="24"/>
          <w:szCs w:val="24"/>
        </w:rPr>
        <w:t>imidacloprid concentration (ppb) and measured</w:t>
      </w:r>
    </w:p>
    <w:p w:rsidR="004F2642" w:rsidRPr="00637A1C" w:rsidRDefault="008B69A1">
      <w:pPr>
        <w:pStyle w:val="ListParagrap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sidR="00083F1B" w:rsidRPr="00637A1C">
        <w:rPr>
          <w:rFonts w:ascii="Times New Roman" w:eastAsia="Times New Roman" w:hAnsi="Times New Roman" w:cs="Times New Roman"/>
          <w:sz w:val="24"/>
          <w:szCs w:val="24"/>
        </w:rPr>
        <w:t>imidacloprid</w:t>
      </w:r>
      <w:proofErr w:type="gramEnd"/>
      <w:r w:rsidR="004F2642" w:rsidRPr="00637A1C">
        <w:rPr>
          <w:rFonts w:ascii="Times New Roman" w:eastAsia="Times New Roman" w:hAnsi="Times New Roman" w:cs="Times New Roman"/>
          <w:sz w:val="24"/>
          <w:szCs w:val="24"/>
        </w:rPr>
        <w:t xml:space="preserve"> </w:t>
      </w:r>
      <w:r w:rsidR="00083F1B" w:rsidRPr="00637A1C">
        <w:rPr>
          <w:rFonts w:ascii="Times New Roman" w:eastAsia="Times New Roman" w:hAnsi="Times New Roman" w:cs="Times New Roman"/>
          <w:sz w:val="24"/>
          <w:szCs w:val="24"/>
        </w:rPr>
        <w:t>content in</w:t>
      </w:r>
      <w:r w:rsidR="004F2642" w:rsidRPr="00637A1C">
        <w:rPr>
          <w:rFonts w:ascii="Times New Roman" w:eastAsia="Times New Roman" w:hAnsi="Times New Roman" w:cs="Times New Roman"/>
          <w:sz w:val="24"/>
          <w:szCs w:val="24"/>
        </w:rPr>
        <w:t xml:space="preserve"> </w:t>
      </w:r>
      <w:r w:rsidR="00083F1B" w:rsidRPr="00637A1C">
        <w:rPr>
          <w:rFonts w:ascii="Times New Roman" w:eastAsia="Times New Roman" w:hAnsi="Times New Roman" w:cs="Times New Roman"/>
          <w:sz w:val="24"/>
          <w:szCs w:val="24"/>
        </w:rPr>
        <w:t>the calibration model and</w:t>
      </w:r>
    </w:p>
    <w:p w:rsidR="004F2642" w:rsidRDefault="008B69A1" w:rsidP="00797B3B">
      <w:pPr>
        <w:pStyle w:val="ListParagraph"/>
      </w:pPr>
      <w:r>
        <w:rPr>
          <w:rFonts w:ascii="Times New Roman" w:eastAsia="Times New Roman" w:hAnsi="Times New Roman" w:cs="Times New Roman"/>
          <w:sz w:val="24"/>
          <w:szCs w:val="24"/>
        </w:rPr>
        <w:t xml:space="preserve"> </w:t>
      </w:r>
      <w:proofErr w:type="gramStart"/>
      <w:r w:rsidR="00083F1B" w:rsidRPr="00637A1C">
        <w:rPr>
          <w:rFonts w:ascii="Times New Roman" w:eastAsia="Times New Roman" w:hAnsi="Times New Roman" w:cs="Times New Roman"/>
          <w:sz w:val="24"/>
          <w:szCs w:val="24"/>
        </w:rPr>
        <w:t>cross-validation</w:t>
      </w:r>
      <w:proofErr w:type="gramEnd"/>
      <w:r w:rsidR="00083F1B" w:rsidRPr="00637A1C">
        <w:rPr>
          <w:rFonts w:ascii="Times New Roman" w:eastAsia="Times New Roman" w:hAnsi="Times New Roman" w:cs="Times New Roman"/>
          <w:sz w:val="24"/>
          <w:szCs w:val="24"/>
        </w:rPr>
        <w:t xml:space="preserve"> model</w:t>
      </w:r>
      <w:r w:rsidR="004F2642" w:rsidRPr="00637A1C">
        <w:rPr>
          <w:rFonts w:ascii="Times New Roman" w:eastAsia="Times New Roman" w:hAnsi="Times New Roman" w:cs="Times New Roman"/>
          <w:sz w:val="24"/>
          <w:szCs w:val="24"/>
        </w:rPr>
        <w:t>…………………………………………………..</w:t>
      </w:r>
      <w:r w:rsidR="002E630C">
        <w:rPr>
          <w:rFonts w:ascii="Times New Roman" w:eastAsia="Times New Roman" w:hAnsi="Times New Roman" w:cs="Times New Roman"/>
          <w:sz w:val="24"/>
          <w:szCs w:val="24"/>
        </w:rPr>
        <w:t>.</w:t>
      </w:r>
      <w:r w:rsidR="00F20575">
        <w:rPr>
          <w:rFonts w:ascii="Times New Roman" w:eastAsia="Times New Roman" w:hAnsi="Times New Roman" w:cs="Times New Roman"/>
          <w:sz w:val="24"/>
          <w:szCs w:val="24"/>
        </w:rPr>
        <w:t>10</w:t>
      </w:r>
      <w:r w:rsidR="002E630C">
        <w:rPr>
          <w:rFonts w:ascii="Times New Roman" w:eastAsia="Times New Roman" w:hAnsi="Times New Roman" w:cs="Times New Roman"/>
          <w:sz w:val="24"/>
          <w:szCs w:val="24"/>
        </w:rPr>
        <w:t>8</w:t>
      </w:r>
    </w:p>
    <w:p w:rsidR="001E3E9C" w:rsidRDefault="001E3E9C" w:rsidP="003E542B">
      <w:pPr>
        <w:spacing w:after="0" w:line="240" w:lineRule="auto"/>
        <w:jc w:val="center"/>
        <w:rPr>
          <w:rFonts w:ascii="Times New Roman" w:eastAsia="Times New Roman" w:hAnsi="Times New Roman" w:cs="Times New Roman"/>
          <w:sz w:val="24"/>
          <w:szCs w:val="24"/>
        </w:rPr>
      </w:pPr>
    </w:p>
    <w:p w:rsidR="003E542B" w:rsidRPr="003E542B" w:rsidRDefault="003E542B" w:rsidP="003E542B">
      <w:pPr>
        <w:tabs>
          <w:tab w:val="left" w:pos="180"/>
          <w:tab w:val="left" w:pos="360"/>
        </w:tabs>
        <w:spacing w:after="0" w:line="240" w:lineRule="auto"/>
        <w:ind w:left="180"/>
        <w:rPr>
          <w:rFonts w:ascii="Times New Roman" w:eastAsia="Times New Roman" w:hAnsi="Times New Roman" w:cs="Times New Roman"/>
          <w:sz w:val="24"/>
          <w:szCs w:val="24"/>
        </w:rPr>
      </w:pPr>
    </w:p>
    <w:p w:rsidR="00637A1C" w:rsidRPr="003E542B" w:rsidRDefault="00637A1C" w:rsidP="00AD2213">
      <w:pPr>
        <w:spacing w:after="0" w:line="240" w:lineRule="auto"/>
        <w:rPr>
          <w:rFonts w:ascii="Times New Roman" w:eastAsia="Times New Roman" w:hAnsi="Times New Roman" w:cs="Times New Roman"/>
          <w:b/>
          <w:sz w:val="32"/>
          <w:szCs w:val="24"/>
        </w:rPr>
        <w:sectPr w:rsidR="00637A1C" w:rsidRPr="003E542B" w:rsidSect="00471095">
          <w:footerReference w:type="even" r:id="rId8"/>
          <w:footerReference w:type="default" r:id="rId9"/>
          <w:pgSz w:w="12240" w:h="15840" w:code="1"/>
          <w:pgMar w:top="1440" w:right="1710" w:bottom="1440" w:left="2160" w:header="720" w:footer="1440" w:gutter="0"/>
          <w:pgNumType w:fmt="lowerRoman" w:start="1"/>
          <w:cols w:space="720"/>
          <w:titlePg/>
          <w:docGrid w:linePitch="360"/>
        </w:sectPr>
      </w:pPr>
    </w:p>
    <w:p w:rsidR="00116EC0" w:rsidRPr="00DE25DC" w:rsidRDefault="00116EC0" w:rsidP="0077244F">
      <w:pPr>
        <w:spacing w:after="0" w:line="240" w:lineRule="auto"/>
        <w:jc w:val="center"/>
        <w:rPr>
          <w:rFonts w:ascii="Times New Roman" w:eastAsia="Times New Roman" w:hAnsi="Times New Roman" w:cs="Times New Roman"/>
          <w:b/>
          <w:sz w:val="28"/>
          <w:szCs w:val="28"/>
        </w:rPr>
      </w:pPr>
      <w:r w:rsidRPr="00DE25DC">
        <w:rPr>
          <w:rFonts w:ascii="Times New Roman" w:eastAsia="Times New Roman" w:hAnsi="Times New Roman" w:cs="Times New Roman"/>
          <w:b/>
          <w:sz w:val="28"/>
          <w:szCs w:val="28"/>
        </w:rPr>
        <w:lastRenderedPageBreak/>
        <w:t>Chapter I: Literature Review</w:t>
      </w:r>
    </w:p>
    <w:p w:rsidR="00116EC0" w:rsidRPr="00DE25DC" w:rsidRDefault="00116EC0" w:rsidP="00116EC0">
      <w:pPr>
        <w:spacing w:after="0" w:line="240" w:lineRule="auto"/>
        <w:jc w:val="center"/>
        <w:rPr>
          <w:rFonts w:ascii="Times New Roman" w:eastAsia="Times New Roman" w:hAnsi="Times New Roman" w:cs="Times New Roman"/>
          <w:b/>
          <w:sz w:val="32"/>
          <w:szCs w:val="24"/>
        </w:rPr>
      </w:pPr>
    </w:p>
    <w:p w:rsidR="00116EC0" w:rsidRPr="00DE25DC" w:rsidRDefault="00116EC0" w:rsidP="00116EC0">
      <w:pPr>
        <w:spacing w:after="0" w:line="240" w:lineRule="auto"/>
        <w:jc w:val="center"/>
        <w:rPr>
          <w:rFonts w:ascii="Times New Roman" w:eastAsia="Times New Roman" w:hAnsi="Times New Roman" w:cs="Times New Roman"/>
          <w:b/>
          <w:sz w:val="28"/>
          <w:szCs w:val="28"/>
        </w:rPr>
      </w:pPr>
      <w:r w:rsidRPr="00DE25DC">
        <w:rPr>
          <w:rFonts w:ascii="Times New Roman" w:eastAsia="Times New Roman" w:hAnsi="Times New Roman" w:cs="Times New Roman"/>
          <w:b/>
          <w:sz w:val="28"/>
          <w:szCs w:val="28"/>
        </w:rPr>
        <w:t>Invasive Forest Insects</w:t>
      </w:r>
    </w:p>
    <w:p w:rsidR="00116EC0" w:rsidRPr="00DE25DC" w:rsidRDefault="00116EC0" w:rsidP="00116EC0">
      <w:pPr>
        <w:spacing w:after="0" w:line="240" w:lineRule="auto"/>
        <w:jc w:val="center"/>
        <w:rPr>
          <w:rFonts w:ascii="Times New Roman" w:eastAsia="Times New Roman" w:hAnsi="Times New Roman" w:cs="Times New Roman"/>
          <w:b/>
          <w:sz w:val="32"/>
          <w:szCs w:val="24"/>
        </w:rPr>
      </w:pPr>
    </w:p>
    <w:p w:rsidR="00116EC0" w:rsidRPr="00DE25DC" w:rsidRDefault="00116EC0" w:rsidP="00116EC0">
      <w:pPr>
        <w:spacing w:after="0" w:line="480" w:lineRule="auto"/>
        <w:ind w:firstLine="720"/>
        <w:jc w:val="both"/>
        <w:rPr>
          <w:rFonts w:ascii="Times New Roman" w:eastAsia="Times New Roman" w:hAnsi="Times New Roman" w:cs="Times New Roman"/>
          <w:sz w:val="24"/>
          <w:szCs w:val="24"/>
        </w:rPr>
      </w:pPr>
      <w:r w:rsidRPr="00DE25DC">
        <w:rPr>
          <w:rFonts w:ascii="Times New Roman" w:eastAsia="Times New Roman" w:hAnsi="Times New Roman" w:cs="Times New Roman"/>
          <w:sz w:val="24"/>
          <w:szCs w:val="24"/>
        </w:rPr>
        <w:t xml:space="preserve">Since the beginning of life on earth, organisms have been restricted in movement by natural geographical barriers, such as oceans and mountains, as well as physiological and morphological barriers.  These barriers construct a natural range in which a species is considered native.  </w:t>
      </w:r>
      <w:r w:rsidRPr="00DE25DC">
        <w:rPr>
          <w:rFonts w:ascii="Times New Roman" w:eastAsia="Times New Roman" w:hAnsi="Times New Roman" w:cs="Times New Roman"/>
          <w:color w:val="000000" w:themeColor="text1"/>
          <w:sz w:val="24"/>
          <w:szCs w:val="24"/>
        </w:rPr>
        <w:t xml:space="preserve">Movement of native species outside their natural range is considered the introduction of an exotic, and an exotic species is categorized as invasive, if it has or has the potential to cause environment or economic harm, or poses a threat to animal or human health (USDA 2012). </w:t>
      </w:r>
      <w:r w:rsidRPr="00DE25DC">
        <w:rPr>
          <w:rFonts w:ascii="Times New Roman" w:eastAsia="Times New Roman" w:hAnsi="Times New Roman" w:cs="Times New Roman"/>
          <w:sz w:val="24"/>
          <w:szCs w:val="24"/>
        </w:rPr>
        <w:t xml:space="preserve">During the last century, increases in international travel and trade, and other human activities have bridged these barriers, leading to a progressive increase in biological invasions.  </w:t>
      </w:r>
    </w:p>
    <w:p w:rsidR="00116EC0" w:rsidRPr="00DE25DC" w:rsidRDefault="00116EC0" w:rsidP="00116EC0">
      <w:pPr>
        <w:spacing w:after="0" w:line="480" w:lineRule="auto"/>
        <w:ind w:firstLine="720"/>
        <w:jc w:val="both"/>
        <w:rPr>
          <w:rFonts w:ascii="Times New Roman" w:eastAsia="Times New Roman" w:hAnsi="Times New Roman" w:cs="Times New Roman"/>
          <w:sz w:val="24"/>
          <w:szCs w:val="24"/>
        </w:rPr>
      </w:pPr>
      <w:r w:rsidRPr="00DE25DC">
        <w:rPr>
          <w:rFonts w:ascii="Times New Roman" w:eastAsia="Times New Roman" w:hAnsi="Times New Roman" w:cs="Times New Roman"/>
          <w:sz w:val="24"/>
          <w:szCs w:val="24"/>
        </w:rPr>
        <w:t>Invasive forest insects can often cause disturbance to forest ecosystems impacting local, regional, national, and international economies (Liebhold et al. 1995). Biological invasions</w:t>
      </w:r>
      <w:r w:rsidR="002C444D">
        <w:rPr>
          <w:rFonts w:ascii="Times New Roman" w:eastAsia="Times New Roman" w:hAnsi="Times New Roman" w:cs="Times New Roman"/>
          <w:sz w:val="24"/>
          <w:szCs w:val="24"/>
        </w:rPr>
        <w:t xml:space="preserve"> are</w:t>
      </w:r>
      <w:r w:rsidRPr="00DE25DC">
        <w:rPr>
          <w:rFonts w:ascii="Times New Roman" w:eastAsia="Times New Roman" w:hAnsi="Times New Roman" w:cs="Times New Roman"/>
          <w:sz w:val="24"/>
          <w:szCs w:val="24"/>
        </w:rPr>
        <w:t xml:space="preserve"> often broken down into three phases, arrival, establishment, and spread.  Species that are naturally </w:t>
      </w:r>
      <w:proofErr w:type="gramStart"/>
      <w:r w:rsidRPr="00DE25DC">
        <w:rPr>
          <w:rFonts w:ascii="Times New Roman" w:eastAsia="Times New Roman" w:hAnsi="Times New Roman" w:cs="Times New Roman"/>
          <w:sz w:val="24"/>
          <w:szCs w:val="24"/>
        </w:rPr>
        <w:t>mobile,</w:t>
      </w:r>
      <w:proofErr w:type="gramEnd"/>
      <w:r w:rsidRPr="00DE25DC">
        <w:rPr>
          <w:rFonts w:ascii="Times New Roman" w:eastAsia="Times New Roman" w:hAnsi="Times New Roman" w:cs="Times New Roman"/>
          <w:sz w:val="24"/>
          <w:szCs w:val="24"/>
        </w:rPr>
        <w:t xml:space="preserve"> have association with human activity and technology, and have resistant or dormant life stages are attributes that are associated with a successful arrival stage (Liebhold et al. 1995).  Species that have high reproductive rates, wide host preference, tolerant climatic extremes, efficient mate location, and high genetic or phenotypic plasticity are associated with high establishment rates (Liebhold</w:t>
      </w:r>
      <w:r>
        <w:rPr>
          <w:rFonts w:ascii="Times New Roman" w:eastAsia="Times New Roman" w:hAnsi="Times New Roman" w:cs="Times New Roman"/>
          <w:sz w:val="24"/>
          <w:szCs w:val="24"/>
        </w:rPr>
        <w:t xml:space="preserve"> et al.</w:t>
      </w:r>
      <w:r w:rsidRPr="00DE25DC">
        <w:rPr>
          <w:rFonts w:ascii="Times New Roman" w:eastAsia="Times New Roman" w:hAnsi="Times New Roman" w:cs="Times New Roman"/>
          <w:sz w:val="24"/>
          <w:szCs w:val="24"/>
        </w:rPr>
        <w:t xml:space="preserve"> 1995). </w:t>
      </w:r>
    </w:p>
    <w:p w:rsidR="00116EC0" w:rsidRPr="00DE25DC" w:rsidRDefault="00116EC0" w:rsidP="00116EC0">
      <w:pPr>
        <w:spacing w:after="0" w:line="480" w:lineRule="auto"/>
        <w:ind w:firstLine="720"/>
        <w:jc w:val="both"/>
        <w:rPr>
          <w:rFonts w:ascii="Times New Roman" w:eastAsia="Times New Roman" w:hAnsi="Times New Roman" w:cs="Times New Roman"/>
          <w:sz w:val="24"/>
          <w:szCs w:val="24"/>
        </w:rPr>
      </w:pPr>
      <w:r w:rsidRPr="00DE25DC">
        <w:rPr>
          <w:rFonts w:ascii="Times New Roman" w:eastAsia="Times New Roman" w:hAnsi="Times New Roman" w:cs="Times New Roman"/>
          <w:sz w:val="24"/>
          <w:szCs w:val="24"/>
        </w:rPr>
        <w:t xml:space="preserve">Gypsy moth, </w:t>
      </w:r>
      <w:r w:rsidRPr="00DE25DC">
        <w:rPr>
          <w:rFonts w:ascii="Times New Roman" w:eastAsia="Times New Roman" w:hAnsi="Times New Roman" w:cs="Times New Roman"/>
          <w:i/>
          <w:sz w:val="24"/>
          <w:szCs w:val="24"/>
        </w:rPr>
        <w:t xml:space="preserve">Lymantria dispar </w:t>
      </w:r>
      <w:r w:rsidRPr="00DE25DC">
        <w:rPr>
          <w:rFonts w:ascii="Times New Roman" w:eastAsia="Times New Roman" w:hAnsi="Times New Roman" w:cs="Times New Roman"/>
          <w:sz w:val="24"/>
          <w:szCs w:val="24"/>
        </w:rPr>
        <w:t xml:space="preserve">(L.), pine shoot beetle, </w:t>
      </w:r>
      <w:r w:rsidRPr="00DE25DC">
        <w:rPr>
          <w:rFonts w:ascii="Times New Roman" w:eastAsia="Times New Roman" w:hAnsi="Times New Roman" w:cs="Times New Roman"/>
          <w:i/>
          <w:sz w:val="24"/>
          <w:szCs w:val="24"/>
        </w:rPr>
        <w:t xml:space="preserve">Tomicus piniperda </w:t>
      </w:r>
      <w:r w:rsidRPr="00DE25DC">
        <w:rPr>
          <w:rFonts w:ascii="Times New Roman" w:eastAsia="Times New Roman" w:hAnsi="Times New Roman" w:cs="Times New Roman"/>
          <w:sz w:val="24"/>
          <w:szCs w:val="24"/>
        </w:rPr>
        <w:t xml:space="preserve">L., winter moth, </w:t>
      </w:r>
      <w:r w:rsidRPr="00DE25DC">
        <w:rPr>
          <w:rFonts w:ascii="Times New Roman" w:eastAsia="Times New Roman" w:hAnsi="Times New Roman" w:cs="Times New Roman"/>
          <w:i/>
          <w:sz w:val="24"/>
          <w:szCs w:val="24"/>
        </w:rPr>
        <w:t xml:space="preserve">Operopthera brumata </w:t>
      </w:r>
      <w:r w:rsidRPr="00DE25DC">
        <w:rPr>
          <w:rFonts w:ascii="Times New Roman" w:eastAsia="Times New Roman" w:hAnsi="Times New Roman" w:cs="Times New Roman"/>
          <w:sz w:val="24"/>
          <w:szCs w:val="24"/>
        </w:rPr>
        <w:t xml:space="preserve">L., European pine sawfly, </w:t>
      </w:r>
      <w:r w:rsidRPr="00DE25DC">
        <w:rPr>
          <w:rFonts w:ascii="Times New Roman" w:eastAsia="Times New Roman" w:hAnsi="Times New Roman" w:cs="Times New Roman"/>
          <w:i/>
          <w:sz w:val="24"/>
          <w:szCs w:val="24"/>
        </w:rPr>
        <w:t xml:space="preserve">Neodiprion sertifer </w:t>
      </w:r>
      <w:r w:rsidRPr="00DE25DC">
        <w:rPr>
          <w:rFonts w:ascii="Times New Roman" w:eastAsia="Times New Roman" w:hAnsi="Times New Roman" w:cs="Times New Roman"/>
          <w:sz w:val="24"/>
          <w:szCs w:val="24"/>
        </w:rPr>
        <w:t xml:space="preserve">(Geoffroy), balsam woolly adelgid, </w:t>
      </w:r>
      <w:r w:rsidRPr="00DE25DC">
        <w:rPr>
          <w:rFonts w:ascii="Times New Roman" w:eastAsia="Times New Roman" w:hAnsi="Times New Roman" w:cs="Times New Roman"/>
          <w:i/>
          <w:sz w:val="24"/>
          <w:szCs w:val="24"/>
        </w:rPr>
        <w:t xml:space="preserve">Adelges piceae </w:t>
      </w:r>
      <w:r w:rsidRPr="00DE25DC">
        <w:rPr>
          <w:rFonts w:ascii="Times New Roman" w:eastAsia="Times New Roman" w:hAnsi="Times New Roman" w:cs="Times New Roman"/>
          <w:sz w:val="24"/>
          <w:szCs w:val="24"/>
        </w:rPr>
        <w:t xml:space="preserve">(Ratzeburg), hemlock woolly adelgid, </w:t>
      </w:r>
      <w:r w:rsidRPr="00DE25DC">
        <w:rPr>
          <w:rFonts w:ascii="Times New Roman" w:eastAsia="Times New Roman" w:hAnsi="Times New Roman" w:cs="Times New Roman"/>
          <w:i/>
          <w:sz w:val="24"/>
          <w:szCs w:val="24"/>
        </w:rPr>
        <w:t xml:space="preserve">Adelges tsugae </w:t>
      </w:r>
      <w:r w:rsidRPr="00DE25DC">
        <w:rPr>
          <w:rFonts w:ascii="Times New Roman" w:eastAsia="Times New Roman" w:hAnsi="Times New Roman" w:cs="Times New Roman"/>
          <w:sz w:val="24"/>
          <w:szCs w:val="24"/>
        </w:rPr>
        <w:t xml:space="preserve">Annand, Asian longhorn beetle, </w:t>
      </w:r>
      <w:r w:rsidRPr="00DE25DC">
        <w:rPr>
          <w:rFonts w:ascii="Times New Roman" w:eastAsia="Times New Roman" w:hAnsi="Times New Roman" w:cs="Times New Roman"/>
          <w:i/>
          <w:sz w:val="24"/>
          <w:szCs w:val="24"/>
        </w:rPr>
        <w:t>Anoplophora glabripennis</w:t>
      </w:r>
      <w:r w:rsidRPr="00DE25DC">
        <w:rPr>
          <w:rFonts w:ascii="Times New Roman" w:eastAsia="Times New Roman" w:hAnsi="Times New Roman" w:cs="Times New Roman"/>
          <w:sz w:val="24"/>
          <w:szCs w:val="24"/>
        </w:rPr>
        <w:t xml:space="preserve"> (Mots), Eurasian spruce bark beetle, </w:t>
      </w:r>
      <w:r w:rsidRPr="00DE25DC">
        <w:rPr>
          <w:rFonts w:ascii="Times New Roman" w:eastAsia="Times New Roman" w:hAnsi="Times New Roman" w:cs="Times New Roman"/>
          <w:i/>
          <w:sz w:val="24"/>
          <w:szCs w:val="24"/>
        </w:rPr>
        <w:t>Ips typographus</w:t>
      </w:r>
      <w:r w:rsidRPr="00DE25DC">
        <w:rPr>
          <w:rFonts w:ascii="Times New Roman" w:eastAsia="Times New Roman" w:hAnsi="Times New Roman" w:cs="Times New Roman"/>
          <w:sz w:val="24"/>
          <w:szCs w:val="24"/>
        </w:rPr>
        <w:t xml:space="preserve"> L., and emerald ash borer, </w:t>
      </w:r>
      <w:r w:rsidRPr="00DE25DC">
        <w:rPr>
          <w:rFonts w:ascii="Times New Roman" w:eastAsia="Times New Roman" w:hAnsi="Times New Roman" w:cs="Times New Roman"/>
          <w:i/>
          <w:sz w:val="24"/>
          <w:szCs w:val="24"/>
        </w:rPr>
        <w:t xml:space="preserve">Agrilus planipennis </w:t>
      </w:r>
      <w:r w:rsidRPr="00DE25DC">
        <w:rPr>
          <w:rFonts w:ascii="Times New Roman" w:eastAsia="Times New Roman" w:hAnsi="Times New Roman" w:cs="Times New Roman"/>
          <w:sz w:val="24"/>
          <w:szCs w:val="24"/>
        </w:rPr>
        <w:t xml:space="preserve">Fairmaire are a few examples of </w:t>
      </w:r>
      <w:r w:rsidRPr="00DE25DC">
        <w:rPr>
          <w:rFonts w:ascii="Times New Roman" w:eastAsia="Times New Roman" w:hAnsi="Times New Roman" w:cs="Times New Roman"/>
          <w:sz w:val="24"/>
          <w:szCs w:val="24"/>
        </w:rPr>
        <w:lastRenderedPageBreak/>
        <w:t>exotic forest species that are considered invasive due to the damage these species inflict on North American forests.</w:t>
      </w:r>
    </w:p>
    <w:p w:rsidR="00116EC0" w:rsidRPr="00DE25DC" w:rsidRDefault="00116EC0" w:rsidP="00116EC0">
      <w:pPr>
        <w:spacing w:after="0" w:line="480" w:lineRule="auto"/>
        <w:ind w:firstLine="720"/>
        <w:jc w:val="both"/>
        <w:rPr>
          <w:rFonts w:ascii="Times New Roman" w:eastAsia="Times New Roman" w:hAnsi="Times New Roman" w:cs="Times New Roman"/>
          <w:sz w:val="24"/>
          <w:szCs w:val="24"/>
        </w:rPr>
      </w:pPr>
      <w:r w:rsidRPr="00DE25DC">
        <w:rPr>
          <w:rFonts w:ascii="Times New Roman" w:eastAsia="Times New Roman" w:hAnsi="Times New Roman" w:cs="Times New Roman"/>
          <w:sz w:val="24"/>
          <w:szCs w:val="24"/>
        </w:rPr>
        <w:t>Invasive forest insects can cause damage that can result in not only economic loss, but also in environmental damage. Damage to trees may result from several factors including:  species that damage or destroy flowers and seed, species that stunt, deform, or kill young trees by damaging or destroying the buds, shoots, or roots; species that cause loss of vitality and growth reduction by eating the foliage;  species that feed under the bark of living trees resulting in girdling; and destructive species that bore into and damage wood, resulting in the loss of potential wood products such as saw-timber, seasonal lumber, rustic construction, posts, and wood furnishings (Drooze</w:t>
      </w:r>
      <w:r>
        <w:rPr>
          <w:rFonts w:ascii="Times New Roman" w:eastAsia="Times New Roman" w:hAnsi="Times New Roman" w:cs="Times New Roman"/>
          <w:sz w:val="24"/>
          <w:szCs w:val="24"/>
        </w:rPr>
        <w:t xml:space="preserve"> </w:t>
      </w:r>
      <w:r w:rsidRPr="00DE25DC">
        <w:rPr>
          <w:rFonts w:ascii="Times New Roman" w:eastAsia="Times New Roman" w:hAnsi="Times New Roman" w:cs="Times New Roman"/>
          <w:sz w:val="24"/>
          <w:szCs w:val="24"/>
        </w:rPr>
        <w:t xml:space="preserve">1985). </w:t>
      </w:r>
    </w:p>
    <w:p w:rsidR="00116EC0" w:rsidRPr="00DE25DC" w:rsidRDefault="00116EC0" w:rsidP="00116EC0">
      <w:pPr>
        <w:spacing w:after="0" w:line="480" w:lineRule="auto"/>
        <w:ind w:firstLine="720"/>
        <w:jc w:val="both"/>
        <w:rPr>
          <w:rFonts w:ascii="Times New Roman" w:eastAsia="Times New Roman" w:hAnsi="Times New Roman" w:cs="Times New Roman"/>
          <w:sz w:val="24"/>
          <w:szCs w:val="24"/>
        </w:rPr>
      </w:pPr>
      <w:r w:rsidRPr="00DE25DC">
        <w:rPr>
          <w:rFonts w:ascii="Times New Roman" w:eastAsia="Times New Roman" w:hAnsi="Times New Roman" w:cs="Times New Roman"/>
          <w:sz w:val="24"/>
          <w:szCs w:val="24"/>
        </w:rPr>
        <w:t>Factors that are conducive to invasive forest insect outbreaks are elusive.  However, some factors favor the likelihood of outbreaks. Trees that are in pure stands or monocultures are more likely to have insect outbreaks than those trees that are in mixed stands (Drooze 1985).   Mature tree stands are more conducive to insect outbreaks than</w:t>
      </w:r>
      <w:r>
        <w:rPr>
          <w:rFonts w:ascii="Times New Roman" w:eastAsia="Times New Roman" w:hAnsi="Times New Roman" w:cs="Times New Roman"/>
          <w:sz w:val="24"/>
          <w:szCs w:val="24"/>
        </w:rPr>
        <w:t xml:space="preserve"> immature stands (Drooze </w:t>
      </w:r>
      <w:r w:rsidRPr="00DE25DC">
        <w:rPr>
          <w:rFonts w:ascii="Times New Roman" w:eastAsia="Times New Roman" w:hAnsi="Times New Roman" w:cs="Times New Roman"/>
          <w:sz w:val="24"/>
          <w:szCs w:val="24"/>
        </w:rPr>
        <w:t>1985), while plantations are more susceptible to invasive forest insect outbreaks than natural stands.   Environmental factors, such as hailstorms, flood, wind, drought, disease, fire, or defoliation, can foster insect outbreaks (Drooze 1985).  All these factors may contribute to the decrease or change in natural control factors that enable invasive forest pest outbreaks. Changes in age and genetic composition of populations as well as the density of a stand are known to influence invasive forest insect outbreaks (Drooze 1985).</w:t>
      </w:r>
    </w:p>
    <w:p w:rsidR="00116EC0" w:rsidRPr="00DE25DC" w:rsidRDefault="00116EC0" w:rsidP="00116EC0">
      <w:pPr>
        <w:spacing w:after="0" w:line="480" w:lineRule="auto"/>
        <w:jc w:val="both"/>
        <w:rPr>
          <w:rFonts w:ascii="Times New Roman" w:eastAsia="Times New Roman" w:hAnsi="Times New Roman" w:cs="Times New Roman"/>
          <w:sz w:val="32"/>
          <w:szCs w:val="32"/>
        </w:rPr>
      </w:pPr>
    </w:p>
    <w:p w:rsidR="00116EC0" w:rsidRPr="00DE25DC" w:rsidRDefault="00116EC0" w:rsidP="00116EC0">
      <w:pPr>
        <w:spacing w:after="0" w:line="480" w:lineRule="auto"/>
        <w:ind w:firstLine="720"/>
        <w:jc w:val="both"/>
        <w:rPr>
          <w:rFonts w:ascii="Times New Roman" w:eastAsia="Times New Roman" w:hAnsi="Times New Roman" w:cs="Times New Roman"/>
          <w:sz w:val="24"/>
          <w:szCs w:val="24"/>
        </w:rPr>
      </w:pPr>
    </w:p>
    <w:p w:rsidR="00116EC0" w:rsidRPr="00DE25DC" w:rsidRDefault="00116EC0" w:rsidP="00116EC0">
      <w:pPr>
        <w:spacing w:after="0" w:line="480" w:lineRule="auto"/>
        <w:ind w:firstLine="720"/>
        <w:jc w:val="both"/>
        <w:rPr>
          <w:rFonts w:ascii="Times New Roman" w:eastAsia="Times New Roman" w:hAnsi="Times New Roman" w:cs="Times New Roman"/>
          <w:sz w:val="32"/>
          <w:szCs w:val="32"/>
        </w:rPr>
      </w:pPr>
      <w:r w:rsidRPr="00DE25DC">
        <w:rPr>
          <w:rFonts w:ascii="Times New Roman" w:eastAsia="Times New Roman" w:hAnsi="Times New Roman" w:cs="Times New Roman"/>
          <w:sz w:val="24"/>
          <w:szCs w:val="24"/>
        </w:rPr>
        <w:lastRenderedPageBreak/>
        <w:t>“Insects are among the most destructive agents affecting forest and shade trees.  They are not only responsible for the death of valuable trees but also for the loss of growth from surviving damaged trees.  They are responsible for serious losses, both tangible and intangible, disrupting management plans, creating fire hazards, impairing watersheds and wildlife habitats, polluting streams and lakes, contributing to floods, and impacting the attractiveness of parks and recreational areas.  Heavy investments in tree improvement programs also are jeopardized or upset by the destruction of seeds and cones or valuable seed trees in seed orchards.  Stand composition is often changed, leading to the displacement of valuable tree species by others of lesser value.  Numerous shade and ornamental trees around homes or along roadsides and street trees or towns and cities are killed or their attractiveness is greatly reduced or destroyed” (Drooze 1985).  Control and suppression of these invasive insect species is imperative to protect biological diversity, environmental and economic stability.</w:t>
      </w:r>
    </w:p>
    <w:p w:rsidR="00116EC0" w:rsidRPr="00DE25DC" w:rsidRDefault="00116EC0" w:rsidP="00116EC0">
      <w:pPr>
        <w:spacing w:after="0" w:line="240" w:lineRule="auto"/>
        <w:jc w:val="center"/>
        <w:rPr>
          <w:rFonts w:ascii="Times New Roman" w:eastAsia="Times New Roman" w:hAnsi="Times New Roman" w:cs="Times New Roman"/>
          <w:b/>
          <w:sz w:val="32"/>
          <w:szCs w:val="32"/>
        </w:rPr>
      </w:pPr>
      <w:r w:rsidRPr="00DE25DC">
        <w:rPr>
          <w:rFonts w:ascii="Times New Roman" w:eastAsia="Times New Roman" w:hAnsi="Times New Roman" w:cs="Times New Roman"/>
          <w:b/>
          <w:sz w:val="32"/>
          <w:szCs w:val="32"/>
        </w:rPr>
        <w:t>Eastern Hemlock</w:t>
      </w:r>
    </w:p>
    <w:p w:rsidR="00116EC0" w:rsidRPr="00DE25DC" w:rsidRDefault="00116EC0" w:rsidP="00116EC0">
      <w:pPr>
        <w:spacing w:after="0" w:line="240" w:lineRule="auto"/>
        <w:jc w:val="center"/>
        <w:rPr>
          <w:rFonts w:ascii="Times New Roman" w:eastAsia="Times New Roman" w:hAnsi="Times New Roman" w:cs="Times New Roman"/>
          <w:b/>
          <w:sz w:val="28"/>
          <w:szCs w:val="24"/>
        </w:rPr>
      </w:pPr>
    </w:p>
    <w:p w:rsidR="00116EC0" w:rsidRPr="00DE25DC" w:rsidRDefault="00116EC0" w:rsidP="00116EC0">
      <w:pPr>
        <w:spacing w:after="0" w:line="480" w:lineRule="auto"/>
        <w:jc w:val="both"/>
        <w:rPr>
          <w:rFonts w:ascii="Times New Roman" w:eastAsia="Times New Roman" w:hAnsi="Times New Roman" w:cs="Times New Roman"/>
          <w:b/>
          <w:sz w:val="24"/>
          <w:szCs w:val="24"/>
        </w:rPr>
      </w:pPr>
      <w:r w:rsidRPr="00DE25DC">
        <w:rPr>
          <w:rFonts w:ascii="Times New Roman" w:eastAsia="Times New Roman" w:hAnsi="Times New Roman" w:cs="Times New Roman"/>
          <w:b/>
          <w:sz w:val="24"/>
          <w:szCs w:val="24"/>
        </w:rPr>
        <w:t>Distribution and Life History of Eastern Hemlock</w:t>
      </w:r>
    </w:p>
    <w:p w:rsidR="00116EC0" w:rsidRPr="00DE25DC" w:rsidRDefault="00116EC0" w:rsidP="00116EC0">
      <w:pPr>
        <w:autoSpaceDE w:val="0"/>
        <w:autoSpaceDN w:val="0"/>
        <w:adjustRightInd w:val="0"/>
        <w:spacing w:after="0" w:line="480" w:lineRule="auto"/>
        <w:ind w:firstLine="720"/>
        <w:jc w:val="both"/>
        <w:rPr>
          <w:rFonts w:ascii="Times New Roman" w:eastAsia="Times New Roman" w:hAnsi="Times New Roman" w:cs="Times New Roman"/>
          <w:b/>
          <w:sz w:val="24"/>
          <w:szCs w:val="24"/>
        </w:rPr>
      </w:pPr>
      <w:proofErr w:type="gramStart"/>
      <w:r w:rsidRPr="00DE25DC">
        <w:rPr>
          <w:rFonts w:ascii="Times New Roman" w:eastAsia="Times New Roman" w:hAnsi="Times New Roman" w:cs="Times New Roman"/>
          <w:sz w:val="24"/>
          <w:szCs w:val="24"/>
        </w:rPr>
        <w:t xml:space="preserve">Eastern hemlock, </w:t>
      </w:r>
      <w:r w:rsidRPr="00DE25DC">
        <w:rPr>
          <w:rFonts w:ascii="Times New Roman" w:eastAsia="Times New Roman" w:hAnsi="Times New Roman" w:cs="Times New Roman"/>
          <w:i/>
          <w:sz w:val="24"/>
          <w:szCs w:val="24"/>
        </w:rPr>
        <w:t>Tsuga canadensis</w:t>
      </w:r>
      <w:r w:rsidRPr="00DE25DC">
        <w:rPr>
          <w:rFonts w:ascii="Times New Roman" w:eastAsia="Times New Roman" w:hAnsi="Times New Roman" w:cs="Times New Roman"/>
          <w:sz w:val="24"/>
          <w:szCs w:val="24"/>
        </w:rPr>
        <w:t xml:space="preserve"> (L.)</w:t>
      </w:r>
      <w:proofErr w:type="gramEnd"/>
      <w:r w:rsidRPr="00DE25DC">
        <w:rPr>
          <w:rFonts w:ascii="Times New Roman" w:eastAsia="Times New Roman" w:hAnsi="Times New Roman" w:cs="Times New Roman"/>
          <w:sz w:val="24"/>
          <w:szCs w:val="24"/>
        </w:rPr>
        <w:t xml:space="preserve"> </w:t>
      </w:r>
      <w:r w:rsidRPr="00DE25DC">
        <w:rPr>
          <w:rFonts w:ascii="Times New Roman" w:eastAsia="Times New Roman" w:hAnsi="Times New Roman" w:cs="Times New Roman"/>
        </w:rPr>
        <w:t>Carrière</w:t>
      </w:r>
      <w:r w:rsidRPr="00DE25DC">
        <w:rPr>
          <w:rFonts w:ascii="Times New Roman" w:eastAsia="Times New Roman" w:hAnsi="Times New Roman" w:cs="Times New Roman"/>
          <w:sz w:val="24"/>
          <w:szCs w:val="24"/>
        </w:rPr>
        <w:t xml:space="preserve">, a native shade-tolerant tree species found within the eastern United States, is a slow growing conifer (Ward et al. 2004) found on nearly eight million hectares of forest in the eastern United States and was the dominant tree on about one million of those hectares (Schmidt and McWilliams 1996). The geographic range of eastern hemlock extends from Nova Scotia south to northern Georgia and west to Tennessee and Minnesota (Figure 1). Throughout its range, eastern hemlock occurs at elevations between 300 m </w:t>
      </w:r>
    </w:p>
    <w:p w:rsidR="00116EC0" w:rsidRPr="00DE25DC" w:rsidRDefault="00116EC0" w:rsidP="00116EC0">
      <w:pPr>
        <w:spacing w:after="0" w:line="480" w:lineRule="auto"/>
        <w:ind w:firstLine="720"/>
        <w:jc w:val="center"/>
        <w:rPr>
          <w:rFonts w:ascii="Times New Roman" w:eastAsia="Times New Roman" w:hAnsi="Times New Roman" w:cs="Times New Roman"/>
          <w:sz w:val="24"/>
          <w:szCs w:val="24"/>
        </w:rPr>
      </w:pPr>
      <w:r w:rsidRPr="00DE25DC">
        <w:rPr>
          <w:noProof/>
        </w:rPr>
        <w:lastRenderedPageBreak/>
        <w:drawing>
          <wp:inline distT="0" distB="0" distL="0" distR="0">
            <wp:extent cx="4953000" cy="4752975"/>
            <wp:effectExtent l="0" t="0" r="0" b="9525"/>
            <wp:docPr id="4" name="Picture 4" descr="http://upload.wikimedia.org/wikipedia/en/4/4e/Tsuga_Canadensis_range_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pload.wikimedia.org/wikipedia/en/4/4e/Tsuga_Canadensis_range_map.png"/>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953000" cy="4752975"/>
                    </a:xfrm>
                    <a:prstGeom prst="rect">
                      <a:avLst/>
                    </a:prstGeom>
                    <a:noFill/>
                    <a:ln>
                      <a:noFill/>
                    </a:ln>
                  </pic:spPr>
                </pic:pic>
              </a:graphicData>
            </a:graphic>
          </wp:inline>
        </w:drawing>
      </w:r>
    </w:p>
    <w:p w:rsidR="00116EC0" w:rsidRPr="00DE25DC" w:rsidRDefault="00116EC0" w:rsidP="00116EC0">
      <w:pPr>
        <w:spacing w:after="0" w:line="240" w:lineRule="auto"/>
        <w:ind w:left="1440" w:firstLine="180"/>
        <w:rPr>
          <w:rFonts w:ascii="Times New Roman" w:eastAsia="Times New Roman" w:hAnsi="Times New Roman" w:cs="Times New Roman"/>
          <w:b/>
          <w:sz w:val="24"/>
          <w:szCs w:val="24"/>
        </w:rPr>
      </w:pPr>
      <w:proofErr w:type="gramStart"/>
      <w:r w:rsidRPr="00DE25DC">
        <w:rPr>
          <w:rFonts w:ascii="Times New Roman" w:eastAsia="Times New Roman" w:hAnsi="Times New Roman" w:cs="Times New Roman"/>
          <w:b/>
          <w:sz w:val="24"/>
          <w:szCs w:val="24"/>
        </w:rPr>
        <w:t>Figure 1.</w:t>
      </w:r>
      <w:proofErr w:type="gramEnd"/>
      <w:r w:rsidRPr="00DE25DC">
        <w:rPr>
          <w:rFonts w:ascii="Times New Roman" w:eastAsia="Times New Roman" w:hAnsi="Times New Roman" w:cs="Times New Roman"/>
          <w:b/>
          <w:sz w:val="24"/>
          <w:szCs w:val="24"/>
        </w:rPr>
        <w:t xml:space="preserve">  Native range of eastern hemlock in North America </w:t>
      </w:r>
    </w:p>
    <w:p w:rsidR="00116EC0" w:rsidRPr="00DE25DC" w:rsidRDefault="00116EC0" w:rsidP="00116EC0">
      <w:pPr>
        <w:spacing w:after="0" w:line="240" w:lineRule="auto"/>
        <w:ind w:left="1440" w:firstLine="720"/>
        <w:rPr>
          <w:rFonts w:ascii="Times New Roman" w:eastAsia="Times New Roman" w:hAnsi="Times New Roman" w:cs="Times New Roman"/>
          <w:b/>
          <w:sz w:val="24"/>
          <w:szCs w:val="24"/>
        </w:rPr>
      </w:pPr>
      <w:r w:rsidRPr="00DE25DC">
        <w:rPr>
          <w:rFonts w:ascii="Times New Roman" w:eastAsia="Times New Roman" w:hAnsi="Times New Roman" w:cs="Times New Roman"/>
          <w:b/>
          <w:sz w:val="24"/>
          <w:szCs w:val="24"/>
        </w:rPr>
        <w:t xml:space="preserve">         </w:t>
      </w:r>
      <w:proofErr w:type="gramStart"/>
      <w:r w:rsidRPr="00DE25DC">
        <w:rPr>
          <w:rFonts w:ascii="Times New Roman" w:eastAsia="Times New Roman" w:hAnsi="Times New Roman" w:cs="Times New Roman"/>
          <w:b/>
          <w:sz w:val="24"/>
          <w:szCs w:val="24"/>
        </w:rPr>
        <w:t>(Little 1971).</w:t>
      </w:r>
      <w:proofErr w:type="gramEnd"/>
    </w:p>
    <w:p w:rsidR="00116EC0" w:rsidRPr="00DE25DC" w:rsidRDefault="00116EC0" w:rsidP="00116EC0">
      <w:pPr>
        <w:spacing w:after="0" w:line="480" w:lineRule="auto"/>
        <w:rPr>
          <w:rFonts w:ascii="Times New Roman" w:eastAsia="Times New Roman" w:hAnsi="Times New Roman" w:cs="Times New Roman"/>
          <w:sz w:val="24"/>
          <w:szCs w:val="24"/>
        </w:rPr>
      </w:pPr>
    </w:p>
    <w:p w:rsidR="00116EC0" w:rsidRPr="00DE25DC" w:rsidRDefault="00116EC0" w:rsidP="00116EC0">
      <w:pPr>
        <w:spacing w:after="0" w:line="480" w:lineRule="auto"/>
        <w:rPr>
          <w:rFonts w:ascii="Times New Roman" w:eastAsia="Times New Roman" w:hAnsi="Times New Roman" w:cs="Times New Roman"/>
          <w:sz w:val="24"/>
          <w:szCs w:val="24"/>
        </w:rPr>
      </w:pPr>
    </w:p>
    <w:p w:rsidR="00116EC0" w:rsidRPr="00DE25DC" w:rsidRDefault="00116EC0" w:rsidP="00116EC0">
      <w:pPr>
        <w:spacing w:after="0" w:line="480" w:lineRule="auto"/>
        <w:rPr>
          <w:rFonts w:ascii="Times New Roman" w:eastAsia="Times New Roman" w:hAnsi="Times New Roman" w:cs="Times New Roman"/>
          <w:sz w:val="24"/>
          <w:szCs w:val="24"/>
        </w:rPr>
      </w:pPr>
    </w:p>
    <w:p w:rsidR="00116EC0" w:rsidRPr="00DE25DC" w:rsidRDefault="00116EC0" w:rsidP="00116EC0">
      <w:pPr>
        <w:spacing w:after="0" w:line="480" w:lineRule="auto"/>
        <w:rPr>
          <w:rFonts w:ascii="Times New Roman" w:eastAsia="Times New Roman" w:hAnsi="Times New Roman" w:cs="Times New Roman"/>
          <w:sz w:val="24"/>
          <w:szCs w:val="24"/>
        </w:rPr>
      </w:pPr>
    </w:p>
    <w:p w:rsidR="00116EC0" w:rsidRPr="00DE25DC" w:rsidRDefault="00116EC0" w:rsidP="00116EC0">
      <w:pPr>
        <w:spacing w:after="0" w:line="480" w:lineRule="auto"/>
        <w:rPr>
          <w:rFonts w:ascii="Times New Roman" w:hAnsi="Times New Roman" w:cs="Times New Roman"/>
          <w:sz w:val="24"/>
          <w:szCs w:val="24"/>
        </w:rPr>
      </w:pPr>
    </w:p>
    <w:p w:rsidR="00116EC0" w:rsidRPr="00DE25DC" w:rsidRDefault="00116EC0" w:rsidP="00116EC0">
      <w:pPr>
        <w:spacing w:after="0" w:line="480" w:lineRule="auto"/>
        <w:rPr>
          <w:rFonts w:ascii="Times New Roman" w:hAnsi="Times New Roman" w:cs="Times New Roman"/>
          <w:sz w:val="24"/>
          <w:szCs w:val="24"/>
        </w:rPr>
      </w:pPr>
    </w:p>
    <w:p w:rsidR="00116EC0" w:rsidRPr="00DE25DC" w:rsidRDefault="00116EC0" w:rsidP="00116EC0">
      <w:pPr>
        <w:spacing w:after="0" w:line="480" w:lineRule="auto"/>
        <w:jc w:val="center"/>
        <w:rPr>
          <w:rFonts w:ascii="Times New Roman" w:hAnsi="Times New Roman" w:cs="Times New Roman"/>
          <w:sz w:val="24"/>
          <w:szCs w:val="24"/>
        </w:rPr>
      </w:pPr>
    </w:p>
    <w:p w:rsidR="00116EC0" w:rsidRPr="00DE25DC" w:rsidRDefault="00116EC0" w:rsidP="00116EC0">
      <w:pPr>
        <w:autoSpaceDE w:val="0"/>
        <w:autoSpaceDN w:val="0"/>
        <w:adjustRightInd w:val="0"/>
        <w:spacing w:after="0" w:line="480" w:lineRule="auto"/>
        <w:jc w:val="both"/>
        <w:rPr>
          <w:rFonts w:ascii="Times New Roman" w:hAnsi="Times New Roman" w:cs="Times New Roman"/>
          <w:sz w:val="24"/>
          <w:szCs w:val="24"/>
        </w:rPr>
      </w:pPr>
    </w:p>
    <w:p w:rsidR="00116EC0" w:rsidRPr="00DE25DC" w:rsidRDefault="00116EC0" w:rsidP="00116EC0">
      <w:pPr>
        <w:autoSpaceDE w:val="0"/>
        <w:autoSpaceDN w:val="0"/>
        <w:adjustRightInd w:val="0"/>
        <w:spacing w:after="0" w:line="480" w:lineRule="auto"/>
        <w:jc w:val="both"/>
        <w:rPr>
          <w:rFonts w:ascii="Times New Roman" w:eastAsia="Times New Roman" w:hAnsi="Times New Roman" w:cs="Times New Roman"/>
          <w:sz w:val="24"/>
          <w:szCs w:val="24"/>
        </w:rPr>
      </w:pPr>
      <w:proofErr w:type="gramStart"/>
      <w:r w:rsidRPr="00DE25DC">
        <w:rPr>
          <w:rFonts w:ascii="Times New Roman" w:eastAsia="Times New Roman" w:hAnsi="Times New Roman" w:cs="Times New Roman"/>
          <w:sz w:val="24"/>
          <w:szCs w:val="24"/>
        </w:rPr>
        <w:lastRenderedPageBreak/>
        <w:t>and</w:t>
      </w:r>
      <w:proofErr w:type="gramEnd"/>
      <w:r w:rsidRPr="00DE25DC">
        <w:rPr>
          <w:rFonts w:ascii="Times New Roman" w:eastAsia="Times New Roman" w:hAnsi="Times New Roman" w:cs="Times New Roman"/>
          <w:sz w:val="24"/>
          <w:szCs w:val="24"/>
        </w:rPr>
        <w:t xml:space="preserve"> 1,520 m (984 ft - 5,000 ft). Carolina hemlock, </w:t>
      </w:r>
      <w:r w:rsidRPr="00DE25DC">
        <w:rPr>
          <w:rFonts w:ascii="Times New Roman" w:eastAsia="Times New Roman" w:hAnsi="Times New Roman" w:cs="Times New Roman"/>
          <w:i/>
          <w:sz w:val="24"/>
          <w:szCs w:val="24"/>
        </w:rPr>
        <w:t>Tsuga caroliniana</w:t>
      </w:r>
      <w:r w:rsidRPr="00DE25DC">
        <w:rPr>
          <w:rFonts w:ascii="Times New Roman" w:eastAsia="Times New Roman" w:hAnsi="Times New Roman" w:cs="Times New Roman"/>
          <w:sz w:val="24"/>
          <w:szCs w:val="24"/>
        </w:rPr>
        <w:t xml:space="preserve"> Engelmann, is another native species of hemlock found within the eastern United States.  </w:t>
      </w:r>
      <w:r w:rsidRPr="00DE25DC">
        <w:rPr>
          <w:rFonts w:ascii="Times New Roman" w:hAnsi="Times New Roman" w:cs="Times New Roman"/>
          <w:sz w:val="24"/>
          <w:szCs w:val="24"/>
        </w:rPr>
        <w:t xml:space="preserve">Carolina hemlock is less prevalent than eastern hemlock, and is considered a rare relic species found in isolated stands and limited in range to the Blue Ridge Mountains in the Southern Appalachians with populations found within eastern Tennessee, northeastern Georgia, northwestern South Carolina, and western North Carolina and Virginia (Figure 2).  </w:t>
      </w:r>
    </w:p>
    <w:p w:rsidR="00116EC0" w:rsidRPr="00DE25DC" w:rsidRDefault="00116EC0" w:rsidP="00116EC0">
      <w:pPr>
        <w:spacing w:after="0" w:line="480" w:lineRule="auto"/>
        <w:ind w:firstLine="720"/>
        <w:jc w:val="both"/>
        <w:rPr>
          <w:rFonts w:ascii="Times New Roman" w:eastAsia="Times New Roman" w:hAnsi="Times New Roman" w:cs="Times New Roman"/>
          <w:b/>
          <w:sz w:val="24"/>
          <w:szCs w:val="24"/>
        </w:rPr>
      </w:pPr>
      <w:r w:rsidRPr="00DE25DC">
        <w:rPr>
          <w:rFonts w:ascii="Times New Roman" w:eastAsia="Times New Roman" w:hAnsi="Times New Roman" w:cs="Times New Roman"/>
          <w:sz w:val="24"/>
          <w:szCs w:val="24"/>
        </w:rPr>
        <w:t xml:space="preserve">Eastern hemlocks are monoecious trees that reach maturity after 15 years and begin to produce male strobili developing from flower clusters in the axis of the needles.  Bud scales develop around the strobili forming the male conelet and short, ovate flowers produce female conelets on the terminals of the previous year’s branchlets.  Mature female cones contain multiple bracts from which two ovules develop on each of the bracts and begin to open in the spring.  Leaf buds burst open releasing pollen in the spring that is dispersed by the wind for two weeks.  </w:t>
      </w:r>
    </w:p>
    <w:p w:rsidR="00116EC0" w:rsidRPr="00DE25DC" w:rsidRDefault="00116EC0" w:rsidP="00116EC0">
      <w:pPr>
        <w:spacing w:after="0" w:line="480" w:lineRule="auto"/>
        <w:ind w:firstLine="720"/>
        <w:jc w:val="both"/>
        <w:rPr>
          <w:rFonts w:ascii="Times New Roman" w:hAnsi="Times New Roman" w:cs="Times New Roman"/>
          <w:sz w:val="24"/>
          <w:szCs w:val="24"/>
        </w:rPr>
      </w:pPr>
      <w:r w:rsidRPr="00DE25DC">
        <w:rPr>
          <w:rFonts w:ascii="Times New Roman" w:hAnsi="Times New Roman" w:cs="Times New Roman"/>
          <w:sz w:val="24"/>
          <w:szCs w:val="24"/>
        </w:rPr>
        <w:t>After pollination receptivity, the conelets droop and the cone scales reclose.  Fertilization takes up to six weeks to complete. During this time, pollen is sensitive to drying, which is the primary cause of seed failure (Nienstaedt and Kriebel 1955</w:t>
      </w:r>
      <w:r w:rsidRPr="00DE25DC">
        <w:t xml:space="preserve">). </w:t>
      </w:r>
      <w:r w:rsidRPr="00DE25DC">
        <w:rPr>
          <w:rFonts w:ascii="Times New Roman" w:hAnsi="Times New Roman" w:cs="Times New Roman"/>
          <w:sz w:val="24"/>
          <w:szCs w:val="24"/>
        </w:rPr>
        <w:t xml:space="preserve"> Cones reach full size in late-August through September, during which time winter buds begin to form. Cones open mid-October, and seed dispersal extends into the winter. Opened cones may persist on the trees for slightly more than one year.</w:t>
      </w:r>
    </w:p>
    <w:p w:rsidR="00116EC0" w:rsidRPr="00DE25DC" w:rsidRDefault="00116EC0" w:rsidP="00116EC0">
      <w:pPr>
        <w:spacing w:after="0" w:line="480" w:lineRule="auto"/>
        <w:ind w:firstLine="720"/>
        <w:jc w:val="both"/>
        <w:rPr>
          <w:rFonts w:ascii="Times New Roman" w:hAnsi="Times New Roman" w:cs="Times New Roman"/>
          <w:sz w:val="24"/>
          <w:szCs w:val="24"/>
        </w:rPr>
      </w:pPr>
      <w:r w:rsidRPr="00DE25DC">
        <w:rPr>
          <w:rFonts w:ascii="Times New Roman" w:eastAsia="Times New Roman" w:hAnsi="Times New Roman" w:cs="Times New Roman"/>
          <w:sz w:val="24"/>
          <w:szCs w:val="24"/>
        </w:rPr>
        <w:t xml:space="preserve">Seedling establishment is limited by the germinative capacity which is usually less than 25% (USDA 1974).  Ten weeks at or below freezing temperatures are required for the seed to break partial dormancy.   Alternatively, light exposure can aid in breaking partial dormancy. </w:t>
      </w:r>
    </w:p>
    <w:p w:rsidR="00116EC0" w:rsidRPr="00DE25DC" w:rsidRDefault="00116EC0" w:rsidP="00116EC0">
      <w:pPr>
        <w:spacing w:after="0" w:line="480" w:lineRule="auto"/>
        <w:jc w:val="center"/>
        <w:rPr>
          <w:rFonts w:ascii="Times New Roman" w:hAnsi="Times New Roman" w:cs="Times New Roman"/>
          <w:sz w:val="24"/>
          <w:szCs w:val="24"/>
        </w:rPr>
      </w:pPr>
    </w:p>
    <w:p w:rsidR="00116EC0" w:rsidRPr="00DE25DC" w:rsidRDefault="00116EC0" w:rsidP="00116EC0">
      <w:pPr>
        <w:spacing w:after="0" w:line="480" w:lineRule="auto"/>
        <w:jc w:val="center"/>
        <w:rPr>
          <w:rFonts w:ascii="Times New Roman" w:hAnsi="Times New Roman" w:cs="Times New Roman"/>
          <w:sz w:val="24"/>
          <w:szCs w:val="24"/>
        </w:rPr>
      </w:pPr>
      <w:r w:rsidRPr="007321CF">
        <w:rPr>
          <w:rFonts w:ascii="Arial" w:hAnsi="Arial" w:cs="Arial"/>
          <w:noProof/>
          <w:sz w:val="20"/>
          <w:szCs w:val="20"/>
        </w:rPr>
        <w:lastRenderedPageBreak/>
        <w:drawing>
          <wp:inline distT="0" distB="0" distL="0" distR="0">
            <wp:extent cx="3421380" cy="2364740"/>
            <wp:effectExtent l="0" t="0" r="7620" b="0"/>
            <wp:docPr id="8" name="il_fi" descr="http://www.treetrail.net/Map-Heml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treetrail.net/Map-Hemlock.jpg"/>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21380" cy="2364740"/>
                    </a:xfrm>
                    <a:prstGeom prst="rect">
                      <a:avLst/>
                    </a:prstGeom>
                    <a:noFill/>
                    <a:ln>
                      <a:noFill/>
                    </a:ln>
                  </pic:spPr>
                </pic:pic>
              </a:graphicData>
            </a:graphic>
          </wp:inline>
        </w:drawing>
      </w:r>
    </w:p>
    <w:p w:rsidR="00116EC0" w:rsidRPr="00DE25DC" w:rsidRDefault="00116EC0" w:rsidP="00116EC0">
      <w:pPr>
        <w:spacing w:after="0" w:line="480" w:lineRule="auto"/>
        <w:rPr>
          <w:rFonts w:ascii="Times New Roman" w:hAnsi="Times New Roman" w:cs="Times New Roman"/>
          <w:sz w:val="24"/>
          <w:szCs w:val="24"/>
        </w:rPr>
      </w:pPr>
    </w:p>
    <w:p w:rsidR="00116EC0" w:rsidRPr="00DE25DC" w:rsidRDefault="00116EC0" w:rsidP="00116EC0">
      <w:pPr>
        <w:spacing w:after="0" w:line="480" w:lineRule="auto"/>
        <w:rPr>
          <w:rFonts w:ascii="Times New Roman" w:hAnsi="Times New Roman" w:cs="Times New Roman"/>
          <w:b/>
          <w:sz w:val="24"/>
          <w:szCs w:val="24"/>
        </w:rPr>
      </w:pPr>
      <w:proofErr w:type="gramStart"/>
      <w:r w:rsidRPr="00DE25DC">
        <w:rPr>
          <w:rFonts w:ascii="Times New Roman" w:hAnsi="Times New Roman" w:cs="Times New Roman"/>
          <w:b/>
          <w:sz w:val="24"/>
          <w:szCs w:val="24"/>
        </w:rPr>
        <w:t>Figure 2.</w:t>
      </w:r>
      <w:proofErr w:type="gramEnd"/>
      <w:r w:rsidRPr="00DE25DC">
        <w:rPr>
          <w:rFonts w:ascii="Times New Roman" w:hAnsi="Times New Roman" w:cs="Times New Roman"/>
          <w:b/>
          <w:sz w:val="24"/>
          <w:szCs w:val="24"/>
        </w:rPr>
        <w:t xml:space="preserve"> </w:t>
      </w:r>
      <w:proofErr w:type="gramStart"/>
      <w:r w:rsidRPr="00DE25DC">
        <w:rPr>
          <w:rFonts w:ascii="Times New Roman" w:hAnsi="Times New Roman" w:cs="Times New Roman"/>
          <w:b/>
          <w:sz w:val="24"/>
          <w:szCs w:val="24"/>
        </w:rPr>
        <w:t>Native range of Carolina hemlock in North America (Little 1971).</w:t>
      </w:r>
      <w:proofErr w:type="gramEnd"/>
    </w:p>
    <w:p w:rsidR="00116EC0" w:rsidRPr="00DE25DC" w:rsidRDefault="00116EC0" w:rsidP="00116EC0">
      <w:pPr>
        <w:spacing w:after="0" w:line="480" w:lineRule="auto"/>
        <w:rPr>
          <w:rFonts w:ascii="Times New Roman" w:hAnsi="Times New Roman" w:cs="Times New Roman"/>
          <w:sz w:val="24"/>
          <w:szCs w:val="24"/>
        </w:rPr>
      </w:pPr>
    </w:p>
    <w:p w:rsidR="00116EC0" w:rsidRPr="00DE25DC" w:rsidRDefault="00116EC0" w:rsidP="00116EC0">
      <w:pPr>
        <w:spacing w:after="0" w:line="480" w:lineRule="auto"/>
        <w:rPr>
          <w:rFonts w:ascii="Times New Roman" w:hAnsi="Times New Roman" w:cs="Times New Roman"/>
          <w:sz w:val="24"/>
          <w:szCs w:val="24"/>
        </w:rPr>
      </w:pPr>
    </w:p>
    <w:p w:rsidR="00116EC0" w:rsidRPr="00DE25DC" w:rsidRDefault="00116EC0" w:rsidP="00116EC0">
      <w:pPr>
        <w:spacing w:after="0" w:line="480" w:lineRule="auto"/>
        <w:rPr>
          <w:rFonts w:ascii="Times New Roman" w:hAnsi="Times New Roman" w:cs="Times New Roman"/>
          <w:sz w:val="24"/>
          <w:szCs w:val="24"/>
        </w:rPr>
      </w:pPr>
    </w:p>
    <w:p w:rsidR="00116EC0" w:rsidRPr="00DE25DC" w:rsidRDefault="00116EC0" w:rsidP="00116EC0">
      <w:pPr>
        <w:spacing w:after="0" w:line="480" w:lineRule="auto"/>
        <w:rPr>
          <w:rFonts w:ascii="Times New Roman" w:hAnsi="Times New Roman" w:cs="Times New Roman"/>
          <w:sz w:val="24"/>
          <w:szCs w:val="24"/>
        </w:rPr>
      </w:pPr>
    </w:p>
    <w:p w:rsidR="00116EC0" w:rsidRPr="00DE25DC" w:rsidRDefault="00116EC0" w:rsidP="00116EC0">
      <w:pPr>
        <w:spacing w:after="0" w:line="480" w:lineRule="auto"/>
        <w:rPr>
          <w:rFonts w:ascii="Times New Roman" w:hAnsi="Times New Roman" w:cs="Times New Roman"/>
          <w:sz w:val="24"/>
          <w:szCs w:val="24"/>
        </w:rPr>
      </w:pPr>
    </w:p>
    <w:p w:rsidR="00116EC0" w:rsidRPr="00DE25DC" w:rsidRDefault="00116EC0" w:rsidP="00116EC0">
      <w:pPr>
        <w:spacing w:after="0" w:line="480" w:lineRule="auto"/>
        <w:rPr>
          <w:rFonts w:ascii="Times New Roman" w:hAnsi="Times New Roman" w:cs="Times New Roman"/>
          <w:sz w:val="24"/>
          <w:szCs w:val="24"/>
        </w:rPr>
      </w:pPr>
    </w:p>
    <w:p w:rsidR="00116EC0" w:rsidRPr="00DE25DC" w:rsidRDefault="00116EC0" w:rsidP="00116EC0">
      <w:pPr>
        <w:spacing w:after="0" w:line="480" w:lineRule="auto"/>
        <w:rPr>
          <w:rFonts w:ascii="Times New Roman" w:hAnsi="Times New Roman" w:cs="Times New Roman"/>
          <w:sz w:val="24"/>
          <w:szCs w:val="24"/>
        </w:rPr>
      </w:pPr>
    </w:p>
    <w:p w:rsidR="00116EC0" w:rsidRPr="00DE25DC" w:rsidRDefault="00116EC0" w:rsidP="00116EC0">
      <w:pPr>
        <w:spacing w:after="0" w:line="480" w:lineRule="auto"/>
        <w:rPr>
          <w:rFonts w:ascii="Times New Roman" w:hAnsi="Times New Roman" w:cs="Times New Roman"/>
          <w:sz w:val="24"/>
          <w:szCs w:val="24"/>
        </w:rPr>
      </w:pPr>
    </w:p>
    <w:p w:rsidR="00116EC0" w:rsidRPr="00DE25DC" w:rsidRDefault="00116EC0" w:rsidP="00116EC0">
      <w:pPr>
        <w:spacing w:after="0" w:line="480" w:lineRule="auto"/>
        <w:rPr>
          <w:rFonts w:ascii="Times New Roman" w:hAnsi="Times New Roman" w:cs="Times New Roman"/>
          <w:sz w:val="24"/>
          <w:szCs w:val="24"/>
        </w:rPr>
      </w:pPr>
    </w:p>
    <w:p w:rsidR="00116EC0" w:rsidRPr="00DE25DC" w:rsidRDefault="00116EC0" w:rsidP="00116EC0">
      <w:pPr>
        <w:spacing w:after="0" w:line="480" w:lineRule="auto"/>
        <w:rPr>
          <w:rFonts w:ascii="Times New Roman" w:hAnsi="Times New Roman" w:cs="Times New Roman"/>
          <w:sz w:val="24"/>
          <w:szCs w:val="24"/>
        </w:rPr>
      </w:pPr>
    </w:p>
    <w:p w:rsidR="00116EC0" w:rsidRPr="00DE25DC" w:rsidRDefault="00116EC0" w:rsidP="00116EC0">
      <w:pPr>
        <w:spacing w:after="0" w:line="480" w:lineRule="auto"/>
        <w:rPr>
          <w:rFonts w:ascii="Times New Roman" w:hAnsi="Times New Roman" w:cs="Times New Roman"/>
          <w:sz w:val="24"/>
          <w:szCs w:val="24"/>
        </w:rPr>
      </w:pPr>
    </w:p>
    <w:p w:rsidR="00116EC0" w:rsidRPr="00DE25DC" w:rsidRDefault="00116EC0" w:rsidP="00116EC0">
      <w:pPr>
        <w:spacing w:after="0" w:line="480" w:lineRule="auto"/>
        <w:ind w:firstLine="720"/>
        <w:jc w:val="both"/>
        <w:rPr>
          <w:rFonts w:ascii="Times New Roman" w:eastAsia="Times New Roman" w:hAnsi="Times New Roman" w:cs="Times New Roman"/>
          <w:sz w:val="24"/>
          <w:szCs w:val="24"/>
        </w:rPr>
      </w:pPr>
    </w:p>
    <w:p w:rsidR="00116EC0" w:rsidRPr="00DE25DC" w:rsidRDefault="00116EC0" w:rsidP="00116EC0">
      <w:pPr>
        <w:spacing w:after="0" w:line="480" w:lineRule="auto"/>
        <w:jc w:val="both"/>
        <w:rPr>
          <w:rFonts w:ascii="Times New Roman" w:eastAsia="Times New Roman" w:hAnsi="Times New Roman" w:cs="Times New Roman"/>
          <w:sz w:val="24"/>
          <w:szCs w:val="24"/>
        </w:rPr>
      </w:pPr>
    </w:p>
    <w:p w:rsidR="00116EC0" w:rsidRPr="00DE25DC" w:rsidRDefault="00116EC0" w:rsidP="00116EC0">
      <w:pPr>
        <w:spacing w:after="0" w:line="480" w:lineRule="auto"/>
        <w:jc w:val="both"/>
        <w:rPr>
          <w:rFonts w:ascii="Times New Roman" w:hAnsi="Times New Roman" w:cs="Times New Roman"/>
          <w:sz w:val="24"/>
          <w:szCs w:val="24"/>
        </w:rPr>
      </w:pPr>
      <w:r w:rsidRPr="00DE25DC">
        <w:rPr>
          <w:rFonts w:ascii="Times New Roman" w:eastAsia="Times New Roman" w:hAnsi="Times New Roman" w:cs="Times New Roman"/>
          <w:sz w:val="24"/>
          <w:szCs w:val="24"/>
        </w:rPr>
        <w:lastRenderedPageBreak/>
        <w:t>Seedling germination begins at temperatures above 7º C and is epigeal leaving the seedling susceptible to drying (USDA 1974).  The seedling stage is slow in growth with most seedlings reaching an average of 1.3 m in height (4.2 ft) and with relatively shallow roots.  In addition to being highly intolerant of</w:t>
      </w:r>
      <w:r w:rsidRPr="00DE25DC">
        <w:rPr>
          <w:rFonts w:ascii="Times New Roman" w:hAnsi="Times New Roman" w:cs="Times New Roman"/>
          <w:sz w:val="24"/>
          <w:szCs w:val="24"/>
        </w:rPr>
        <w:t xml:space="preserve"> </w:t>
      </w:r>
      <w:r w:rsidRPr="00DE25DC">
        <w:rPr>
          <w:rFonts w:ascii="Times New Roman" w:eastAsia="Times New Roman" w:hAnsi="Times New Roman" w:cs="Times New Roman"/>
          <w:sz w:val="24"/>
          <w:szCs w:val="24"/>
        </w:rPr>
        <w:t xml:space="preserve">drought during this period, survival and growth of seedlings has been shown to be greatly reduced by deer browsing (Ward 2002).  In some forest preserves with large herds of deer, seedlings are almost absent (Frelich and Lorimer 1985).     </w:t>
      </w:r>
    </w:p>
    <w:p w:rsidR="00116EC0" w:rsidRPr="00DE25DC" w:rsidRDefault="00116EC0" w:rsidP="00116EC0">
      <w:pPr>
        <w:spacing w:after="0" w:line="480" w:lineRule="auto"/>
        <w:ind w:firstLine="720"/>
        <w:jc w:val="both"/>
        <w:rPr>
          <w:rFonts w:ascii="Times New Roman" w:eastAsia="Times New Roman" w:hAnsi="Times New Roman" w:cs="Times New Roman"/>
          <w:sz w:val="24"/>
          <w:szCs w:val="24"/>
        </w:rPr>
      </w:pPr>
      <w:r w:rsidRPr="00DE25DC">
        <w:rPr>
          <w:rFonts w:ascii="Times New Roman" w:eastAsia="Times New Roman" w:hAnsi="Times New Roman" w:cs="Times New Roman"/>
          <w:sz w:val="24"/>
          <w:szCs w:val="24"/>
        </w:rPr>
        <w:t xml:space="preserve">After completion of the sapling stage, the tree enters a pole stage consisting of a diameter at breast height (DBH) less than 20 cm (8 in), but greater than 2.5 cm (1 in) DBH (Godman and Lancaster 2003).  Trees in this stage tend to retain good health despite suppression by overstory crowding (Tubbs 1977; Godman and Lancaster 2003). Trees are considered mature once they reach a DBH greater than 20 cm (8 in).  Eastern hemlocks generally reach maturity between 250-300 years, with some trees having life spans over 800 years (Godman and Lancaster 1990).  The largest documented eastern hemlock has a height of 50 m (165 ft) with a circumference measuring 513 cm (202 in) (Blozan et al. 1995) and is located in the Great Smoky Mountains National Park. The longest lived eastern hemlock </w:t>
      </w:r>
      <w:r w:rsidRPr="00DE25DC">
        <w:rPr>
          <w:rFonts w:ascii="Times New Roman" w:hAnsi="Times New Roman" w:cs="Times New Roman"/>
          <w:sz w:val="24"/>
          <w:szCs w:val="24"/>
        </w:rPr>
        <w:t>record holder was measured to be 988 years old (Godman and Lancaster 1990).</w:t>
      </w:r>
    </w:p>
    <w:p w:rsidR="00116EC0" w:rsidRPr="00DE25DC" w:rsidRDefault="00116EC0" w:rsidP="00116EC0">
      <w:pPr>
        <w:spacing w:after="0" w:line="480" w:lineRule="auto"/>
        <w:ind w:firstLine="720"/>
        <w:jc w:val="both"/>
        <w:rPr>
          <w:rFonts w:ascii="Times New Roman" w:eastAsia="Times New Roman" w:hAnsi="Times New Roman" w:cs="Times New Roman"/>
          <w:sz w:val="24"/>
          <w:szCs w:val="24"/>
        </w:rPr>
      </w:pPr>
    </w:p>
    <w:p w:rsidR="00116EC0" w:rsidRPr="00DE25DC" w:rsidRDefault="00116EC0" w:rsidP="00116EC0">
      <w:pPr>
        <w:spacing w:after="0" w:line="480" w:lineRule="auto"/>
        <w:jc w:val="both"/>
        <w:rPr>
          <w:rFonts w:ascii="Times New Roman" w:eastAsia="Times New Roman" w:hAnsi="Times New Roman" w:cs="Times New Roman"/>
          <w:b/>
          <w:sz w:val="24"/>
          <w:szCs w:val="24"/>
        </w:rPr>
      </w:pPr>
      <w:r w:rsidRPr="00DE25DC">
        <w:rPr>
          <w:rFonts w:ascii="Times New Roman" w:eastAsia="Times New Roman" w:hAnsi="Times New Roman" w:cs="Times New Roman"/>
          <w:b/>
          <w:sz w:val="24"/>
          <w:szCs w:val="24"/>
        </w:rPr>
        <w:t>Understory Characteristics of Eastern Hemlock</w:t>
      </w:r>
    </w:p>
    <w:p w:rsidR="00116EC0" w:rsidRDefault="00116EC0" w:rsidP="00116EC0">
      <w:pPr>
        <w:spacing w:after="0" w:line="480" w:lineRule="auto"/>
        <w:ind w:firstLine="720"/>
        <w:jc w:val="both"/>
        <w:rPr>
          <w:rFonts w:ascii="Times New Roman" w:eastAsia="Times New Roman" w:hAnsi="Times New Roman" w:cs="Times New Roman"/>
          <w:sz w:val="24"/>
          <w:szCs w:val="24"/>
        </w:rPr>
      </w:pPr>
      <w:r w:rsidRPr="00DE25DC">
        <w:rPr>
          <w:rFonts w:ascii="Times New Roman" w:eastAsia="Times New Roman" w:hAnsi="Times New Roman" w:cs="Times New Roman"/>
          <w:sz w:val="24"/>
          <w:szCs w:val="24"/>
        </w:rPr>
        <w:t xml:space="preserve">Two main characteristics of eastern hemlock allow its high survival rate as an understory tree.  One is the high degree of shade tolerance exhibited by eastern hemlocks that contributes to the tree’s survival in the understory with as little as 5 % of full sunlight (Godman and Lancaster 1990).  As a result, eastern hemlocks often produce dense canopies extending almost to the forest floor (Ward et al. 2004).  The deep, dense canopies form cool, moist microclimates contrasted to </w:t>
      </w:r>
      <w:r w:rsidRPr="00DE25DC">
        <w:rPr>
          <w:rFonts w:ascii="Times New Roman" w:eastAsia="Times New Roman" w:hAnsi="Times New Roman" w:cs="Times New Roman"/>
          <w:sz w:val="24"/>
          <w:szCs w:val="24"/>
        </w:rPr>
        <w:lastRenderedPageBreak/>
        <w:t xml:space="preserve">other hardwood stands of similar age in the same area (Daubenmire 1931; Friesner and Potzger 1932, 1934, 1936, 1944; Hough 1945; Moore et al. 1924; Oosting and Hess 1956; Shreve 1927; Ward et al. 2004).  The second characteristic is the ability of eastern hemlocks to maximize rates of photosynthate production during the winter when surrounding hardwoods are bare, enabling development under a variety of deciduous trees (Hadley and Schedlbauer 2002; Ward et al. 2004).  As a late successional climax species capable of colonizing established forest stands, they can become a dominant species within the stand, if left undisturbed (Graham 1941; Hough 1936; Martin 1959; Quimby 1996). </w:t>
      </w:r>
    </w:p>
    <w:p w:rsidR="00116EC0" w:rsidRPr="00DE25DC" w:rsidRDefault="00116EC0" w:rsidP="006E47BA">
      <w:pPr>
        <w:spacing w:after="0" w:line="480" w:lineRule="auto"/>
        <w:jc w:val="both"/>
        <w:rPr>
          <w:rFonts w:ascii="Times New Roman" w:eastAsia="Times New Roman" w:hAnsi="Times New Roman" w:cs="Times New Roman"/>
          <w:sz w:val="24"/>
          <w:szCs w:val="24"/>
        </w:rPr>
      </w:pPr>
    </w:p>
    <w:p w:rsidR="00116EC0" w:rsidRPr="00DE25DC" w:rsidRDefault="00116EC0" w:rsidP="00116EC0">
      <w:pPr>
        <w:autoSpaceDE w:val="0"/>
        <w:autoSpaceDN w:val="0"/>
        <w:adjustRightInd w:val="0"/>
        <w:spacing w:after="0" w:line="480" w:lineRule="auto"/>
        <w:jc w:val="both"/>
        <w:rPr>
          <w:rFonts w:ascii="Times New Roman" w:eastAsia="Times New Roman" w:hAnsi="Times New Roman" w:cs="Times New Roman"/>
          <w:b/>
          <w:sz w:val="24"/>
          <w:szCs w:val="24"/>
        </w:rPr>
      </w:pPr>
      <w:r w:rsidRPr="00DE25DC">
        <w:rPr>
          <w:rFonts w:ascii="Times New Roman" w:eastAsia="Times New Roman" w:hAnsi="Times New Roman" w:cs="Times New Roman"/>
          <w:b/>
          <w:sz w:val="24"/>
          <w:szCs w:val="24"/>
        </w:rPr>
        <w:t>Eastern Hemlock Root Systems</w:t>
      </w:r>
    </w:p>
    <w:p w:rsidR="00116EC0" w:rsidRPr="00DE25DC" w:rsidRDefault="00116EC0" w:rsidP="00116EC0">
      <w:pPr>
        <w:spacing w:after="0" w:line="480" w:lineRule="auto"/>
        <w:ind w:firstLine="720"/>
        <w:jc w:val="both"/>
        <w:rPr>
          <w:rFonts w:ascii="Times New Roman" w:eastAsia="Times New Roman" w:hAnsi="Times New Roman" w:cs="Times New Roman"/>
          <w:sz w:val="24"/>
          <w:szCs w:val="24"/>
        </w:rPr>
      </w:pPr>
      <w:r w:rsidRPr="00DE25DC">
        <w:rPr>
          <w:rFonts w:ascii="Times New Roman" w:eastAsia="Times New Roman" w:hAnsi="Times New Roman" w:cs="Times New Roman"/>
          <w:sz w:val="24"/>
          <w:szCs w:val="24"/>
        </w:rPr>
        <w:t xml:space="preserve">Eastern hemlocks have a shallow fibrous root system resulting in a high level of drought and flood intolerance (Graham 1943; McIntyre and Schnur 1936; Secrest et al. 1941; Stickel 1933) and vulnerability to wind throw (Willis and Coffman 1975).  Fibrous root systems do not extend off a taproot and can grow from any part of the hemlock that is in soil.  The shallow branching fibrous roots comprise a web of roots that grow laterally in the soil.  The shallow lateral movement of these roots results in competition for resources with surrounding plants. </w:t>
      </w:r>
    </w:p>
    <w:p w:rsidR="00116EC0" w:rsidRPr="00DE25DC" w:rsidRDefault="00116EC0" w:rsidP="00116EC0">
      <w:pPr>
        <w:spacing w:after="0" w:line="480" w:lineRule="auto"/>
        <w:jc w:val="both"/>
        <w:rPr>
          <w:rFonts w:ascii="Times New Roman" w:eastAsia="Times New Roman" w:hAnsi="Times New Roman" w:cs="Times New Roman"/>
          <w:sz w:val="24"/>
          <w:szCs w:val="24"/>
        </w:rPr>
      </w:pPr>
      <w:r w:rsidRPr="00DE25DC">
        <w:rPr>
          <w:rFonts w:ascii="Times New Roman" w:eastAsia="Times New Roman" w:hAnsi="Times New Roman" w:cs="Times New Roman"/>
          <w:sz w:val="24"/>
          <w:szCs w:val="24"/>
        </w:rPr>
        <w:t>Seedlings have roots that extend less than 1.3 m below the soil, but once the tree reaches a height of 1-2 m, the root system will reach a depth that is not readily impacted by surface drying.  The healthiest eastern hemlock stands are found on north- and east-facing slopes and in gorges characterized by high humidity and cool temperatures during all seasons (Benzinger 1994a, 1994b, 1994c; Thornthwaite 1948), where root systems can consistently acquire water and nutrients.</w:t>
      </w:r>
    </w:p>
    <w:p w:rsidR="00116EC0" w:rsidRDefault="00116EC0" w:rsidP="00116EC0">
      <w:pPr>
        <w:autoSpaceDE w:val="0"/>
        <w:autoSpaceDN w:val="0"/>
        <w:adjustRightInd w:val="0"/>
        <w:spacing w:after="0" w:line="480" w:lineRule="auto"/>
        <w:jc w:val="both"/>
        <w:rPr>
          <w:rFonts w:ascii="Times New Roman" w:hAnsi="Times New Roman" w:cs="Times New Roman"/>
          <w:b/>
          <w:sz w:val="24"/>
          <w:szCs w:val="24"/>
        </w:rPr>
      </w:pPr>
    </w:p>
    <w:p w:rsidR="00116EC0" w:rsidRPr="00DE25DC" w:rsidRDefault="00116EC0" w:rsidP="00116EC0">
      <w:pPr>
        <w:autoSpaceDE w:val="0"/>
        <w:autoSpaceDN w:val="0"/>
        <w:adjustRightInd w:val="0"/>
        <w:spacing w:after="0" w:line="480" w:lineRule="auto"/>
        <w:jc w:val="both"/>
        <w:rPr>
          <w:rFonts w:ascii="Times New Roman" w:hAnsi="Times New Roman" w:cs="Times New Roman"/>
          <w:b/>
          <w:sz w:val="24"/>
          <w:szCs w:val="24"/>
        </w:rPr>
      </w:pPr>
      <w:r w:rsidRPr="00DE25DC">
        <w:rPr>
          <w:rFonts w:ascii="Times New Roman" w:hAnsi="Times New Roman" w:cs="Times New Roman"/>
          <w:b/>
          <w:sz w:val="24"/>
          <w:szCs w:val="24"/>
        </w:rPr>
        <w:lastRenderedPageBreak/>
        <w:t xml:space="preserve">Transpiration, Photosynthesis, Carbon Exchange, and Carbon Storage </w:t>
      </w:r>
    </w:p>
    <w:p w:rsidR="00116EC0" w:rsidRPr="00DE25DC" w:rsidRDefault="00116EC0" w:rsidP="0038668F">
      <w:pPr>
        <w:autoSpaceDE w:val="0"/>
        <w:autoSpaceDN w:val="0"/>
        <w:adjustRightInd w:val="0"/>
        <w:spacing w:after="0" w:line="480" w:lineRule="auto"/>
        <w:ind w:firstLine="720"/>
        <w:jc w:val="both"/>
        <w:rPr>
          <w:rFonts w:ascii="Times New Roman" w:hAnsi="Times New Roman" w:cs="Times New Roman"/>
          <w:sz w:val="24"/>
          <w:szCs w:val="24"/>
        </w:rPr>
      </w:pPr>
      <w:r w:rsidRPr="00DE25DC">
        <w:rPr>
          <w:rFonts w:ascii="Times New Roman" w:hAnsi="Times New Roman" w:cs="Times New Roman"/>
          <w:sz w:val="24"/>
          <w:szCs w:val="24"/>
        </w:rPr>
        <w:t>Eastern hemlocks in the southern Appalachians maintain year round transpiration rates with the highest rates measured in the spring (Ford and Vose 2007) and lowest in the winter (Ford and Vose 2007).  This differs from transpiration rates for eastern hemlocks located in the northeastern United States, with transpiration and photosynthesis rates in eastern hemlocks do not drop with the onset of winter but slow down when air temperatures drop to below -10 ºC (Burkle and Logan 2003). Rates slow when air temperature falls below -10 ºC or rise above 20 ºC, and increasing net photosynthetic rates are seen as temperatures rise from 4-20 ºC</w:t>
      </w:r>
      <w:r w:rsidR="0007659F">
        <w:rPr>
          <w:rFonts w:ascii="Times New Roman" w:hAnsi="Times New Roman" w:cs="Times New Roman"/>
          <w:sz w:val="24"/>
          <w:szCs w:val="24"/>
        </w:rPr>
        <w:t xml:space="preserve"> (Burkle and Logan 2003)</w:t>
      </w:r>
      <w:r w:rsidRPr="00DE25DC">
        <w:rPr>
          <w:rFonts w:ascii="Times New Roman" w:hAnsi="Times New Roman" w:cs="Times New Roman"/>
          <w:sz w:val="24"/>
          <w:szCs w:val="24"/>
        </w:rPr>
        <w:t xml:space="preserve">.  Photosynthetic rates in eastern hemlock saplings within the understory are minimally affected by temperature from late spring through early fall with net photosynthetic rate increasing between 11 and 15 ºC, but not changing between 15 and 30 ºC (Hadley 2000). Maximum photosynthate storage occurs mid-day.  Carbon storage and annual photosynthesis are aided by mild winters with fewer frosts and extended thaws (Hadley 2000), with greatest rates occurring in May (Hadley 2000). Carbon exchange in autumn and winter is most affected by daily minimum air temperature while in the spring and </w:t>
      </w:r>
      <w:proofErr w:type="gramStart"/>
      <w:r w:rsidRPr="00DE25DC">
        <w:rPr>
          <w:rFonts w:ascii="Times New Roman" w:hAnsi="Times New Roman" w:cs="Times New Roman"/>
          <w:sz w:val="24"/>
          <w:szCs w:val="24"/>
        </w:rPr>
        <w:t>fall,</w:t>
      </w:r>
      <w:proofErr w:type="gramEnd"/>
      <w:r w:rsidRPr="00DE25DC">
        <w:rPr>
          <w:rFonts w:ascii="Times New Roman" w:hAnsi="Times New Roman" w:cs="Times New Roman"/>
          <w:sz w:val="24"/>
          <w:szCs w:val="24"/>
        </w:rPr>
        <w:t xml:space="preserve"> it is most affected by time of day, water vapor pressure deficit, and air temperature. Carbon storage was negligible from December through March, and was reduced by nocturnal frost and sub-zero temperatures (Hadley and Schedlbauer 2002).</w:t>
      </w:r>
    </w:p>
    <w:p w:rsidR="00116EC0" w:rsidRPr="00DE25DC" w:rsidRDefault="00116EC0" w:rsidP="00116EC0">
      <w:pPr>
        <w:autoSpaceDE w:val="0"/>
        <w:autoSpaceDN w:val="0"/>
        <w:adjustRightInd w:val="0"/>
        <w:spacing w:after="0" w:line="480" w:lineRule="auto"/>
        <w:jc w:val="both"/>
        <w:rPr>
          <w:rFonts w:ascii="Times New Roman" w:eastAsia="Times New Roman" w:hAnsi="Times New Roman" w:cs="Times New Roman"/>
          <w:b/>
          <w:sz w:val="24"/>
          <w:szCs w:val="24"/>
        </w:rPr>
      </w:pPr>
    </w:p>
    <w:p w:rsidR="00116EC0" w:rsidRPr="00DE25DC" w:rsidRDefault="00116EC0" w:rsidP="00116EC0">
      <w:pPr>
        <w:autoSpaceDE w:val="0"/>
        <w:autoSpaceDN w:val="0"/>
        <w:adjustRightInd w:val="0"/>
        <w:spacing w:after="0" w:line="480" w:lineRule="auto"/>
        <w:jc w:val="both"/>
        <w:rPr>
          <w:rFonts w:ascii="Times New Roman" w:hAnsi="Times New Roman" w:cs="Times New Roman"/>
          <w:sz w:val="24"/>
          <w:szCs w:val="24"/>
        </w:rPr>
      </w:pPr>
      <w:r w:rsidRPr="00DE25DC">
        <w:rPr>
          <w:rFonts w:ascii="Times New Roman" w:eastAsia="Times New Roman" w:hAnsi="Times New Roman" w:cs="Times New Roman"/>
          <w:b/>
          <w:sz w:val="24"/>
          <w:szCs w:val="24"/>
        </w:rPr>
        <w:t>Associated Forest Types and Cover</w:t>
      </w:r>
    </w:p>
    <w:p w:rsidR="00116EC0" w:rsidRPr="00DE25DC" w:rsidRDefault="00116EC0" w:rsidP="00116EC0">
      <w:pPr>
        <w:autoSpaceDE w:val="0"/>
        <w:autoSpaceDN w:val="0"/>
        <w:adjustRightInd w:val="0"/>
        <w:spacing w:after="0" w:line="480" w:lineRule="auto"/>
        <w:jc w:val="both"/>
        <w:rPr>
          <w:rFonts w:ascii="Times New Roman" w:hAnsi="Times New Roman" w:cs="Times New Roman"/>
          <w:sz w:val="24"/>
          <w:szCs w:val="24"/>
        </w:rPr>
      </w:pPr>
      <w:r w:rsidRPr="00DE25DC">
        <w:rPr>
          <w:rFonts w:ascii="Times New Roman" w:eastAsia="Times New Roman" w:hAnsi="Times New Roman" w:cs="Times New Roman"/>
          <w:b/>
          <w:sz w:val="24"/>
          <w:szCs w:val="24"/>
        </w:rPr>
        <w:tab/>
      </w:r>
      <w:r w:rsidRPr="00DE25DC">
        <w:rPr>
          <w:rFonts w:ascii="Times New Roman" w:eastAsia="Times New Roman" w:hAnsi="Times New Roman" w:cs="Times New Roman"/>
          <w:sz w:val="24"/>
          <w:szCs w:val="24"/>
        </w:rPr>
        <w:t>Eastern hemlock is associated with 29 forest cover types (Eyre 1980).  It is dominant in four forest cover types: white pine hemlock (Type 22) in the northeast, eastern hemlock (Type 23), hemlock-yellow birch (Type 24), and yellow-poplar-eastern hemlock (Type 58) in the mid-</w:t>
      </w:r>
      <w:r w:rsidRPr="00DE25DC">
        <w:rPr>
          <w:rFonts w:ascii="Times New Roman" w:eastAsia="Times New Roman" w:hAnsi="Times New Roman" w:cs="Times New Roman"/>
          <w:sz w:val="24"/>
          <w:szCs w:val="24"/>
        </w:rPr>
        <w:lastRenderedPageBreak/>
        <w:t xml:space="preserve">west.  It is commonly found in association with seven forest cover types: white pine-northern red oak-red maple (Type 20), eastern white pine (Type 21), red spruce-yellow birch (Type 30), red spruce-sugar maple-beech (Type 31), red spruce (Type 32), red spruce-balsam fir (Type 33), and red spruce-Fraser fir (Type 34). In addition, it is a minor component of 18 forest cover types (Eyre 1980). </w:t>
      </w:r>
    </w:p>
    <w:p w:rsidR="00116EC0" w:rsidRPr="00DE25DC" w:rsidRDefault="00116EC0" w:rsidP="00116EC0">
      <w:pPr>
        <w:spacing w:after="0" w:line="480" w:lineRule="auto"/>
        <w:ind w:firstLine="720"/>
        <w:jc w:val="both"/>
        <w:rPr>
          <w:rFonts w:ascii="Times New Roman" w:eastAsia="Times New Roman" w:hAnsi="Times New Roman" w:cs="Times New Roman"/>
          <w:color w:val="000000"/>
          <w:sz w:val="24"/>
          <w:szCs w:val="24"/>
        </w:rPr>
      </w:pPr>
      <w:r w:rsidRPr="00DE25DC">
        <w:rPr>
          <w:rFonts w:ascii="Times New Roman" w:eastAsia="Times New Roman" w:hAnsi="Times New Roman" w:cs="Times New Roman"/>
          <w:sz w:val="24"/>
          <w:szCs w:val="24"/>
        </w:rPr>
        <w:t>The deep dense evergreen canopy produced in mature eastern hemlock stands reduces the amount of light that reaches the forest floor resulting in reduced ground cover (Simpson et al.</w:t>
      </w:r>
      <w:r w:rsidR="0007659F">
        <w:rPr>
          <w:rFonts w:ascii="Times New Roman" w:eastAsia="Times New Roman" w:hAnsi="Times New Roman" w:cs="Times New Roman"/>
          <w:sz w:val="24"/>
          <w:szCs w:val="24"/>
        </w:rPr>
        <w:t xml:space="preserve"> </w:t>
      </w:r>
      <w:r w:rsidRPr="00DE25DC">
        <w:rPr>
          <w:rFonts w:ascii="Times New Roman" w:eastAsia="Times New Roman" w:hAnsi="Times New Roman" w:cs="Times New Roman"/>
          <w:sz w:val="24"/>
          <w:szCs w:val="24"/>
        </w:rPr>
        <w:t xml:space="preserve">1990).  Dominant plants in the understory are well adapted to developing in minimal sunlight and include: great rhododendron, </w:t>
      </w:r>
      <w:hyperlink r:id="rId12" w:history="1">
        <w:r w:rsidRPr="00DE25DC">
          <w:rPr>
            <w:rFonts w:ascii="Times New Roman" w:eastAsia="Times New Roman" w:hAnsi="Times New Roman" w:cs="Times New Roman"/>
            <w:i/>
            <w:iCs/>
            <w:color w:val="000000"/>
            <w:sz w:val="24"/>
            <w:szCs w:val="24"/>
          </w:rPr>
          <w:t>Rhododendron maximum</w:t>
        </w:r>
      </w:hyperlink>
      <w:r w:rsidRPr="00DE25DC">
        <w:rPr>
          <w:rFonts w:ascii="Times New Roman" w:eastAsia="Times New Roman" w:hAnsi="Times New Roman" w:cs="Times New Roman"/>
          <w:iCs/>
          <w:color w:val="000000"/>
          <w:sz w:val="24"/>
          <w:szCs w:val="24"/>
        </w:rPr>
        <w:t xml:space="preserve"> (L.)</w:t>
      </w:r>
      <w:r w:rsidRPr="00DE25DC">
        <w:rPr>
          <w:rFonts w:ascii="Times New Roman" w:eastAsia="Times New Roman" w:hAnsi="Times New Roman" w:cs="Times New Roman"/>
          <w:color w:val="000000"/>
          <w:sz w:val="24"/>
          <w:szCs w:val="24"/>
        </w:rPr>
        <w:t xml:space="preserve">,  doghobble,  </w:t>
      </w:r>
      <w:hyperlink r:id="rId13" w:history="1">
        <w:r w:rsidRPr="00DE25DC">
          <w:rPr>
            <w:rFonts w:ascii="Times New Roman" w:eastAsia="Times New Roman" w:hAnsi="Times New Roman" w:cs="Times New Roman"/>
            <w:i/>
            <w:iCs/>
            <w:color w:val="000000"/>
            <w:sz w:val="24"/>
            <w:szCs w:val="24"/>
          </w:rPr>
          <w:t>Leucothoe fontanesiana</w:t>
        </w:r>
      </w:hyperlink>
      <w:r w:rsidRPr="00DE25DC">
        <w:rPr>
          <w:rFonts w:ascii="Times New Roman" w:eastAsia="Times New Roman" w:hAnsi="Times New Roman" w:cs="Times New Roman"/>
          <w:i/>
          <w:iCs/>
          <w:color w:val="000000"/>
          <w:sz w:val="24"/>
          <w:szCs w:val="24"/>
        </w:rPr>
        <w:t xml:space="preserve"> </w:t>
      </w:r>
      <w:r w:rsidRPr="00DE25DC">
        <w:rPr>
          <w:rFonts w:ascii="Times New Roman" w:eastAsia="Times New Roman" w:hAnsi="Times New Roman" w:cs="Times New Roman"/>
          <w:color w:val="000000"/>
          <w:sz w:val="24"/>
          <w:szCs w:val="24"/>
        </w:rPr>
        <w:t xml:space="preserve">(Steud.), common witchazel, </w:t>
      </w:r>
      <w:r w:rsidRPr="00DE25DC">
        <w:rPr>
          <w:rFonts w:ascii="Times New Roman" w:eastAsia="Times New Roman" w:hAnsi="Times New Roman" w:cs="Times New Roman"/>
          <w:i/>
          <w:iCs/>
          <w:color w:val="000000"/>
          <w:sz w:val="24"/>
          <w:szCs w:val="24"/>
        </w:rPr>
        <w:t xml:space="preserve">Hamamelis virginiana </w:t>
      </w:r>
      <w:r w:rsidRPr="00DE25DC">
        <w:rPr>
          <w:rFonts w:ascii="Times New Roman" w:eastAsia="Times New Roman" w:hAnsi="Times New Roman" w:cs="Times New Roman"/>
          <w:iCs/>
          <w:color w:val="000000"/>
          <w:sz w:val="24"/>
          <w:szCs w:val="24"/>
        </w:rPr>
        <w:t xml:space="preserve">(L.), mountain silverbell, </w:t>
      </w:r>
      <w:r w:rsidRPr="00DE25DC">
        <w:rPr>
          <w:rFonts w:ascii="Times New Roman" w:eastAsia="Times New Roman" w:hAnsi="Times New Roman" w:cs="Times New Roman"/>
          <w:i/>
          <w:iCs/>
          <w:color w:val="000000"/>
          <w:sz w:val="24"/>
          <w:szCs w:val="24"/>
        </w:rPr>
        <w:t xml:space="preserve"> </w:t>
      </w:r>
      <w:hyperlink r:id="rId14" w:history="1">
        <w:r w:rsidRPr="00DE25DC">
          <w:rPr>
            <w:rFonts w:ascii="Times New Roman" w:eastAsia="Times New Roman" w:hAnsi="Times New Roman" w:cs="Times New Roman"/>
            <w:i/>
            <w:iCs/>
            <w:color w:val="000000"/>
            <w:sz w:val="24"/>
            <w:szCs w:val="24"/>
          </w:rPr>
          <w:t xml:space="preserve">Halesia tetraptera </w:t>
        </w:r>
        <w:r w:rsidRPr="00DE25DC">
          <w:rPr>
            <w:rFonts w:ascii="Times New Roman" w:eastAsia="Times New Roman" w:hAnsi="Times New Roman" w:cs="Times New Roman"/>
            <w:iCs/>
            <w:color w:val="000000"/>
            <w:sz w:val="24"/>
            <w:szCs w:val="24"/>
          </w:rPr>
          <w:t>var.</w:t>
        </w:r>
        <w:r w:rsidRPr="00DE25DC">
          <w:rPr>
            <w:rFonts w:ascii="Times New Roman" w:eastAsia="Times New Roman" w:hAnsi="Times New Roman" w:cs="Times New Roman"/>
            <w:i/>
            <w:iCs/>
            <w:color w:val="000000"/>
            <w:sz w:val="24"/>
            <w:szCs w:val="24"/>
          </w:rPr>
          <w:t xml:space="preserve"> monticola</w:t>
        </w:r>
      </w:hyperlink>
      <w:r w:rsidRPr="00DE25DC">
        <w:rPr>
          <w:rFonts w:ascii="Times New Roman" w:eastAsia="Times New Roman" w:hAnsi="Times New Roman" w:cs="Times New Roman"/>
          <w:i/>
          <w:iCs/>
          <w:color w:val="000000"/>
          <w:sz w:val="24"/>
          <w:szCs w:val="24"/>
        </w:rPr>
        <w:t xml:space="preserve"> </w:t>
      </w:r>
      <w:r w:rsidRPr="00DE25DC">
        <w:rPr>
          <w:rFonts w:ascii="Times New Roman" w:eastAsia="Times New Roman" w:hAnsi="Times New Roman" w:cs="Times New Roman"/>
          <w:iCs/>
          <w:color w:val="000000"/>
          <w:sz w:val="24"/>
          <w:szCs w:val="24"/>
        </w:rPr>
        <w:t>(L.),</w:t>
      </w:r>
      <w:r w:rsidRPr="00DE25DC">
        <w:rPr>
          <w:rFonts w:ascii="sans-serif" w:eastAsia="Times New Roman" w:hAnsi="sans-serif" w:cs="Arial"/>
          <w:b/>
          <w:bCs/>
          <w:sz w:val="24"/>
          <w:szCs w:val="24"/>
        </w:rPr>
        <w:t xml:space="preserve"> </w:t>
      </w:r>
      <w:r w:rsidRPr="00DE25DC">
        <w:rPr>
          <w:rFonts w:ascii="sans-serif" w:eastAsia="Times New Roman" w:hAnsi="sans-serif" w:cs="Arial"/>
          <w:bCs/>
          <w:sz w:val="24"/>
          <w:szCs w:val="24"/>
        </w:rPr>
        <w:t xml:space="preserve">mountain pepperbush, </w:t>
      </w:r>
      <w:r w:rsidRPr="00DE25DC">
        <w:rPr>
          <w:rFonts w:ascii="Times New Roman" w:eastAsia="Times New Roman" w:hAnsi="Times New Roman" w:cs="Times New Roman"/>
          <w:i/>
          <w:iCs/>
          <w:color w:val="000000"/>
          <w:sz w:val="24"/>
          <w:szCs w:val="24"/>
        </w:rPr>
        <w:t xml:space="preserve">Clethra acuminate </w:t>
      </w:r>
      <w:r w:rsidRPr="00DE25DC">
        <w:rPr>
          <w:rFonts w:ascii="Times New Roman" w:eastAsia="Times New Roman" w:hAnsi="Times New Roman" w:cs="Times New Roman"/>
          <w:iCs/>
          <w:color w:val="000000"/>
          <w:sz w:val="24"/>
          <w:szCs w:val="24"/>
        </w:rPr>
        <w:t>Michx</w:t>
      </w:r>
      <w:r w:rsidRPr="00DE25DC">
        <w:rPr>
          <w:rFonts w:ascii="Times New Roman" w:eastAsia="Times New Roman" w:hAnsi="Times New Roman" w:cs="Times New Roman"/>
          <w:i/>
          <w:iCs/>
          <w:color w:val="000000"/>
          <w:sz w:val="24"/>
          <w:szCs w:val="24"/>
        </w:rPr>
        <w:t>.</w:t>
      </w:r>
      <w:r w:rsidRPr="00DE25DC">
        <w:rPr>
          <w:rFonts w:ascii="Times New Roman" w:eastAsia="Times New Roman" w:hAnsi="Times New Roman" w:cs="Times New Roman"/>
          <w:color w:val="000000"/>
          <w:sz w:val="24"/>
          <w:szCs w:val="24"/>
        </w:rPr>
        <w:t xml:space="preserve">, sourwood, </w:t>
      </w:r>
      <w:hyperlink r:id="rId15" w:history="1">
        <w:r w:rsidRPr="00DE25DC">
          <w:rPr>
            <w:rFonts w:ascii="Times New Roman" w:eastAsia="Times New Roman" w:hAnsi="Times New Roman" w:cs="Times New Roman"/>
            <w:i/>
            <w:iCs/>
            <w:color w:val="000000"/>
            <w:sz w:val="24"/>
            <w:szCs w:val="24"/>
          </w:rPr>
          <w:t>Oxydendrum arboreum</w:t>
        </w:r>
      </w:hyperlink>
      <w:r w:rsidRPr="00DE25DC">
        <w:rPr>
          <w:rFonts w:ascii="Times New Roman" w:eastAsia="Times New Roman" w:hAnsi="Times New Roman" w:cs="Times New Roman"/>
          <w:iCs/>
          <w:color w:val="000000"/>
          <w:sz w:val="24"/>
          <w:szCs w:val="24"/>
        </w:rPr>
        <w:t xml:space="preserve"> (L.)</w:t>
      </w:r>
      <w:r w:rsidRPr="00DE25DC">
        <w:rPr>
          <w:rFonts w:ascii="Times New Roman" w:eastAsia="Times New Roman" w:hAnsi="Times New Roman" w:cs="Times New Roman"/>
          <w:color w:val="000000"/>
          <w:sz w:val="24"/>
          <w:szCs w:val="24"/>
        </w:rPr>
        <w:t>, woodfern,</w:t>
      </w:r>
      <w:r w:rsidRPr="00DE25DC">
        <w:rPr>
          <w:rFonts w:ascii="Times New Roman" w:eastAsia="Times New Roman" w:hAnsi="Times New Roman" w:cs="Times New Roman"/>
          <w:i/>
          <w:color w:val="000000"/>
          <w:sz w:val="24"/>
          <w:szCs w:val="24"/>
        </w:rPr>
        <w:t xml:space="preserve"> Dryopteris</w:t>
      </w:r>
      <w:r w:rsidRPr="00DE25DC">
        <w:rPr>
          <w:rFonts w:ascii="Times New Roman" w:eastAsia="Times New Roman" w:hAnsi="Times New Roman" w:cs="Times New Roman"/>
          <w:color w:val="000000"/>
          <w:sz w:val="24"/>
          <w:szCs w:val="24"/>
        </w:rPr>
        <w:t xml:space="preserve"> spp., goldthread, </w:t>
      </w:r>
      <w:r w:rsidRPr="00DE25DC">
        <w:rPr>
          <w:rFonts w:ascii="Times New Roman" w:eastAsia="Times New Roman" w:hAnsi="Times New Roman" w:cs="Times New Roman"/>
          <w:i/>
          <w:color w:val="000000"/>
          <w:sz w:val="24"/>
          <w:szCs w:val="24"/>
        </w:rPr>
        <w:t>Coptis groenlandica</w:t>
      </w:r>
      <w:r w:rsidRPr="00DE25DC">
        <w:rPr>
          <w:rFonts w:ascii="Times New Roman" w:eastAsia="Times New Roman" w:hAnsi="Times New Roman" w:cs="Times New Roman"/>
          <w:color w:val="000000"/>
          <w:sz w:val="24"/>
          <w:szCs w:val="24"/>
        </w:rPr>
        <w:t xml:space="preserve"> Salisbury, sedges (</w:t>
      </w:r>
      <w:r w:rsidRPr="00DE25DC">
        <w:rPr>
          <w:rFonts w:ascii="Times New Roman" w:eastAsia="Times New Roman" w:hAnsi="Times New Roman" w:cs="Times New Roman"/>
          <w:i/>
          <w:color w:val="000000"/>
          <w:sz w:val="24"/>
          <w:szCs w:val="24"/>
        </w:rPr>
        <w:t>Carex</w:t>
      </w:r>
      <w:r w:rsidRPr="00DE25DC">
        <w:rPr>
          <w:rFonts w:ascii="Times New Roman" w:eastAsia="Times New Roman" w:hAnsi="Times New Roman" w:cs="Times New Roman"/>
          <w:color w:val="000000"/>
          <w:sz w:val="24"/>
          <w:szCs w:val="24"/>
        </w:rPr>
        <w:t xml:space="preserve"> spp.), moss, (including </w:t>
      </w:r>
      <w:r w:rsidRPr="00DE25DC">
        <w:rPr>
          <w:rFonts w:ascii="Times New Roman" w:eastAsia="Times New Roman" w:hAnsi="Times New Roman" w:cs="Times New Roman"/>
          <w:i/>
          <w:color w:val="000000"/>
          <w:sz w:val="24"/>
          <w:szCs w:val="24"/>
        </w:rPr>
        <w:t>Polytrichum</w:t>
      </w:r>
      <w:r w:rsidRPr="00DE25DC">
        <w:rPr>
          <w:rFonts w:ascii="Times New Roman" w:eastAsia="Times New Roman" w:hAnsi="Times New Roman" w:cs="Times New Roman"/>
          <w:color w:val="000000"/>
          <w:sz w:val="24"/>
          <w:szCs w:val="24"/>
        </w:rPr>
        <w:t xml:space="preserve"> spp), starflower, </w:t>
      </w:r>
      <w:r w:rsidRPr="00DE25DC">
        <w:rPr>
          <w:rFonts w:ascii="Times New Roman" w:eastAsia="Times New Roman" w:hAnsi="Times New Roman" w:cs="Times New Roman"/>
          <w:i/>
          <w:color w:val="000000"/>
          <w:sz w:val="24"/>
          <w:szCs w:val="24"/>
        </w:rPr>
        <w:t>Trientalis borealis</w:t>
      </w:r>
      <w:r w:rsidRPr="00DE25DC">
        <w:rPr>
          <w:rFonts w:ascii="Times New Roman" w:eastAsia="Times New Roman" w:hAnsi="Times New Roman" w:cs="Times New Roman"/>
          <w:color w:val="000000"/>
          <w:sz w:val="24"/>
          <w:szCs w:val="24"/>
        </w:rPr>
        <w:t xml:space="preserve"> (Hook), and clubmoss</w:t>
      </w:r>
      <w:r w:rsidRPr="00DE25DC">
        <w:rPr>
          <w:rFonts w:ascii="Times New Roman" w:eastAsia="Times New Roman" w:hAnsi="Times New Roman" w:cs="Times New Roman"/>
          <w:i/>
          <w:color w:val="000000"/>
          <w:sz w:val="24"/>
          <w:szCs w:val="24"/>
        </w:rPr>
        <w:t xml:space="preserve">, Lycopodium </w:t>
      </w:r>
      <w:r w:rsidRPr="00DE25DC">
        <w:rPr>
          <w:rFonts w:ascii="Times New Roman" w:eastAsia="Times New Roman" w:hAnsi="Times New Roman" w:cs="Times New Roman"/>
          <w:color w:val="000000"/>
          <w:sz w:val="24"/>
          <w:szCs w:val="24"/>
        </w:rPr>
        <w:t>spp. (Rogers 1980; Eyre 1980; Willis and Coffman 1975; Alverson et al. 1988).</w:t>
      </w:r>
    </w:p>
    <w:p w:rsidR="00116EC0" w:rsidRPr="00DE25DC" w:rsidRDefault="00116EC0" w:rsidP="00116EC0">
      <w:pPr>
        <w:spacing w:after="0" w:line="480" w:lineRule="auto"/>
        <w:jc w:val="both"/>
        <w:rPr>
          <w:rFonts w:ascii="Times New Roman" w:eastAsia="Times New Roman" w:hAnsi="Times New Roman" w:cs="Times New Roman"/>
          <w:b/>
          <w:sz w:val="24"/>
          <w:szCs w:val="24"/>
        </w:rPr>
      </w:pPr>
    </w:p>
    <w:p w:rsidR="00116EC0" w:rsidRPr="00DE25DC" w:rsidRDefault="00116EC0" w:rsidP="00116EC0">
      <w:pPr>
        <w:spacing w:after="0" w:line="480" w:lineRule="auto"/>
        <w:jc w:val="both"/>
        <w:rPr>
          <w:rFonts w:ascii="Times New Roman" w:eastAsia="Times New Roman" w:hAnsi="Times New Roman" w:cs="Times New Roman"/>
          <w:b/>
          <w:sz w:val="24"/>
          <w:szCs w:val="24"/>
        </w:rPr>
      </w:pPr>
      <w:r w:rsidRPr="00DE25DC">
        <w:rPr>
          <w:rFonts w:ascii="Times New Roman" w:eastAsia="Times New Roman" w:hAnsi="Times New Roman" w:cs="Times New Roman"/>
          <w:b/>
          <w:sz w:val="24"/>
          <w:szCs w:val="24"/>
        </w:rPr>
        <w:t xml:space="preserve">Importance of Eastern Hemlock and Impact of Hemlock Woolly Adelgid </w:t>
      </w:r>
    </w:p>
    <w:p w:rsidR="00116EC0" w:rsidRPr="00DE25DC" w:rsidRDefault="00116EC0" w:rsidP="0038668F">
      <w:pPr>
        <w:spacing w:after="0" w:line="480" w:lineRule="auto"/>
        <w:ind w:firstLine="720"/>
        <w:jc w:val="both"/>
        <w:rPr>
          <w:rFonts w:ascii="Times New Roman" w:eastAsia="Times New Roman" w:hAnsi="Times New Roman" w:cs="Times New Roman"/>
          <w:sz w:val="24"/>
          <w:szCs w:val="24"/>
        </w:rPr>
      </w:pPr>
      <w:r w:rsidRPr="00DE25DC">
        <w:rPr>
          <w:rFonts w:ascii="Times New Roman" w:eastAsia="Times New Roman" w:hAnsi="Times New Roman" w:cs="Times New Roman"/>
          <w:sz w:val="24"/>
          <w:szCs w:val="24"/>
        </w:rPr>
        <w:t xml:space="preserve">Eastern hemlocks are a vital component of biological diversity, environmental stability, and economic stability within their geographic range (Beatty 1984; Buck et al. 2005; Kelty 1989; DeGraaf et al. 1992; Snyder et al. 2004).  It is considered a foundational species (Ellison et al. 2005), which is defined as “a single species that defines much of the structure of a community by creating locally stable conditions for other species, and modulating and stabilizing fundamental ecosystem processes” (Dayton 1972).  Mortality of eastern hemlocks due to hemlock woolly </w:t>
      </w:r>
      <w:r w:rsidRPr="00DE25DC">
        <w:rPr>
          <w:rFonts w:ascii="Times New Roman" w:eastAsia="Times New Roman" w:hAnsi="Times New Roman" w:cs="Times New Roman"/>
          <w:sz w:val="24"/>
          <w:szCs w:val="24"/>
        </w:rPr>
        <w:lastRenderedPageBreak/>
        <w:t xml:space="preserve">adelgid infestations will decrease the biological diversity found in association with these trees and change the environmental and economic stability within their geographic range.    </w:t>
      </w:r>
    </w:p>
    <w:p w:rsidR="00116EC0" w:rsidRPr="00DE25DC" w:rsidRDefault="00116EC0" w:rsidP="00116EC0">
      <w:pPr>
        <w:spacing w:after="0" w:line="480" w:lineRule="auto"/>
        <w:ind w:firstLine="720"/>
        <w:jc w:val="both"/>
        <w:rPr>
          <w:rFonts w:ascii="Times New Roman" w:eastAsia="Times New Roman" w:hAnsi="Times New Roman" w:cs="Times New Roman"/>
          <w:sz w:val="24"/>
          <w:szCs w:val="24"/>
        </w:rPr>
      </w:pPr>
      <w:r w:rsidRPr="00DE25DC">
        <w:rPr>
          <w:rFonts w:ascii="Times New Roman" w:eastAsia="Times New Roman" w:hAnsi="Times New Roman" w:cs="Times New Roman"/>
          <w:sz w:val="24"/>
          <w:szCs w:val="24"/>
        </w:rPr>
        <w:t>Eastern hemlock provides imperative cover species for turkey (</w:t>
      </w:r>
      <w:r w:rsidRPr="00DE25DC">
        <w:rPr>
          <w:rFonts w:ascii="Times New Roman" w:eastAsia="Times New Roman" w:hAnsi="Times New Roman" w:cs="Times New Roman"/>
          <w:i/>
          <w:sz w:val="24"/>
          <w:szCs w:val="24"/>
        </w:rPr>
        <w:t>Meleagris</w:t>
      </w:r>
      <w:r w:rsidRPr="00DE25DC">
        <w:rPr>
          <w:rFonts w:ascii="Times New Roman" w:eastAsia="Times New Roman" w:hAnsi="Times New Roman" w:cs="Times New Roman"/>
          <w:sz w:val="24"/>
          <w:szCs w:val="24"/>
        </w:rPr>
        <w:t xml:space="preserve"> spp.), ruffed grouse (</w:t>
      </w:r>
      <w:r w:rsidRPr="00DE25DC">
        <w:rPr>
          <w:rFonts w:ascii="Times New Roman" w:eastAsia="Times New Roman" w:hAnsi="Times New Roman" w:cs="Times New Roman"/>
          <w:i/>
          <w:sz w:val="24"/>
          <w:szCs w:val="24"/>
        </w:rPr>
        <w:t>Bonasa umbellus</w:t>
      </w:r>
      <w:r w:rsidRPr="00DE25DC">
        <w:rPr>
          <w:rFonts w:ascii="Times New Roman" w:eastAsia="Times New Roman" w:hAnsi="Times New Roman" w:cs="Times New Roman"/>
          <w:sz w:val="24"/>
          <w:szCs w:val="24"/>
        </w:rPr>
        <w:t xml:space="preserve"> (L.)), snowshoe rabbit (</w:t>
      </w:r>
      <w:r w:rsidRPr="00DE25DC">
        <w:rPr>
          <w:rFonts w:ascii="Times New Roman" w:eastAsia="Times New Roman" w:hAnsi="Times New Roman" w:cs="Times New Roman"/>
          <w:i/>
          <w:sz w:val="24"/>
          <w:szCs w:val="24"/>
        </w:rPr>
        <w:t>Lepus americanus</w:t>
      </w:r>
      <w:r w:rsidRPr="00DE25DC">
        <w:rPr>
          <w:rFonts w:ascii="Times New Roman" w:eastAsia="Times New Roman" w:hAnsi="Times New Roman" w:cs="Times New Roman"/>
          <w:sz w:val="24"/>
          <w:szCs w:val="24"/>
        </w:rPr>
        <w:t xml:space="preserve"> Erxleben), rabbit (</w:t>
      </w:r>
      <w:r w:rsidRPr="00DE25DC">
        <w:rPr>
          <w:rFonts w:ascii="Times New Roman" w:eastAsia="Times New Roman" w:hAnsi="Times New Roman" w:cs="Times New Roman"/>
          <w:i/>
          <w:sz w:val="24"/>
          <w:szCs w:val="24"/>
        </w:rPr>
        <w:t>Oryctolagus</w:t>
      </w:r>
      <w:r w:rsidRPr="00DE25DC">
        <w:rPr>
          <w:rFonts w:ascii="Times New Roman" w:eastAsia="Times New Roman" w:hAnsi="Times New Roman" w:cs="Times New Roman"/>
          <w:sz w:val="24"/>
          <w:szCs w:val="24"/>
        </w:rPr>
        <w:t xml:space="preserve"> spp.), and porcupine (</w:t>
      </w:r>
      <w:r w:rsidRPr="00DE25DC">
        <w:rPr>
          <w:rFonts w:ascii="Times New Roman" w:eastAsia="Times New Roman" w:hAnsi="Times New Roman" w:cs="Times New Roman"/>
          <w:i/>
          <w:sz w:val="24"/>
          <w:szCs w:val="24"/>
        </w:rPr>
        <w:t>Erethizon dorsatum</w:t>
      </w:r>
      <w:r w:rsidRPr="00DE25DC">
        <w:rPr>
          <w:rFonts w:ascii="Times New Roman" w:eastAsia="Times New Roman" w:hAnsi="Times New Roman" w:cs="Times New Roman"/>
          <w:sz w:val="24"/>
          <w:szCs w:val="24"/>
        </w:rPr>
        <w:t xml:space="preserve"> (L.)) </w:t>
      </w:r>
      <w:proofErr w:type="gramStart"/>
      <w:r w:rsidRPr="00DE25DC">
        <w:rPr>
          <w:rFonts w:ascii="Times New Roman" w:eastAsia="Times New Roman" w:hAnsi="Times New Roman" w:cs="Times New Roman"/>
          <w:sz w:val="24"/>
          <w:szCs w:val="24"/>
        </w:rPr>
        <w:t>(Jordan and Sharp 1967; Quimby 1996; Wydeven and Hay 1996).</w:t>
      </w:r>
      <w:proofErr w:type="gramEnd"/>
      <w:r w:rsidRPr="00DE25DC">
        <w:rPr>
          <w:rFonts w:ascii="Times New Roman" w:eastAsia="Times New Roman" w:hAnsi="Times New Roman" w:cs="Times New Roman"/>
          <w:sz w:val="24"/>
          <w:szCs w:val="24"/>
        </w:rPr>
        <w:t xml:space="preserve">  More than 120 vertebrate species have been found to utilize mature hemlock stands (DeGraaf 1992).  Several bird species are associated with eastern hemlock forests (Tingley</w:t>
      </w:r>
      <w:r w:rsidR="00AA1817">
        <w:rPr>
          <w:rFonts w:ascii="Times New Roman" w:eastAsia="Times New Roman" w:hAnsi="Times New Roman" w:cs="Times New Roman"/>
          <w:sz w:val="24"/>
          <w:szCs w:val="24"/>
        </w:rPr>
        <w:t xml:space="preserve"> et al.</w:t>
      </w:r>
      <w:r w:rsidRPr="00DE25DC">
        <w:rPr>
          <w:rFonts w:ascii="Times New Roman" w:eastAsia="Times New Roman" w:hAnsi="Times New Roman" w:cs="Times New Roman"/>
          <w:sz w:val="24"/>
          <w:szCs w:val="24"/>
        </w:rPr>
        <w:t xml:space="preserve"> 2002)</w:t>
      </w:r>
      <w:proofErr w:type="gramStart"/>
      <w:r w:rsidRPr="00DE25DC">
        <w:rPr>
          <w:rFonts w:ascii="Times New Roman" w:eastAsia="Times New Roman" w:hAnsi="Times New Roman" w:cs="Times New Roman"/>
          <w:sz w:val="24"/>
          <w:szCs w:val="24"/>
        </w:rPr>
        <w:t>,</w:t>
      </w:r>
      <w:proofErr w:type="gramEnd"/>
      <w:r w:rsidRPr="00DE25DC">
        <w:rPr>
          <w:rFonts w:ascii="Times New Roman" w:eastAsia="Times New Roman" w:hAnsi="Times New Roman" w:cs="Times New Roman"/>
          <w:sz w:val="24"/>
          <w:szCs w:val="24"/>
        </w:rPr>
        <w:t xml:space="preserve"> including the black-throated green warbler, </w:t>
      </w:r>
      <w:r w:rsidRPr="00DE25DC">
        <w:rPr>
          <w:rFonts w:ascii="Times New Roman" w:eastAsia="Times New Roman" w:hAnsi="Times New Roman" w:cs="Times New Roman"/>
          <w:i/>
          <w:sz w:val="24"/>
          <w:szCs w:val="24"/>
        </w:rPr>
        <w:t>Dendroica virens</w:t>
      </w:r>
      <w:r w:rsidRPr="00DE25DC">
        <w:rPr>
          <w:rFonts w:ascii="Times New Roman" w:eastAsia="Times New Roman" w:hAnsi="Times New Roman" w:cs="Times New Roman"/>
          <w:sz w:val="24"/>
          <w:szCs w:val="24"/>
        </w:rPr>
        <w:t xml:space="preserve">, the Blackburnian warbler, </w:t>
      </w:r>
      <w:r w:rsidRPr="00DE25DC">
        <w:rPr>
          <w:rFonts w:ascii="Times New Roman" w:eastAsia="Times New Roman" w:hAnsi="Times New Roman" w:cs="Times New Roman"/>
          <w:i/>
          <w:sz w:val="24"/>
          <w:szCs w:val="24"/>
        </w:rPr>
        <w:t>Dendroica fusca</w:t>
      </w:r>
      <w:r w:rsidRPr="00DE25DC">
        <w:rPr>
          <w:rFonts w:ascii="Times New Roman" w:eastAsia="Times New Roman" w:hAnsi="Times New Roman" w:cs="Times New Roman"/>
          <w:sz w:val="24"/>
          <w:szCs w:val="24"/>
        </w:rPr>
        <w:t xml:space="preserve">, and the Acadian flycatcher, </w:t>
      </w:r>
      <w:r w:rsidRPr="00DE25DC">
        <w:rPr>
          <w:rFonts w:ascii="Times New Roman" w:eastAsia="Times New Roman" w:hAnsi="Times New Roman" w:cs="Times New Roman"/>
          <w:i/>
          <w:sz w:val="24"/>
          <w:szCs w:val="24"/>
        </w:rPr>
        <w:t>Empidonax virescen</w:t>
      </w:r>
      <w:r w:rsidRPr="00DE25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In addition, eastern hemlock is</w:t>
      </w:r>
      <w:r w:rsidRPr="00DE25DC">
        <w:rPr>
          <w:rFonts w:ascii="Times New Roman" w:eastAsia="Times New Roman" w:hAnsi="Times New Roman" w:cs="Times New Roman"/>
          <w:sz w:val="24"/>
          <w:szCs w:val="24"/>
        </w:rPr>
        <w:t xml:space="preserve"> a vital foliage resource for deer in the winter (Lapin 1994; Reay et al. 1990), eastern hemlock is correlated to avian community composition (Tingley et al. 2002; Ward et al. 2004), is associated with more than 300 species of insects (Buck et al. 2005</w:t>
      </w:r>
      <w:r w:rsidR="002C444D">
        <w:rPr>
          <w:rFonts w:ascii="Times New Roman" w:eastAsia="Times New Roman" w:hAnsi="Times New Roman" w:cs="Times New Roman"/>
          <w:sz w:val="24"/>
          <w:szCs w:val="24"/>
        </w:rPr>
        <w:t>;</w:t>
      </w:r>
      <w:r w:rsidRPr="00DE25DC">
        <w:rPr>
          <w:rFonts w:ascii="Times New Roman" w:eastAsia="Times New Roman" w:hAnsi="Times New Roman" w:cs="Times New Roman"/>
          <w:sz w:val="24"/>
          <w:szCs w:val="24"/>
        </w:rPr>
        <w:t xml:space="preserve"> Wallace and Hain 2000</w:t>
      </w:r>
      <w:r w:rsidR="002C444D">
        <w:rPr>
          <w:rFonts w:ascii="Times New Roman" w:eastAsia="Times New Roman" w:hAnsi="Times New Roman" w:cs="Times New Roman"/>
          <w:sz w:val="24"/>
          <w:szCs w:val="24"/>
        </w:rPr>
        <w:t>;</w:t>
      </w:r>
      <w:r w:rsidRPr="00DE25DC">
        <w:rPr>
          <w:rFonts w:ascii="Times New Roman" w:eastAsia="Times New Roman" w:hAnsi="Times New Roman" w:cs="Times New Roman"/>
          <w:sz w:val="24"/>
          <w:szCs w:val="24"/>
        </w:rPr>
        <w:t xml:space="preserve"> Lynch et al. 2006</w:t>
      </w:r>
      <w:r w:rsidR="002C444D">
        <w:rPr>
          <w:rFonts w:ascii="Times New Roman" w:eastAsia="Times New Roman" w:hAnsi="Times New Roman" w:cs="Times New Roman"/>
          <w:sz w:val="24"/>
          <w:szCs w:val="24"/>
        </w:rPr>
        <w:t>;</w:t>
      </w:r>
      <w:r w:rsidRPr="00DE25DC">
        <w:rPr>
          <w:rFonts w:ascii="Times New Roman" w:eastAsia="Times New Roman" w:hAnsi="Times New Roman" w:cs="Times New Roman"/>
          <w:sz w:val="24"/>
          <w:szCs w:val="24"/>
        </w:rPr>
        <w:t xml:space="preserve"> Dilling et al. 2007</w:t>
      </w:r>
      <w:r w:rsidR="002C444D">
        <w:rPr>
          <w:rFonts w:ascii="Times New Roman" w:eastAsia="Times New Roman" w:hAnsi="Times New Roman" w:cs="Times New Roman"/>
          <w:sz w:val="24"/>
          <w:szCs w:val="24"/>
        </w:rPr>
        <w:t>;</w:t>
      </w:r>
      <w:r w:rsidRPr="00DE25DC">
        <w:rPr>
          <w:rFonts w:ascii="Times New Roman" w:eastAsia="Times New Roman" w:hAnsi="Times New Roman" w:cs="Times New Roman"/>
          <w:sz w:val="24"/>
          <w:szCs w:val="24"/>
        </w:rPr>
        <w:t xml:space="preserve"> Coots 2012</w:t>
      </w:r>
      <w:r w:rsidR="002C444D">
        <w:rPr>
          <w:rFonts w:ascii="Times New Roman" w:eastAsia="Times New Roman" w:hAnsi="Times New Roman" w:cs="Times New Roman"/>
          <w:sz w:val="24"/>
          <w:szCs w:val="24"/>
        </w:rPr>
        <w:t>;</w:t>
      </w:r>
      <w:r w:rsidRPr="00DE25DC">
        <w:rPr>
          <w:rFonts w:ascii="Times New Roman" w:eastAsia="Times New Roman" w:hAnsi="Times New Roman" w:cs="Times New Roman"/>
          <w:sz w:val="24"/>
          <w:szCs w:val="24"/>
        </w:rPr>
        <w:t xml:space="preserve"> Coots 2012), and its canopy is a preferred habitat for a variety of mammals (Ward et al. 2004; Wydeven and Hay 1996).  Eastern hemlocks also serve as a key component of riparian habitats lowering stream temperature, stabilizing diel variation in stream temperature, regulating streamflow, and producing an aquatic environment favorable to fish and aquatic macroinvertebrates (Evans 2002; Snyder et al. 2004).  </w:t>
      </w:r>
    </w:p>
    <w:p w:rsidR="00116EC0" w:rsidRPr="00DE25DC" w:rsidRDefault="00116EC0" w:rsidP="003656C0">
      <w:pPr>
        <w:autoSpaceDE w:val="0"/>
        <w:autoSpaceDN w:val="0"/>
        <w:adjustRightInd w:val="0"/>
        <w:spacing w:after="0" w:line="480" w:lineRule="auto"/>
        <w:ind w:firstLine="720"/>
        <w:jc w:val="both"/>
        <w:rPr>
          <w:rFonts w:ascii="Times New Roman" w:hAnsi="Times New Roman" w:cs="Times New Roman"/>
          <w:sz w:val="24"/>
          <w:szCs w:val="24"/>
        </w:rPr>
      </w:pPr>
      <w:r w:rsidRPr="00DE25DC">
        <w:rPr>
          <w:rFonts w:ascii="Times New Roman" w:eastAsia="Times New Roman" w:hAnsi="Times New Roman" w:cs="Times New Roman"/>
          <w:sz w:val="24"/>
          <w:szCs w:val="24"/>
        </w:rPr>
        <w:t xml:space="preserve"> Eastern hemlock also fulfills unique ecological roles that contribute to environmental stability. </w:t>
      </w:r>
      <w:r w:rsidRPr="00DE25DC">
        <w:rPr>
          <w:rFonts w:ascii="Times New Roman" w:hAnsi="Times New Roman" w:cs="Times New Roman"/>
          <w:sz w:val="24"/>
          <w:szCs w:val="24"/>
        </w:rPr>
        <w:t>Hemlock decline and death from hemlock woolly adelgid is leading to transformations in canopy biomass and distribution, such as the increasing prevalence of early successional species, such as black birch (</w:t>
      </w:r>
      <w:r w:rsidRPr="00DE25DC">
        <w:rPr>
          <w:rFonts w:ascii="Times New Roman" w:hAnsi="Times New Roman" w:cs="Times New Roman"/>
          <w:i/>
          <w:iCs/>
          <w:sz w:val="24"/>
          <w:szCs w:val="24"/>
        </w:rPr>
        <w:t xml:space="preserve">Betula lenta </w:t>
      </w:r>
      <w:r w:rsidRPr="00DE25DC">
        <w:rPr>
          <w:rFonts w:ascii="Times New Roman" w:hAnsi="Times New Roman" w:cs="Times New Roman"/>
          <w:sz w:val="24"/>
          <w:szCs w:val="24"/>
        </w:rPr>
        <w:t>L</w:t>
      </w:r>
      <w:r w:rsidRPr="00DE25DC">
        <w:rPr>
          <w:rFonts w:ascii="Times New Roman" w:hAnsi="Times New Roman" w:cs="Times New Roman"/>
          <w:i/>
          <w:iCs/>
          <w:sz w:val="24"/>
          <w:szCs w:val="24"/>
        </w:rPr>
        <w:t xml:space="preserve">.) </w:t>
      </w:r>
      <w:proofErr w:type="gramStart"/>
      <w:r w:rsidRPr="00DE25DC">
        <w:rPr>
          <w:rFonts w:ascii="Times New Roman" w:hAnsi="Times New Roman" w:cs="Times New Roman"/>
          <w:sz w:val="24"/>
          <w:szCs w:val="24"/>
        </w:rPr>
        <w:t>(Orwig and Foster 1998</w:t>
      </w:r>
      <w:r w:rsidR="002C444D">
        <w:rPr>
          <w:rFonts w:ascii="Times New Roman" w:hAnsi="Times New Roman" w:cs="Times New Roman"/>
          <w:sz w:val="24"/>
          <w:szCs w:val="24"/>
        </w:rPr>
        <w:t>;</w:t>
      </w:r>
      <w:r w:rsidRPr="00DE25DC">
        <w:rPr>
          <w:rFonts w:ascii="Times New Roman" w:hAnsi="Times New Roman" w:cs="Times New Roman"/>
          <w:sz w:val="24"/>
          <w:szCs w:val="24"/>
        </w:rPr>
        <w:t xml:space="preserve"> Stadler et al. 2005), and late successional species, such as black gum (</w:t>
      </w:r>
      <w:r w:rsidRPr="00DE25DC">
        <w:rPr>
          <w:rFonts w:ascii="Times New Roman" w:hAnsi="Times New Roman" w:cs="Times New Roman"/>
          <w:i/>
          <w:iCs/>
          <w:sz w:val="24"/>
          <w:szCs w:val="24"/>
        </w:rPr>
        <w:t xml:space="preserve">Nyssa sylvatica </w:t>
      </w:r>
      <w:r w:rsidRPr="00DE25DC">
        <w:rPr>
          <w:rFonts w:ascii="Times New Roman" w:hAnsi="Times New Roman" w:cs="Times New Roman"/>
          <w:sz w:val="24"/>
          <w:szCs w:val="24"/>
        </w:rPr>
        <w:t xml:space="preserve">L.) and yellow-poplar </w:t>
      </w:r>
      <w:r w:rsidRPr="00DE25DC">
        <w:rPr>
          <w:rFonts w:ascii="Times New Roman" w:hAnsi="Times New Roman" w:cs="Times New Roman"/>
          <w:sz w:val="24"/>
          <w:szCs w:val="24"/>
        </w:rPr>
        <w:lastRenderedPageBreak/>
        <w:t>(</w:t>
      </w:r>
      <w:r w:rsidRPr="00DE25DC">
        <w:rPr>
          <w:rFonts w:ascii="Times New Roman" w:hAnsi="Times New Roman" w:cs="Times New Roman"/>
          <w:i/>
          <w:iCs/>
          <w:sz w:val="24"/>
          <w:szCs w:val="24"/>
        </w:rPr>
        <w:t xml:space="preserve">Liriodendron tulipifera </w:t>
      </w:r>
      <w:r w:rsidRPr="00DE25DC">
        <w:rPr>
          <w:rFonts w:ascii="Times New Roman" w:hAnsi="Times New Roman" w:cs="Times New Roman"/>
          <w:sz w:val="24"/>
          <w:szCs w:val="24"/>
        </w:rPr>
        <w:t>L.)</w:t>
      </w:r>
      <w:proofErr w:type="gramEnd"/>
      <w:r w:rsidRPr="00DE25DC">
        <w:rPr>
          <w:rFonts w:ascii="Times New Roman" w:hAnsi="Times New Roman" w:cs="Times New Roman"/>
          <w:sz w:val="24"/>
          <w:szCs w:val="24"/>
        </w:rPr>
        <w:t xml:space="preserve"> </w:t>
      </w:r>
      <w:proofErr w:type="gramStart"/>
      <w:r w:rsidRPr="00DE25DC">
        <w:rPr>
          <w:rFonts w:ascii="Times New Roman" w:hAnsi="Times New Roman" w:cs="Times New Roman"/>
          <w:sz w:val="24"/>
          <w:szCs w:val="24"/>
        </w:rPr>
        <w:t>(Ford and Vose 2007).</w:t>
      </w:r>
      <w:proofErr w:type="gramEnd"/>
      <w:r w:rsidRPr="00DE25DC">
        <w:rPr>
          <w:rFonts w:ascii="Times New Roman" w:hAnsi="Times New Roman" w:cs="Times New Roman"/>
          <w:sz w:val="24"/>
          <w:szCs w:val="24"/>
        </w:rPr>
        <w:t xml:space="preserve"> Other species gaining</w:t>
      </w:r>
      <w:r w:rsidRPr="00DE25DC">
        <w:rPr>
          <w:rFonts w:ascii="Times New Roman" w:hAnsi="Times New Roman" w:cs="Times New Roman"/>
          <w:i/>
          <w:iCs/>
          <w:sz w:val="24"/>
          <w:szCs w:val="24"/>
        </w:rPr>
        <w:t xml:space="preserve"> </w:t>
      </w:r>
      <w:r w:rsidRPr="00DE25DC">
        <w:rPr>
          <w:rFonts w:ascii="Times New Roman" w:hAnsi="Times New Roman" w:cs="Times New Roman"/>
          <w:sz w:val="24"/>
          <w:szCs w:val="24"/>
        </w:rPr>
        <w:t>from hemlock decline include white pine (</w:t>
      </w:r>
      <w:r w:rsidRPr="00DE25DC">
        <w:rPr>
          <w:rFonts w:ascii="Times New Roman" w:hAnsi="Times New Roman" w:cs="Times New Roman"/>
          <w:i/>
          <w:iCs/>
          <w:sz w:val="24"/>
          <w:szCs w:val="24"/>
        </w:rPr>
        <w:t xml:space="preserve">Pinus strobes </w:t>
      </w:r>
      <w:r w:rsidRPr="00DE25DC">
        <w:rPr>
          <w:rFonts w:ascii="Times New Roman" w:hAnsi="Times New Roman" w:cs="Times New Roman"/>
          <w:sz w:val="24"/>
          <w:szCs w:val="24"/>
        </w:rPr>
        <w:t>L.) and the exotic invasives tree-of-heaven (</w:t>
      </w:r>
      <w:r w:rsidRPr="00DE25DC">
        <w:rPr>
          <w:rFonts w:ascii="Times New Roman" w:hAnsi="Times New Roman" w:cs="Times New Roman"/>
          <w:i/>
          <w:iCs/>
          <w:sz w:val="24"/>
          <w:szCs w:val="24"/>
        </w:rPr>
        <w:t xml:space="preserve">Ailanthus altissima </w:t>
      </w:r>
      <w:r w:rsidRPr="00DE25DC">
        <w:rPr>
          <w:rFonts w:ascii="Times New Roman" w:hAnsi="Times New Roman" w:cs="Times New Roman"/>
          <w:sz w:val="24"/>
          <w:szCs w:val="24"/>
        </w:rPr>
        <w:t xml:space="preserve">(P. Mill.) </w:t>
      </w:r>
      <w:proofErr w:type="gramStart"/>
      <w:r w:rsidRPr="00DE25DC">
        <w:rPr>
          <w:rFonts w:ascii="Times New Roman" w:hAnsi="Times New Roman" w:cs="Times New Roman"/>
          <w:sz w:val="24"/>
          <w:szCs w:val="24"/>
        </w:rPr>
        <w:t>Swingle</w:t>
      </w:r>
      <w:r w:rsidRPr="00DE25DC">
        <w:rPr>
          <w:rFonts w:ascii="Times New Roman" w:hAnsi="Times New Roman" w:cs="Times New Roman"/>
          <w:iCs/>
          <w:sz w:val="24"/>
          <w:szCs w:val="24"/>
        </w:rPr>
        <w:t>)</w:t>
      </w:r>
      <w:r w:rsidRPr="00DE25DC">
        <w:rPr>
          <w:rFonts w:ascii="Times New Roman" w:hAnsi="Times New Roman" w:cs="Times New Roman"/>
          <w:i/>
          <w:iCs/>
          <w:sz w:val="24"/>
          <w:szCs w:val="24"/>
        </w:rPr>
        <w:t xml:space="preserve">, </w:t>
      </w:r>
      <w:r w:rsidRPr="00DE25DC">
        <w:rPr>
          <w:rFonts w:ascii="Times New Roman" w:hAnsi="Times New Roman" w:cs="Times New Roman"/>
          <w:sz w:val="24"/>
          <w:szCs w:val="24"/>
        </w:rPr>
        <w:t>Japanese barberry (</w:t>
      </w:r>
      <w:r w:rsidRPr="00DE25DC">
        <w:rPr>
          <w:rFonts w:ascii="Times New Roman" w:hAnsi="Times New Roman" w:cs="Times New Roman"/>
          <w:i/>
          <w:iCs/>
          <w:sz w:val="24"/>
          <w:szCs w:val="24"/>
        </w:rPr>
        <w:t xml:space="preserve">Barberis thunbergii </w:t>
      </w:r>
      <w:r w:rsidRPr="00DE25DC">
        <w:rPr>
          <w:rFonts w:ascii="Times New Roman" w:hAnsi="Times New Roman" w:cs="Times New Roman"/>
          <w:sz w:val="24"/>
          <w:szCs w:val="24"/>
        </w:rPr>
        <w:t>DC), Asiatic bittersweet (</w:t>
      </w:r>
      <w:r w:rsidRPr="00DE25DC">
        <w:rPr>
          <w:rFonts w:ascii="Times New Roman" w:hAnsi="Times New Roman" w:cs="Times New Roman"/>
          <w:i/>
          <w:iCs/>
          <w:sz w:val="24"/>
          <w:szCs w:val="24"/>
        </w:rPr>
        <w:t xml:space="preserve">Celastrus orbiculatus </w:t>
      </w:r>
      <w:r w:rsidRPr="00DE25DC">
        <w:rPr>
          <w:rFonts w:ascii="Times New Roman" w:hAnsi="Times New Roman" w:cs="Times New Roman"/>
          <w:sz w:val="24"/>
          <w:szCs w:val="24"/>
        </w:rPr>
        <w:t>Thunb.</w:t>
      </w:r>
      <w:r w:rsidRPr="00DE25DC">
        <w:rPr>
          <w:rFonts w:ascii="Times New Roman" w:hAnsi="Times New Roman" w:cs="Times New Roman"/>
          <w:iCs/>
          <w:sz w:val="24"/>
          <w:szCs w:val="24"/>
        </w:rPr>
        <w:t>)</w:t>
      </w:r>
      <w:r w:rsidRPr="00DE25DC">
        <w:rPr>
          <w:rFonts w:ascii="Times New Roman" w:hAnsi="Times New Roman" w:cs="Times New Roman"/>
          <w:i/>
          <w:iCs/>
          <w:sz w:val="24"/>
          <w:szCs w:val="24"/>
        </w:rPr>
        <w:t xml:space="preserve">, </w:t>
      </w:r>
      <w:r w:rsidRPr="00DE25DC">
        <w:rPr>
          <w:rFonts w:ascii="Times New Roman" w:hAnsi="Times New Roman" w:cs="Times New Roman"/>
          <w:sz w:val="24"/>
          <w:szCs w:val="24"/>
        </w:rPr>
        <w:t xml:space="preserve">and Japanese stiltgrass </w:t>
      </w:r>
      <w:r w:rsidRPr="00DE25DC">
        <w:rPr>
          <w:rFonts w:ascii="Times New Roman" w:hAnsi="Times New Roman" w:cs="Times New Roman"/>
          <w:i/>
          <w:iCs/>
          <w:sz w:val="24"/>
          <w:szCs w:val="24"/>
        </w:rPr>
        <w:t>(Microstegium</w:t>
      </w:r>
      <w:r w:rsidRPr="00DE25DC">
        <w:rPr>
          <w:rFonts w:ascii="Times New Roman" w:hAnsi="Times New Roman" w:cs="Times New Roman"/>
          <w:sz w:val="24"/>
          <w:szCs w:val="24"/>
        </w:rPr>
        <w:t xml:space="preserve"> </w:t>
      </w:r>
      <w:r w:rsidRPr="00DE25DC">
        <w:rPr>
          <w:rFonts w:ascii="Times New Roman" w:hAnsi="Times New Roman" w:cs="Times New Roman"/>
          <w:i/>
          <w:iCs/>
          <w:sz w:val="24"/>
          <w:szCs w:val="24"/>
        </w:rPr>
        <w:t xml:space="preserve">vimineum </w:t>
      </w:r>
      <w:r w:rsidRPr="00DE25DC">
        <w:rPr>
          <w:rFonts w:ascii="Times New Roman" w:hAnsi="Times New Roman" w:cs="Times New Roman"/>
          <w:sz w:val="24"/>
          <w:szCs w:val="24"/>
        </w:rPr>
        <w:t>(Trin.)</w:t>
      </w:r>
      <w:proofErr w:type="gramEnd"/>
      <w:r w:rsidRPr="00DE25DC">
        <w:rPr>
          <w:rFonts w:ascii="Times New Roman" w:hAnsi="Times New Roman" w:cs="Times New Roman"/>
          <w:sz w:val="24"/>
          <w:szCs w:val="24"/>
        </w:rPr>
        <w:t xml:space="preserve"> A. Camus.) </w:t>
      </w:r>
      <w:proofErr w:type="gramStart"/>
      <w:r w:rsidRPr="00DE25DC">
        <w:rPr>
          <w:rFonts w:ascii="Times New Roman" w:hAnsi="Times New Roman" w:cs="Times New Roman"/>
          <w:sz w:val="24"/>
          <w:szCs w:val="24"/>
        </w:rPr>
        <w:t>(Orwig and Foster 1998, Evans 200</w:t>
      </w:r>
      <w:r w:rsidR="003656C0">
        <w:rPr>
          <w:rFonts w:ascii="Times New Roman" w:hAnsi="Times New Roman" w:cs="Times New Roman"/>
          <w:sz w:val="24"/>
          <w:szCs w:val="24"/>
        </w:rPr>
        <w:t>2</w:t>
      </w:r>
      <w:r w:rsidRPr="00DE25DC">
        <w:rPr>
          <w:rFonts w:ascii="Times New Roman" w:hAnsi="Times New Roman" w:cs="Times New Roman"/>
          <w:sz w:val="24"/>
          <w:szCs w:val="24"/>
        </w:rPr>
        <w:t>).</w:t>
      </w:r>
      <w:proofErr w:type="gramEnd"/>
      <w:r w:rsidRPr="00DE25DC">
        <w:rPr>
          <w:rFonts w:ascii="Times New Roman" w:hAnsi="Times New Roman" w:cs="Times New Roman"/>
          <w:sz w:val="24"/>
          <w:szCs w:val="24"/>
        </w:rPr>
        <w:t xml:space="preserve"> Regeneration of eastern hemlocks may be hindered since it cannot sprout or re-foliate after defoliation and relies on seeds and seed banks to propagate; seeds are viable for only 1 to 4 years (Orwig and Foster 1998). Heavy deer-browse pressure may also impede hemlock regeneration (Orwig and Foster 1998). Hemlocks are often pre-emptively logged before deterioration from hemlock woolly adelgid infestation begins (Orwig</w:t>
      </w:r>
      <w:r w:rsidR="003656C0">
        <w:rPr>
          <w:rFonts w:ascii="Times New Roman" w:hAnsi="Times New Roman" w:cs="Times New Roman"/>
          <w:sz w:val="24"/>
          <w:szCs w:val="24"/>
        </w:rPr>
        <w:t xml:space="preserve"> and Kizlinski</w:t>
      </w:r>
      <w:r w:rsidRPr="00DE25DC">
        <w:rPr>
          <w:rFonts w:ascii="Times New Roman" w:hAnsi="Times New Roman" w:cs="Times New Roman"/>
          <w:sz w:val="24"/>
          <w:szCs w:val="24"/>
        </w:rPr>
        <w:t xml:space="preserve"> 2002)</w:t>
      </w:r>
      <w:proofErr w:type="gramStart"/>
      <w:r w:rsidRPr="00DE25DC">
        <w:rPr>
          <w:rFonts w:ascii="Times New Roman" w:hAnsi="Times New Roman" w:cs="Times New Roman"/>
          <w:sz w:val="24"/>
          <w:szCs w:val="24"/>
        </w:rPr>
        <w:t>,</w:t>
      </w:r>
      <w:proofErr w:type="gramEnd"/>
      <w:r w:rsidRPr="00DE25DC">
        <w:rPr>
          <w:rFonts w:ascii="Times New Roman" w:hAnsi="Times New Roman" w:cs="Times New Roman"/>
          <w:sz w:val="24"/>
          <w:szCs w:val="24"/>
        </w:rPr>
        <w:t xml:space="preserve"> a process that can lead to nitrogen loss and other detrimental environmental changes compared with naturally deteriorating stands (</w:t>
      </w:r>
      <w:r w:rsidR="003656C0">
        <w:rPr>
          <w:rFonts w:ascii="Times New Roman" w:hAnsi="Times New Roman" w:cs="Times New Roman"/>
          <w:sz w:val="24"/>
          <w:szCs w:val="24"/>
        </w:rPr>
        <w:t xml:space="preserve">Orwig and </w:t>
      </w:r>
      <w:r w:rsidRPr="00DE25DC">
        <w:rPr>
          <w:rFonts w:ascii="Times New Roman" w:hAnsi="Times New Roman" w:cs="Times New Roman"/>
          <w:sz w:val="24"/>
          <w:szCs w:val="24"/>
        </w:rPr>
        <w:t>Kizlinski</w:t>
      </w:r>
      <w:r w:rsidR="003656C0">
        <w:rPr>
          <w:rFonts w:ascii="Times New Roman" w:hAnsi="Times New Roman" w:cs="Times New Roman"/>
          <w:sz w:val="24"/>
          <w:szCs w:val="24"/>
        </w:rPr>
        <w:t xml:space="preserve"> </w:t>
      </w:r>
      <w:r w:rsidRPr="00DE25DC">
        <w:rPr>
          <w:rFonts w:ascii="Times New Roman" w:hAnsi="Times New Roman" w:cs="Times New Roman"/>
          <w:sz w:val="24"/>
          <w:szCs w:val="24"/>
        </w:rPr>
        <w:t xml:space="preserve">2002). Widespread hemlock decline could lead to higher nitrification in the forest floor and to water pollution from nitrate leaching (Jenkins </w:t>
      </w:r>
      <w:proofErr w:type="gramStart"/>
      <w:r w:rsidRPr="00DE25DC">
        <w:rPr>
          <w:rFonts w:ascii="Times New Roman" w:hAnsi="Times New Roman" w:cs="Times New Roman"/>
          <w:sz w:val="24"/>
          <w:szCs w:val="24"/>
        </w:rPr>
        <w:t>et</w:t>
      </w:r>
      <w:proofErr w:type="gramEnd"/>
      <w:r w:rsidRPr="00DE25DC">
        <w:rPr>
          <w:rFonts w:ascii="Times New Roman" w:hAnsi="Times New Roman" w:cs="Times New Roman"/>
          <w:sz w:val="24"/>
          <w:szCs w:val="24"/>
        </w:rPr>
        <w:t xml:space="preserve"> al.1999). Hemlocks play an important role in hydrological processes in forest ecosystems. Their decline and subsequent replacement by rhododendron in many southern Appalachian riparian communities will impact nutrient and carbon cycling, riparian vegetative transpiration, and will reduce soil moisture and seasonal transpiration rates (Ford and Vose 2007). The disappearance of hemlocks would be comparable to the loss of elms and chestnuts, relative to   loss of vegetative diversity and establishment (Orwig</w:t>
      </w:r>
      <w:r w:rsidR="003656C0">
        <w:rPr>
          <w:rFonts w:ascii="Times New Roman" w:hAnsi="Times New Roman" w:cs="Times New Roman"/>
          <w:sz w:val="24"/>
          <w:szCs w:val="24"/>
        </w:rPr>
        <w:t xml:space="preserve"> and Kizlinski</w:t>
      </w:r>
      <w:r w:rsidRPr="00DE25DC">
        <w:rPr>
          <w:rFonts w:ascii="Times New Roman" w:hAnsi="Times New Roman" w:cs="Times New Roman"/>
          <w:sz w:val="24"/>
          <w:szCs w:val="24"/>
        </w:rPr>
        <w:t xml:space="preserve"> 2002, Evans 200</w:t>
      </w:r>
      <w:r w:rsidR="003656C0">
        <w:rPr>
          <w:rFonts w:ascii="Times New Roman" w:hAnsi="Times New Roman" w:cs="Times New Roman"/>
          <w:sz w:val="24"/>
          <w:szCs w:val="24"/>
        </w:rPr>
        <w:t>2</w:t>
      </w:r>
      <w:r w:rsidRPr="00DE25DC">
        <w:rPr>
          <w:rFonts w:ascii="Times New Roman" w:hAnsi="Times New Roman" w:cs="Times New Roman"/>
          <w:sz w:val="24"/>
          <w:szCs w:val="24"/>
        </w:rPr>
        <w:t>) and alterations of forest micro-environments and vegetation (</w:t>
      </w:r>
      <w:r w:rsidR="003656C0">
        <w:rPr>
          <w:rFonts w:ascii="Times New Roman" w:hAnsi="Times New Roman" w:cs="Times New Roman"/>
          <w:sz w:val="24"/>
          <w:szCs w:val="24"/>
        </w:rPr>
        <w:t xml:space="preserve">Orwig and </w:t>
      </w:r>
      <w:r w:rsidRPr="00DE25DC">
        <w:rPr>
          <w:rFonts w:ascii="Times New Roman" w:hAnsi="Times New Roman" w:cs="Times New Roman"/>
          <w:sz w:val="24"/>
          <w:szCs w:val="24"/>
        </w:rPr>
        <w:t>Kizlinski</w:t>
      </w:r>
      <w:r w:rsidR="003656C0">
        <w:rPr>
          <w:rFonts w:ascii="Times New Roman" w:hAnsi="Times New Roman" w:cs="Times New Roman"/>
          <w:sz w:val="24"/>
          <w:szCs w:val="24"/>
        </w:rPr>
        <w:t xml:space="preserve"> </w:t>
      </w:r>
      <w:r w:rsidRPr="00DE25DC">
        <w:rPr>
          <w:rFonts w:ascii="Times New Roman" w:hAnsi="Times New Roman" w:cs="Times New Roman"/>
          <w:sz w:val="24"/>
          <w:szCs w:val="24"/>
        </w:rPr>
        <w:t xml:space="preserve">2002). </w:t>
      </w:r>
    </w:p>
    <w:p w:rsidR="00116EC0" w:rsidRPr="00DE25DC" w:rsidRDefault="00116EC0" w:rsidP="00116EC0">
      <w:pPr>
        <w:spacing w:after="0" w:line="480" w:lineRule="auto"/>
        <w:ind w:firstLine="720"/>
        <w:jc w:val="both"/>
        <w:rPr>
          <w:rFonts w:ascii="Times New Roman" w:eastAsia="Times New Roman" w:hAnsi="Times New Roman" w:cs="Times New Roman"/>
          <w:sz w:val="24"/>
          <w:szCs w:val="24"/>
        </w:rPr>
      </w:pPr>
      <w:r w:rsidRPr="00DE25DC">
        <w:rPr>
          <w:rFonts w:ascii="Times New Roman" w:eastAsia="Times New Roman" w:hAnsi="Times New Roman" w:cs="Times New Roman"/>
          <w:sz w:val="24"/>
          <w:szCs w:val="24"/>
        </w:rPr>
        <w:t xml:space="preserve"> The coverage produced by deep dense canopies in hemlock dominant stands moderate cold temperatures and snow depths in extreme northern climates (Lishawa et al. 2007).  Deep shade and slowly decomposing acidic litter result in a microclimate characterized by temperature </w:t>
      </w:r>
      <w:r w:rsidRPr="00DE25DC">
        <w:rPr>
          <w:rFonts w:ascii="Times New Roman" w:eastAsia="Times New Roman" w:hAnsi="Times New Roman" w:cs="Times New Roman"/>
          <w:sz w:val="24"/>
          <w:szCs w:val="24"/>
        </w:rPr>
        <w:lastRenderedPageBreak/>
        <w:t xml:space="preserve">reduction, moisture retention, lowered rates of nitrogen cycling, and nutrient poor soils (Jenkins et al. 1999).  Eastern hemlocks fill two hydrological roles, maintaining transpiration rates year-round and constituting a dominant tree along riparian corridors (Ford and Vose 2007).   </w:t>
      </w:r>
    </w:p>
    <w:p w:rsidR="00116EC0" w:rsidRPr="00DE25DC" w:rsidRDefault="00116EC0" w:rsidP="00116EC0">
      <w:pPr>
        <w:autoSpaceDE w:val="0"/>
        <w:autoSpaceDN w:val="0"/>
        <w:adjustRightInd w:val="0"/>
        <w:spacing w:after="0" w:line="480" w:lineRule="auto"/>
        <w:ind w:firstLine="720"/>
        <w:jc w:val="both"/>
        <w:rPr>
          <w:rFonts w:ascii="Times New Roman" w:hAnsi="Times New Roman" w:cs="Times New Roman"/>
          <w:sz w:val="24"/>
          <w:szCs w:val="24"/>
        </w:rPr>
      </w:pPr>
      <w:r w:rsidRPr="00DE25DC">
        <w:rPr>
          <w:rFonts w:ascii="Times New Roman" w:eastAsia="Times New Roman" w:hAnsi="Times New Roman" w:cs="Times New Roman"/>
          <w:sz w:val="24"/>
          <w:szCs w:val="24"/>
        </w:rPr>
        <w:t xml:space="preserve">  Economically, eastern hemlock forests provide revenue in the form of tourism in eastern Tennessee (Travel Industry Association 2006), support production of over four million cubic feet of timber annually in the northeastern United States, are components of ornamental nursery stock worth millions of dollars (Brisbin 1970; Rhea 1996; Woodsen 2001), and comprise 22% of the softwood growing stock in the northeastern United States (Powell et al. 1993).  The wood harvested from eastern hemlock is used for making a variety of low-value containers like boxes and crates (Brisbin 1970).   </w:t>
      </w:r>
      <w:r w:rsidRPr="00DE25DC">
        <w:rPr>
          <w:rFonts w:ascii="Times New Roman" w:hAnsi="Times New Roman" w:cs="Times New Roman"/>
          <w:sz w:val="24"/>
          <w:szCs w:val="24"/>
        </w:rPr>
        <w:t>Eastern forests contain enough hemlock wood fiber for 1.5 million conventional homes and 15 billion newspapers (Rhea 199</w:t>
      </w:r>
      <w:r w:rsidR="00683312">
        <w:rPr>
          <w:rFonts w:ascii="Times New Roman" w:hAnsi="Times New Roman" w:cs="Times New Roman"/>
          <w:sz w:val="24"/>
          <w:szCs w:val="24"/>
        </w:rPr>
        <w:t>6</w:t>
      </w:r>
      <w:r w:rsidRPr="00DE25DC">
        <w:rPr>
          <w:rFonts w:ascii="Times New Roman" w:hAnsi="Times New Roman" w:cs="Times New Roman"/>
          <w:sz w:val="24"/>
          <w:szCs w:val="24"/>
        </w:rPr>
        <w:t>). Hemlock can be used for pulpwood and lumber, and plantings are often used in ornamental settings and landscapes (McClure et al. 2001). As an ornamental, eastern hemlock is valued for its landscape appeal and shade qualities, and nursery industries have invested millions of dollars in this species (Rhea 199</w:t>
      </w:r>
      <w:r w:rsidR="00683312">
        <w:rPr>
          <w:rFonts w:ascii="Times New Roman" w:hAnsi="Times New Roman" w:cs="Times New Roman"/>
          <w:sz w:val="24"/>
          <w:szCs w:val="24"/>
        </w:rPr>
        <w:t>6</w:t>
      </w:r>
      <w:r w:rsidRPr="00DE25DC">
        <w:rPr>
          <w:rFonts w:ascii="Times New Roman" w:hAnsi="Times New Roman" w:cs="Times New Roman"/>
          <w:sz w:val="24"/>
          <w:szCs w:val="24"/>
        </w:rPr>
        <w:t xml:space="preserve">). </w:t>
      </w:r>
    </w:p>
    <w:p w:rsidR="00116EC0" w:rsidRPr="00DE25DC" w:rsidRDefault="00116EC0" w:rsidP="00116EC0">
      <w:pPr>
        <w:spacing w:after="0" w:line="480" w:lineRule="auto"/>
        <w:ind w:firstLine="720"/>
        <w:jc w:val="both"/>
        <w:rPr>
          <w:rFonts w:ascii="Times New Roman" w:eastAsia="Times New Roman" w:hAnsi="Times New Roman" w:cs="Times New Roman"/>
          <w:color w:val="000000"/>
          <w:sz w:val="24"/>
          <w:szCs w:val="24"/>
        </w:rPr>
      </w:pPr>
    </w:p>
    <w:p w:rsidR="00116EC0" w:rsidRPr="00DE25DC" w:rsidRDefault="00116EC0" w:rsidP="00116EC0">
      <w:pPr>
        <w:spacing w:after="0" w:line="240" w:lineRule="auto"/>
        <w:jc w:val="center"/>
        <w:rPr>
          <w:rFonts w:ascii="Times New Roman" w:eastAsia="Times New Roman" w:hAnsi="Times New Roman" w:cs="Times New Roman"/>
          <w:b/>
          <w:sz w:val="28"/>
          <w:szCs w:val="28"/>
        </w:rPr>
      </w:pPr>
      <w:r w:rsidRPr="00DE25DC">
        <w:rPr>
          <w:rFonts w:ascii="Times New Roman" w:eastAsia="Times New Roman" w:hAnsi="Times New Roman" w:cs="Times New Roman"/>
          <w:b/>
          <w:sz w:val="28"/>
          <w:szCs w:val="28"/>
        </w:rPr>
        <w:t>Hemlock Woolly Adelgid,</w:t>
      </w:r>
    </w:p>
    <w:p w:rsidR="00116EC0" w:rsidRPr="00DE25DC" w:rsidRDefault="00116EC0" w:rsidP="00116EC0">
      <w:pPr>
        <w:spacing w:after="0" w:line="240" w:lineRule="auto"/>
        <w:jc w:val="center"/>
        <w:rPr>
          <w:rFonts w:ascii="Times New Roman" w:eastAsia="Times New Roman" w:hAnsi="Times New Roman" w:cs="Times New Roman"/>
          <w:b/>
          <w:sz w:val="28"/>
          <w:szCs w:val="28"/>
        </w:rPr>
      </w:pPr>
      <w:r w:rsidRPr="00DE25DC">
        <w:rPr>
          <w:rFonts w:ascii="Times New Roman" w:eastAsia="Times New Roman" w:hAnsi="Times New Roman" w:cs="Times New Roman"/>
          <w:b/>
          <w:i/>
          <w:sz w:val="28"/>
          <w:szCs w:val="28"/>
        </w:rPr>
        <w:t>Adelges tsugae</w:t>
      </w:r>
      <w:r w:rsidRPr="00DE25DC">
        <w:rPr>
          <w:rFonts w:ascii="Times New Roman" w:eastAsia="Times New Roman" w:hAnsi="Times New Roman" w:cs="Times New Roman"/>
          <w:b/>
          <w:sz w:val="28"/>
          <w:szCs w:val="28"/>
        </w:rPr>
        <w:t xml:space="preserve"> Annand (Hemiptera: Adelgidae)</w:t>
      </w:r>
    </w:p>
    <w:p w:rsidR="00116EC0" w:rsidRPr="00DE25DC" w:rsidRDefault="00116EC0" w:rsidP="00116EC0">
      <w:pPr>
        <w:spacing w:after="0" w:line="480" w:lineRule="auto"/>
        <w:jc w:val="both"/>
        <w:rPr>
          <w:rFonts w:ascii="Times New Roman" w:eastAsia="Times New Roman" w:hAnsi="Times New Roman" w:cs="Times New Roman"/>
          <w:b/>
          <w:sz w:val="24"/>
          <w:szCs w:val="24"/>
        </w:rPr>
      </w:pPr>
    </w:p>
    <w:p w:rsidR="00116EC0" w:rsidRPr="00DE25DC" w:rsidRDefault="00116EC0" w:rsidP="00116EC0">
      <w:pPr>
        <w:spacing w:after="0" w:line="480" w:lineRule="auto"/>
        <w:jc w:val="both"/>
        <w:rPr>
          <w:rFonts w:ascii="Times New Roman" w:eastAsia="Times New Roman" w:hAnsi="Times New Roman" w:cs="Times New Roman"/>
          <w:b/>
          <w:sz w:val="24"/>
          <w:szCs w:val="24"/>
        </w:rPr>
      </w:pPr>
      <w:r w:rsidRPr="00DE25DC">
        <w:rPr>
          <w:rFonts w:ascii="Times New Roman" w:eastAsia="Times New Roman" w:hAnsi="Times New Roman" w:cs="Times New Roman"/>
          <w:b/>
          <w:sz w:val="24"/>
          <w:szCs w:val="24"/>
        </w:rPr>
        <w:t>Origin, Distribution, and Life History</w:t>
      </w:r>
    </w:p>
    <w:p w:rsidR="00116EC0" w:rsidRPr="00DE25DC" w:rsidRDefault="00116EC0" w:rsidP="00116EC0">
      <w:pPr>
        <w:autoSpaceDE w:val="0"/>
        <w:autoSpaceDN w:val="0"/>
        <w:adjustRightInd w:val="0"/>
        <w:spacing w:after="0" w:line="480" w:lineRule="auto"/>
        <w:ind w:firstLine="720"/>
        <w:jc w:val="both"/>
        <w:rPr>
          <w:rFonts w:ascii="Times New Roman" w:hAnsi="Times New Roman" w:cs="Times New Roman"/>
          <w:sz w:val="24"/>
          <w:szCs w:val="24"/>
        </w:rPr>
      </w:pPr>
      <w:r w:rsidRPr="00DE25DC">
        <w:rPr>
          <w:rFonts w:ascii="Times New Roman" w:eastAsia="Times New Roman" w:hAnsi="Times New Roman" w:cs="Times New Roman"/>
          <w:sz w:val="24"/>
          <w:szCs w:val="24"/>
        </w:rPr>
        <w:t>Throughout its expansion into North America, eastern hemlock populations have gone through two major declines</w:t>
      </w:r>
      <w:r w:rsidRPr="00DE25DC">
        <w:rPr>
          <w:rFonts w:ascii="Times New Roman" w:eastAsia="Times New Roman" w:hAnsi="Times New Roman" w:cs="Times New Roman"/>
          <w:b/>
          <w:sz w:val="24"/>
          <w:szCs w:val="24"/>
        </w:rPr>
        <w:t>.</w:t>
      </w:r>
      <w:r w:rsidRPr="00DE25DC">
        <w:rPr>
          <w:rFonts w:ascii="Times New Roman" w:hAnsi="Times New Roman" w:cs="Times New Roman"/>
          <w:sz w:val="24"/>
          <w:szCs w:val="24"/>
        </w:rPr>
        <w:t xml:space="preserve">  </w:t>
      </w:r>
      <w:r w:rsidRPr="00DE25DC">
        <w:rPr>
          <w:rFonts w:ascii="Times New Roman" w:eastAsia="Times New Roman" w:hAnsi="Times New Roman" w:cs="Times New Roman"/>
          <w:sz w:val="24"/>
          <w:szCs w:val="24"/>
        </w:rPr>
        <w:t xml:space="preserve">The first decline coincided with an increase in human forest resource use about 200 year ago (McMartin 1992).  The second and most rapid decline is the direct result of the introduced hemlock woolly adelgid. Hemlock woolly adelgid has proven to be detrimental to both eastern hemlock, and Carolina hemlock in eastern North America, first </w:t>
      </w:r>
      <w:r w:rsidRPr="00DE25DC">
        <w:rPr>
          <w:rFonts w:ascii="Times New Roman" w:eastAsia="Times New Roman" w:hAnsi="Times New Roman" w:cs="Times New Roman"/>
          <w:sz w:val="24"/>
          <w:szCs w:val="24"/>
        </w:rPr>
        <w:lastRenderedPageBreak/>
        <w:t xml:space="preserve">detected in Richmond, Virginia in 1951 (McClure 1990, 1991a; Souto et al. 1996; Royle and Lanthrop 1997; Danoff–Burg and Bird 2002).  It now ranges as far north as Massachusetts, south to North Carolina and north Georgia, and west to Tennessee and West Virginia. </w:t>
      </w:r>
    </w:p>
    <w:p w:rsidR="00116EC0" w:rsidRPr="00DE25DC" w:rsidRDefault="00116EC0" w:rsidP="00116EC0">
      <w:pPr>
        <w:spacing w:after="0" w:line="480" w:lineRule="auto"/>
        <w:ind w:firstLine="720"/>
        <w:jc w:val="both"/>
        <w:rPr>
          <w:rFonts w:ascii="Times New Roman" w:eastAsia="Times New Roman" w:hAnsi="Times New Roman" w:cs="Times New Roman"/>
          <w:sz w:val="24"/>
          <w:szCs w:val="24"/>
        </w:rPr>
      </w:pPr>
      <w:r w:rsidRPr="00DE25DC">
        <w:rPr>
          <w:rFonts w:ascii="Times New Roman" w:eastAsia="Times New Roman" w:hAnsi="Times New Roman" w:cs="Times New Roman"/>
          <w:sz w:val="24"/>
          <w:szCs w:val="24"/>
        </w:rPr>
        <w:t>This pest of eastern hemlocks was discovered and described by Annand in Oregon</w:t>
      </w:r>
      <w:r>
        <w:rPr>
          <w:rFonts w:ascii="Times New Roman" w:eastAsia="Times New Roman" w:hAnsi="Times New Roman" w:cs="Times New Roman"/>
          <w:sz w:val="24"/>
          <w:szCs w:val="24"/>
        </w:rPr>
        <w:t xml:space="preserve"> </w:t>
      </w:r>
      <w:r w:rsidRPr="00DE25DC">
        <w:rPr>
          <w:rFonts w:ascii="Times New Roman" w:eastAsia="Times New Roman" w:hAnsi="Times New Roman" w:cs="Times New Roman"/>
          <w:sz w:val="24"/>
          <w:szCs w:val="24"/>
        </w:rPr>
        <w:t xml:space="preserve">around 1924 where it had minimal impact on western hemlock, </w:t>
      </w:r>
      <w:r w:rsidRPr="00DE25DC">
        <w:rPr>
          <w:rFonts w:ascii="Times New Roman" w:eastAsia="Times New Roman" w:hAnsi="Times New Roman" w:cs="Times New Roman"/>
          <w:i/>
          <w:iCs/>
          <w:sz w:val="24"/>
          <w:szCs w:val="24"/>
        </w:rPr>
        <w:t>Tsuga heterophylla</w:t>
      </w:r>
      <w:r w:rsidRPr="00DE25DC">
        <w:rPr>
          <w:rFonts w:ascii="Times New Roman" w:eastAsia="Times New Roman" w:hAnsi="Times New Roman" w:cs="Times New Roman"/>
          <w:sz w:val="24"/>
          <w:szCs w:val="24"/>
        </w:rPr>
        <w:t xml:space="preserve"> (Raf.) and mountain hemlock, </w:t>
      </w:r>
      <w:r w:rsidRPr="00DE25DC">
        <w:rPr>
          <w:rFonts w:ascii="Times New Roman" w:eastAsia="Times New Roman" w:hAnsi="Times New Roman" w:cs="Times New Roman"/>
          <w:i/>
          <w:iCs/>
          <w:sz w:val="24"/>
          <w:szCs w:val="24"/>
        </w:rPr>
        <w:t>Tsuga mertensiana</w:t>
      </w:r>
      <w:r w:rsidRPr="00DE25DC">
        <w:rPr>
          <w:rFonts w:ascii="Times New Roman" w:eastAsia="Times New Roman" w:hAnsi="Times New Roman" w:cs="Times New Roman"/>
          <w:iCs/>
          <w:sz w:val="24"/>
          <w:szCs w:val="24"/>
        </w:rPr>
        <w:t xml:space="preserve"> (Annand) (Havill et al. 2006; McClure and Cheah 1999; Stoetzel 2002)</w:t>
      </w:r>
      <w:r w:rsidRPr="00DE25DC">
        <w:rPr>
          <w:rFonts w:ascii="Times New Roman" w:eastAsia="Times New Roman" w:hAnsi="Times New Roman" w:cs="Times New Roman"/>
          <w:sz w:val="24"/>
          <w:szCs w:val="24"/>
        </w:rPr>
        <w:t xml:space="preserve">.  Mitochondrial DNA analysis of the hemlock woolly adelgid introduced in western and eastern United States indicates that they represent different lineages from one another (Havill et al. 2006).  The lineage of hemlock woolly adelgid found in the eastern United States matches the lineage of hemlock woolly adelgid from Honshu, Japan.  The lineage introduced in the western United States. </w:t>
      </w:r>
      <w:proofErr w:type="gramStart"/>
      <w:r w:rsidRPr="00DE25DC">
        <w:rPr>
          <w:rFonts w:ascii="Times New Roman" w:eastAsia="Times New Roman" w:hAnsi="Times New Roman" w:cs="Times New Roman"/>
          <w:sz w:val="24"/>
          <w:szCs w:val="24"/>
        </w:rPr>
        <w:t>is</w:t>
      </w:r>
      <w:proofErr w:type="gramEnd"/>
      <w:r w:rsidRPr="00DE25DC">
        <w:rPr>
          <w:rFonts w:ascii="Times New Roman" w:eastAsia="Times New Roman" w:hAnsi="Times New Roman" w:cs="Times New Roman"/>
          <w:sz w:val="24"/>
          <w:szCs w:val="24"/>
        </w:rPr>
        <w:t xml:space="preserve"> from an unknown source (Havill et al. 2006).  For several decades after the initial detection in Richmond, Virginia, hemlock woolly adelgid was not considered a pest because of its non-pestiferous status in Japan, Taiwan, and western North America (Ward et al. 2004).  </w:t>
      </w:r>
    </w:p>
    <w:p w:rsidR="00116EC0" w:rsidRPr="00DE25DC" w:rsidRDefault="00116EC0" w:rsidP="00116EC0">
      <w:pPr>
        <w:spacing w:after="0" w:line="480" w:lineRule="auto"/>
        <w:ind w:firstLine="720"/>
        <w:jc w:val="both"/>
        <w:rPr>
          <w:rFonts w:ascii="Times New Roman" w:eastAsia="Times New Roman" w:hAnsi="Times New Roman" w:cs="Times New Roman"/>
          <w:sz w:val="24"/>
          <w:szCs w:val="24"/>
        </w:rPr>
      </w:pPr>
      <w:r w:rsidRPr="00DE25DC">
        <w:rPr>
          <w:rFonts w:ascii="Times New Roman" w:eastAsia="Times New Roman" w:hAnsi="Times New Roman" w:cs="Times New Roman"/>
          <w:sz w:val="24"/>
          <w:szCs w:val="24"/>
        </w:rPr>
        <w:t xml:space="preserve">The lifecycle of hemlock woolly adelgid is parthenogenetic and bivoltine on eastern hemlock: the winter generation is known as sistens (present in the southern Appalachians from –middle May - late spring) and the spring generation known as progrediens (present in the southern Appalachians from late February–mid July) (Deal 2006).  Progredien and sisten generations overlap in middle to late spring (McClure 1989).  Sistens produce progredien eggs (100-300 eggs per female). Progrediens develop into first instars also known as crawlers in April and search branches, settle, and insert their stylet into the plant tissue at the base of the hemlock needles for feeding.  Once inserted into the plant tissue the stylet will penetrate the xylem ray parenchyma cells in the branch (Young 1995). Settled progredien </w:t>
      </w:r>
      <w:proofErr w:type="gramStart"/>
      <w:r w:rsidRPr="00DE25DC">
        <w:rPr>
          <w:rFonts w:ascii="Times New Roman" w:eastAsia="Times New Roman" w:hAnsi="Times New Roman" w:cs="Times New Roman"/>
          <w:sz w:val="24"/>
          <w:szCs w:val="24"/>
        </w:rPr>
        <w:t>crawlers</w:t>
      </w:r>
      <w:proofErr w:type="gramEnd"/>
      <w:r w:rsidRPr="00DE25DC">
        <w:rPr>
          <w:rFonts w:ascii="Times New Roman" w:eastAsia="Times New Roman" w:hAnsi="Times New Roman" w:cs="Times New Roman"/>
          <w:sz w:val="24"/>
          <w:szCs w:val="24"/>
        </w:rPr>
        <w:t xml:space="preserve"> progress through four </w:t>
      </w:r>
      <w:r w:rsidRPr="00DE25DC">
        <w:rPr>
          <w:rFonts w:ascii="Times New Roman" w:eastAsia="Times New Roman" w:hAnsi="Times New Roman" w:cs="Times New Roman"/>
          <w:sz w:val="24"/>
          <w:szCs w:val="24"/>
        </w:rPr>
        <w:lastRenderedPageBreak/>
        <w:t>nymphal instar stages before reaching maturity in late May – early June.  A portion of this progredien generation will develop into winged sexupara, flying from the tree in search of spruce (</w:t>
      </w:r>
      <w:r w:rsidRPr="00DE25DC">
        <w:rPr>
          <w:rFonts w:ascii="Times New Roman" w:eastAsia="Times New Roman" w:hAnsi="Times New Roman" w:cs="Times New Roman"/>
          <w:i/>
          <w:sz w:val="24"/>
          <w:szCs w:val="24"/>
        </w:rPr>
        <w:t>Picea</w:t>
      </w:r>
      <w:r w:rsidRPr="00DE25DC">
        <w:rPr>
          <w:rFonts w:ascii="Times New Roman" w:eastAsia="Times New Roman" w:hAnsi="Times New Roman" w:cs="Times New Roman"/>
          <w:sz w:val="24"/>
          <w:szCs w:val="24"/>
        </w:rPr>
        <w:t xml:space="preserve"> spp.), which is needed to complete this sexupara lifecycle in late May and early June. Because these species of spruce (</w:t>
      </w:r>
      <w:r w:rsidRPr="00DE25DC">
        <w:rPr>
          <w:rFonts w:ascii="Times New Roman" w:eastAsia="Times New Roman" w:hAnsi="Times New Roman" w:cs="Times New Roman"/>
          <w:i/>
          <w:sz w:val="24"/>
          <w:szCs w:val="24"/>
        </w:rPr>
        <w:t>P. jezoensis hondoensis</w:t>
      </w:r>
      <w:r w:rsidRPr="00DE25DC">
        <w:rPr>
          <w:rFonts w:ascii="Times New Roman" w:eastAsia="Times New Roman" w:hAnsi="Times New Roman" w:cs="Times New Roman"/>
          <w:sz w:val="24"/>
          <w:szCs w:val="24"/>
        </w:rPr>
        <w:t xml:space="preserve"> (Sieb. and Zucca.) and </w:t>
      </w:r>
      <w:r w:rsidRPr="00DE25DC">
        <w:rPr>
          <w:rFonts w:ascii="Times New Roman" w:eastAsia="Times New Roman" w:hAnsi="Times New Roman" w:cs="Times New Roman"/>
          <w:i/>
          <w:sz w:val="24"/>
          <w:szCs w:val="24"/>
        </w:rPr>
        <w:t>P. polita</w:t>
      </w:r>
      <w:r w:rsidRPr="00DE25DC">
        <w:rPr>
          <w:rFonts w:ascii="Times New Roman" w:eastAsia="Times New Roman" w:hAnsi="Times New Roman" w:cs="Times New Roman"/>
          <w:sz w:val="24"/>
          <w:szCs w:val="24"/>
        </w:rPr>
        <w:t xml:space="preserve"> (Carrière)) does not exist in North America, the adult starves to death before it is able to reproduce.  It is suggested that the winged sexupara is density dependent and are produced in greater numbers when the health of the tree is declining (McClure 1991a). After summer aestivation in late May and early June, wingless progredien females remaining on the tree lay less than 100 eggs per female within a protective woolly wax coating, producing the sistens generation eggs.  The sisten eggs develop into first instars and search branches, settle, and then aestivate as nymphs from late June until late October.  In late October, the sisten generation breaks aestivation dormancy, begins feeding, and nymphs develop through, 2</w:t>
      </w:r>
      <w:r w:rsidRPr="00DE25DC">
        <w:rPr>
          <w:rFonts w:ascii="Times New Roman" w:eastAsia="Times New Roman" w:hAnsi="Times New Roman" w:cs="Times New Roman"/>
          <w:sz w:val="24"/>
          <w:szCs w:val="24"/>
          <w:vertAlign w:val="superscript"/>
        </w:rPr>
        <w:t>nd</w:t>
      </w:r>
      <w:r w:rsidRPr="00DE25DC">
        <w:rPr>
          <w:rFonts w:ascii="Times New Roman" w:eastAsia="Times New Roman" w:hAnsi="Times New Roman" w:cs="Times New Roman"/>
          <w:sz w:val="24"/>
          <w:szCs w:val="24"/>
        </w:rPr>
        <w:t>, 3</w:t>
      </w:r>
      <w:r w:rsidRPr="00DE25DC">
        <w:rPr>
          <w:rFonts w:ascii="Times New Roman" w:eastAsia="Times New Roman" w:hAnsi="Times New Roman" w:cs="Times New Roman"/>
          <w:sz w:val="24"/>
          <w:szCs w:val="24"/>
          <w:vertAlign w:val="superscript"/>
        </w:rPr>
        <w:t>rd</w:t>
      </w:r>
      <w:r w:rsidRPr="00DE25DC">
        <w:rPr>
          <w:rFonts w:ascii="Times New Roman" w:eastAsia="Times New Roman" w:hAnsi="Times New Roman" w:cs="Times New Roman"/>
          <w:sz w:val="24"/>
          <w:szCs w:val="24"/>
        </w:rPr>
        <w:t>, and 4</w:t>
      </w:r>
      <w:r w:rsidRPr="00DE25DC">
        <w:rPr>
          <w:rFonts w:ascii="Times New Roman" w:eastAsia="Times New Roman" w:hAnsi="Times New Roman" w:cs="Times New Roman"/>
          <w:sz w:val="24"/>
          <w:szCs w:val="24"/>
          <w:vertAlign w:val="superscript"/>
        </w:rPr>
        <w:t>th</w:t>
      </w:r>
      <w:r w:rsidRPr="00DE25DC">
        <w:rPr>
          <w:rFonts w:ascii="Times New Roman" w:eastAsia="Times New Roman" w:hAnsi="Times New Roman" w:cs="Times New Roman"/>
          <w:sz w:val="24"/>
          <w:szCs w:val="24"/>
        </w:rPr>
        <w:t xml:space="preserve"> instars and in February and March develop into adults.         </w:t>
      </w:r>
    </w:p>
    <w:p w:rsidR="00116EC0" w:rsidRPr="00DE25DC" w:rsidRDefault="00116EC0" w:rsidP="00116EC0">
      <w:pPr>
        <w:spacing w:after="0" w:line="480" w:lineRule="auto"/>
        <w:ind w:firstLine="720"/>
        <w:jc w:val="both"/>
        <w:rPr>
          <w:rFonts w:ascii="Times New Roman" w:eastAsia="Times New Roman" w:hAnsi="Times New Roman" w:cs="Times New Roman"/>
          <w:sz w:val="24"/>
          <w:szCs w:val="24"/>
        </w:rPr>
      </w:pPr>
      <w:r w:rsidRPr="00DE25DC">
        <w:rPr>
          <w:rFonts w:ascii="Times New Roman" w:eastAsia="Times New Roman" w:hAnsi="Times New Roman" w:cs="Times New Roman"/>
          <w:sz w:val="24"/>
          <w:szCs w:val="24"/>
        </w:rPr>
        <w:t xml:space="preserve">The phenology of hemlock woolly adelgid feeding is a major contributor to the success </w:t>
      </w:r>
      <w:proofErr w:type="gramStart"/>
      <w:r w:rsidRPr="00DE25DC">
        <w:rPr>
          <w:rFonts w:ascii="Times New Roman" w:eastAsia="Times New Roman" w:hAnsi="Times New Roman" w:cs="Times New Roman"/>
          <w:sz w:val="24"/>
          <w:szCs w:val="24"/>
        </w:rPr>
        <w:t>of  this</w:t>
      </w:r>
      <w:proofErr w:type="gramEnd"/>
      <w:r w:rsidRPr="00DE25DC">
        <w:rPr>
          <w:rFonts w:ascii="Times New Roman" w:eastAsia="Times New Roman" w:hAnsi="Times New Roman" w:cs="Times New Roman"/>
          <w:sz w:val="24"/>
          <w:szCs w:val="24"/>
        </w:rPr>
        <w:t xml:space="preserve"> invasive forest insect pest.  Progredien generation feeding (April-June) and sisten generation feeding (October – March) is synchronous with a high abundance of photosynthate and plant nutrients in hemlock twigs.   During “leaf off “, when deciduous trees have dropped their leaves, eastern hemlocks have the highest abundance of photosynthate and nutrients within the twig and needles (Ward et al. 2004).  Evidence suggests that the increased nutrient load during this period may impact hemlock woolly adelgid fecundity (Ward et al. 2004)  resulting in the sisten (winter) generation laying twice as many eggs as the progredien (spring) generation (Ward et al. 2004).        </w:t>
      </w:r>
    </w:p>
    <w:p w:rsidR="00116EC0" w:rsidRPr="00DE25DC" w:rsidRDefault="00116EC0" w:rsidP="0077244F">
      <w:pPr>
        <w:spacing w:after="0" w:line="480" w:lineRule="auto"/>
        <w:ind w:firstLine="720"/>
        <w:jc w:val="both"/>
        <w:rPr>
          <w:rFonts w:ascii="Times New Roman" w:eastAsia="Times New Roman" w:hAnsi="Times New Roman" w:cs="Times New Roman"/>
          <w:sz w:val="24"/>
          <w:szCs w:val="24"/>
        </w:rPr>
      </w:pPr>
      <w:r w:rsidRPr="00DE25DC">
        <w:rPr>
          <w:rFonts w:ascii="Times New Roman" w:eastAsia="Times New Roman" w:hAnsi="Times New Roman" w:cs="Times New Roman"/>
          <w:sz w:val="24"/>
          <w:szCs w:val="24"/>
        </w:rPr>
        <w:t xml:space="preserve">Eggs and crawlers are reported to be transported by wind, birds, humans, and other mammals (McClure 1990), as well as through nursery stock (Gibbs 2002; McClure 1987, 1989; </w:t>
      </w:r>
      <w:r w:rsidRPr="00DE25DC">
        <w:rPr>
          <w:rFonts w:ascii="Times New Roman" w:eastAsia="Times New Roman" w:hAnsi="Times New Roman" w:cs="Times New Roman"/>
          <w:sz w:val="24"/>
          <w:szCs w:val="24"/>
        </w:rPr>
        <w:lastRenderedPageBreak/>
        <w:t xml:space="preserve">Ouellette 2002). Roads, riparian corridors, and major trails all have a high degree of connectivity, which enables long-distance dispersal of hemlock woolly adelgid (Koch </w:t>
      </w:r>
      <w:proofErr w:type="gramStart"/>
      <w:r w:rsidRPr="00DE25DC">
        <w:rPr>
          <w:rFonts w:ascii="Times New Roman" w:eastAsia="Times New Roman" w:hAnsi="Times New Roman" w:cs="Times New Roman"/>
          <w:sz w:val="24"/>
          <w:szCs w:val="24"/>
        </w:rPr>
        <w:t>et</w:t>
      </w:r>
      <w:proofErr w:type="gramEnd"/>
      <w:r w:rsidRPr="00DE25DC">
        <w:rPr>
          <w:rFonts w:ascii="Times New Roman" w:eastAsia="Times New Roman" w:hAnsi="Times New Roman" w:cs="Times New Roman"/>
          <w:sz w:val="24"/>
          <w:szCs w:val="24"/>
        </w:rPr>
        <w:t xml:space="preserve"> al.2006). These factors all aid in the rapid dispersal rate of hemlock woolly adelgid estimated at 20-30 km per year (McClure 2001).</w:t>
      </w:r>
    </w:p>
    <w:p w:rsidR="00116EC0" w:rsidRPr="00DE25DC" w:rsidRDefault="00116EC0" w:rsidP="00116EC0">
      <w:pPr>
        <w:spacing w:after="0" w:line="480" w:lineRule="auto"/>
        <w:ind w:firstLine="720"/>
        <w:jc w:val="both"/>
        <w:rPr>
          <w:rFonts w:ascii="Times New Roman" w:eastAsia="Times New Roman" w:hAnsi="Times New Roman" w:cs="Times New Roman"/>
          <w:sz w:val="24"/>
          <w:szCs w:val="24"/>
        </w:rPr>
      </w:pPr>
      <w:r w:rsidRPr="00DE25DC">
        <w:rPr>
          <w:rFonts w:ascii="Times New Roman" w:eastAsia="Times New Roman" w:hAnsi="Times New Roman" w:cs="Times New Roman"/>
          <w:sz w:val="24"/>
          <w:szCs w:val="24"/>
        </w:rPr>
        <w:t xml:space="preserve">After establishment of hemlock woolly adelgid on eastern hemlock, there are two primary mortality factors limit population sizes.  Cold winter temperatures have been shown to reduce hemlock woolly adelgid populations in the northeastern United States (McClure 1995; Parker et al. 1998, 1999); however, there may be low abundances of cold tolerant individuals within a population resulting in propagation of the population on a host tree (Parker </w:t>
      </w:r>
      <w:proofErr w:type="gramStart"/>
      <w:r w:rsidRPr="00DE25DC">
        <w:rPr>
          <w:rFonts w:ascii="Times New Roman" w:eastAsia="Times New Roman" w:hAnsi="Times New Roman" w:cs="Times New Roman"/>
          <w:sz w:val="24"/>
          <w:szCs w:val="24"/>
        </w:rPr>
        <w:t>et</w:t>
      </w:r>
      <w:proofErr w:type="gramEnd"/>
      <w:r w:rsidRPr="00DE25DC">
        <w:rPr>
          <w:rFonts w:ascii="Times New Roman" w:eastAsia="Times New Roman" w:hAnsi="Times New Roman" w:cs="Times New Roman"/>
          <w:sz w:val="24"/>
          <w:szCs w:val="24"/>
        </w:rPr>
        <w:t xml:space="preserve"> al.1998).  Intraspecific competition in the northeastern United States, limits hemlock woolly adelgid populations through negative density dependent feedback (McClure 1991a; McClure </w:t>
      </w:r>
      <w:r w:rsidR="001205E3">
        <w:rPr>
          <w:rFonts w:ascii="Times New Roman" w:eastAsia="Times New Roman" w:hAnsi="Times New Roman" w:cs="Times New Roman"/>
          <w:sz w:val="24"/>
          <w:szCs w:val="24"/>
        </w:rPr>
        <w:t xml:space="preserve">and Cheah </w:t>
      </w:r>
      <w:r w:rsidRPr="00DE25DC">
        <w:rPr>
          <w:rFonts w:ascii="Times New Roman" w:eastAsia="Times New Roman" w:hAnsi="Times New Roman" w:cs="Times New Roman"/>
          <w:sz w:val="24"/>
          <w:szCs w:val="24"/>
        </w:rPr>
        <w:t>2002).  Interspecific competition with other herbivores, such as the elongate hemlock scale, hemlock looper, and hemlock borer, is hypothesized to limit hemlock woolly adelgid populations, but competition between such species has not been convincingly documented (McClure 2001).  In Japan, native predators, parasitoids, and competition severely limit hemlock woolly adelgid populations, and as such, they never reach pest status (McClure 1995</w:t>
      </w:r>
      <w:proofErr w:type="gramStart"/>
      <w:r w:rsidRPr="00DE25DC">
        <w:rPr>
          <w:rFonts w:ascii="Times New Roman" w:eastAsia="Times New Roman" w:hAnsi="Times New Roman" w:cs="Times New Roman"/>
          <w:sz w:val="24"/>
          <w:szCs w:val="24"/>
        </w:rPr>
        <w:t>;McClure</w:t>
      </w:r>
      <w:proofErr w:type="gramEnd"/>
      <w:r w:rsidRPr="00DE25DC">
        <w:rPr>
          <w:rFonts w:ascii="Times New Roman" w:eastAsia="Times New Roman" w:hAnsi="Times New Roman" w:cs="Times New Roman"/>
          <w:sz w:val="24"/>
          <w:szCs w:val="24"/>
        </w:rPr>
        <w:t xml:space="preserve"> and Cheah</w:t>
      </w:r>
      <w:r w:rsidR="0072167E">
        <w:rPr>
          <w:rFonts w:ascii="Times New Roman" w:eastAsia="Times New Roman" w:hAnsi="Times New Roman" w:cs="Times New Roman"/>
          <w:sz w:val="24"/>
          <w:szCs w:val="24"/>
        </w:rPr>
        <w:t xml:space="preserve"> </w:t>
      </w:r>
      <w:r w:rsidRPr="00DE25DC">
        <w:rPr>
          <w:rFonts w:ascii="Times New Roman" w:eastAsia="Times New Roman" w:hAnsi="Times New Roman" w:cs="Times New Roman"/>
          <w:sz w:val="24"/>
          <w:szCs w:val="24"/>
        </w:rPr>
        <w:t xml:space="preserve">1999).    </w:t>
      </w:r>
    </w:p>
    <w:p w:rsidR="00116EC0" w:rsidRPr="00DE25DC" w:rsidRDefault="00116EC0" w:rsidP="00116EC0">
      <w:pPr>
        <w:spacing w:after="0" w:line="480" w:lineRule="auto"/>
        <w:ind w:firstLine="720"/>
        <w:jc w:val="both"/>
        <w:rPr>
          <w:rFonts w:ascii="Times New Roman" w:eastAsia="Times New Roman" w:hAnsi="Times New Roman" w:cs="Times New Roman"/>
          <w:b/>
          <w:sz w:val="28"/>
          <w:szCs w:val="24"/>
        </w:rPr>
      </w:pPr>
      <w:r w:rsidRPr="00DE25DC">
        <w:rPr>
          <w:rFonts w:ascii="Times New Roman" w:eastAsia="Times New Roman" w:hAnsi="Times New Roman" w:cs="Times New Roman"/>
          <w:sz w:val="24"/>
          <w:szCs w:val="24"/>
        </w:rPr>
        <w:t xml:space="preserve">Hemlock mortality is caused by reduced carbohydrate reserves in the tree as a direct result of adelgid feeding (Ward et al. 2004) and affects trees of all size and age classes (McClure 2001).  Carbohydrates are critical for proper growth, maintenance, reproduction, defense, and storage (Shigo 1991), and reduction of carbohydrate reserves slows or suspends development (Ward et al. 2004).  Mortality generally occurs within 2 to 12 years, depending on the level of </w:t>
      </w:r>
      <w:r w:rsidRPr="00DE25DC">
        <w:rPr>
          <w:rFonts w:ascii="Times New Roman" w:eastAsia="Times New Roman" w:hAnsi="Times New Roman" w:cs="Times New Roman"/>
          <w:sz w:val="24"/>
          <w:szCs w:val="24"/>
        </w:rPr>
        <w:lastRenderedPageBreak/>
        <w:t xml:space="preserve">infestation (McClure 2001; Mayer 2002; Orwig 2002). Declining tree health is characterized by branch dieback, foliage thinning, and needle drop (McClure 2001).  </w:t>
      </w:r>
    </w:p>
    <w:p w:rsidR="00116EC0" w:rsidRPr="00DE25DC" w:rsidRDefault="00116EC0" w:rsidP="00116EC0">
      <w:pPr>
        <w:spacing w:after="0" w:line="480" w:lineRule="auto"/>
        <w:jc w:val="both"/>
        <w:rPr>
          <w:rFonts w:ascii="Times New Roman" w:eastAsia="Times New Roman" w:hAnsi="Times New Roman" w:cs="Times New Roman"/>
          <w:b/>
          <w:sz w:val="28"/>
          <w:szCs w:val="24"/>
        </w:rPr>
      </w:pPr>
    </w:p>
    <w:p w:rsidR="00116EC0" w:rsidRPr="00DE25DC" w:rsidRDefault="00116EC0" w:rsidP="00116EC0">
      <w:pPr>
        <w:autoSpaceDE w:val="0"/>
        <w:autoSpaceDN w:val="0"/>
        <w:adjustRightInd w:val="0"/>
        <w:spacing w:after="0" w:line="480" w:lineRule="auto"/>
        <w:jc w:val="both"/>
        <w:rPr>
          <w:rFonts w:ascii="Times New Roman" w:hAnsi="Times New Roman" w:cs="Times New Roman"/>
          <w:b/>
          <w:sz w:val="24"/>
          <w:szCs w:val="24"/>
        </w:rPr>
      </w:pPr>
      <w:r w:rsidRPr="00DE25DC">
        <w:rPr>
          <w:rFonts w:ascii="Times New Roman" w:hAnsi="Times New Roman" w:cs="Times New Roman"/>
          <w:b/>
          <w:sz w:val="24"/>
          <w:szCs w:val="24"/>
        </w:rPr>
        <w:t>Susceptibility of Eastern Hemlocks to Hemlock Woolly Adelgid Infestation</w:t>
      </w:r>
    </w:p>
    <w:p w:rsidR="00116EC0" w:rsidRPr="00DE25DC" w:rsidRDefault="00116EC0" w:rsidP="00116EC0">
      <w:pPr>
        <w:spacing w:after="0" w:line="480" w:lineRule="auto"/>
        <w:ind w:firstLine="720"/>
        <w:jc w:val="both"/>
        <w:rPr>
          <w:rFonts w:ascii="Times New Roman" w:hAnsi="Times New Roman" w:cs="Times New Roman"/>
          <w:sz w:val="24"/>
          <w:szCs w:val="24"/>
        </w:rPr>
      </w:pPr>
      <w:r w:rsidRPr="00DE25DC">
        <w:rPr>
          <w:rFonts w:ascii="Times New Roman" w:hAnsi="Times New Roman" w:cs="Times New Roman"/>
          <w:sz w:val="24"/>
          <w:szCs w:val="24"/>
        </w:rPr>
        <w:t xml:space="preserve">Tree chemistry may play a role in hemlock susceptibility to hemlock woolly adelgid infestation.  Higher nitrogen and potassium concentrations increase hemlock palatability by hemlock woolly adelgid. High calcium and phosphorous concentrations are reported to discourage heavier infestations (Pontius et al. 2006). Terpenoids are naturally occurring tree chemicals that can inhibit acetylcholinesterase and thereby repel or display toxicity against feeding insects. Terpenoid composition plays a role in tree susceptibility to hemlock woolly adelgid infestation, with myrcene and germacrene D in the leaf cushion deterring settling and feeding by hemlock woolly adelgid and isobornyl acetate acting as a potential chemical attractant for hemlock woolly adelgid feeding (Lagalante and Montgomery 2003). The adelgid lifecycle on eastern hemlock closely parallels changing terpenoid levels within the leaf cushion as HWA avoids variable levels of terpenoids by entering a non-feeding aestivation in the summer. This feeding avoidance corresponds to unstable and variable levels of terpenoids in hemlock leaf tissues, while adelgids preferentially reproduce and feed during the spring on new growth tissue that has a relatively stable and low concentration of terpenoids in the parenchyma cells (Lagalante and Montgomery 2003). Thus, the chemistry of hemlock foliage seems to be a primary component affecting adelgid population densities on hemlock branches. The composition of volatile emissions of terpenoids from eastern hemlocks is affected by the presence or absence of hemlock woolly adelgid infestation (Broeckling and Salom 2003). Northwestern American and Asian </w:t>
      </w:r>
      <w:r w:rsidRPr="00DE25DC">
        <w:rPr>
          <w:rFonts w:ascii="Times New Roman" w:hAnsi="Times New Roman" w:cs="Times New Roman"/>
          <w:i/>
          <w:iCs/>
          <w:sz w:val="24"/>
          <w:szCs w:val="24"/>
        </w:rPr>
        <w:t xml:space="preserve">Tsuga </w:t>
      </w:r>
      <w:r w:rsidRPr="00DE25DC">
        <w:rPr>
          <w:rFonts w:ascii="Times New Roman" w:hAnsi="Times New Roman" w:cs="Times New Roman"/>
          <w:sz w:val="24"/>
          <w:szCs w:val="24"/>
        </w:rPr>
        <w:t xml:space="preserve">species are considered resistant to hemlock woolly </w:t>
      </w:r>
      <w:r w:rsidRPr="00DE25DC">
        <w:rPr>
          <w:rFonts w:ascii="Times New Roman" w:hAnsi="Times New Roman" w:cs="Times New Roman"/>
          <w:sz w:val="24"/>
          <w:szCs w:val="24"/>
        </w:rPr>
        <w:lastRenderedPageBreak/>
        <w:t xml:space="preserve">adelgid and infestations hemlock woolly adelgid infestations are often found at lower densities compared with the </w:t>
      </w:r>
      <w:r w:rsidRPr="00DE25DC">
        <w:rPr>
          <w:rFonts w:ascii="Times New Roman" w:hAnsi="Times New Roman" w:cs="Times New Roman"/>
          <w:i/>
          <w:sz w:val="24"/>
          <w:szCs w:val="24"/>
        </w:rPr>
        <w:t>Tsuga</w:t>
      </w:r>
      <w:r w:rsidRPr="00DE25DC">
        <w:rPr>
          <w:rFonts w:ascii="Times New Roman" w:hAnsi="Times New Roman" w:cs="Times New Roman"/>
          <w:sz w:val="24"/>
          <w:szCs w:val="24"/>
        </w:rPr>
        <w:t xml:space="preserve"> species in the eastern United States, this is possibly as a consequence of differences in tree terpenoid chemistry (Lagalante and Montgomery 2003, Lagalante et al. 2006) and tree nutritional components (Pontius et al. 2006),tree host resistance (Cheah and McClure </w:t>
      </w:r>
      <w:r w:rsidR="00DB45CA">
        <w:rPr>
          <w:rFonts w:ascii="Times New Roman" w:hAnsi="Times New Roman" w:cs="Times New Roman"/>
          <w:sz w:val="24"/>
          <w:szCs w:val="24"/>
        </w:rPr>
        <w:t>2000</w:t>
      </w:r>
      <w:r w:rsidRPr="00DE25DC">
        <w:rPr>
          <w:rFonts w:ascii="Times New Roman" w:hAnsi="Times New Roman" w:cs="Times New Roman"/>
          <w:sz w:val="24"/>
          <w:szCs w:val="24"/>
        </w:rPr>
        <w:t>), genetic differences among the different geographic populations of hemlock woolly adelgid (Havill et al.5 2006), and the presence of a complex of natural enemies in the pacific-northwest and Asia (McClure et al. 2000; Wallace and Hain 2000; Mausel 2005).</w:t>
      </w:r>
    </w:p>
    <w:p w:rsidR="00116EC0" w:rsidRPr="00DE25DC" w:rsidRDefault="00116EC0" w:rsidP="00116EC0">
      <w:pPr>
        <w:spacing w:after="0" w:line="480" w:lineRule="auto"/>
        <w:rPr>
          <w:rFonts w:ascii="Times New Roman" w:eastAsia="Times New Roman" w:hAnsi="Times New Roman" w:cs="Times New Roman"/>
          <w:b/>
          <w:sz w:val="28"/>
          <w:szCs w:val="24"/>
        </w:rPr>
      </w:pPr>
    </w:p>
    <w:p w:rsidR="00116EC0" w:rsidRPr="00DE25DC" w:rsidRDefault="00116EC0" w:rsidP="00116EC0">
      <w:pPr>
        <w:spacing w:after="0" w:line="480" w:lineRule="auto"/>
        <w:jc w:val="center"/>
        <w:rPr>
          <w:rFonts w:ascii="Times New Roman" w:eastAsia="Times New Roman" w:hAnsi="Times New Roman" w:cs="Times New Roman"/>
          <w:b/>
          <w:sz w:val="28"/>
          <w:szCs w:val="24"/>
        </w:rPr>
      </w:pPr>
      <w:r w:rsidRPr="00DE25DC">
        <w:rPr>
          <w:rFonts w:ascii="Times New Roman" w:eastAsia="Times New Roman" w:hAnsi="Times New Roman" w:cs="Times New Roman"/>
          <w:b/>
          <w:sz w:val="28"/>
          <w:szCs w:val="24"/>
        </w:rPr>
        <w:t>Hemlock Woolly Adelgid Management Strategies</w:t>
      </w:r>
    </w:p>
    <w:p w:rsidR="00116EC0" w:rsidRPr="00DE25DC" w:rsidRDefault="00116EC0" w:rsidP="00116EC0">
      <w:pPr>
        <w:spacing w:after="0" w:line="480" w:lineRule="auto"/>
        <w:jc w:val="both"/>
        <w:rPr>
          <w:rFonts w:ascii="Times New Roman" w:eastAsia="Times New Roman" w:hAnsi="Times New Roman" w:cs="Times New Roman"/>
          <w:b/>
          <w:sz w:val="24"/>
          <w:szCs w:val="24"/>
        </w:rPr>
      </w:pPr>
      <w:r w:rsidRPr="00DE25DC">
        <w:rPr>
          <w:rFonts w:ascii="Times New Roman" w:eastAsia="Times New Roman" w:hAnsi="Times New Roman" w:cs="Times New Roman"/>
          <w:b/>
          <w:sz w:val="24"/>
          <w:szCs w:val="24"/>
        </w:rPr>
        <w:t>Overview</w:t>
      </w:r>
    </w:p>
    <w:p w:rsidR="00116EC0" w:rsidRPr="00DE25DC" w:rsidRDefault="00116EC0" w:rsidP="00116EC0">
      <w:pPr>
        <w:spacing w:after="0" w:line="480" w:lineRule="auto"/>
        <w:ind w:firstLine="720"/>
        <w:jc w:val="both"/>
        <w:rPr>
          <w:rFonts w:ascii="Times New Roman" w:eastAsia="Times New Roman" w:hAnsi="Times New Roman" w:cs="Times New Roman"/>
          <w:sz w:val="24"/>
          <w:szCs w:val="24"/>
        </w:rPr>
      </w:pPr>
      <w:r w:rsidRPr="00DE25DC">
        <w:rPr>
          <w:rFonts w:ascii="Times New Roman" w:eastAsia="Times New Roman" w:hAnsi="Times New Roman" w:cs="Times New Roman"/>
          <w:sz w:val="24"/>
          <w:szCs w:val="24"/>
        </w:rPr>
        <w:t xml:space="preserve">Numerous methods have been established for controlling populations of hemlock woolly adelgid. Both short-term and long-term management strategies combine the use of a variety of methods that enable the suppression of hemlock woolly adelgid populations below a damaging level in urban and limited forest environments. The first step in developing a management strategy is prioritizing hemlock stands or individual trees.  Priorities will vary greatly relative to the agency, land manager, or private owner interested in implementing control tactics.   Prioritizing hemlock stands usually include criteria for determining the importance of one stand over another in terms of economic, ecological, and aesthetic factors (Ward et al. 2004).  Economic criteria includes public safety (trees that may pose a hazard to hikers or recreation use areas), restoration costs, cost of control for hemlock woolly adelgid, public water supply, wildfire potential and potential for viable salvage harvest (Ward et al. 2004).  Ecological criteria includes current health of hemlocks and potential decline rate, water quality protection; habitat protection for rare, threatened, or endangered species, vulnerability to invasive species, and </w:t>
      </w:r>
      <w:r w:rsidRPr="00DE25DC">
        <w:rPr>
          <w:rFonts w:ascii="Times New Roman" w:eastAsia="Times New Roman" w:hAnsi="Times New Roman" w:cs="Times New Roman"/>
          <w:sz w:val="24"/>
          <w:szCs w:val="24"/>
        </w:rPr>
        <w:lastRenderedPageBreak/>
        <w:t xml:space="preserve">potential as wildlife habitat (Ward et al 2004). Aesthetic criteria include potential decline in tourism due to the decline in quality of recreational activities (such as hiking, kayaking, camping), trail closure, presence of standing dead or dying trees and significant logging slash (Ward et al. 2004).  Selection of stands should consider stand characteristics, such as age, diameter, volume, and accessibility, and site quality.  Hemlocks are drought intolerant and the chance of improved health after implementing management strategies are increased if the site has appropriate moisture regimes (Ward et al. 2004).  </w:t>
      </w:r>
    </w:p>
    <w:p w:rsidR="00116EC0" w:rsidRPr="00DE25DC" w:rsidRDefault="00116EC0" w:rsidP="00116EC0">
      <w:pPr>
        <w:spacing w:after="0" w:line="480" w:lineRule="auto"/>
        <w:ind w:firstLine="720"/>
        <w:jc w:val="both"/>
        <w:rPr>
          <w:rFonts w:ascii="Times New Roman" w:eastAsia="Times New Roman" w:hAnsi="Times New Roman" w:cs="Times New Roman"/>
          <w:sz w:val="24"/>
          <w:szCs w:val="24"/>
        </w:rPr>
      </w:pPr>
      <w:r w:rsidRPr="00DE25DC">
        <w:rPr>
          <w:rFonts w:ascii="Times New Roman" w:eastAsia="Times New Roman" w:hAnsi="Times New Roman" w:cs="Times New Roman"/>
          <w:sz w:val="24"/>
          <w:szCs w:val="24"/>
        </w:rPr>
        <w:t>Monitoring prioritized eastern hemlocks for the insect pest and infestation level determination in trees where hemlock woolly adelgid has been</w:t>
      </w:r>
      <w:r>
        <w:rPr>
          <w:rFonts w:ascii="Times New Roman" w:eastAsia="Times New Roman" w:hAnsi="Times New Roman" w:cs="Times New Roman"/>
          <w:sz w:val="24"/>
          <w:szCs w:val="24"/>
        </w:rPr>
        <w:t xml:space="preserve"> detected are the next steps in</w:t>
      </w:r>
      <w:r w:rsidRPr="00DE25DC">
        <w:rPr>
          <w:rFonts w:ascii="Times New Roman" w:eastAsia="Times New Roman" w:hAnsi="Times New Roman" w:cs="Times New Roman"/>
          <w:sz w:val="24"/>
          <w:szCs w:val="24"/>
        </w:rPr>
        <w:t xml:space="preserve"> developing a management plan.  Small scale monitoring consists of stands of 10-25 trees, with 2-4 branches per tree inspected for hemlock woolly adelgid (Ward et al. 2004). Decision for treatment is dependent upon cost-benefit analysis relative to locality (Ward et al. 2004). Proportional/percentage infestation estimates (Evans 2002) and hemlock woolly adelgid counts per 100 needles (Mayer et al. 2002) are the standards for determining infestation levels. The decision to treat is usually based on the detection of hemlock woolly adelgid infestations greater than 45% (Evans 2002) and at or greater than 30 hemlock woolly adelgid per 100 needles (Mayer et al. 2002). </w:t>
      </w:r>
    </w:p>
    <w:p w:rsidR="00116EC0" w:rsidRPr="00DE25DC" w:rsidRDefault="00116EC0" w:rsidP="00116EC0">
      <w:pPr>
        <w:spacing w:after="0" w:line="480" w:lineRule="auto"/>
        <w:ind w:firstLine="720"/>
        <w:jc w:val="both"/>
        <w:rPr>
          <w:rFonts w:ascii="Times New Roman" w:eastAsia="Times New Roman" w:hAnsi="Times New Roman" w:cs="Times New Roman"/>
          <w:sz w:val="24"/>
          <w:szCs w:val="24"/>
        </w:rPr>
      </w:pPr>
      <w:r w:rsidRPr="00DE25DC">
        <w:rPr>
          <w:rFonts w:ascii="Times New Roman" w:eastAsia="Times New Roman" w:hAnsi="Times New Roman" w:cs="Times New Roman"/>
          <w:sz w:val="24"/>
          <w:szCs w:val="24"/>
        </w:rPr>
        <w:t xml:space="preserve">Several cultural, biological, and chemical control methods have been established to control or suppress hemlock woolly adelgid populations.  As part of a more long-term solution for this pest, a suite of biological control agents have shown stepwise progression to establishment and are actively and extensively being researched, however, there is an immediate need for treatment of these valued trees.  Hemlock woolly adelgid has been successfully controlled in both urban and limited forest settings (Cowles et al. 2006; McClure 1991b; Steward </w:t>
      </w:r>
      <w:r w:rsidRPr="00DE25DC">
        <w:rPr>
          <w:rFonts w:ascii="Times New Roman" w:eastAsia="Times New Roman" w:hAnsi="Times New Roman" w:cs="Times New Roman"/>
          <w:sz w:val="24"/>
          <w:szCs w:val="24"/>
        </w:rPr>
        <w:lastRenderedPageBreak/>
        <w:t xml:space="preserve">and Horner 1994; Cowles and Cheah 2002a, 2002b; Doccola et al. 2003; Webb et al. 2003) using several chemical application methods. The integration of cultural, biological, and chemical controls is considered to be the best long-term solution for controlling hemlock woolly adelgid. </w:t>
      </w:r>
    </w:p>
    <w:p w:rsidR="00116EC0" w:rsidRPr="00DE25DC" w:rsidRDefault="00116EC0" w:rsidP="00116EC0">
      <w:pPr>
        <w:spacing w:after="0" w:line="480" w:lineRule="auto"/>
        <w:ind w:firstLine="720"/>
        <w:jc w:val="both"/>
        <w:rPr>
          <w:rFonts w:ascii="Times New Roman" w:eastAsia="Times New Roman" w:hAnsi="Times New Roman" w:cs="Times New Roman"/>
          <w:sz w:val="24"/>
          <w:szCs w:val="24"/>
        </w:rPr>
      </w:pPr>
    </w:p>
    <w:p w:rsidR="00116EC0" w:rsidRPr="00DE25DC" w:rsidRDefault="00116EC0" w:rsidP="00116EC0">
      <w:pPr>
        <w:spacing w:after="0" w:line="480" w:lineRule="auto"/>
        <w:jc w:val="both"/>
        <w:rPr>
          <w:rFonts w:ascii="Times New Roman" w:eastAsia="Times New Roman" w:hAnsi="Times New Roman" w:cs="Times New Roman"/>
          <w:sz w:val="24"/>
          <w:szCs w:val="24"/>
        </w:rPr>
      </w:pPr>
      <w:r w:rsidRPr="00DE25DC">
        <w:rPr>
          <w:rFonts w:ascii="Times New Roman" w:eastAsia="Times New Roman" w:hAnsi="Times New Roman" w:cs="Times New Roman"/>
          <w:b/>
          <w:sz w:val="24"/>
          <w:szCs w:val="24"/>
        </w:rPr>
        <w:t>Cultural</w:t>
      </w:r>
    </w:p>
    <w:p w:rsidR="00116EC0" w:rsidRPr="00DE25DC" w:rsidRDefault="00116EC0" w:rsidP="00116EC0">
      <w:pPr>
        <w:spacing w:after="0" w:line="480" w:lineRule="auto"/>
        <w:ind w:firstLine="720"/>
        <w:jc w:val="both"/>
        <w:rPr>
          <w:rFonts w:ascii="Times New Roman" w:eastAsia="Times New Roman" w:hAnsi="Times New Roman" w:cs="Times New Roman"/>
          <w:sz w:val="24"/>
          <w:szCs w:val="24"/>
        </w:rPr>
      </w:pPr>
      <w:r w:rsidRPr="00DE25DC">
        <w:rPr>
          <w:rFonts w:ascii="Times New Roman" w:eastAsia="Times New Roman" w:hAnsi="Times New Roman" w:cs="Times New Roman"/>
          <w:sz w:val="24"/>
          <w:szCs w:val="24"/>
        </w:rPr>
        <w:t xml:space="preserve">Maintaining healthy eastern hemlock trees helps to increase tolerance to higher densities of hemlock woolly adelgid (McClure 1995).  Eastern hemlocks are drought intolerant trees and become easily stressed.  Two prophylactic steps are recommended for reducing drought stress: 1) mulching around the tree to aid in water retention and 2) irrigation (Ward et al. 2004).  Fertilizers can help improve the overall health of the tree; however, fertilizers containing nitrogen should be avoided as they increase survival and reproduction of hemlock woolly adelgid and elongate hemlock scale (McClure 1991c).  Although wind is the primary means of dispersal of </w:t>
      </w:r>
      <w:proofErr w:type="gramStart"/>
      <w:r w:rsidRPr="00DE25DC">
        <w:rPr>
          <w:rFonts w:ascii="Times New Roman" w:eastAsia="Times New Roman" w:hAnsi="Times New Roman" w:cs="Times New Roman"/>
          <w:sz w:val="24"/>
          <w:szCs w:val="24"/>
        </w:rPr>
        <w:t>this exotic, birds</w:t>
      </w:r>
      <w:proofErr w:type="gramEnd"/>
      <w:r w:rsidRPr="00DE25DC">
        <w:rPr>
          <w:rFonts w:ascii="Times New Roman" w:eastAsia="Times New Roman" w:hAnsi="Times New Roman" w:cs="Times New Roman"/>
          <w:sz w:val="24"/>
          <w:szCs w:val="24"/>
        </w:rPr>
        <w:t xml:space="preserve">, deer, and other mammals have been documented as dispersers of eggs and crawlers. Discouraging these animals by removal of animal feeders or other food products near hemlock stands that would encourage wildlife into the area is recommended.  </w:t>
      </w:r>
    </w:p>
    <w:p w:rsidR="00116EC0" w:rsidRPr="00DE25DC" w:rsidRDefault="00116EC0" w:rsidP="00116EC0">
      <w:pPr>
        <w:spacing w:after="0" w:line="480" w:lineRule="auto"/>
        <w:jc w:val="both"/>
        <w:rPr>
          <w:rFonts w:ascii="Times New Roman" w:eastAsia="Times New Roman" w:hAnsi="Times New Roman" w:cs="Times New Roman"/>
          <w:sz w:val="24"/>
          <w:szCs w:val="24"/>
        </w:rPr>
      </w:pPr>
      <w:r w:rsidRPr="00DE25DC">
        <w:rPr>
          <w:rFonts w:ascii="Times New Roman" w:eastAsia="Times New Roman" w:hAnsi="Times New Roman" w:cs="Times New Roman"/>
          <w:sz w:val="24"/>
          <w:szCs w:val="24"/>
        </w:rPr>
        <w:tab/>
        <w:t>Human movement between infested and non-infested areas is another mechanism for dispersal.  Cleaning vehicles, clothing, camping gear, and recreational equipment reduce the risk of spreading hemlock woolly adelgid (Ward et al. 2004).  Reducing the movement of wood products like firewood from areas of known infestations can reduce the spread of hemlock woolly adelgid (Ward et al. 2004).</w:t>
      </w:r>
      <w:r w:rsidRPr="00DE25DC">
        <w:rPr>
          <w:rFonts w:ascii="Times New Roman" w:eastAsia="Times New Roman" w:hAnsi="Times New Roman" w:cs="Times New Roman"/>
          <w:sz w:val="24"/>
          <w:szCs w:val="24"/>
        </w:rPr>
        <w:tab/>
      </w:r>
      <w:r w:rsidRPr="00DE25DC">
        <w:rPr>
          <w:rFonts w:ascii="Times New Roman" w:eastAsia="Times New Roman" w:hAnsi="Times New Roman" w:cs="Times New Roman"/>
          <w:sz w:val="24"/>
          <w:szCs w:val="24"/>
        </w:rPr>
        <w:tab/>
      </w:r>
    </w:p>
    <w:p w:rsidR="00116EC0" w:rsidRPr="00DE25DC" w:rsidRDefault="00116EC0" w:rsidP="00116EC0">
      <w:pPr>
        <w:spacing w:after="0" w:line="480" w:lineRule="auto"/>
        <w:jc w:val="both"/>
        <w:rPr>
          <w:rFonts w:ascii="Verdana" w:eastAsia="Times New Roman" w:hAnsi="Verdana" w:cs="Times New Roman"/>
          <w:color w:val="000000"/>
          <w:sz w:val="20"/>
          <w:szCs w:val="20"/>
        </w:rPr>
      </w:pPr>
      <w:r w:rsidRPr="00DE25DC">
        <w:rPr>
          <w:rFonts w:ascii="Times New Roman" w:eastAsia="Times New Roman" w:hAnsi="Times New Roman" w:cs="Times New Roman"/>
          <w:sz w:val="24"/>
          <w:szCs w:val="24"/>
        </w:rPr>
        <w:tab/>
        <w:t xml:space="preserve">Silviculturally, stands can be irrigated, reducing drought-induced stress, and large infested trees that may act as a reservoirs of infestation can be removed (McClure 1995).  Replanting areas where there has been significant hemlock decline with natives such as white </w:t>
      </w:r>
      <w:r w:rsidRPr="00DE25DC">
        <w:rPr>
          <w:rFonts w:ascii="Times New Roman" w:eastAsia="Times New Roman" w:hAnsi="Times New Roman" w:cs="Times New Roman"/>
          <w:sz w:val="24"/>
          <w:szCs w:val="24"/>
        </w:rPr>
        <w:lastRenderedPageBreak/>
        <w:t xml:space="preserve">pine and the two western hemlock species, </w:t>
      </w:r>
      <w:r w:rsidRPr="00DE25DC">
        <w:rPr>
          <w:rFonts w:ascii="Times New Roman" w:eastAsia="Times New Roman" w:hAnsi="Times New Roman" w:cs="Times New Roman"/>
          <w:i/>
          <w:sz w:val="24"/>
          <w:szCs w:val="24"/>
        </w:rPr>
        <w:t>T. heterophylla</w:t>
      </w:r>
      <w:r w:rsidRPr="00DE25DC">
        <w:rPr>
          <w:rFonts w:ascii="Times New Roman" w:eastAsia="Times New Roman" w:hAnsi="Times New Roman" w:cs="Times New Roman"/>
          <w:sz w:val="24"/>
          <w:szCs w:val="24"/>
        </w:rPr>
        <w:t xml:space="preserve"> and </w:t>
      </w:r>
      <w:r w:rsidRPr="00DE25DC">
        <w:rPr>
          <w:rFonts w:ascii="Times New Roman" w:eastAsia="Times New Roman" w:hAnsi="Times New Roman" w:cs="Times New Roman"/>
          <w:i/>
          <w:iCs/>
          <w:color w:val="000000"/>
          <w:sz w:val="24"/>
          <w:szCs w:val="24"/>
        </w:rPr>
        <w:t xml:space="preserve">T.  </w:t>
      </w:r>
      <w:proofErr w:type="gramStart"/>
      <w:r w:rsidRPr="00DE25DC">
        <w:rPr>
          <w:rFonts w:ascii="Times New Roman" w:eastAsia="Times New Roman" w:hAnsi="Times New Roman" w:cs="Times New Roman"/>
          <w:i/>
          <w:iCs/>
          <w:color w:val="000000"/>
          <w:sz w:val="24"/>
          <w:szCs w:val="24"/>
        </w:rPr>
        <w:t>mertensiana</w:t>
      </w:r>
      <w:proofErr w:type="gramEnd"/>
      <w:r w:rsidRPr="00DE25DC">
        <w:rPr>
          <w:rFonts w:ascii="Verdana" w:eastAsia="Times New Roman" w:hAnsi="Verdana" w:cs="Times New Roman"/>
          <w:color w:val="000000"/>
          <w:sz w:val="20"/>
          <w:szCs w:val="20"/>
        </w:rPr>
        <w:t>,</w:t>
      </w:r>
      <w:r w:rsidRPr="00DE25DC">
        <w:rPr>
          <w:rFonts w:ascii="Times New Roman" w:eastAsia="Times New Roman" w:hAnsi="Times New Roman" w:cs="Times New Roman"/>
          <w:sz w:val="24"/>
          <w:szCs w:val="24"/>
        </w:rPr>
        <w:t xml:space="preserve"> which are resistant to  hemlock woolly adelgid, is</w:t>
      </w:r>
      <w:r w:rsidRPr="00DE25DC">
        <w:rPr>
          <w:rFonts w:ascii="Times New Roman" w:eastAsia="Times New Roman" w:hAnsi="Times New Roman" w:cs="Times New Roman"/>
          <w:color w:val="000000"/>
          <w:sz w:val="24"/>
          <w:szCs w:val="24"/>
        </w:rPr>
        <w:t xml:space="preserve"> recommended as these trees act as the closest ecological homologies in North America </w:t>
      </w:r>
      <w:r w:rsidRPr="00DE25DC">
        <w:rPr>
          <w:rFonts w:ascii="Times New Roman" w:eastAsia="Times New Roman" w:hAnsi="Times New Roman" w:cs="Times New Roman"/>
          <w:sz w:val="24"/>
          <w:szCs w:val="24"/>
        </w:rPr>
        <w:t xml:space="preserve">(McClure 1995).    </w:t>
      </w:r>
    </w:p>
    <w:p w:rsidR="00116EC0" w:rsidRPr="00DE25DC" w:rsidRDefault="00116EC0" w:rsidP="00116EC0">
      <w:pPr>
        <w:spacing w:after="0" w:line="480" w:lineRule="auto"/>
        <w:jc w:val="both"/>
        <w:rPr>
          <w:rFonts w:ascii="Times New Roman" w:eastAsia="Times New Roman" w:hAnsi="Times New Roman" w:cs="Times New Roman"/>
          <w:b/>
          <w:sz w:val="24"/>
          <w:szCs w:val="24"/>
        </w:rPr>
      </w:pPr>
    </w:p>
    <w:p w:rsidR="00116EC0" w:rsidRPr="00DE25DC" w:rsidRDefault="00116EC0" w:rsidP="00116EC0">
      <w:pPr>
        <w:spacing w:after="0" w:line="480" w:lineRule="auto"/>
        <w:jc w:val="both"/>
        <w:rPr>
          <w:rFonts w:ascii="Times New Roman" w:eastAsia="Times New Roman" w:hAnsi="Times New Roman" w:cs="Times New Roman"/>
          <w:b/>
          <w:sz w:val="24"/>
          <w:szCs w:val="24"/>
        </w:rPr>
      </w:pPr>
      <w:r w:rsidRPr="00DE25DC">
        <w:rPr>
          <w:rFonts w:ascii="Times New Roman" w:eastAsia="Times New Roman" w:hAnsi="Times New Roman" w:cs="Times New Roman"/>
          <w:b/>
          <w:sz w:val="24"/>
          <w:szCs w:val="24"/>
        </w:rPr>
        <w:t>Biological</w:t>
      </w:r>
    </w:p>
    <w:p w:rsidR="00116EC0" w:rsidRPr="00DE25DC" w:rsidRDefault="00116EC0" w:rsidP="00116EC0">
      <w:pPr>
        <w:spacing w:after="0" w:line="480" w:lineRule="auto"/>
        <w:jc w:val="both"/>
        <w:rPr>
          <w:rFonts w:ascii="Times New Roman" w:eastAsia="Times New Roman" w:hAnsi="Times New Roman" w:cs="Times New Roman"/>
          <w:sz w:val="24"/>
          <w:szCs w:val="24"/>
        </w:rPr>
      </w:pPr>
      <w:r w:rsidRPr="00DE25DC">
        <w:rPr>
          <w:rFonts w:ascii="Times New Roman" w:eastAsia="Times New Roman" w:hAnsi="Times New Roman" w:cs="Times New Roman"/>
          <w:b/>
          <w:sz w:val="24"/>
          <w:szCs w:val="24"/>
        </w:rPr>
        <w:tab/>
      </w:r>
      <w:r w:rsidRPr="00DE25DC">
        <w:rPr>
          <w:rFonts w:ascii="Times New Roman" w:eastAsia="Times New Roman" w:hAnsi="Times New Roman" w:cs="Times New Roman"/>
          <w:sz w:val="24"/>
          <w:szCs w:val="24"/>
        </w:rPr>
        <w:t xml:space="preserve"> Several  non–native biological control agents (i.e., the derodontid </w:t>
      </w:r>
      <w:r w:rsidRPr="00DE25DC">
        <w:rPr>
          <w:rFonts w:ascii="Times New Roman" w:eastAsia="Times New Roman" w:hAnsi="Times New Roman" w:cs="Times New Roman"/>
          <w:i/>
          <w:sz w:val="24"/>
          <w:szCs w:val="24"/>
        </w:rPr>
        <w:t xml:space="preserve">Laricobius nigrinus </w:t>
      </w:r>
      <w:r w:rsidRPr="00DE25DC">
        <w:rPr>
          <w:rFonts w:ascii="Times New Roman" w:eastAsia="Times New Roman" w:hAnsi="Times New Roman" w:cs="Times New Roman"/>
          <w:sz w:val="24"/>
          <w:szCs w:val="24"/>
        </w:rPr>
        <w:t>Fender,</w:t>
      </w:r>
      <w:r w:rsidRPr="00DE25DC">
        <w:rPr>
          <w:rFonts w:ascii="Times New Roman" w:eastAsia="Times New Roman" w:hAnsi="Times New Roman" w:cs="Times New Roman"/>
          <w:i/>
          <w:sz w:val="24"/>
          <w:szCs w:val="24"/>
        </w:rPr>
        <w:t xml:space="preserve"> </w:t>
      </w:r>
      <w:r w:rsidRPr="00DE25DC">
        <w:rPr>
          <w:rFonts w:ascii="Times New Roman" w:eastAsia="Times New Roman" w:hAnsi="Times New Roman" w:cs="Times New Roman"/>
          <w:sz w:val="24"/>
          <w:szCs w:val="24"/>
        </w:rPr>
        <w:t xml:space="preserve">and the coccinellids: </w:t>
      </w:r>
      <w:r w:rsidRPr="00DE25DC">
        <w:rPr>
          <w:rFonts w:ascii="Times New Roman" w:eastAsia="Times New Roman" w:hAnsi="Times New Roman" w:cs="Times New Roman"/>
          <w:i/>
          <w:sz w:val="24"/>
          <w:szCs w:val="24"/>
        </w:rPr>
        <w:t>Sasajiscymnus tsugae</w:t>
      </w:r>
      <w:r w:rsidRPr="00DE25DC">
        <w:rPr>
          <w:rFonts w:ascii="Arial" w:eastAsia="Times New Roman" w:hAnsi="Arial" w:cs="Arial"/>
          <w:color w:val="000000"/>
          <w:sz w:val="20"/>
          <w:szCs w:val="20"/>
        </w:rPr>
        <w:t xml:space="preserve"> (</w:t>
      </w:r>
      <w:r w:rsidRPr="00DE25DC">
        <w:rPr>
          <w:rFonts w:ascii="Times New Roman" w:eastAsia="Times New Roman" w:hAnsi="Times New Roman" w:cs="Times New Roman"/>
          <w:color w:val="000000"/>
          <w:sz w:val="24"/>
          <w:szCs w:val="24"/>
        </w:rPr>
        <w:t>Sasaji and McClure)</w:t>
      </w:r>
      <w:r w:rsidRPr="00DE25DC">
        <w:rPr>
          <w:rFonts w:ascii="Arial" w:eastAsia="Times New Roman" w:hAnsi="Arial" w:cs="Arial"/>
          <w:color w:val="000000"/>
          <w:sz w:val="20"/>
          <w:szCs w:val="20"/>
        </w:rPr>
        <w:t xml:space="preserve">, </w:t>
      </w:r>
      <w:r w:rsidRPr="00DE25DC">
        <w:rPr>
          <w:rFonts w:ascii="Times New Roman" w:eastAsia="Times New Roman" w:hAnsi="Times New Roman" w:cs="Times New Roman"/>
          <w:i/>
          <w:sz w:val="24"/>
          <w:szCs w:val="24"/>
        </w:rPr>
        <w:t xml:space="preserve">Scymnus sinuanodulus </w:t>
      </w:r>
      <w:r w:rsidRPr="00DE25DC">
        <w:rPr>
          <w:rFonts w:ascii="Times New Roman" w:eastAsia="Times New Roman" w:hAnsi="Times New Roman" w:cs="Times New Roman"/>
          <w:color w:val="000000"/>
          <w:sz w:val="24"/>
          <w:szCs w:val="24"/>
        </w:rPr>
        <w:t>Yu &amp; Yao</w:t>
      </w:r>
      <w:r w:rsidRPr="00DE25DC">
        <w:rPr>
          <w:rFonts w:ascii="Times New Roman" w:eastAsia="Times New Roman" w:hAnsi="Times New Roman" w:cs="Times New Roman"/>
          <w:i/>
          <w:sz w:val="24"/>
          <w:szCs w:val="24"/>
        </w:rPr>
        <w:t>,</w:t>
      </w:r>
      <w:r w:rsidRPr="00DE25DC">
        <w:rPr>
          <w:rFonts w:ascii="Times New Roman" w:eastAsia="Times New Roman" w:hAnsi="Times New Roman" w:cs="Times New Roman"/>
          <w:sz w:val="24"/>
          <w:szCs w:val="24"/>
        </w:rPr>
        <w:t xml:space="preserve"> </w:t>
      </w:r>
      <w:r w:rsidRPr="00DE25DC">
        <w:rPr>
          <w:rFonts w:ascii="Times New Roman" w:eastAsia="Times New Roman" w:hAnsi="Times New Roman" w:cs="Times New Roman"/>
          <w:i/>
          <w:sz w:val="24"/>
          <w:szCs w:val="24"/>
        </w:rPr>
        <w:t>Scymnus ningshanensis</w:t>
      </w:r>
      <w:r w:rsidRPr="00DE25DC">
        <w:rPr>
          <w:rFonts w:ascii="Arial" w:eastAsia="Times New Roman" w:hAnsi="Arial" w:cs="Arial"/>
          <w:color w:val="000000"/>
          <w:sz w:val="20"/>
          <w:szCs w:val="20"/>
        </w:rPr>
        <w:t xml:space="preserve"> </w:t>
      </w:r>
      <w:r w:rsidRPr="00DE25DC">
        <w:rPr>
          <w:rFonts w:ascii="Times New Roman" w:eastAsia="Times New Roman" w:hAnsi="Times New Roman" w:cs="Times New Roman"/>
          <w:color w:val="000000"/>
          <w:sz w:val="24"/>
          <w:szCs w:val="24"/>
        </w:rPr>
        <w:t>Yu &amp; Yao,</w:t>
      </w:r>
      <w:r w:rsidRPr="00DE25DC">
        <w:rPr>
          <w:rFonts w:ascii="Times New Roman" w:eastAsia="Times New Roman" w:hAnsi="Times New Roman" w:cs="Times New Roman"/>
          <w:sz w:val="24"/>
          <w:szCs w:val="24"/>
        </w:rPr>
        <w:t xml:space="preserve"> and </w:t>
      </w:r>
      <w:r w:rsidRPr="00DE25DC">
        <w:rPr>
          <w:rFonts w:ascii="Times New Roman" w:eastAsia="Times New Roman" w:hAnsi="Times New Roman" w:cs="Times New Roman"/>
          <w:i/>
          <w:sz w:val="24"/>
          <w:szCs w:val="24"/>
        </w:rPr>
        <w:t xml:space="preserve">Scymnus campodromus </w:t>
      </w:r>
      <w:r w:rsidRPr="00DE25DC">
        <w:rPr>
          <w:rFonts w:ascii="Times New Roman" w:eastAsia="Times New Roman" w:hAnsi="Times New Roman" w:cs="Times New Roman"/>
          <w:sz w:val="24"/>
          <w:szCs w:val="24"/>
        </w:rPr>
        <w:t xml:space="preserve">Yu &amp; Yao) have been evaluated for mass release into infested regions as long-term biological control agents for the hemlock woolly adelgid.  Two of these species, </w:t>
      </w:r>
      <w:r w:rsidRPr="00DE25DC">
        <w:rPr>
          <w:rFonts w:ascii="Times New Roman" w:eastAsia="Times New Roman" w:hAnsi="Times New Roman" w:cs="Times New Roman"/>
          <w:i/>
          <w:sz w:val="24"/>
          <w:szCs w:val="24"/>
        </w:rPr>
        <w:t>S. tsugae</w:t>
      </w:r>
      <w:r w:rsidRPr="00DE25DC">
        <w:rPr>
          <w:rFonts w:ascii="Times New Roman" w:eastAsia="Times New Roman" w:hAnsi="Times New Roman" w:cs="Times New Roman"/>
          <w:sz w:val="24"/>
          <w:szCs w:val="24"/>
        </w:rPr>
        <w:t xml:space="preserve"> and </w:t>
      </w:r>
      <w:r w:rsidRPr="00DE25DC">
        <w:rPr>
          <w:rFonts w:ascii="Times New Roman" w:eastAsia="Times New Roman" w:hAnsi="Times New Roman" w:cs="Times New Roman"/>
          <w:i/>
          <w:sz w:val="24"/>
          <w:szCs w:val="24"/>
        </w:rPr>
        <w:t>L.nigrinus</w:t>
      </w:r>
      <w:r w:rsidRPr="00DE25DC">
        <w:rPr>
          <w:rFonts w:ascii="Times New Roman" w:eastAsia="Times New Roman" w:hAnsi="Times New Roman" w:cs="Times New Roman"/>
          <w:sz w:val="24"/>
          <w:szCs w:val="24"/>
        </w:rPr>
        <w:t xml:space="preserve"> have been reared and released in the eastern United States.  </w:t>
      </w:r>
      <w:r w:rsidRPr="00DE25DC">
        <w:rPr>
          <w:rFonts w:ascii="Times New Roman" w:eastAsia="Times New Roman" w:hAnsi="Times New Roman" w:cs="Times New Roman"/>
          <w:i/>
          <w:sz w:val="24"/>
          <w:szCs w:val="24"/>
        </w:rPr>
        <w:t>S</w:t>
      </w:r>
      <w:r w:rsidR="002C444D">
        <w:rPr>
          <w:rFonts w:ascii="Times New Roman" w:eastAsia="Times New Roman" w:hAnsi="Times New Roman" w:cs="Times New Roman"/>
          <w:i/>
          <w:sz w:val="24"/>
          <w:szCs w:val="24"/>
        </w:rPr>
        <w:t>cymnus</w:t>
      </w:r>
      <w:r w:rsidRPr="00DE25DC">
        <w:rPr>
          <w:rFonts w:ascii="Times New Roman" w:eastAsia="Times New Roman" w:hAnsi="Times New Roman" w:cs="Times New Roman"/>
          <w:i/>
          <w:sz w:val="24"/>
          <w:szCs w:val="24"/>
        </w:rPr>
        <w:t xml:space="preserve"> tsugae </w:t>
      </w:r>
      <w:r w:rsidRPr="00DE25DC">
        <w:rPr>
          <w:rFonts w:ascii="Times New Roman" w:eastAsia="Times New Roman" w:hAnsi="Times New Roman" w:cs="Times New Roman"/>
          <w:sz w:val="24"/>
          <w:szCs w:val="24"/>
        </w:rPr>
        <w:t xml:space="preserve">is native to Japan, and in 1922, was observed feeding on hemlock woolly adelgid in Honshu, Japan.  The adelgid does not reach damaging population levels within its native range.  Over 90% mortality of hemlock woolly adelgid was observed at sampled sites where </w:t>
      </w:r>
      <w:r w:rsidRPr="00DE25DC">
        <w:rPr>
          <w:rFonts w:ascii="Times New Roman" w:eastAsia="Times New Roman" w:hAnsi="Times New Roman" w:cs="Times New Roman"/>
          <w:i/>
          <w:sz w:val="24"/>
          <w:szCs w:val="24"/>
        </w:rPr>
        <w:t>S. tsugae</w:t>
      </w:r>
      <w:r w:rsidRPr="00DE25DC">
        <w:rPr>
          <w:rFonts w:ascii="Times New Roman" w:eastAsia="Times New Roman" w:hAnsi="Times New Roman" w:cs="Times New Roman"/>
          <w:sz w:val="24"/>
          <w:szCs w:val="24"/>
        </w:rPr>
        <w:t xml:space="preserve"> was present (Sasaji and McClure 1997; Cheah and McClure 2000), making it a favored biological control agent (Cheah and McClure 2000).  </w:t>
      </w:r>
      <w:r w:rsidRPr="00DE25DC">
        <w:rPr>
          <w:rFonts w:ascii="Times New Roman" w:eastAsia="Times New Roman" w:hAnsi="Times New Roman" w:cs="Times New Roman"/>
          <w:i/>
          <w:sz w:val="24"/>
          <w:szCs w:val="24"/>
        </w:rPr>
        <w:t xml:space="preserve">L. nigrinus, </w:t>
      </w:r>
      <w:r w:rsidRPr="00DE25DC">
        <w:rPr>
          <w:rFonts w:ascii="Times New Roman" w:eastAsia="Times New Roman" w:hAnsi="Times New Roman" w:cs="Times New Roman"/>
          <w:sz w:val="24"/>
          <w:szCs w:val="24"/>
        </w:rPr>
        <w:t xml:space="preserve">native to the western United States, has been augmented in several locations throughout the eastern United States.  Successful recovery of </w:t>
      </w:r>
      <w:r w:rsidRPr="00DE25DC">
        <w:rPr>
          <w:rFonts w:ascii="Times New Roman" w:eastAsia="Times New Roman" w:hAnsi="Times New Roman" w:cs="Times New Roman"/>
          <w:i/>
          <w:sz w:val="24"/>
          <w:szCs w:val="24"/>
        </w:rPr>
        <w:t>L. nigrinus</w:t>
      </w:r>
      <w:r w:rsidRPr="00DE25DC">
        <w:rPr>
          <w:rFonts w:ascii="Times New Roman" w:eastAsia="Times New Roman" w:hAnsi="Times New Roman" w:cs="Times New Roman"/>
          <w:sz w:val="24"/>
          <w:szCs w:val="24"/>
        </w:rPr>
        <w:t xml:space="preserve"> in</w:t>
      </w:r>
      <w:r w:rsidR="002C444D">
        <w:rPr>
          <w:rFonts w:ascii="Times New Roman" w:eastAsia="Times New Roman" w:hAnsi="Times New Roman" w:cs="Times New Roman"/>
          <w:sz w:val="24"/>
          <w:szCs w:val="24"/>
        </w:rPr>
        <w:t>fers</w:t>
      </w:r>
      <w:r w:rsidRPr="00DE25DC">
        <w:rPr>
          <w:rFonts w:ascii="Times New Roman" w:eastAsia="Times New Roman" w:hAnsi="Times New Roman" w:cs="Times New Roman"/>
          <w:sz w:val="24"/>
          <w:szCs w:val="24"/>
        </w:rPr>
        <w:t xml:space="preserve"> this species has a high potential for establishment and potentially control of hemlock woolly adelgid. Currently, these predators are not uniformly established in hemlock forest throughout eastern North America, but some or showing stepwise progression of establishment and research is promising and continues in this area.   Predators, such as the multicolored lady beetle, </w:t>
      </w:r>
      <w:r w:rsidRPr="00DE25DC">
        <w:rPr>
          <w:rFonts w:ascii="Times New Roman" w:eastAsia="Times New Roman" w:hAnsi="Times New Roman" w:cs="Times New Roman"/>
          <w:i/>
          <w:sz w:val="24"/>
          <w:szCs w:val="24"/>
        </w:rPr>
        <w:t>Harmonia axyridis</w:t>
      </w:r>
      <w:r w:rsidRPr="00DE25DC">
        <w:rPr>
          <w:rFonts w:ascii="Times New Roman" w:eastAsia="Times New Roman" w:hAnsi="Times New Roman" w:cs="Times New Roman"/>
          <w:sz w:val="24"/>
          <w:szCs w:val="24"/>
        </w:rPr>
        <w:t xml:space="preserve"> (Pallas) (Coleoptera: Coccinellidae), brown lacewings (Neuroptera: Hemerobiidae), and green lacewings (Neuroptera: Chrysopidae), have been reported to feed on hemlock woolly adelgid; </w:t>
      </w:r>
      <w:r w:rsidRPr="00DE25DC">
        <w:rPr>
          <w:rFonts w:ascii="Times New Roman" w:eastAsia="Times New Roman" w:hAnsi="Times New Roman" w:cs="Times New Roman"/>
          <w:sz w:val="24"/>
          <w:szCs w:val="24"/>
        </w:rPr>
        <w:lastRenderedPageBreak/>
        <w:t xml:space="preserve">however, they have not been documented as being effective in reducing hemlock woolly adelgid (Wallace and Hain 2000).    </w:t>
      </w:r>
    </w:p>
    <w:p w:rsidR="00116EC0" w:rsidRPr="00DE25DC" w:rsidRDefault="00116EC0" w:rsidP="00116EC0">
      <w:pPr>
        <w:spacing w:after="0" w:line="480" w:lineRule="auto"/>
        <w:jc w:val="both"/>
        <w:rPr>
          <w:rFonts w:ascii="Times New Roman" w:eastAsia="Times New Roman" w:hAnsi="Times New Roman" w:cs="Times New Roman"/>
          <w:sz w:val="24"/>
          <w:szCs w:val="24"/>
        </w:rPr>
      </w:pPr>
    </w:p>
    <w:p w:rsidR="00116EC0" w:rsidRPr="00DE25DC" w:rsidRDefault="00116EC0" w:rsidP="00116EC0">
      <w:pPr>
        <w:spacing w:after="0" w:line="480" w:lineRule="auto"/>
        <w:jc w:val="both"/>
        <w:rPr>
          <w:rFonts w:ascii="Times New Roman" w:eastAsia="Times New Roman" w:hAnsi="Times New Roman" w:cs="Times New Roman"/>
          <w:sz w:val="24"/>
          <w:szCs w:val="24"/>
        </w:rPr>
      </w:pPr>
      <w:r w:rsidRPr="00DE25DC">
        <w:rPr>
          <w:rFonts w:ascii="Times New Roman" w:eastAsia="Times New Roman" w:hAnsi="Times New Roman" w:cs="Times New Roman"/>
          <w:b/>
          <w:sz w:val="24"/>
          <w:szCs w:val="24"/>
        </w:rPr>
        <w:t>Chemical</w:t>
      </w:r>
    </w:p>
    <w:p w:rsidR="00116EC0" w:rsidRPr="00DE25DC" w:rsidRDefault="00116EC0" w:rsidP="00116EC0">
      <w:pPr>
        <w:spacing w:after="0" w:line="480" w:lineRule="auto"/>
        <w:ind w:firstLine="720"/>
        <w:jc w:val="both"/>
        <w:rPr>
          <w:rFonts w:ascii="Times New Roman" w:eastAsia="Times New Roman" w:hAnsi="Times New Roman" w:cs="Times New Roman"/>
          <w:sz w:val="24"/>
          <w:szCs w:val="24"/>
        </w:rPr>
      </w:pPr>
      <w:r w:rsidRPr="00DE25DC">
        <w:rPr>
          <w:rFonts w:ascii="Times New Roman" w:eastAsia="Times New Roman" w:hAnsi="Times New Roman" w:cs="Times New Roman"/>
          <w:sz w:val="24"/>
          <w:szCs w:val="24"/>
        </w:rPr>
        <w:t xml:space="preserve">Imidacloprid, horticultural oil and soap are the primary chemical compounds used to control hemlock woolly adelgid in both urban (McClure 1991b; Steward and Horner 1994; Cowles and Cheah 2002a, 2002b; Doccola et al. 2003; Webb et al. 2004) and limited forest (Cowles et al. 2006) environments.  Forest treatment is limited to trees that are of high value as treatment of an entire forest is not practical or economically feasible.  High value trees are chosen based on economic (public safety, control versus removal costs, or salvage harvest), ecological (water quality, protection of endangered or threatened species, and impact on species associated with hemlock), or aesthetic criteria (decline in tourism to area due to closed trails, and visual impact of dead trees) (Ward et al. 2004). </w:t>
      </w:r>
    </w:p>
    <w:p w:rsidR="00116EC0" w:rsidRPr="00DE25DC" w:rsidRDefault="00116EC0" w:rsidP="00116EC0">
      <w:pPr>
        <w:spacing w:after="0" w:line="480" w:lineRule="auto"/>
        <w:ind w:firstLine="720"/>
        <w:jc w:val="both"/>
        <w:rPr>
          <w:rFonts w:ascii="Times New Roman" w:eastAsia="Times New Roman" w:hAnsi="Times New Roman" w:cs="Times New Roman"/>
          <w:sz w:val="24"/>
          <w:szCs w:val="24"/>
        </w:rPr>
      </w:pPr>
      <w:r w:rsidRPr="00DE25DC">
        <w:rPr>
          <w:rFonts w:ascii="Times New Roman" w:eastAsia="Times New Roman" w:hAnsi="Times New Roman" w:cs="Times New Roman"/>
          <w:sz w:val="24"/>
          <w:szCs w:val="24"/>
        </w:rPr>
        <w:t>In addition to imidacloprid, horticultural oil and soap, dinotefuran (Safari), a neonicotinoid insecticide has shown to be effective at suppressing populations of hemlock woolly adelgid.  In 2009, Valent received an EPA label for use of dinotefuran as a trunk application for hemlock woolly adelgid.  Pyrethroids and other chemicals such as diazinon, ethion</w:t>
      </w:r>
      <w:proofErr w:type="gramStart"/>
      <w:r w:rsidRPr="00DE25DC">
        <w:rPr>
          <w:rFonts w:ascii="Times New Roman" w:eastAsia="Times New Roman" w:hAnsi="Times New Roman" w:cs="Times New Roman"/>
          <w:sz w:val="24"/>
          <w:szCs w:val="24"/>
        </w:rPr>
        <w:t>,and</w:t>
      </w:r>
      <w:proofErr w:type="gramEnd"/>
      <w:r w:rsidRPr="00DE25DC">
        <w:rPr>
          <w:rFonts w:ascii="Times New Roman" w:eastAsia="Times New Roman" w:hAnsi="Times New Roman" w:cs="Times New Roman"/>
          <w:sz w:val="24"/>
          <w:szCs w:val="24"/>
        </w:rPr>
        <w:t xml:space="preserve"> malathion have proven effective (Cowles and Cheah 2002a; Rhea 1996), however, these chemicals have poor environmental and toxicological profiles in comparison to imidacloprid and as such are less preferred. The unique mode of action of imidacloprid, degree of systemic and contact activity, multiple application methods, low application rates, extended residual control, resilient binding to soil organic matter, and good environmental and toxicological profiles result in imidacloprid being one of the most widely used insecticides </w:t>
      </w:r>
      <w:r w:rsidRPr="00DE25DC">
        <w:rPr>
          <w:rFonts w:ascii="Times New Roman" w:eastAsia="Times New Roman" w:hAnsi="Times New Roman" w:cs="Times New Roman"/>
          <w:sz w:val="24"/>
          <w:szCs w:val="24"/>
        </w:rPr>
        <w:lastRenderedPageBreak/>
        <w:t>globally and one of the most preferred for management of hemlock woolly adelgid (Elbert et al. 1990; Elbert et al. 1991; Kagabu 1997; Cox et al. 1997; Cox et al. 1998; Silcox 2002).</w:t>
      </w:r>
    </w:p>
    <w:p w:rsidR="00116EC0" w:rsidRPr="00DE25DC" w:rsidRDefault="00116EC0" w:rsidP="00116EC0">
      <w:pPr>
        <w:spacing w:after="0" w:line="480" w:lineRule="auto"/>
        <w:jc w:val="both"/>
        <w:rPr>
          <w:rFonts w:ascii="Times New Roman" w:eastAsia="Times New Roman" w:hAnsi="Times New Roman" w:cs="Times New Roman"/>
          <w:b/>
          <w:sz w:val="24"/>
          <w:szCs w:val="24"/>
        </w:rPr>
      </w:pPr>
    </w:p>
    <w:p w:rsidR="00116EC0" w:rsidRPr="00DE25DC" w:rsidRDefault="00116EC0" w:rsidP="00116EC0">
      <w:pPr>
        <w:spacing w:after="0" w:line="480" w:lineRule="auto"/>
        <w:jc w:val="both"/>
        <w:rPr>
          <w:rFonts w:ascii="Times New Roman" w:eastAsia="Times New Roman" w:hAnsi="Times New Roman" w:cs="Times New Roman"/>
          <w:b/>
          <w:sz w:val="24"/>
          <w:szCs w:val="24"/>
        </w:rPr>
      </w:pPr>
      <w:r w:rsidRPr="00DE25DC">
        <w:rPr>
          <w:rFonts w:ascii="Times New Roman" w:eastAsia="Times New Roman" w:hAnsi="Times New Roman" w:cs="Times New Roman"/>
          <w:b/>
          <w:sz w:val="24"/>
          <w:szCs w:val="24"/>
        </w:rPr>
        <w:t>Imidacloprid</w:t>
      </w:r>
    </w:p>
    <w:p w:rsidR="00116EC0" w:rsidRPr="00DE25DC" w:rsidRDefault="00116EC0" w:rsidP="00116EC0">
      <w:pPr>
        <w:spacing w:after="0" w:line="480" w:lineRule="auto"/>
        <w:ind w:firstLine="720"/>
        <w:jc w:val="both"/>
        <w:rPr>
          <w:rFonts w:ascii="Times New Roman" w:eastAsia="Times New Roman" w:hAnsi="Times New Roman" w:cs="Times New Roman"/>
          <w:sz w:val="24"/>
          <w:szCs w:val="24"/>
        </w:rPr>
      </w:pPr>
      <w:r w:rsidRPr="00DE25DC">
        <w:rPr>
          <w:rFonts w:ascii="Times New Roman" w:eastAsia="Times New Roman" w:hAnsi="Times New Roman" w:cs="Times New Roman"/>
          <w:sz w:val="24"/>
          <w:szCs w:val="24"/>
        </w:rPr>
        <w:t>In 1985, Nihon Bayer Agrochem chemists initially synthesized imidacloprid (Elbert et al. 199</w:t>
      </w:r>
      <w:r w:rsidR="008F0231">
        <w:rPr>
          <w:rFonts w:ascii="Times New Roman" w:eastAsia="Times New Roman" w:hAnsi="Times New Roman" w:cs="Times New Roman"/>
          <w:sz w:val="24"/>
          <w:szCs w:val="24"/>
        </w:rPr>
        <w:t>0</w:t>
      </w:r>
      <w:r w:rsidRPr="00DE25DC">
        <w:rPr>
          <w:rFonts w:ascii="Times New Roman" w:eastAsia="Times New Roman" w:hAnsi="Times New Roman" w:cs="Times New Roman"/>
          <w:sz w:val="24"/>
          <w:szCs w:val="24"/>
        </w:rPr>
        <w:t>) by coupling the 6-chloro-pyrid-3-ylmethlyheterocyclic group to the 2-(</w:t>
      </w:r>
      <w:r w:rsidRPr="00DE25DC">
        <w:rPr>
          <w:rFonts w:ascii="Times New Roman" w:eastAsia="Times New Roman" w:hAnsi="Times New Roman" w:cs="Times New Roman"/>
          <w:i/>
          <w:sz w:val="24"/>
          <w:szCs w:val="24"/>
        </w:rPr>
        <w:t>N</w:t>
      </w:r>
      <w:r w:rsidRPr="00DE25DC">
        <w:rPr>
          <w:rFonts w:ascii="Times New Roman" w:eastAsia="Times New Roman" w:hAnsi="Times New Roman" w:cs="Times New Roman"/>
          <w:sz w:val="24"/>
          <w:szCs w:val="24"/>
        </w:rPr>
        <w:t xml:space="preserve">-nitroimino)-imidazolidine heterocyclic group (Figure </w:t>
      </w:r>
      <w:r w:rsidR="002C444D">
        <w:rPr>
          <w:rFonts w:ascii="Times New Roman" w:eastAsia="Times New Roman" w:hAnsi="Times New Roman" w:cs="Times New Roman"/>
          <w:sz w:val="24"/>
          <w:szCs w:val="24"/>
        </w:rPr>
        <w:t>3</w:t>
      </w:r>
      <w:r w:rsidRPr="00DE25DC">
        <w:rPr>
          <w:rFonts w:ascii="Times New Roman" w:eastAsia="Times New Roman" w:hAnsi="Times New Roman" w:cs="Times New Roman"/>
          <w:sz w:val="24"/>
          <w:szCs w:val="24"/>
        </w:rPr>
        <w:t>). Imidacloprid has two chemical names: one given by the International Union of Pure and Applied chemistry [IUPAC], 1-(6-chloro-3-pyridylmethyl)-N- nitroimidazolidin-2-ylideneamine, the other by the Chemical Abstracts Services [CAS], 1-[(6-chloro-3-pyridinyl) methyl]-N-nitro-2 imidazolidinimine. Imidacloprid is a neonicotinoid insecticide, classified in toxicity classes II (moderately toxic) and III (slightly toxic) by the Environmental Protection Agency.  Insecticides that contain imidacloprid have a variety of tradenames: Admire</w:t>
      </w:r>
      <w:r w:rsidRPr="00DE25DC">
        <w:rPr>
          <w:rFonts w:ascii="Arial" w:eastAsia="Times New Roman" w:hAnsi="Arial" w:cs="Arial"/>
          <w:sz w:val="24"/>
          <w:szCs w:val="24"/>
          <w:vertAlign w:val="superscript"/>
        </w:rPr>
        <w:t>®</w:t>
      </w:r>
      <w:r w:rsidRPr="00DE25DC">
        <w:rPr>
          <w:rFonts w:ascii="Times New Roman" w:eastAsia="Times New Roman" w:hAnsi="Times New Roman" w:cs="Times New Roman"/>
          <w:sz w:val="24"/>
          <w:szCs w:val="24"/>
        </w:rPr>
        <w:t>, Bayer Advanced</w:t>
      </w:r>
      <w:r w:rsidRPr="00DE25DC">
        <w:rPr>
          <w:rFonts w:ascii="Arial" w:eastAsia="Times New Roman" w:hAnsi="Arial" w:cs="Arial"/>
          <w:sz w:val="24"/>
          <w:szCs w:val="24"/>
          <w:vertAlign w:val="superscript"/>
        </w:rPr>
        <w:t xml:space="preserve">® </w:t>
      </w:r>
      <w:r w:rsidRPr="00DE25DC">
        <w:rPr>
          <w:rFonts w:ascii="Times New Roman" w:eastAsia="Times New Roman" w:hAnsi="Times New Roman" w:cs="Times New Roman"/>
          <w:sz w:val="24"/>
          <w:szCs w:val="24"/>
        </w:rPr>
        <w:t>Condifor</w:t>
      </w:r>
      <w:r w:rsidRPr="00DE25DC">
        <w:rPr>
          <w:rFonts w:ascii="Arial" w:eastAsia="Times New Roman" w:hAnsi="Arial" w:cs="Arial"/>
          <w:sz w:val="24"/>
          <w:szCs w:val="24"/>
          <w:vertAlign w:val="superscript"/>
        </w:rPr>
        <w:t>®</w:t>
      </w:r>
      <w:r w:rsidRPr="00DE25DC">
        <w:rPr>
          <w:rFonts w:ascii="Times New Roman" w:eastAsia="Times New Roman" w:hAnsi="Times New Roman" w:cs="Times New Roman"/>
          <w:sz w:val="24"/>
          <w:szCs w:val="24"/>
        </w:rPr>
        <w:t>, Gaucho</w:t>
      </w:r>
      <w:r w:rsidRPr="00DE25DC">
        <w:rPr>
          <w:rFonts w:ascii="Arial" w:eastAsia="Times New Roman" w:hAnsi="Arial" w:cs="Arial"/>
          <w:sz w:val="24"/>
          <w:szCs w:val="24"/>
          <w:vertAlign w:val="superscript"/>
        </w:rPr>
        <w:t>®</w:t>
      </w:r>
      <w:r w:rsidRPr="00DE25DC">
        <w:rPr>
          <w:rFonts w:ascii="Times New Roman" w:eastAsia="Times New Roman" w:hAnsi="Times New Roman" w:cs="Times New Roman"/>
          <w:sz w:val="24"/>
          <w:szCs w:val="24"/>
        </w:rPr>
        <w:t>, Leverage</w:t>
      </w:r>
      <w:r w:rsidRPr="00DE25DC">
        <w:rPr>
          <w:rFonts w:ascii="Arial" w:eastAsia="Times New Roman" w:hAnsi="Arial" w:cs="Arial"/>
          <w:sz w:val="24"/>
          <w:szCs w:val="24"/>
          <w:vertAlign w:val="superscript"/>
        </w:rPr>
        <w:t>®</w:t>
      </w:r>
      <w:r w:rsidRPr="00DE25DC">
        <w:rPr>
          <w:rFonts w:ascii="Times New Roman" w:eastAsia="Times New Roman" w:hAnsi="Times New Roman" w:cs="Times New Roman"/>
          <w:sz w:val="24"/>
          <w:szCs w:val="24"/>
        </w:rPr>
        <w:t>, Premier</w:t>
      </w:r>
      <w:r w:rsidRPr="00DE25DC">
        <w:rPr>
          <w:rFonts w:ascii="Arial" w:eastAsia="Times New Roman" w:hAnsi="Arial" w:cs="Arial"/>
          <w:sz w:val="24"/>
          <w:szCs w:val="24"/>
          <w:vertAlign w:val="superscript"/>
        </w:rPr>
        <w:t>®</w:t>
      </w:r>
      <w:r w:rsidRPr="00DE25DC">
        <w:rPr>
          <w:rFonts w:ascii="Times New Roman" w:eastAsia="Times New Roman" w:hAnsi="Times New Roman" w:cs="Times New Roman"/>
          <w:sz w:val="24"/>
          <w:szCs w:val="24"/>
        </w:rPr>
        <w:t>, Premise</w:t>
      </w:r>
      <w:r w:rsidRPr="00DE25DC">
        <w:rPr>
          <w:rFonts w:ascii="Arial" w:eastAsia="Times New Roman" w:hAnsi="Arial" w:cs="Arial"/>
          <w:sz w:val="24"/>
          <w:szCs w:val="24"/>
          <w:vertAlign w:val="superscript"/>
        </w:rPr>
        <w:t>®</w:t>
      </w:r>
      <w:r w:rsidRPr="00DE25DC">
        <w:rPr>
          <w:rFonts w:ascii="Times New Roman" w:eastAsia="Times New Roman" w:hAnsi="Times New Roman" w:cs="Times New Roman"/>
          <w:sz w:val="24"/>
          <w:szCs w:val="24"/>
        </w:rPr>
        <w:t>, Provado</w:t>
      </w:r>
      <w:r w:rsidRPr="00DE25DC">
        <w:rPr>
          <w:rFonts w:ascii="Arial" w:eastAsia="Times New Roman" w:hAnsi="Arial" w:cs="Arial"/>
          <w:sz w:val="24"/>
          <w:szCs w:val="24"/>
          <w:vertAlign w:val="superscript"/>
        </w:rPr>
        <w:t>®</w:t>
      </w:r>
      <w:r w:rsidRPr="00DE25DC">
        <w:rPr>
          <w:rFonts w:ascii="Times New Roman" w:eastAsia="Times New Roman" w:hAnsi="Times New Roman" w:cs="Times New Roman"/>
          <w:sz w:val="24"/>
          <w:szCs w:val="24"/>
        </w:rPr>
        <w:t>, Marathon</w:t>
      </w:r>
      <w:r w:rsidRPr="00DE25DC">
        <w:rPr>
          <w:rFonts w:ascii="Arial" w:eastAsia="Times New Roman" w:hAnsi="Arial" w:cs="Arial"/>
          <w:sz w:val="24"/>
          <w:szCs w:val="24"/>
          <w:vertAlign w:val="superscript"/>
        </w:rPr>
        <w:t>®</w:t>
      </w:r>
      <w:r w:rsidRPr="00DE25DC">
        <w:rPr>
          <w:rFonts w:ascii="Times New Roman" w:eastAsia="Times New Roman" w:hAnsi="Times New Roman" w:cs="Times New Roman"/>
          <w:sz w:val="24"/>
          <w:szCs w:val="24"/>
        </w:rPr>
        <w:t>, Merit</w:t>
      </w:r>
      <w:r w:rsidRPr="00DE25DC">
        <w:rPr>
          <w:rFonts w:ascii="Arial" w:eastAsia="Times New Roman" w:hAnsi="Arial" w:cs="Arial"/>
          <w:sz w:val="24"/>
          <w:szCs w:val="24"/>
          <w:vertAlign w:val="superscript"/>
        </w:rPr>
        <w:t>®</w:t>
      </w:r>
      <w:r w:rsidRPr="00DE25DC">
        <w:rPr>
          <w:rFonts w:ascii="Times New Roman" w:eastAsia="Times New Roman" w:hAnsi="Times New Roman" w:cs="Times New Roman"/>
          <w:sz w:val="24"/>
          <w:szCs w:val="24"/>
        </w:rPr>
        <w:t>, and Trimax</w:t>
      </w:r>
      <w:r w:rsidRPr="00DE25DC">
        <w:rPr>
          <w:rFonts w:ascii="Arial" w:eastAsia="Times New Roman" w:hAnsi="Arial" w:cs="Arial"/>
          <w:sz w:val="24"/>
          <w:szCs w:val="24"/>
          <w:vertAlign w:val="superscript"/>
        </w:rPr>
        <w:t>®</w:t>
      </w:r>
      <w:r w:rsidRPr="00DE25DC">
        <w:rPr>
          <w:rFonts w:ascii="Times New Roman" w:eastAsia="Times New Roman" w:hAnsi="Times New Roman" w:cs="Times New Roman"/>
          <w:sz w:val="24"/>
          <w:szCs w:val="24"/>
        </w:rPr>
        <w:t xml:space="preserve">.  This compound is synthesized from nicotine and binds to post-synaptic nicotinergic acetylcholine receptors (nAChR), disrupting nerve impulse transmission and resulting in death within 24–48 hours after contact or ingestion (Bai et al. 1991; Kid and James 1991; Mullins and Christie 1995).  The electrostatic interactions of the nitrogen atoms in the chloronicotinyl group and imidazolindine ring determine how effectively imidacloprid will bind within the insects nAChR sites (Kagubu et al. 2007; Mencke 2002).  The 6-cholor-3-pyridyl moiety increases the affinity of imidacloprid for an insects nAChR sites.  An insect’s central nervous system has a high density of nAChRs.  </w:t>
      </w:r>
    </w:p>
    <w:p w:rsidR="00116EC0" w:rsidRPr="00DE25DC" w:rsidRDefault="00116EC0" w:rsidP="00116EC0">
      <w:pPr>
        <w:spacing w:after="0" w:line="480" w:lineRule="auto"/>
        <w:ind w:firstLine="720"/>
        <w:jc w:val="both"/>
        <w:rPr>
          <w:rFonts w:ascii="Times New Roman" w:eastAsia="Times New Roman" w:hAnsi="Times New Roman" w:cs="Times New Roman"/>
          <w:sz w:val="24"/>
          <w:szCs w:val="24"/>
        </w:rPr>
      </w:pPr>
    </w:p>
    <w:p w:rsidR="00116EC0" w:rsidRPr="00DE25DC" w:rsidRDefault="00116EC0" w:rsidP="00116EC0">
      <w:pPr>
        <w:spacing w:after="0" w:line="480" w:lineRule="auto"/>
        <w:ind w:firstLine="720"/>
        <w:jc w:val="both"/>
        <w:rPr>
          <w:rFonts w:ascii="Times New Roman" w:eastAsia="Times New Roman" w:hAnsi="Times New Roman" w:cs="Times New Roman"/>
          <w:sz w:val="24"/>
          <w:szCs w:val="24"/>
        </w:rPr>
      </w:pPr>
    </w:p>
    <w:p w:rsidR="00116EC0" w:rsidRPr="00DE25DC" w:rsidRDefault="00116EC0" w:rsidP="00116EC0">
      <w:pPr>
        <w:spacing w:after="0" w:line="480" w:lineRule="auto"/>
        <w:jc w:val="both"/>
        <w:rPr>
          <w:rFonts w:ascii="Times New Roman" w:eastAsia="Times New Roman" w:hAnsi="Times New Roman" w:cs="Times New Roman"/>
          <w:sz w:val="24"/>
          <w:szCs w:val="24"/>
        </w:rPr>
      </w:pPr>
    </w:p>
    <w:p w:rsidR="00116EC0" w:rsidRPr="00DE25DC" w:rsidRDefault="00116EC0" w:rsidP="00116EC0">
      <w:pPr>
        <w:spacing w:after="0" w:line="480" w:lineRule="auto"/>
        <w:rPr>
          <w:rFonts w:ascii="Times New Roman" w:eastAsia="Times New Roman" w:hAnsi="Times New Roman" w:cs="Times New Roman"/>
          <w:sz w:val="24"/>
          <w:szCs w:val="24"/>
        </w:rPr>
      </w:pPr>
      <w:r w:rsidRPr="00DE25DC">
        <w:rPr>
          <w:noProof/>
        </w:rPr>
        <w:drawing>
          <wp:inline distT="0" distB="0" distL="0" distR="0">
            <wp:extent cx="5943600" cy="9525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 r="-121" b="4762"/>
                    <a:stretch/>
                  </pic:blipFill>
                  <pic:spPr bwMode="auto">
                    <a:xfrm>
                      <a:off x="0" y="0"/>
                      <a:ext cx="5943600" cy="95250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116EC0" w:rsidRPr="00DE25DC" w:rsidRDefault="00116EC0" w:rsidP="00116EC0">
      <w:pPr>
        <w:spacing w:after="0" w:line="480" w:lineRule="auto"/>
        <w:rPr>
          <w:rFonts w:ascii="Times New Roman" w:eastAsia="Times New Roman" w:hAnsi="Times New Roman" w:cs="Times New Roman"/>
          <w:sz w:val="24"/>
          <w:szCs w:val="24"/>
        </w:rPr>
      </w:pPr>
    </w:p>
    <w:p w:rsidR="00116EC0" w:rsidRPr="00DE25DC" w:rsidRDefault="00116EC0" w:rsidP="00116EC0">
      <w:pPr>
        <w:spacing w:after="0" w:line="480" w:lineRule="auto"/>
        <w:rPr>
          <w:rFonts w:ascii="Times New Roman" w:eastAsia="Times New Roman" w:hAnsi="Times New Roman" w:cs="Times New Roman"/>
          <w:sz w:val="24"/>
          <w:szCs w:val="24"/>
        </w:rPr>
      </w:pPr>
    </w:p>
    <w:p w:rsidR="00116EC0" w:rsidRPr="00DE25DC" w:rsidRDefault="00116EC0" w:rsidP="00116EC0">
      <w:pPr>
        <w:spacing w:after="0" w:line="480" w:lineRule="auto"/>
        <w:rPr>
          <w:rFonts w:ascii="Times New Roman" w:eastAsia="Times New Roman" w:hAnsi="Times New Roman" w:cs="Times New Roman"/>
          <w:sz w:val="24"/>
          <w:szCs w:val="24"/>
        </w:rPr>
      </w:pPr>
      <w:r w:rsidRPr="007321CF">
        <w:rPr>
          <w:rFonts w:ascii="Times New Roman" w:eastAsia="Times New Roman" w:hAnsi="Times New Roman" w:cs="Times New Roman"/>
          <w:noProof/>
          <w:sz w:val="24"/>
          <w:szCs w:val="24"/>
        </w:rPr>
        <w:drawing>
          <wp:inline distT="0" distB="0" distL="0" distR="0">
            <wp:extent cx="5943600" cy="1047169"/>
            <wp:effectExtent l="0" t="0" r="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1047169"/>
                    </a:xfrm>
                    <a:prstGeom prst="rect">
                      <a:avLst/>
                    </a:prstGeom>
                    <a:noFill/>
                    <a:ln>
                      <a:noFill/>
                    </a:ln>
                  </pic:spPr>
                </pic:pic>
              </a:graphicData>
            </a:graphic>
          </wp:inline>
        </w:drawing>
      </w:r>
    </w:p>
    <w:p w:rsidR="00116EC0" w:rsidRPr="00DE25DC" w:rsidRDefault="00116EC0" w:rsidP="00116EC0">
      <w:pPr>
        <w:spacing w:after="0" w:line="480" w:lineRule="auto"/>
        <w:rPr>
          <w:rFonts w:ascii="Times New Roman" w:eastAsia="Times New Roman" w:hAnsi="Times New Roman" w:cs="Times New Roman"/>
          <w:sz w:val="24"/>
          <w:szCs w:val="24"/>
        </w:rPr>
      </w:pPr>
    </w:p>
    <w:p w:rsidR="00116EC0" w:rsidRPr="00DE25DC" w:rsidRDefault="00116EC0" w:rsidP="00116EC0">
      <w:pPr>
        <w:spacing w:after="0" w:line="480" w:lineRule="auto"/>
        <w:rPr>
          <w:rFonts w:ascii="Times New Roman" w:eastAsia="Times New Roman" w:hAnsi="Times New Roman" w:cs="Times New Roman"/>
          <w:sz w:val="24"/>
          <w:szCs w:val="24"/>
        </w:rPr>
      </w:pPr>
    </w:p>
    <w:p w:rsidR="00116EC0" w:rsidRPr="00DE25DC" w:rsidRDefault="00116EC0" w:rsidP="00116EC0">
      <w:pPr>
        <w:spacing w:after="0" w:line="480" w:lineRule="auto"/>
        <w:rPr>
          <w:rFonts w:ascii="Times New Roman" w:eastAsia="Times New Roman" w:hAnsi="Times New Roman" w:cs="Times New Roman"/>
          <w:sz w:val="24"/>
          <w:szCs w:val="24"/>
        </w:rPr>
      </w:pPr>
      <w:r w:rsidRPr="007321CF">
        <w:rPr>
          <w:rFonts w:ascii="Times New Roman" w:eastAsia="Times New Roman" w:hAnsi="Times New Roman" w:cs="Times New Roman"/>
          <w:noProof/>
          <w:sz w:val="24"/>
          <w:szCs w:val="24"/>
        </w:rPr>
        <w:drawing>
          <wp:inline distT="0" distB="0" distL="0" distR="0">
            <wp:extent cx="5943600" cy="93606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936062"/>
                    </a:xfrm>
                    <a:prstGeom prst="rect">
                      <a:avLst/>
                    </a:prstGeom>
                    <a:noFill/>
                    <a:ln>
                      <a:noFill/>
                    </a:ln>
                  </pic:spPr>
                </pic:pic>
              </a:graphicData>
            </a:graphic>
          </wp:inline>
        </w:drawing>
      </w:r>
    </w:p>
    <w:p w:rsidR="00116EC0" w:rsidRPr="00DE25DC" w:rsidRDefault="00116EC0" w:rsidP="00116EC0">
      <w:pPr>
        <w:spacing w:after="0" w:line="480" w:lineRule="auto"/>
        <w:rPr>
          <w:rFonts w:ascii="Times New Roman" w:eastAsia="Times New Roman" w:hAnsi="Times New Roman" w:cs="Times New Roman"/>
          <w:sz w:val="24"/>
          <w:szCs w:val="24"/>
        </w:rPr>
      </w:pPr>
    </w:p>
    <w:p w:rsidR="00116EC0" w:rsidRPr="00DE25DC" w:rsidRDefault="00116EC0" w:rsidP="00116EC0">
      <w:pPr>
        <w:spacing w:after="0" w:line="480" w:lineRule="auto"/>
        <w:rPr>
          <w:rFonts w:ascii="Times New Roman" w:eastAsia="Times New Roman" w:hAnsi="Times New Roman" w:cs="Times New Roman"/>
          <w:b/>
          <w:sz w:val="24"/>
          <w:szCs w:val="24"/>
        </w:rPr>
      </w:pPr>
      <w:proofErr w:type="gramStart"/>
      <w:r w:rsidRPr="00DE25DC">
        <w:rPr>
          <w:rFonts w:ascii="Times New Roman" w:eastAsia="Times New Roman" w:hAnsi="Times New Roman" w:cs="Times New Roman"/>
          <w:b/>
          <w:sz w:val="24"/>
          <w:szCs w:val="24"/>
        </w:rPr>
        <w:t>Figure 3.</w:t>
      </w:r>
      <w:proofErr w:type="gramEnd"/>
      <w:r w:rsidRPr="00DE25DC">
        <w:rPr>
          <w:rFonts w:ascii="Times New Roman" w:eastAsia="Times New Roman" w:hAnsi="Times New Roman" w:cs="Times New Roman"/>
          <w:b/>
          <w:sz w:val="24"/>
          <w:szCs w:val="24"/>
        </w:rPr>
        <w:t xml:space="preserve"> </w:t>
      </w:r>
      <w:proofErr w:type="gramStart"/>
      <w:r w:rsidRPr="00DE25DC">
        <w:rPr>
          <w:rFonts w:ascii="Times New Roman" w:eastAsia="Times New Roman" w:hAnsi="Times New Roman" w:cs="Times New Roman"/>
          <w:b/>
          <w:sz w:val="24"/>
          <w:szCs w:val="24"/>
        </w:rPr>
        <w:t>Chemical names and structures of imidacloprid, 5-hydroxy, and olefin.</w:t>
      </w:r>
      <w:proofErr w:type="gramEnd"/>
      <w:r w:rsidRPr="00DE25DC">
        <w:rPr>
          <w:rFonts w:ascii="Times New Roman" w:eastAsia="Times New Roman" w:hAnsi="Times New Roman" w:cs="Times New Roman"/>
          <w:b/>
          <w:sz w:val="24"/>
          <w:szCs w:val="24"/>
        </w:rPr>
        <w:t xml:space="preserve"> </w:t>
      </w:r>
    </w:p>
    <w:p w:rsidR="00116EC0" w:rsidRPr="00DE25DC" w:rsidRDefault="00116EC0" w:rsidP="00116EC0">
      <w:pPr>
        <w:spacing w:after="0" w:line="480" w:lineRule="auto"/>
        <w:rPr>
          <w:rFonts w:ascii="Times New Roman" w:eastAsia="Times New Roman" w:hAnsi="Times New Roman" w:cs="Times New Roman"/>
          <w:sz w:val="24"/>
          <w:szCs w:val="24"/>
        </w:rPr>
      </w:pPr>
    </w:p>
    <w:p w:rsidR="00116EC0" w:rsidRDefault="00116EC0" w:rsidP="00116EC0">
      <w:pPr>
        <w:spacing w:after="0" w:line="480" w:lineRule="auto"/>
        <w:rPr>
          <w:rFonts w:ascii="Times New Roman" w:eastAsia="Times New Roman" w:hAnsi="Times New Roman" w:cs="Times New Roman"/>
          <w:sz w:val="24"/>
          <w:szCs w:val="24"/>
        </w:rPr>
      </w:pPr>
    </w:p>
    <w:p w:rsidR="00AF5FD5" w:rsidRPr="00DE25DC" w:rsidRDefault="00AF5FD5" w:rsidP="00116EC0">
      <w:pPr>
        <w:spacing w:after="0" w:line="480" w:lineRule="auto"/>
        <w:rPr>
          <w:rFonts w:ascii="Times New Roman" w:eastAsia="Times New Roman" w:hAnsi="Times New Roman" w:cs="Times New Roman"/>
          <w:sz w:val="24"/>
          <w:szCs w:val="24"/>
        </w:rPr>
      </w:pPr>
    </w:p>
    <w:p w:rsidR="00116EC0" w:rsidRPr="00DE25DC" w:rsidRDefault="00116EC0" w:rsidP="00116EC0">
      <w:pPr>
        <w:spacing w:after="0" w:line="480" w:lineRule="auto"/>
        <w:rPr>
          <w:rFonts w:ascii="Times New Roman" w:eastAsia="Times New Roman" w:hAnsi="Times New Roman" w:cs="Times New Roman"/>
          <w:sz w:val="24"/>
          <w:szCs w:val="24"/>
        </w:rPr>
      </w:pPr>
    </w:p>
    <w:p w:rsidR="00116EC0" w:rsidRPr="00DE25DC" w:rsidRDefault="00116EC0" w:rsidP="00116EC0">
      <w:pPr>
        <w:spacing w:after="0" w:line="480" w:lineRule="auto"/>
        <w:rPr>
          <w:rFonts w:ascii="Times New Roman" w:eastAsia="Times New Roman" w:hAnsi="Times New Roman" w:cs="Times New Roman"/>
          <w:sz w:val="24"/>
          <w:szCs w:val="24"/>
        </w:rPr>
      </w:pPr>
    </w:p>
    <w:p w:rsidR="00116EC0" w:rsidRPr="00DE25DC" w:rsidRDefault="00116EC0" w:rsidP="00116EC0">
      <w:pPr>
        <w:spacing w:after="0" w:line="480" w:lineRule="auto"/>
        <w:rPr>
          <w:rFonts w:ascii="Times New Roman" w:eastAsia="Times New Roman" w:hAnsi="Times New Roman" w:cs="Times New Roman"/>
          <w:sz w:val="24"/>
          <w:szCs w:val="24"/>
        </w:rPr>
      </w:pPr>
    </w:p>
    <w:p w:rsidR="00116EC0" w:rsidRPr="00DE25DC" w:rsidRDefault="00116EC0" w:rsidP="00116EC0">
      <w:pPr>
        <w:spacing w:after="0" w:line="480" w:lineRule="auto"/>
        <w:jc w:val="both"/>
        <w:rPr>
          <w:rFonts w:ascii="Times New Roman" w:eastAsia="Times New Roman" w:hAnsi="Times New Roman" w:cs="Times New Roman"/>
          <w:sz w:val="24"/>
          <w:szCs w:val="24"/>
        </w:rPr>
      </w:pPr>
      <w:r w:rsidRPr="00DE25DC">
        <w:rPr>
          <w:rFonts w:ascii="Times New Roman" w:eastAsia="Times New Roman" w:hAnsi="Times New Roman" w:cs="Times New Roman"/>
          <w:sz w:val="24"/>
          <w:szCs w:val="24"/>
        </w:rPr>
        <w:lastRenderedPageBreak/>
        <w:t xml:space="preserve">An insect’s nAChRs are neurotransmitter-gated ion channels that are agonist regulated and responsible for rapid transmission of nerve impulses (Tomizawa 2000).  After absorption of imidacloprid, the nAChR </w:t>
      </w:r>
      <w:proofErr w:type="gramStart"/>
      <w:r w:rsidRPr="00DE25DC">
        <w:rPr>
          <w:rFonts w:ascii="Times New Roman" w:eastAsia="Times New Roman" w:hAnsi="Times New Roman" w:cs="Times New Roman"/>
          <w:sz w:val="24"/>
          <w:szCs w:val="24"/>
        </w:rPr>
        <w:t>regions of nerve tissue is</w:t>
      </w:r>
      <w:proofErr w:type="gramEnd"/>
      <w:r w:rsidRPr="00DE25DC">
        <w:rPr>
          <w:rFonts w:ascii="Times New Roman" w:eastAsia="Times New Roman" w:hAnsi="Times New Roman" w:cs="Times New Roman"/>
          <w:sz w:val="24"/>
          <w:szCs w:val="24"/>
        </w:rPr>
        <w:t xml:space="preserve"> bound with imidacloprid leading to the opening of the sodium ion channel. At the nicotinic acetylcholine receptor, acetylcholine normally binds and then is quickly decomposed by acetylcholine esterace (AChE).  Imidacloprid absorbed in an insect is not removed by the AChE and causes disruption of the insect’s nervous system, leading to hyper-excitation, paralysis, and death.  Imidacloprid has a high selectivity towards insect receptors compared to mammalian receptors and as such is a highly favored insecticide. </w:t>
      </w:r>
    </w:p>
    <w:p w:rsidR="00116EC0" w:rsidRPr="00DE25DC" w:rsidRDefault="00116EC0" w:rsidP="00116EC0">
      <w:pPr>
        <w:spacing w:after="0" w:line="480" w:lineRule="auto"/>
        <w:ind w:firstLine="720"/>
        <w:jc w:val="both"/>
        <w:rPr>
          <w:rFonts w:ascii="Times New Roman" w:eastAsia="Times New Roman" w:hAnsi="Times New Roman" w:cs="Times New Roman"/>
          <w:sz w:val="24"/>
          <w:szCs w:val="24"/>
        </w:rPr>
      </w:pPr>
      <w:r w:rsidRPr="00DE25DC">
        <w:rPr>
          <w:rFonts w:ascii="Times New Roman" w:eastAsia="Times New Roman" w:hAnsi="Times New Roman" w:cs="Times New Roman"/>
          <w:sz w:val="24"/>
          <w:szCs w:val="24"/>
        </w:rPr>
        <w:t xml:space="preserve"> Imidacloprid has been effectively used in management strategies against several insects.  In turfgrass and ornamental settings, imidacloprid has been shown to effectively control adelgids, aphids, lace bugs, leafminers, mealybugs, scales, thrips, whiteflies, elm leaf beetles, leafhoppers, and Japanese beetles (Dotson 1994).  In forested settings, specifically trees, shrubs, flowers, and groundcover, imidacloprid is recommended for the control of adelgids, aphids, armored scale, black vine weevil larvae, emerald ash borer, eucalyptus longhorn borer, flathead borers, Japanese beetles, lace bugs, leaf beetles, leafhoppers, leafminers, mealybugs, pine tip moth larvae, psyllids, royal palm bugs, sawfly larvae, soft scales, thrips, white grub larvae, and whiteflies (Bayer  2007).  </w:t>
      </w:r>
    </w:p>
    <w:p w:rsidR="00116EC0" w:rsidRPr="00DE25DC" w:rsidRDefault="00116EC0" w:rsidP="00116EC0">
      <w:pPr>
        <w:spacing w:after="0" w:line="480" w:lineRule="auto"/>
        <w:ind w:firstLine="720"/>
        <w:jc w:val="both"/>
        <w:rPr>
          <w:rFonts w:ascii="Times New Roman" w:eastAsia="Times New Roman" w:hAnsi="Times New Roman" w:cs="Times New Roman"/>
          <w:b/>
          <w:sz w:val="24"/>
          <w:szCs w:val="24"/>
        </w:rPr>
      </w:pPr>
      <w:r w:rsidRPr="00DE25DC">
        <w:rPr>
          <w:rFonts w:ascii="Times New Roman" w:eastAsia="Times New Roman" w:hAnsi="Times New Roman" w:cs="Times New Roman"/>
          <w:sz w:val="24"/>
          <w:szCs w:val="24"/>
        </w:rPr>
        <w:t xml:space="preserve">Imidacloprid is usually applied by soil drench, soil injection, tree injection, foliar spray, granular application, or time released pellets.  All of these methods, with the exception of the foliar spray, are considered systemic because the chemical is taken up by the plant and diffused across plant tissue.  The foliar application is sprayed directly on the plant and has a direct contact impact.   In systemic applications, imidacloprid is transported through the xylem (Steward et al. </w:t>
      </w:r>
      <w:r w:rsidRPr="00DE25DC">
        <w:rPr>
          <w:rFonts w:ascii="Times New Roman" w:eastAsia="Times New Roman" w:hAnsi="Times New Roman" w:cs="Times New Roman"/>
          <w:sz w:val="24"/>
          <w:szCs w:val="24"/>
        </w:rPr>
        <w:lastRenderedPageBreak/>
        <w:t>1998; Tattar et al. 1998). In eastern hemlock, the chemical diffuses into the xylem ray parenchyma cells located in twigs of trees (Young et al. 1995), where hemlock woolly adelgid feeds.  Applications of imidacloprid for hemlock woolly adelgid may be applied either in the fall or the spring.</w:t>
      </w:r>
      <w:r w:rsidRPr="00DE25DC">
        <w:rPr>
          <w:rFonts w:ascii="Times New Roman" w:eastAsia="Times New Roman" w:hAnsi="Times New Roman" w:cs="Times New Roman"/>
          <w:b/>
          <w:sz w:val="24"/>
          <w:szCs w:val="24"/>
        </w:rPr>
        <w:t xml:space="preserve">  </w:t>
      </w:r>
      <w:r w:rsidRPr="00DE25DC">
        <w:rPr>
          <w:rFonts w:ascii="Times New Roman" w:eastAsia="Times New Roman" w:hAnsi="Times New Roman" w:cs="Times New Roman"/>
          <w:sz w:val="24"/>
          <w:szCs w:val="24"/>
        </w:rPr>
        <w:t>Foliar applications, soil injections, and soil drenches of imidacloprid have been evaluated and shown to be successful in the control of hemlock woolly adelgid (Steward and Horner 1994; Rhea 1996; Steward et al 1998; Fidgen et al. 2002; and Cowles et al. 200</w:t>
      </w:r>
      <w:r w:rsidR="007036B9">
        <w:rPr>
          <w:rFonts w:ascii="Times New Roman" w:eastAsia="Times New Roman" w:hAnsi="Times New Roman" w:cs="Times New Roman"/>
          <w:sz w:val="24"/>
          <w:szCs w:val="24"/>
        </w:rPr>
        <w:t>6</w:t>
      </w:r>
      <w:r w:rsidRPr="00DE25DC">
        <w:rPr>
          <w:rFonts w:ascii="Times New Roman" w:eastAsia="Times New Roman" w:hAnsi="Times New Roman" w:cs="Times New Roman"/>
          <w:sz w:val="24"/>
          <w:szCs w:val="24"/>
        </w:rPr>
        <w:t>).  Tree health has been shown to be important in the effectiveness of imidacloprid treatments.  Tree injections have been shown to be less effective than foliar application, soil injections, and soil drenches (Cowles et al. 200</w:t>
      </w:r>
      <w:r w:rsidR="007036B9">
        <w:rPr>
          <w:rFonts w:ascii="Times New Roman" w:eastAsia="Times New Roman" w:hAnsi="Times New Roman" w:cs="Times New Roman"/>
          <w:sz w:val="24"/>
          <w:szCs w:val="24"/>
        </w:rPr>
        <w:t>6</w:t>
      </w:r>
      <w:r w:rsidRPr="00DE25DC">
        <w:rPr>
          <w:rFonts w:ascii="Times New Roman" w:eastAsia="Times New Roman" w:hAnsi="Times New Roman" w:cs="Times New Roman"/>
          <w:sz w:val="24"/>
          <w:szCs w:val="24"/>
        </w:rPr>
        <w:t xml:space="preserve">), and are preferred less because of tree wounding from the injection.  Tree injections not only damage the tree tissue, but the wounds can act as a portal for diseases (Steward and Horner 1994; Marion and Foster 2000; McClure et al. 2001; Smith </w:t>
      </w:r>
      <w:r w:rsidR="007036B9">
        <w:rPr>
          <w:rFonts w:ascii="Times New Roman" w:eastAsia="Times New Roman" w:hAnsi="Times New Roman" w:cs="Times New Roman"/>
          <w:sz w:val="24"/>
          <w:szCs w:val="24"/>
        </w:rPr>
        <w:t xml:space="preserve">and Lewis </w:t>
      </w:r>
      <w:r w:rsidRPr="00DE25DC">
        <w:rPr>
          <w:rFonts w:ascii="Times New Roman" w:eastAsia="Times New Roman" w:hAnsi="Times New Roman" w:cs="Times New Roman"/>
          <w:sz w:val="24"/>
          <w:szCs w:val="24"/>
        </w:rPr>
        <w:t xml:space="preserve">2005). Trees under drought stress and those with needle loss and dieback have difficulty transporting systemic insecticides into the canopy (McClure et al. 2001). Damage to the tree from heavy adelgid infestations reduces the ability of the hemlock to transport imidacloprid throughout the tree (McClure et al. 2001; Webb et al. 2003).  </w:t>
      </w:r>
      <w:proofErr w:type="gramStart"/>
      <w:r w:rsidRPr="00DE25DC">
        <w:rPr>
          <w:rFonts w:ascii="Times New Roman" w:eastAsia="Times New Roman" w:hAnsi="Times New Roman" w:cs="Times New Roman"/>
          <w:sz w:val="24"/>
          <w:szCs w:val="24"/>
        </w:rPr>
        <w:t>Translocation</w:t>
      </w:r>
      <w:proofErr w:type="gramEnd"/>
      <w:r w:rsidRPr="00DE25DC">
        <w:rPr>
          <w:rFonts w:ascii="Times New Roman" w:eastAsia="Times New Roman" w:hAnsi="Times New Roman" w:cs="Times New Roman"/>
          <w:sz w:val="24"/>
          <w:szCs w:val="24"/>
        </w:rPr>
        <w:t xml:space="preserve"> of imidacloprid in trees that have been treated with a soil injection or tree injection have been shown to occur in eastern hemlock; however, conce</w:t>
      </w:r>
      <w:r>
        <w:rPr>
          <w:rFonts w:ascii="Times New Roman" w:eastAsia="Times New Roman" w:hAnsi="Times New Roman" w:cs="Times New Roman"/>
          <w:sz w:val="24"/>
          <w:szCs w:val="24"/>
        </w:rPr>
        <w:t>ntrations of the insecticide were</w:t>
      </w:r>
      <w:r w:rsidRPr="00DE25DC">
        <w:rPr>
          <w:rFonts w:ascii="Times New Roman" w:eastAsia="Times New Roman" w:hAnsi="Times New Roman" w:cs="Times New Roman"/>
          <w:sz w:val="24"/>
          <w:szCs w:val="24"/>
        </w:rPr>
        <w:t xml:space="preserve"> only monitored for three months (Tattar et al. 1998). Reduction of adelgid populations as the result of imidacloprid treatment has shown to dramatically increase new growth, even trees in poor conditions recovered, although the rate of recovery is highly dependent on the health of the tree at the beginning of therapy (Webb et al. 2003).</w:t>
      </w:r>
    </w:p>
    <w:p w:rsidR="00116EC0" w:rsidRPr="00DE25DC" w:rsidRDefault="00116EC0" w:rsidP="00116EC0">
      <w:pPr>
        <w:spacing w:after="0" w:line="480" w:lineRule="auto"/>
        <w:jc w:val="both"/>
        <w:rPr>
          <w:rFonts w:ascii="Times New Roman" w:eastAsia="Times New Roman" w:hAnsi="Times New Roman" w:cs="Times New Roman"/>
          <w:sz w:val="24"/>
          <w:szCs w:val="24"/>
        </w:rPr>
      </w:pPr>
      <w:r w:rsidRPr="00DE25DC">
        <w:rPr>
          <w:rFonts w:ascii="Times New Roman" w:eastAsia="Times New Roman" w:hAnsi="Times New Roman" w:cs="Times New Roman"/>
          <w:sz w:val="24"/>
          <w:szCs w:val="24"/>
        </w:rPr>
        <w:tab/>
        <w:t xml:space="preserve">Shortly after translocation begins throughout the tree, 13 primary metabolites are produced through biological, chemical, and photochemical pathways (Placke and Gustin 1993) </w:t>
      </w:r>
      <w:r w:rsidRPr="00DE25DC">
        <w:rPr>
          <w:rFonts w:ascii="Times New Roman" w:eastAsia="Times New Roman" w:hAnsi="Times New Roman" w:cs="Times New Roman"/>
          <w:sz w:val="24"/>
          <w:szCs w:val="24"/>
        </w:rPr>
        <w:lastRenderedPageBreak/>
        <w:t xml:space="preserve">(Figure 5).  Two metabolites are of toxicological interest, olefin and 5–hydroxy (Figures </w:t>
      </w:r>
      <w:r w:rsidR="00C22157">
        <w:rPr>
          <w:rFonts w:ascii="Times New Roman" w:eastAsia="Times New Roman" w:hAnsi="Times New Roman" w:cs="Times New Roman"/>
          <w:sz w:val="24"/>
          <w:szCs w:val="24"/>
        </w:rPr>
        <w:t>3</w:t>
      </w:r>
      <w:r w:rsidRPr="00DE25DC">
        <w:rPr>
          <w:rFonts w:ascii="Times New Roman" w:eastAsia="Times New Roman" w:hAnsi="Times New Roman" w:cs="Times New Roman"/>
          <w:sz w:val="24"/>
          <w:szCs w:val="24"/>
        </w:rPr>
        <w:t xml:space="preserve"> and </w:t>
      </w:r>
      <w:r w:rsidR="00C22157">
        <w:rPr>
          <w:rFonts w:ascii="Times New Roman" w:eastAsia="Times New Roman" w:hAnsi="Times New Roman" w:cs="Times New Roman"/>
          <w:sz w:val="24"/>
          <w:szCs w:val="24"/>
        </w:rPr>
        <w:t>4</w:t>
      </w:r>
      <w:r w:rsidRPr="00DE25DC">
        <w:rPr>
          <w:rFonts w:ascii="Times New Roman" w:eastAsia="Times New Roman" w:hAnsi="Times New Roman" w:cs="Times New Roman"/>
          <w:sz w:val="24"/>
          <w:szCs w:val="24"/>
        </w:rPr>
        <w:t>).  The olefin metabolite has been shown to be at least ten times more active than its parent comp</w:t>
      </w:r>
      <w:r>
        <w:rPr>
          <w:rFonts w:ascii="Times New Roman" w:eastAsia="Times New Roman" w:hAnsi="Times New Roman" w:cs="Times New Roman"/>
          <w:sz w:val="24"/>
          <w:szCs w:val="24"/>
        </w:rPr>
        <w:t xml:space="preserve">ound (Nauen et al. 1998).  The </w:t>
      </w:r>
      <w:r w:rsidRPr="00DE25DC">
        <w:rPr>
          <w:rFonts w:ascii="Times New Roman" w:eastAsia="Times New Roman" w:hAnsi="Times New Roman" w:cs="Times New Roman"/>
          <w:sz w:val="24"/>
          <w:szCs w:val="24"/>
        </w:rPr>
        <w:t xml:space="preserve">5–hydroxy metabolite is slightly less active than the parent imidacloprid (Nauen et al. 1998). These findings suggest a more long-term residual effect that may be catalyzed by the breakdown of imidacloprid, resulting in longer control of pest insects (Nauen et al. 1998).  The imidacloprid molecule consists of three primary groups; chloropyridinylmethyl, imidazolidine, and nitroamine (Schultz-Jander 2002), changes occurring to these groups affect how imidacloprid and produced metabolites react in the plant.  </w:t>
      </w:r>
    </w:p>
    <w:p w:rsidR="00116EC0" w:rsidRPr="00DE25DC" w:rsidRDefault="00116EC0" w:rsidP="00116EC0">
      <w:pPr>
        <w:spacing w:after="0" w:line="480" w:lineRule="auto"/>
        <w:jc w:val="both"/>
        <w:rPr>
          <w:rFonts w:ascii="Times New Roman" w:hAnsi="Times New Roman" w:cs="Times New Roman"/>
          <w:sz w:val="24"/>
          <w:szCs w:val="24"/>
        </w:rPr>
      </w:pPr>
      <w:r w:rsidRPr="00DE25DC">
        <w:rPr>
          <w:rFonts w:ascii="Times New Roman" w:eastAsia="Times New Roman" w:hAnsi="Times New Roman" w:cs="Times New Roman"/>
          <w:b/>
          <w:sz w:val="24"/>
          <w:szCs w:val="24"/>
        </w:rPr>
        <w:tab/>
      </w:r>
      <w:r w:rsidRPr="00DE25DC">
        <w:rPr>
          <w:rFonts w:ascii="Times New Roman" w:eastAsia="Times New Roman" w:hAnsi="Times New Roman" w:cs="Times New Roman"/>
          <w:sz w:val="24"/>
          <w:szCs w:val="24"/>
        </w:rPr>
        <w:t>Multiple analytic techniques for imidacloprid quantification exist, these include</w:t>
      </w:r>
      <w:r w:rsidRPr="00DE25DC">
        <w:rPr>
          <w:rFonts w:ascii="Times New Roman" w:hAnsi="Times New Roman" w:cs="Times New Roman"/>
          <w:sz w:val="24"/>
          <w:szCs w:val="24"/>
        </w:rPr>
        <w:t xml:space="preserve"> high-pressure liquid chromatography (HPLC) (Fernandez-Alba et al. 1996, Baskaran et al. 1997, </w:t>
      </w:r>
      <w:r w:rsidR="00B6799B">
        <w:rPr>
          <w:rFonts w:ascii="Times New Roman" w:hAnsi="Times New Roman" w:cs="Times New Roman"/>
          <w:sz w:val="24"/>
          <w:szCs w:val="24"/>
        </w:rPr>
        <w:t xml:space="preserve">and </w:t>
      </w:r>
      <w:r w:rsidRPr="00DE25DC">
        <w:rPr>
          <w:rFonts w:ascii="Times New Roman" w:hAnsi="Times New Roman" w:cs="Times New Roman"/>
          <w:sz w:val="24"/>
          <w:szCs w:val="24"/>
        </w:rPr>
        <w:t>Obana et al. 2002), high pressure liquid chromatography coupled with tandem mass spectroscopy (HPLC/MS/MS) (Schöning 2001, Schöning and Schmuck  2003), liquid chromatography-mass spectrometry (LC/MS) (Bonmatin et al. 2003), flow injection analysis (FIA)</w:t>
      </w:r>
      <w:r w:rsidRPr="00DE25DC">
        <w:rPr>
          <w:rFonts w:ascii="Times New Roman" w:eastAsia="Times New Roman" w:hAnsi="Times New Roman" w:cs="Times New Roman"/>
          <w:b/>
          <w:sz w:val="24"/>
          <w:szCs w:val="24"/>
        </w:rPr>
        <w:t xml:space="preserve"> </w:t>
      </w:r>
      <w:r w:rsidRPr="00DE25DC">
        <w:rPr>
          <w:rFonts w:ascii="Times New Roman" w:hAnsi="Times New Roman" w:cs="Times New Roman"/>
          <w:sz w:val="24"/>
          <w:szCs w:val="24"/>
        </w:rPr>
        <w:t>(Lagalante and Greenbacker 2007) and gas chromatography-mass spectrometry (GC/MS)</w:t>
      </w:r>
      <w:r w:rsidRPr="00DE25DC">
        <w:rPr>
          <w:rFonts w:ascii="Times New Roman" w:eastAsia="Times New Roman" w:hAnsi="Times New Roman" w:cs="Times New Roman"/>
          <w:b/>
          <w:sz w:val="24"/>
          <w:szCs w:val="24"/>
        </w:rPr>
        <w:t xml:space="preserve"> </w:t>
      </w:r>
      <w:r w:rsidRPr="00DE25DC">
        <w:rPr>
          <w:rFonts w:ascii="Times New Roman" w:hAnsi="Times New Roman" w:cs="Times New Roman"/>
          <w:sz w:val="24"/>
          <w:szCs w:val="24"/>
        </w:rPr>
        <w:t>(Vilchez et al. 1996). It can be difficult to quantify imidacloprid using these techniques because of the insecticide’s inherent molecular characteristics of low solubility in non-polar solvents, biological efficacy at low concentrations (ppb range) and low vapor pressure (Fernandez-Alba et al. 1996, Cowles et al. 2006, Lagalante and Greenbacker 2007).</w:t>
      </w:r>
    </w:p>
    <w:p w:rsidR="00116EC0" w:rsidRPr="00DE25DC" w:rsidRDefault="00116EC0" w:rsidP="00116EC0">
      <w:pPr>
        <w:spacing w:after="0" w:line="480" w:lineRule="auto"/>
        <w:jc w:val="both"/>
        <w:rPr>
          <w:rFonts w:ascii="Times New Roman" w:eastAsia="Times New Roman" w:hAnsi="Times New Roman" w:cs="Times New Roman"/>
          <w:b/>
          <w:sz w:val="24"/>
          <w:szCs w:val="24"/>
        </w:rPr>
      </w:pPr>
    </w:p>
    <w:p w:rsidR="00116EC0" w:rsidRPr="00DE25DC" w:rsidRDefault="00116EC0" w:rsidP="00116EC0">
      <w:pPr>
        <w:spacing w:after="0" w:line="480" w:lineRule="auto"/>
        <w:jc w:val="both"/>
        <w:rPr>
          <w:rFonts w:ascii="Times New Roman" w:eastAsia="Times New Roman" w:hAnsi="Times New Roman" w:cs="Times New Roman"/>
          <w:b/>
          <w:sz w:val="24"/>
          <w:szCs w:val="24"/>
        </w:rPr>
      </w:pPr>
      <w:r w:rsidRPr="00DE25DC">
        <w:rPr>
          <w:rFonts w:ascii="Times New Roman" w:eastAsia="Times New Roman" w:hAnsi="Times New Roman" w:cs="Times New Roman"/>
          <w:b/>
          <w:sz w:val="24"/>
          <w:szCs w:val="24"/>
        </w:rPr>
        <w:t>Regulatory Control</w:t>
      </w:r>
    </w:p>
    <w:p w:rsidR="00116EC0" w:rsidRPr="00DE25DC" w:rsidRDefault="00116EC0" w:rsidP="00116EC0">
      <w:pPr>
        <w:spacing w:after="0" w:line="480" w:lineRule="auto"/>
        <w:jc w:val="both"/>
        <w:rPr>
          <w:rFonts w:ascii="Times New Roman" w:hAnsi="Times New Roman" w:cs="Times New Roman"/>
          <w:sz w:val="24"/>
          <w:szCs w:val="24"/>
        </w:rPr>
      </w:pPr>
      <w:r w:rsidRPr="00DE25DC">
        <w:rPr>
          <w:rFonts w:ascii="Times New Roman" w:eastAsia="Times New Roman" w:hAnsi="Times New Roman" w:cs="Times New Roman"/>
          <w:sz w:val="24"/>
          <w:szCs w:val="24"/>
        </w:rPr>
        <w:t xml:space="preserve">Regulatory control is a critical component of the prevention of entry and establishment of foreign </w:t>
      </w:r>
    </w:p>
    <w:p w:rsidR="00116EC0" w:rsidRPr="00DE25DC" w:rsidRDefault="00116EC0" w:rsidP="00116EC0">
      <w:pPr>
        <w:spacing w:after="0" w:line="480" w:lineRule="auto"/>
        <w:jc w:val="both"/>
        <w:rPr>
          <w:rFonts w:ascii="Times New Roman" w:hAnsi="Times New Roman" w:cs="Times New Roman"/>
          <w:sz w:val="24"/>
          <w:szCs w:val="24"/>
        </w:rPr>
      </w:pPr>
    </w:p>
    <w:p w:rsidR="00116EC0" w:rsidRPr="00DE25DC" w:rsidRDefault="00116EC0" w:rsidP="00116EC0">
      <w:pPr>
        <w:spacing w:after="0" w:line="480" w:lineRule="auto"/>
        <w:jc w:val="both"/>
        <w:rPr>
          <w:rFonts w:ascii="Times New Roman" w:hAnsi="Times New Roman" w:cs="Times New Roman"/>
          <w:sz w:val="24"/>
          <w:szCs w:val="24"/>
        </w:rPr>
      </w:pPr>
      <w:r w:rsidRPr="007321CF">
        <w:rPr>
          <w:rFonts w:ascii="Times New Roman" w:hAnsi="Times New Roman" w:cs="Times New Roman"/>
          <w:noProof/>
          <w:sz w:val="24"/>
          <w:szCs w:val="24"/>
        </w:rPr>
        <w:lastRenderedPageBreak/>
        <w:drawing>
          <wp:inline distT="0" distB="0" distL="0" distR="0">
            <wp:extent cx="6181725" cy="3877310"/>
            <wp:effectExtent l="0" t="0" r="9525"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81725" cy="3877310"/>
                    </a:xfrm>
                    <a:prstGeom prst="rect">
                      <a:avLst/>
                    </a:prstGeom>
                    <a:noFill/>
                  </pic:spPr>
                </pic:pic>
              </a:graphicData>
            </a:graphic>
          </wp:inline>
        </w:drawing>
      </w:r>
    </w:p>
    <w:p w:rsidR="00116EC0" w:rsidRPr="00DE25DC" w:rsidRDefault="00116EC0" w:rsidP="00116EC0">
      <w:pPr>
        <w:spacing w:after="0" w:line="480" w:lineRule="auto"/>
        <w:rPr>
          <w:rFonts w:ascii="Times New Roman" w:hAnsi="Times New Roman" w:cs="Times New Roman"/>
          <w:sz w:val="24"/>
          <w:szCs w:val="24"/>
          <w:highlight w:val="yellow"/>
        </w:rPr>
      </w:pPr>
    </w:p>
    <w:p w:rsidR="00116EC0" w:rsidRPr="00DE25DC" w:rsidRDefault="00116EC0" w:rsidP="00116EC0">
      <w:pPr>
        <w:spacing w:after="0" w:line="240" w:lineRule="auto"/>
        <w:rPr>
          <w:rFonts w:ascii="Times New Roman" w:hAnsi="Times New Roman" w:cs="Times New Roman"/>
          <w:b/>
          <w:sz w:val="24"/>
          <w:szCs w:val="24"/>
        </w:rPr>
      </w:pPr>
      <w:proofErr w:type="gramStart"/>
      <w:r w:rsidRPr="00DE25DC">
        <w:rPr>
          <w:rFonts w:ascii="Times New Roman" w:hAnsi="Times New Roman" w:cs="Times New Roman"/>
          <w:b/>
          <w:sz w:val="24"/>
          <w:szCs w:val="24"/>
        </w:rPr>
        <w:t xml:space="preserve">Figure </w:t>
      </w:r>
      <w:r w:rsidR="00C22157">
        <w:rPr>
          <w:rFonts w:ascii="Times New Roman" w:hAnsi="Times New Roman" w:cs="Times New Roman"/>
          <w:b/>
          <w:sz w:val="24"/>
          <w:szCs w:val="24"/>
        </w:rPr>
        <w:t>4</w:t>
      </w:r>
      <w:r w:rsidRPr="00DE25DC">
        <w:rPr>
          <w:rFonts w:ascii="Times New Roman" w:hAnsi="Times New Roman" w:cs="Times New Roman"/>
          <w:b/>
          <w:sz w:val="24"/>
          <w:szCs w:val="24"/>
        </w:rPr>
        <w:t>.</w:t>
      </w:r>
      <w:proofErr w:type="gramEnd"/>
      <w:r w:rsidRPr="00DE25DC">
        <w:rPr>
          <w:rFonts w:ascii="Times New Roman" w:hAnsi="Times New Roman" w:cs="Times New Roman"/>
          <w:b/>
          <w:sz w:val="24"/>
          <w:szCs w:val="24"/>
        </w:rPr>
        <w:t xml:space="preserve"> </w:t>
      </w:r>
      <w:r w:rsidR="00C22157">
        <w:rPr>
          <w:rFonts w:ascii="Times New Roman" w:hAnsi="Times New Roman" w:cs="Times New Roman"/>
          <w:b/>
          <w:sz w:val="24"/>
          <w:szCs w:val="24"/>
        </w:rPr>
        <w:t xml:space="preserve"> </w:t>
      </w:r>
      <w:proofErr w:type="gramStart"/>
      <w:r w:rsidRPr="00DE25DC">
        <w:rPr>
          <w:rFonts w:ascii="Times New Roman" w:hAnsi="Times New Roman" w:cs="Times New Roman"/>
          <w:b/>
          <w:sz w:val="24"/>
          <w:szCs w:val="24"/>
        </w:rPr>
        <w:t>Metabolic pathway of imidacloprid and its metabolites in plants (Placke and Gustin 1993).</w:t>
      </w:r>
      <w:proofErr w:type="gramEnd"/>
      <w:r w:rsidRPr="00DE25DC">
        <w:rPr>
          <w:rFonts w:ascii="Times New Roman" w:hAnsi="Times New Roman" w:cs="Times New Roman"/>
          <w:b/>
          <w:sz w:val="24"/>
          <w:szCs w:val="24"/>
        </w:rPr>
        <w:t xml:space="preserve"> </w:t>
      </w:r>
    </w:p>
    <w:p w:rsidR="00116EC0" w:rsidRPr="00DE25DC" w:rsidRDefault="00116EC0" w:rsidP="00116EC0">
      <w:pPr>
        <w:spacing w:after="0" w:line="480" w:lineRule="auto"/>
        <w:jc w:val="both"/>
        <w:rPr>
          <w:rFonts w:ascii="Times New Roman" w:hAnsi="Times New Roman" w:cs="Times New Roman"/>
          <w:sz w:val="24"/>
          <w:szCs w:val="24"/>
        </w:rPr>
      </w:pPr>
    </w:p>
    <w:p w:rsidR="00116EC0" w:rsidRPr="00DE25DC" w:rsidRDefault="00116EC0" w:rsidP="00116EC0">
      <w:pPr>
        <w:spacing w:after="0" w:line="480" w:lineRule="auto"/>
        <w:jc w:val="both"/>
        <w:rPr>
          <w:rFonts w:ascii="Times New Roman" w:hAnsi="Times New Roman" w:cs="Times New Roman"/>
          <w:sz w:val="24"/>
          <w:szCs w:val="24"/>
        </w:rPr>
      </w:pPr>
    </w:p>
    <w:p w:rsidR="00116EC0" w:rsidRPr="00DE25DC" w:rsidRDefault="00116EC0" w:rsidP="00116EC0">
      <w:pPr>
        <w:spacing w:after="0" w:line="480" w:lineRule="auto"/>
        <w:jc w:val="both"/>
        <w:rPr>
          <w:rFonts w:ascii="Times New Roman" w:hAnsi="Times New Roman" w:cs="Times New Roman"/>
          <w:sz w:val="24"/>
          <w:szCs w:val="24"/>
        </w:rPr>
      </w:pPr>
    </w:p>
    <w:p w:rsidR="00116EC0" w:rsidRPr="00DE25DC" w:rsidRDefault="00116EC0" w:rsidP="00116EC0">
      <w:pPr>
        <w:spacing w:after="0" w:line="480" w:lineRule="auto"/>
        <w:jc w:val="both"/>
        <w:rPr>
          <w:rFonts w:ascii="Times New Roman" w:hAnsi="Times New Roman" w:cs="Times New Roman"/>
          <w:sz w:val="24"/>
          <w:szCs w:val="24"/>
        </w:rPr>
      </w:pPr>
    </w:p>
    <w:p w:rsidR="00116EC0" w:rsidRPr="00DE25DC" w:rsidRDefault="00116EC0" w:rsidP="00116EC0">
      <w:pPr>
        <w:spacing w:after="0" w:line="480" w:lineRule="auto"/>
        <w:jc w:val="both"/>
        <w:rPr>
          <w:rFonts w:ascii="Times New Roman" w:hAnsi="Times New Roman" w:cs="Times New Roman"/>
          <w:sz w:val="24"/>
          <w:szCs w:val="24"/>
        </w:rPr>
      </w:pPr>
    </w:p>
    <w:p w:rsidR="00116EC0" w:rsidRPr="00DE25DC" w:rsidRDefault="00116EC0" w:rsidP="00116EC0">
      <w:pPr>
        <w:spacing w:after="0" w:line="480" w:lineRule="auto"/>
        <w:jc w:val="both"/>
        <w:rPr>
          <w:rFonts w:ascii="Times New Roman" w:hAnsi="Times New Roman" w:cs="Times New Roman"/>
          <w:sz w:val="24"/>
          <w:szCs w:val="24"/>
        </w:rPr>
      </w:pPr>
    </w:p>
    <w:p w:rsidR="00116EC0" w:rsidRPr="00DE25DC" w:rsidRDefault="00116EC0" w:rsidP="00116EC0">
      <w:pPr>
        <w:spacing w:after="0" w:line="480" w:lineRule="auto"/>
        <w:jc w:val="both"/>
        <w:rPr>
          <w:rFonts w:ascii="Times New Roman" w:hAnsi="Times New Roman" w:cs="Times New Roman"/>
          <w:sz w:val="24"/>
          <w:szCs w:val="24"/>
        </w:rPr>
      </w:pPr>
    </w:p>
    <w:p w:rsidR="00116EC0" w:rsidRPr="00DE25DC" w:rsidRDefault="00116EC0" w:rsidP="00116EC0">
      <w:pPr>
        <w:spacing w:after="0" w:line="480" w:lineRule="auto"/>
        <w:jc w:val="both"/>
        <w:rPr>
          <w:rFonts w:ascii="Times New Roman" w:hAnsi="Times New Roman" w:cs="Times New Roman"/>
          <w:sz w:val="24"/>
          <w:szCs w:val="24"/>
        </w:rPr>
      </w:pPr>
    </w:p>
    <w:p w:rsidR="00116EC0" w:rsidRPr="00DE25DC" w:rsidRDefault="00116EC0" w:rsidP="00116EC0">
      <w:pPr>
        <w:spacing w:after="0" w:line="480" w:lineRule="auto"/>
        <w:jc w:val="both"/>
        <w:rPr>
          <w:rFonts w:ascii="Times New Roman" w:hAnsi="Times New Roman" w:cs="Times New Roman"/>
          <w:sz w:val="24"/>
          <w:szCs w:val="24"/>
        </w:rPr>
      </w:pPr>
    </w:p>
    <w:p w:rsidR="00116EC0" w:rsidRPr="00DE25DC" w:rsidRDefault="00116EC0" w:rsidP="00116EC0">
      <w:pPr>
        <w:spacing w:after="0" w:line="480" w:lineRule="auto"/>
        <w:jc w:val="both"/>
        <w:rPr>
          <w:rFonts w:ascii="Times New Roman" w:hAnsi="Times New Roman" w:cs="Times New Roman"/>
          <w:sz w:val="24"/>
          <w:szCs w:val="24"/>
        </w:rPr>
      </w:pPr>
    </w:p>
    <w:p w:rsidR="00116EC0" w:rsidRPr="00DE25DC" w:rsidRDefault="00116EC0" w:rsidP="00116EC0">
      <w:pPr>
        <w:spacing w:after="0" w:line="480" w:lineRule="auto"/>
        <w:jc w:val="both"/>
        <w:rPr>
          <w:rFonts w:ascii="Times New Roman" w:hAnsi="Times New Roman" w:cs="Times New Roman"/>
          <w:sz w:val="24"/>
          <w:szCs w:val="24"/>
        </w:rPr>
      </w:pPr>
      <w:proofErr w:type="gramStart"/>
      <w:r w:rsidRPr="00DE25DC">
        <w:rPr>
          <w:rFonts w:ascii="Times New Roman" w:eastAsia="Times New Roman" w:hAnsi="Times New Roman" w:cs="Times New Roman"/>
          <w:sz w:val="24"/>
          <w:szCs w:val="24"/>
        </w:rPr>
        <w:lastRenderedPageBreak/>
        <w:t>plant</w:t>
      </w:r>
      <w:proofErr w:type="gramEnd"/>
      <w:r w:rsidRPr="00DE25DC">
        <w:rPr>
          <w:rFonts w:ascii="Times New Roman" w:eastAsia="Times New Roman" w:hAnsi="Times New Roman" w:cs="Times New Roman"/>
          <w:sz w:val="24"/>
          <w:szCs w:val="24"/>
        </w:rPr>
        <w:t xml:space="preserve"> and animal pests.  Regulatory control directs management strategies to aid in suppression,</w:t>
      </w:r>
    </w:p>
    <w:p w:rsidR="00116EC0" w:rsidRPr="00DE25DC" w:rsidRDefault="00116EC0" w:rsidP="00116EC0">
      <w:pPr>
        <w:spacing w:after="0" w:line="480" w:lineRule="auto"/>
        <w:jc w:val="both"/>
        <w:rPr>
          <w:rFonts w:ascii="Times New Roman" w:hAnsi="Times New Roman" w:cs="Times New Roman"/>
          <w:sz w:val="24"/>
          <w:szCs w:val="24"/>
        </w:rPr>
      </w:pPr>
      <w:proofErr w:type="gramStart"/>
      <w:r w:rsidRPr="00DE25DC">
        <w:rPr>
          <w:rFonts w:ascii="Times New Roman" w:eastAsia="Times New Roman" w:hAnsi="Times New Roman" w:cs="Times New Roman"/>
          <w:sz w:val="24"/>
          <w:szCs w:val="24"/>
        </w:rPr>
        <w:t>containment</w:t>
      </w:r>
      <w:proofErr w:type="gramEnd"/>
      <w:r w:rsidRPr="00DE25DC">
        <w:rPr>
          <w:rFonts w:ascii="Times New Roman" w:eastAsia="Times New Roman" w:hAnsi="Times New Roman" w:cs="Times New Roman"/>
          <w:sz w:val="24"/>
          <w:szCs w:val="24"/>
        </w:rPr>
        <w:t>, and eradication of invasive pests that become established in limited areas</w:t>
      </w:r>
      <w:r w:rsidRPr="00DE25DC">
        <w:rPr>
          <w:rFonts w:ascii="Times New Roman" w:hAnsi="Times New Roman" w:cs="Times New Roman"/>
          <w:sz w:val="24"/>
          <w:szCs w:val="24"/>
        </w:rPr>
        <w:t xml:space="preserve"> </w:t>
      </w:r>
      <w:r w:rsidRPr="00DE25DC">
        <w:rPr>
          <w:rFonts w:ascii="Times New Roman" w:eastAsia="Times New Roman" w:hAnsi="Times New Roman" w:cs="Times New Roman"/>
          <w:sz w:val="24"/>
          <w:szCs w:val="24"/>
        </w:rPr>
        <w:t>(Drooz</w:t>
      </w:r>
      <w:r>
        <w:rPr>
          <w:rFonts w:ascii="Times New Roman" w:eastAsia="Times New Roman" w:hAnsi="Times New Roman" w:cs="Times New Roman"/>
          <w:sz w:val="24"/>
          <w:szCs w:val="24"/>
        </w:rPr>
        <w:t>e</w:t>
      </w:r>
      <w:r w:rsidRPr="00DE25DC">
        <w:rPr>
          <w:rFonts w:ascii="Times New Roman" w:eastAsia="Times New Roman" w:hAnsi="Times New Roman" w:cs="Times New Roman"/>
          <w:sz w:val="24"/>
          <w:szCs w:val="24"/>
        </w:rPr>
        <w:t xml:space="preserve"> 1985). The passage of the Federal Insect Pest Act in 1905 enabled the federal government to regulate the importation and interstate movement of articles that might spread insect pests.  The Plant Quarantine Act of 1912 aided the regulation and enforcement by the Secretary of Agriculture of strategies to reduce the introductions of insects and plant diseases.  In 1928 the passage of the McNary-McSweeney Act, a federal policy used to enforce management of forest insects and diseases was passed.  The passage of the Forest Pest Control Act in </w:t>
      </w:r>
      <w:proofErr w:type="gramStart"/>
      <w:r w:rsidRPr="00DE25DC">
        <w:rPr>
          <w:rFonts w:ascii="Times New Roman" w:eastAsia="Times New Roman" w:hAnsi="Times New Roman" w:cs="Times New Roman"/>
          <w:sz w:val="24"/>
          <w:szCs w:val="24"/>
        </w:rPr>
        <w:t>1947,</w:t>
      </w:r>
      <w:proofErr w:type="gramEnd"/>
      <w:r w:rsidRPr="00DE25DC">
        <w:rPr>
          <w:rFonts w:ascii="Times New Roman" w:eastAsia="Times New Roman" w:hAnsi="Times New Roman" w:cs="Times New Roman"/>
          <w:sz w:val="24"/>
          <w:szCs w:val="24"/>
        </w:rPr>
        <w:t xml:space="preserve"> enabled the United States government to act alone or in cooperation with States, territories, or private land owners to control destructive forest insects or diseases (Drooz</w:t>
      </w:r>
      <w:r>
        <w:rPr>
          <w:rFonts w:ascii="Times New Roman" w:eastAsia="Times New Roman" w:hAnsi="Times New Roman" w:cs="Times New Roman"/>
          <w:sz w:val="24"/>
          <w:szCs w:val="24"/>
        </w:rPr>
        <w:t>e</w:t>
      </w:r>
      <w:r w:rsidRPr="00DE25DC">
        <w:rPr>
          <w:rFonts w:ascii="Times New Roman" w:eastAsia="Times New Roman" w:hAnsi="Times New Roman" w:cs="Times New Roman"/>
          <w:sz w:val="24"/>
          <w:szCs w:val="24"/>
        </w:rPr>
        <w:t xml:space="preserve"> 1985).   </w:t>
      </w:r>
    </w:p>
    <w:p w:rsidR="00116EC0" w:rsidRPr="00DE25DC" w:rsidRDefault="00116EC0" w:rsidP="00116EC0">
      <w:pPr>
        <w:spacing w:after="0" w:line="480" w:lineRule="auto"/>
        <w:jc w:val="both"/>
        <w:rPr>
          <w:rFonts w:ascii="Times New Roman" w:eastAsia="Times New Roman" w:hAnsi="Times New Roman" w:cs="Times New Roman"/>
          <w:b/>
          <w:sz w:val="24"/>
          <w:szCs w:val="24"/>
        </w:rPr>
      </w:pPr>
      <w:r w:rsidRPr="00DE25DC">
        <w:rPr>
          <w:rFonts w:ascii="Times New Roman" w:eastAsia="Times New Roman" w:hAnsi="Times New Roman" w:cs="Times New Roman"/>
          <w:b/>
          <w:sz w:val="24"/>
          <w:szCs w:val="24"/>
        </w:rPr>
        <w:t xml:space="preserve">Integrated Pest Management </w:t>
      </w:r>
    </w:p>
    <w:p w:rsidR="00116EC0" w:rsidRPr="00DE25DC" w:rsidRDefault="00116EC0" w:rsidP="00116EC0">
      <w:pPr>
        <w:spacing w:after="0" w:line="480" w:lineRule="auto"/>
        <w:ind w:firstLine="720"/>
        <w:jc w:val="both"/>
        <w:rPr>
          <w:rFonts w:ascii="Times New Roman" w:hAnsi="Times New Roman" w:cs="Times New Roman"/>
          <w:bCs/>
          <w:sz w:val="24"/>
          <w:szCs w:val="24"/>
        </w:rPr>
      </w:pPr>
      <w:r w:rsidRPr="00DE25DC">
        <w:rPr>
          <w:rFonts w:ascii="Times New Roman" w:eastAsia="Times New Roman" w:hAnsi="Times New Roman" w:cs="Times New Roman"/>
          <w:sz w:val="24"/>
          <w:szCs w:val="24"/>
        </w:rPr>
        <w:t xml:space="preserve">The term” Integrated Pest Manangement” is designed to identify management programs that incorporate all effective control techniques and methods of pest prevention and suppression, while maintaining ecological stability and pest population levels below those considered injurious. The synchronous goals of integrated pest management is to suppress pest populations of threatening pests, based upon the application of a range of techniques designed to maximize pest management within economic tolerance and minimize or eliminate environmental trauma (Drooze 1985).  Integrating </w:t>
      </w:r>
      <w:r w:rsidRPr="00DE25DC">
        <w:rPr>
          <w:rFonts w:ascii="Times New Roman" w:hAnsi="Times New Roman" w:cs="Times New Roman"/>
          <w:sz w:val="24"/>
          <w:szCs w:val="24"/>
        </w:rPr>
        <w:t xml:space="preserve">both biological and chemical control tactics has the potential for long-term control over large areas.  Chemical control provides initial short-term control whereas biological control offers a sustained long-term solution for control of hemlock woolly adelgid on eastern hemlock.  However, these biological control organisms require several years to establish (Mausel et al. 2010), and the rapid decline of hemlock trees impedes their ability to colonize areas where they are released, which makes establishment problematic. </w:t>
      </w:r>
      <w:r w:rsidRPr="00DE25DC">
        <w:rPr>
          <w:rFonts w:ascii="Times New Roman" w:hAnsi="Times New Roman" w:cs="Times New Roman"/>
          <w:bCs/>
          <w:sz w:val="24"/>
          <w:szCs w:val="24"/>
        </w:rPr>
        <w:t xml:space="preserve">Acute toxicity has been </w:t>
      </w:r>
      <w:r w:rsidRPr="00DE25DC">
        <w:rPr>
          <w:rFonts w:ascii="Times New Roman" w:hAnsi="Times New Roman" w:cs="Times New Roman"/>
          <w:bCs/>
          <w:sz w:val="24"/>
          <w:szCs w:val="24"/>
        </w:rPr>
        <w:lastRenderedPageBreak/>
        <w:t>shown to occur in one of the introduced biological control agents (</w:t>
      </w:r>
      <w:r w:rsidRPr="00DE25DC">
        <w:rPr>
          <w:rFonts w:ascii="Times New Roman" w:hAnsi="Times New Roman" w:cs="Times New Roman"/>
          <w:bCs/>
          <w:i/>
          <w:sz w:val="24"/>
          <w:szCs w:val="24"/>
        </w:rPr>
        <w:t>L. nigrinus</w:t>
      </w:r>
      <w:r w:rsidRPr="00DE25DC">
        <w:rPr>
          <w:rFonts w:ascii="Times New Roman" w:hAnsi="Times New Roman" w:cs="Times New Roman"/>
          <w:bCs/>
          <w:sz w:val="24"/>
          <w:szCs w:val="24"/>
        </w:rPr>
        <w:t>) when feeding on imidacloprid-contaminated prey (Eisenback et al. 2010) in the laboratory; however, field results from this study were less conclusive. The tri-trophic movement and persistence of imidacloprid and its metabolites, from tree tissue into primary (herbivore - HWA) and then into secondary (predators of primary consumers - predators of HWA) consumers, are unclear. A more thorough understanding of the tri-trophic movement and persistence of imidacloprid and its metabolites is critical for effectively combining biological control strategies with imidacloprid treatments. Expanded knowledge of the spatial, temporal, and tri-trophic distribution of imidacloprid and toxicologically relevant metabolites, olefin and 5-hydroxy, will help target retreatment times and minimize potential negative, adverse non-target impacts on beneficial insects while maximizing mortality of hemlock woolly adelgid. Integrating chemical and biological control tactics into an effective integrated pest management strategy will extend the time available for predators to become established and avoid potential negative impacts on predators (non-targets), ultimately encouraging healthy and effective predator populations to become established resulting in the conservation of eastern hemlock stands.</w:t>
      </w:r>
    </w:p>
    <w:p w:rsidR="00116EC0" w:rsidRPr="00DE25DC" w:rsidRDefault="00116EC0" w:rsidP="00116EC0">
      <w:pPr>
        <w:spacing w:after="0" w:line="480" w:lineRule="auto"/>
        <w:jc w:val="both"/>
        <w:rPr>
          <w:rFonts w:ascii="Times New Roman" w:hAnsi="Times New Roman" w:cs="Times New Roman"/>
          <w:bCs/>
          <w:sz w:val="24"/>
          <w:szCs w:val="24"/>
        </w:rPr>
      </w:pPr>
    </w:p>
    <w:p w:rsidR="00116EC0" w:rsidRPr="00DE25DC" w:rsidRDefault="00116EC0" w:rsidP="00116EC0">
      <w:pPr>
        <w:spacing w:after="0" w:line="240" w:lineRule="auto"/>
        <w:jc w:val="center"/>
        <w:rPr>
          <w:rFonts w:ascii="Times New Roman" w:eastAsia="Times New Roman" w:hAnsi="Times New Roman" w:cs="Times New Roman"/>
          <w:b/>
          <w:sz w:val="28"/>
          <w:szCs w:val="24"/>
        </w:rPr>
      </w:pPr>
      <w:r w:rsidRPr="00DE25DC">
        <w:rPr>
          <w:rFonts w:ascii="Times New Roman" w:eastAsia="Times New Roman" w:hAnsi="Times New Roman" w:cs="Times New Roman"/>
          <w:b/>
          <w:sz w:val="28"/>
          <w:szCs w:val="24"/>
        </w:rPr>
        <w:t>Objectives of Research</w:t>
      </w:r>
    </w:p>
    <w:p w:rsidR="00116EC0" w:rsidRPr="00DE25DC" w:rsidRDefault="00116EC0" w:rsidP="00116EC0">
      <w:pPr>
        <w:spacing w:after="0" w:line="240" w:lineRule="auto"/>
        <w:jc w:val="center"/>
        <w:rPr>
          <w:rFonts w:ascii="Times New Roman" w:eastAsia="Times New Roman" w:hAnsi="Times New Roman" w:cs="Times New Roman"/>
          <w:b/>
          <w:sz w:val="28"/>
          <w:szCs w:val="24"/>
        </w:rPr>
      </w:pPr>
    </w:p>
    <w:p w:rsidR="00116EC0" w:rsidRPr="00C22157" w:rsidRDefault="00116EC0" w:rsidP="002E6F44">
      <w:pPr>
        <w:spacing w:after="0" w:line="480" w:lineRule="auto"/>
        <w:ind w:firstLine="720"/>
        <w:jc w:val="both"/>
        <w:rPr>
          <w:rFonts w:ascii="Times New Roman" w:eastAsia="Times New Roman" w:hAnsi="Times New Roman" w:cs="Times New Roman"/>
          <w:sz w:val="24"/>
          <w:szCs w:val="24"/>
        </w:rPr>
      </w:pPr>
      <w:r w:rsidRPr="00C22157">
        <w:rPr>
          <w:rFonts w:ascii="Times New Roman" w:eastAsia="Times New Roman" w:hAnsi="Times New Roman" w:cs="Times New Roman"/>
          <w:sz w:val="24"/>
          <w:szCs w:val="24"/>
        </w:rPr>
        <w:t xml:space="preserve">The overall goal of this research was to document the movement and persistence of imidacloprid, olefin, and 5-hydroxy and their effects on hemlock woolly adelgid mortality in the southern Appalachians. Furthermore, improvements to systemic treatment strategies can be developed by evaluating factors that may influence the homogenous movement of imidacloprid and monitoring imidacloprid concentrations in the field.   Therefore the objectives of this study were to: 1.) quantify the spatial and temporal distribution of imidacloprid, olefin, and 5-hydroxy </w:t>
      </w:r>
      <w:r w:rsidRPr="00C22157">
        <w:rPr>
          <w:rFonts w:ascii="Times New Roman" w:eastAsia="Times New Roman" w:hAnsi="Times New Roman" w:cs="Times New Roman"/>
          <w:sz w:val="24"/>
          <w:szCs w:val="24"/>
        </w:rPr>
        <w:lastRenderedPageBreak/>
        <w:t>in sap and twig and needle tissue, 2.) assess the efficacy of imidacloprid, olefin, and 5-hydroxy, on hemlock woolly adelgid mortality in field studies and laboratory dose-response tests, 3.) determine the tri-trophic movement and persistence of imidacloprid, 5-hydroxy, and olefin through eastern hemlocks and primary (herbivores of eastern hemlock) and secondary (predators of primary consumers) consumers,</w:t>
      </w:r>
      <w:r w:rsidR="00C22157">
        <w:rPr>
          <w:rFonts w:ascii="Times New Roman" w:eastAsia="Times New Roman" w:hAnsi="Times New Roman" w:cs="Times New Roman"/>
          <w:sz w:val="24"/>
          <w:szCs w:val="24"/>
        </w:rPr>
        <w:t xml:space="preserve"> </w:t>
      </w:r>
      <w:r w:rsidRPr="00C22157">
        <w:rPr>
          <w:rFonts w:ascii="Times New Roman" w:eastAsia="Times New Roman" w:hAnsi="Times New Roman" w:cs="Times New Roman"/>
          <w:sz w:val="24"/>
          <w:szCs w:val="24"/>
        </w:rPr>
        <w:t xml:space="preserve">4.) </w:t>
      </w:r>
      <w:proofErr w:type="gramStart"/>
      <w:r w:rsidRPr="00C22157">
        <w:rPr>
          <w:rFonts w:ascii="Times New Roman" w:eastAsia="Times New Roman" w:hAnsi="Times New Roman" w:cs="Times New Roman"/>
          <w:sz w:val="24"/>
          <w:szCs w:val="24"/>
        </w:rPr>
        <w:t>evaluate</w:t>
      </w:r>
      <w:proofErr w:type="gramEnd"/>
      <w:r w:rsidRPr="00C22157">
        <w:rPr>
          <w:rFonts w:ascii="Times New Roman" w:eastAsia="Times New Roman" w:hAnsi="Times New Roman" w:cs="Times New Roman"/>
          <w:sz w:val="24"/>
          <w:szCs w:val="24"/>
        </w:rPr>
        <w:t xml:space="preserve"> the influence of site characteristics and hemlock woolly adelgid infestation level on water stress, and 5.) </w:t>
      </w:r>
      <w:proofErr w:type="gramStart"/>
      <w:r w:rsidRPr="00C22157">
        <w:rPr>
          <w:rFonts w:ascii="Times New Roman" w:eastAsia="Times New Roman" w:hAnsi="Times New Roman" w:cs="Times New Roman"/>
          <w:sz w:val="24"/>
          <w:szCs w:val="24"/>
        </w:rPr>
        <w:t>asses</w:t>
      </w:r>
      <w:r w:rsidR="009879FC">
        <w:rPr>
          <w:rFonts w:ascii="Times New Roman" w:eastAsia="Times New Roman" w:hAnsi="Times New Roman" w:cs="Times New Roman"/>
          <w:sz w:val="24"/>
          <w:szCs w:val="24"/>
        </w:rPr>
        <w:t>s</w:t>
      </w:r>
      <w:proofErr w:type="gramEnd"/>
      <w:r w:rsidRPr="00C22157">
        <w:rPr>
          <w:rFonts w:ascii="Times New Roman" w:eastAsia="Times New Roman" w:hAnsi="Times New Roman" w:cs="Times New Roman"/>
          <w:sz w:val="24"/>
          <w:szCs w:val="24"/>
        </w:rPr>
        <w:t xml:space="preserve"> the use of near infra-red spectroscopy for predicting  imidacloprid concentration in eastern hemlock needles.  Completion of these objectives will provide critical information that will help developed hemlock woolly adelgid management strategies that result in the optimal use of imidacloprid.</w:t>
      </w:r>
    </w:p>
    <w:p w:rsidR="00116EC0" w:rsidRPr="00C22157" w:rsidRDefault="00116EC0" w:rsidP="002E6F44">
      <w:pPr>
        <w:spacing w:after="0" w:line="480" w:lineRule="auto"/>
        <w:jc w:val="both"/>
        <w:rPr>
          <w:rFonts w:ascii="Times New Roman" w:eastAsia="Times New Roman" w:hAnsi="Times New Roman" w:cs="Times New Roman"/>
          <w:sz w:val="24"/>
          <w:szCs w:val="24"/>
        </w:rPr>
      </w:pPr>
    </w:p>
    <w:p w:rsidR="00116EC0" w:rsidRPr="007321CF" w:rsidRDefault="00116EC0" w:rsidP="002E6F44">
      <w:pPr>
        <w:spacing w:after="0" w:line="240" w:lineRule="auto"/>
        <w:jc w:val="both"/>
        <w:rPr>
          <w:rFonts w:ascii="Times New Roman" w:eastAsia="Times New Roman" w:hAnsi="Times New Roman" w:cs="Times New Roman"/>
          <w:b/>
          <w:sz w:val="24"/>
          <w:szCs w:val="24"/>
        </w:rPr>
      </w:pPr>
    </w:p>
    <w:p w:rsidR="00116EC0" w:rsidRPr="007321CF" w:rsidRDefault="00116EC0" w:rsidP="002E6F44">
      <w:pPr>
        <w:spacing w:after="0" w:line="240" w:lineRule="auto"/>
        <w:jc w:val="both"/>
        <w:rPr>
          <w:rFonts w:ascii="Times New Roman" w:eastAsia="Times New Roman" w:hAnsi="Times New Roman" w:cs="Times New Roman"/>
          <w:b/>
          <w:sz w:val="24"/>
          <w:szCs w:val="24"/>
        </w:rPr>
      </w:pPr>
    </w:p>
    <w:p w:rsidR="00116EC0" w:rsidRPr="007321CF" w:rsidRDefault="00116EC0" w:rsidP="002E6F44">
      <w:pPr>
        <w:spacing w:after="0" w:line="240" w:lineRule="auto"/>
        <w:jc w:val="both"/>
        <w:rPr>
          <w:rFonts w:ascii="Times New Roman" w:eastAsia="Times New Roman" w:hAnsi="Times New Roman" w:cs="Times New Roman"/>
          <w:b/>
          <w:sz w:val="24"/>
          <w:szCs w:val="24"/>
        </w:rPr>
      </w:pPr>
    </w:p>
    <w:p w:rsidR="00116EC0" w:rsidRPr="00C22157" w:rsidRDefault="00116EC0" w:rsidP="002E6F44">
      <w:pPr>
        <w:spacing w:after="0" w:line="240" w:lineRule="auto"/>
        <w:jc w:val="both"/>
        <w:rPr>
          <w:rFonts w:ascii="Times New Roman" w:eastAsia="Times New Roman" w:hAnsi="Times New Roman" w:cs="Times New Roman"/>
          <w:sz w:val="24"/>
          <w:szCs w:val="24"/>
        </w:rPr>
      </w:pPr>
    </w:p>
    <w:p w:rsidR="00116EC0" w:rsidRPr="00DE25DC" w:rsidRDefault="00116EC0" w:rsidP="002E6F44">
      <w:pPr>
        <w:spacing w:after="0" w:line="240" w:lineRule="auto"/>
        <w:jc w:val="both"/>
        <w:rPr>
          <w:rFonts w:ascii="Times New Roman" w:eastAsia="Times New Roman" w:hAnsi="Times New Roman" w:cs="Times New Roman"/>
          <w:sz w:val="24"/>
          <w:szCs w:val="24"/>
        </w:rPr>
      </w:pPr>
    </w:p>
    <w:p w:rsidR="00116EC0" w:rsidRPr="00DE25DC" w:rsidRDefault="00116EC0" w:rsidP="002E6F44">
      <w:pPr>
        <w:spacing w:after="0" w:line="240" w:lineRule="auto"/>
        <w:jc w:val="both"/>
        <w:rPr>
          <w:rFonts w:ascii="Times New Roman" w:eastAsia="Times New Roman" w:hAnsi="Times New Roman" w:cs="Times New Roman"/>
          <w:sz w:val="24"/>
          <w:szCs w:val="24"/>
        </w:rPr>
      </w:pPr>
    </w:p>
    <w:p w:rsidR="00116EC0" w:rsidRPr="00DE25DC" w:rsidRDefault="00116EC0" w:rsidP="002E6F44">
      <w:pPr>
        <w:spacing w:after="0" w:line="240" w:lineRule="auto"/>
        <w:jc w:val="both"/>
        <w:rPr>
          <w:rFonts w:ascii="Times New Roman" w:eastAsia="Times New Roman" w:hAnsi="Times New Roman" w:cs="Times New Roman"/>
          <w:sz w:val="24"/>
          <w:szCs w:val="24"/>
        </w:rPr>
      </w:pPr>
    </w:p>
    <w:p w:rsidR="00116EC0" w:rsidRPr="00DE25DC" w:rsidRDefault="00116EC0" w:rsidP="002E6F44">
      <w:pPr>
        <w:spacing w:after="0" w:line="240" w:lineRule="auto"/>
        <w:jc w:val="both"/>
        <w:rPr>
          <w:rFonts w:ascii="Times New Roman" w:eastAsia="Times New Roman" w:hAnsi="Times New Roman" w:cs="Times New Roman"/>
          <w:sz w:val="24"/>
          <w:szCs w:val="24"/>
        </w:rPr>
      </w:pPr>
    </w:p>
    <w:p w:rsidR="00116EC0" w:rsidRPr="00DE25DC" w:rsidRDefault="00116EC0" w:rsidP="002E6F44">
      <w:pPr>
        <w:spacing w:after="0" w:line="240" w:lineRule="auto"/>
        <w:jc w:val="both"/>
        <w:rPr>
          <w:rFonts w:ascii="Times New Roman" w:eastAsia="Times New Roman" w:hAnsi="Times New Roman" w:cs="Times New Roman"/>
          <w:sz w:val="24"/>
          <w:szCs w:val="24"/>
        </w:rPr>
      </w:pPr>
    </w:p>
    <w:p w:rsidR="00116EC0" w:rsidRPr="00DE25DC" w:rsidRDefault="00116EC0" w:rsidP="002E6F44">
      <w:pPr>
        <w:spacing w:after="0" w:line="240" w:lineRule="auto"/>
        <w:jc w:val="both"/>
        <w:rPr>
          <w:rFonts w:ascii="Times New Roman" w:eastAsia="Times New Roman" w:hAnsi="Times New Roman" w:cs="Times New Roman"/>
          <w:sz w:val="24"/>
          <w:szCs w:val="24"/>
        </w:rPr>
      </w:pPr>
    </w:p>
    <w:p w:rsidR="00116EC0" w:rsidRPr="00DE25DC" w:rsidRDefault="00116EC0" w:rsidP="002E6F44">
      <w:pPr>
        <w:spacing w:after="0" w:line="240" w:lineRule="auto"/>
        <w:jc w:val="both"/>
        <w:rPr>
          <w:rFonts w:ascii="Times New Roman" w:eastAsia="Times New Roman" w:hAnsi="Times New Roman" w:cs="Times New Roman"/>
          <w:sz w:val="24"/>
          <w:szCs w:val="24"/>
        </w:rPr>
      </w:pPr>
    </w:p>
    <w:p w:rsidR="00116EC0" w:rsidRPr="00DE25DC" w:rsidRDefault="00116EC0" w:rsidP="002E6F44">
      <w:pPr>
        <w:spacing w:after="0" w:line="240" w:lineRule="auto"/>
        <w:jc w:val="both"/>
        <w:rPr>
          <w:rFonts w:ascii="Times New Roman" w:eastAsia="Times New Roman" w:hAnsi="Times New Roman" w:cs="Times New Roman"/>
          <w:sz w:val="24"/>
          <w:szCs w:val="24"/>
        </w:rPr>
      </w:pPr>
    </w:p>
    <w:p w:rsidR="00116EC0" w:rsidRPr="00DE25DC" w:rsidRDefault="00116EC0" w:rsidP="002E6F44">
      <w:pPr>
        <w:spacing w:after="0" w:line="240" w:lineRule="auto"/>
        <w:jc w:val="both"/>
        <w:rPr>
          <w:rFonts w:ascii="Times New Roman" w:eastAsia="Times New Roman" w:hAnsi="Times New Roman" w:cs="Times New Roman"/>
          <w:sz w:val="24"/>
          <w:szCs w:val="24"/>
        </w:rPr>
      </w:pPr>
    </w:p>
    <w:p w:rsidR="00116EC0" w:rsidRPr="00DE25DC" w:rsidRDefault="00116EC0" w:rsidP="002E6F44">
      <w:pPr>
        <w:spacing w:after="0" w:line="240" w:lineRule="auto"/>
        <w:jc w:val="both"/>
        <w:rPr>
          <w:rFonts w:ascii="Times New Roman" w:eastAsia="Times New Roman" w:hAnsi="Times New Roman" w:cs="Times New Roman"/>
          <w:sz w:val="24"/>
          <w:szCs w:val="24"/>
        </w:rPr>
      </w:pPr>
    </w:p>
    <w:p w:rsidR="00116EC0" w:rsidRPr="00DE25DC" w:rsidRDefault="00116EC0" w:rsidP="002E6F44">
      <w:pPr>
        <w:spacing w:after="0" w:line="240" w:lineRule="auto"/>
        <w:jc w:val="both"/>
        <w:rPr>
          <w:rFonts w:ascii="Times New Roman" w:eastAsia="Times New Roman" w:hAnsi="Times New Roman" w:cs="Times New Roman"/>
          <w:sz w:val="24"/>
          <w:szCs w:val="24"/>
        </w:rPr>
      </w:pPr>
    </w:p>
    <w:p w:rsidR="00116EC0" w:rsidRPr="00DE25DC" w:rsidRDefault="00116EC0" w:rsidP="002E6F44">
      <w:pPr>
        <w:spacing w:after="0" w:line="240" w:lineRule="auto"/>
        <w:jc w:val="both"/>
        <w:rPr>
          <w:rFonts w:ascii="Times New Roman" w:eastAsia="Times New Roman" w:hAnsi="Times New Roman" w:cs="Times New Roman"/>
          <w:sz w:val="24"/>
          <w:szCs w:val="24"/>
        </w:rPr>
      </w:pPr>
    </w:p>
    <w:p w:rsidR="00116EC0" w:rsidRPr="00DE25DC" w:rsidRDefault="00116EC0" w:rsidP="002E6F44">
      <w:pPr>
        <w:spacing w:after="0" w:line="240" w:lineRule="auto"/>
        <w:jc w:val="both"/>
        <w:rPr>
          <w:rFonts w:ascii="Times New Roman" w:eastAsia="Times New Roman" w:hAnsi="Times New Roman" w:cs="Times New Roman"/>
          <w:sz w:val="24"/>
          <w:szCs w:val="24"/>
        </w:rPr>
      </w:pPr>
    </w:p>
    <w:p w:rsidR="00116EC0" w:rsidRPr="00DE25DC" w:rsidRDefault="00116EC0" w:rsidP="002E6F44">
      <w:pPr>
        <w:spacing w:after="0" w:line="240" w:lineRule="auto"/>
        <w:jc w:val="both"/>
        <w:rPr>
          <w:rFonts w:ascii="Times New Roman" w:eastAsia="Times New Roman" w:hAnsi="Times New Roman" w:cs="Times New Roman"/>
          <w:sz w:val="24"/>
          <w:szCs w:val="24"/>
        </w:rPr>
      </w:pPr>
    </w:p>
    <w:p w:rsidR="00116EC0" w:rsidRPr="00DE25DC" w:rsidRDefault="00116EC0" w:rsidP="002E6F44">
      <w:pPr>
        <w:spacing w:after="0" w:line="240" w:lineRule="auto"/>
        <w:jc w:val="both"/>
        <w:rPr>
          <w:rFonts w:ascii="Times New Roman" w:eastAsia="Times New Roman" w:hAnsi="Times New Roman" w:cs="Times New Roman"/>
          <w:sz w:val="24"/>
          <w:szCs w:val="24"/>
        </w:rPr>
      </w:pPr>
    </w:p>
    <w:p w:rsidR="00116EC0" w:rsidRPr="00DE25DC" w:rsidRDefault="00116EC0" w:rsidP="002E6F44">
      <w:pPr>
        <w:spacing w:after="0" w:line="240" w:lineRule="auto"/>
        <w:jc w:val="both"/>
        <w:rPr>
          <w:rFonts w:ascii="Times New Roman" w:eastAsia="Times New Roman" w:hAnsi="Times New Roman" w:cs="Times New Roman"/>
          <w:sz w:val="24"/>
          <w:szCs w:val="24"/>
        </w:rPr>
      </w:pPr>
    </w:p>
    <w:p w:rsidR="00116EC0" w:rsidRPr="00DE25DC" w:rsidRDefault="00116EC0" w:rsidP="00116EC0">
      <w:pPr>
        <w:spacing w:after="0" w:line="240" w:lineRule="auto"/>
        <w:jc w:val="center"/>
        <w:rPr>
          <w:rFonts w:ascii="Times New Roman" w:eastAsia="Times New Roman" w:hAnsi="Times New Roman" w:cs="Times New Roman"/>
          <w:sz w:val="24"/>
          <w:szCs w:val="24"/>
        </w:rPr>
      </w:pPr>
    </w:p>
    <w:p w:rsidR="00116EC0" w:rsidRPr="00DE25DC" w:rsidRDefault="00116EC0" w:rsidP="00116EC0">
      <w:pPr>
        <w:spacing w:after="0" w:line="240" w:lineRule="auto"/>
        <w:jc w:val="center"/>
        <w:rPr>
          <w:rFonts w:ascii="Times New Roman" w:eastAsia="Times New Roman" w:hAnsi="Times New Roman" w:cs="Times New Roman"/>
          <w:sz w:val="24"/>
          <w:szCs w:val="24"/>
        </w:rPr>
      </w:pPr>
    </w:p>
    <w:p w:rsidR="00116EC0" w:rsidRPr="00DE25DC" w:rsidRDefault="00116EC0" w:rsidP="00116EC0">
      <w:pPr>
        <w:spacing w:after="0" w:line="240" w:lineRule="auto"/>
        <w:jc w:val="center"/>
        <w:rPr>
          <w:rFonts w:ascii="Times New Roman" w:eastAsia="Times New Roman" w:hAnsi="Times New Roman" w:cs="Times New Roman"/>
          <w:sz w:val="24"/>
          <w:szCs w:val="24"/>
        </w:rPr>
      </w:pPr>
    </w:p>
    <w:p w:rsidR="00116EC0" w:rsidRPr="00DE25DC" w:rsidRDefault="00116EC0" w:rsidP="00116EC0">
      <w:pPr>
        <w:spacing w:after="0" w:line="240" w:lineRule="auto"/>
        <w:jc w:val="center"/>
        <w:rPr>
          <w:rFonts w:ascii="Times New Roman" w:eastAsia="Times New Roman" w:hAnsi="Times New Roman" w:cs="Times New Roman"/>
          <w:sz w:val="24"/>
          <w:szCs w:val="24"/>
        </w:rPr>
      </w:pPr>
    </w:p>
    <w:p w:rsidR="00116EC0" w:rsidRPr="00DE25DC" w:rsidRDefault="00116EC0" w:rsidP="007321CF">
      <w:pPr>
        <w:spacing w:after="0" w:line="240" w:lineRule="auto"/>
        <w:rPr>
          <w:rFonts w:ascii="Times New Roman" w:eastAsia="Times New Roman" w:hAnsi="Times New Roman" w:cs="Times New Roman"/>
          <w:sz w:val="24"/>
          <w:szCs w:val="24"/>
        </w:rPr>
      </w:pPr>
    </w:p>
    <w:p w:rsidR="00116EC0" w:rsidRPr="00DE25DC" w:rsidRDefault="00116EC0" w:rsidP="00116EC0">
      <w:pPr>
        <w:spacing w:after="0" w:line="240" w:lineRule="auto"/>
        <w:rPr>
          <w:rFonts w:ascii="Times New Roman" w:eastAsia="Times New Roman" w:hAnsi="Times New Roman" w:cs="Times New Roman"/>
          <w:b/>
          <w:sz w:val="32"/>
          <w:szCs w:val="32"/>
        </w:rPr>
      </w:pPr>
    </w:p>
    <w:p w:rsidR="00116EC0" w:rsidRPr="00DE25DC" w:rsidRDefault="00116EC0" w:rsidP="00116EC0">
      <w:pPr>
        <w:jc w:val="center"/>
        <w:rPr>
          <w:rFonts w:ascii="Times New Roman" w:hAnsi="Times New Roman" w:cs="Times New Roman"/>
          <w:b/>
          <w:sz w:val="28"/>
          <w:szCs w:val="28"/>
        </w:rPr>
      </w:pPr>
      <w:proofErr w:type="gramStart"/>
      <w:r w:rsidRPr="00DE25DC">
        <w:rPr>
          <w:rFonts w:ascii="Times New Roman" w:hAnsi="Times New Roman" w:cs="Times New Roman"/>
          <w:b/>
          <w:sz w:val="28"/>
          <w:szCs w:val="28"/>
        </w:rPr>
        <w:lastRenderedPageBreak/>
        <w:t>CHAPTER II.</w:t>
      </w:r>
      <w:proofErr w:type="gramEnd"/>
      <w:r w:rsidRPr="00DE25DC">
        <w:rPr>
          <w:rFonts w:ascii="Times New Roman" w:hAnsi="Times New Roman" w:cs="Times New Roman"/>
          <w:b/>
          <w:sz w:val="28"/>
          <w:szCs w:val="28"/>
        </w:rPr>
        <w:t xml:space="preserve">  SPATIAL AND TEMPORAL DISTRIBUTION OF IMIDACLOPRID, OLEFIN, AND 5-HYDROXY IN EASTERN HEMLOCK IN THE SOUTHERN APPALACHIANS</w:t>
      </w:r>
    </w:p>
    <w:p w:rsidR="00116EC0" w:rsidRPr="00DE25DC" w:rsidRDefault="00116EC0" w:rsidP="00116EC0">
      <w:pPr>
        <w:jc w:val="center"/>
        <w:rPr>
          <w:rFonts w:ascii="Times New Roman" w:hAnsi="Times New Roman" w:cs="Times New Roman"/>
          <w:b/>
          <w:sz w:val="28"/>
          <w:szCs w:val="28"/>
        </w:rPr>
      </w:pPr>
      <w:r w:rsidRPr="00DE25DC">
        <w:rPr>
          <w:rFonts w:ascii="Times New Roman" w:hAnsi="Times New Roman" w:cs="Times New Roman"/>
          <w:b/>
          <w:sz w:val="28"/>
          <w:szCs w:val="28"/>
        </w:rPr>
        <w:t>Introduction</w:t>
      </w:r>
    </w:p>
    <w:p w:rsidR="00116EC0" w:rsidRPr="00DE25DC" w:rsidRDefault="00116EC0" w:rsidP="00116EC0">
      <w:pPr>
        <w:spacing w:after="0" w:line="480" w:lineRule="auto"/>
        <w:ind w:firstLine="720"/>
        <w:jc w:val="both"/>
        <w:rPr>
          <w:rFonts w:ascii="Times New Roman" w:eastAsia="Times New Roman" w:hAnsi="Times New Roman" w:cs="Times New Roman"/>
          <w:sz w:val="24"/>
          <w:szCs w:val="24"/>
        </w:rPr>
      </w:pPr>
      <w:proofErr w:type="gramStart"/>
      <w:r w:rsidRPr="00DE25DC">
        <w:rPr>
          <w:rFonts w:ascii="Times New Roman" w:hAnsi="Times New Roman" w:cs="Times New Roman"/>
          <w:sz w:val="24"/>
          <w:szCs w:val="24"/>
        </w:rPr>
        <w:t>Extensive mortality of eastern hemlock,</w:t>
      </w:r>
      <w:r w:rsidRPr="00DE25DC">
        <w:rPr>
          <w:rFonts w:ascii="Times New Roman" w:eastAsia="Calibri" w:hAnsi="Times New Roman" w:cs="Times New Roman"/>
          <w:b/>
          <w:i/>
          <w:sz w:val="24"/>
          <w:szCs w:val="24"/>
        </w:rPr>
        <w:t xml:space="preserve"> </w:t>
      </w:r>
      <w:r w:rsidRPr="00DE25DC">
        <w:rPr>
          <w:rFonts w:ascii="Times New Roman" w:eastAsia="Calibri" w:hAnsi="Times New Roman" w:cs="Times New Roman"/>
          <w:i/>
          <w:sz w:val="24"/>
          <w:szCs w:val="24"/>
        </w:rPr>
        <w:t>Tsuga canadensis</w:t>
      </w:r>
      <w:r w:rsidRPr="00DE25DC">
        <w:rPr>
          <w:rFonts w:ascii="Times New Roman" w:eastAsia="Calibri" w:hAnsi="Times New Roman" w:cs="Times New Roman"/>
          <w:sz w:val="24"/>
          <w:szCs w:val="24"/>
        </w:rPr>
        <w:t xml:space="preserve"> (L.)</w:t>
      </w:r>
      <w:proofErr w:type="gramEnd"/>
      <w:r w:rsidRPr="00DE25DC">
        <w:rPr>
          <w:rFonts w:ascii="Times New Roman" w:eastAsia="Calibri" w:hAnsi="Times New Roman" w:cs="Times New Roman"/>
          <w:sz w:val="24"/>
          <w:szCs w:val="24"/>
        </w:rPr>
        <w:t xml:space="preserve"> Carrière,</w:t>
      </w:r>
      <w:r w:rsidRPr="00DE25DC">
        <w:rPr>
          <w:rFonts w:ascii="Times New Roman" w:hAnsi="Times New Roman" w:cs="Times New Roman"/>
          <w:sz w:val="24"/>
          <w:szCs w:val="24"/>
        </w:rPr>
        <w:t xml:space="preserve"> resulting from infestation by hemlock woolly adelgid,</w:t>
      </w:r>
      <w:r w:rsidRPr="00DE25DC">
        <w:rPr>
          <w:rFonts w:ascii="Times New Roman" w:eastAsia="Times New Roman" w:hAnsi="Times New Roman" w:cs="Times New Roman"/>
          <w:i/>
          <w:sz w:val="24"/>
          <w:szCs w:val="24"/>
        </w:rPr>
        <w:t xml:space="preserve"> Adelges tsugae </w:t>
      </w:r>
      <w:r w:rsidRPr="00DE25DC">
        <w:rPr>
          <w:rFonts w:ascii="Times New Roman" w:eastAsia="Times New Roman" w:hAnsi="Times New Roman" w:cs="Times New Roman"/>
          <w:sz w:val="24"/>
          <w:szCs w:val="24"/>
        </w:rPr>
        <w:t>Annand (Hemiptera: Adelgidae),</w:t>
      </w:r>
      <w:r w:rsidRPr="00DE25DC">
        <w:rPr>
          <w:rFonts w:ascii="Times New Roman" w:hAnsi="Times New Roman" w:cs="Times New Roman"/>
          <w:sz w:val="24"/>
          <w:szCs w:val="24"/>
        </w:rPr>
        <w:t xml:space="preserve"> has occurred throughout the eastern United States.</w:t>
      </w:r>
      <w:r w:rsidRPr="00DE25DC">
        <w:rPr>
          <w:rFonts w:ascii="Times New Roman" w:eastAsia="Times New Roman" w:hAnsi="Times New Roman" w:cs="Times New Roman"/>
          <w:sz w:val="24"/>
          <w:szCs w:val="24"/>
        </w:rPr>
        <w:t xml:space="preserve">  Eastern hemlock is the predominant species on 2.3 million acres (Schmidt and McWilliams 2000) and are considered a foundation species representing a vital component of biological diversity and contributes to the environmental stability of the forests within their geographical range (Buck et al. 2005; Dilling et al. 2007).  As such, control of the exotic hemlock woolly adelgid is imperative. Insecticides offer an immediate and effective control tactic in accessible areas. The efficacy of insecticides range from a few weeks to a few years and is extremely important until more long-term solutions, such as using biological control agents, can be established.</w:t>
      </w:r>
    </w:p>
    <w:p w:rsidR="00116EC0" w:rsidRPr="00DE25DC" w:rsidRDefault="00116EC0" w:rsidP="00116EC0">
      <w:pPr>
        <w:spacing w:after="0" w:line="480" w:lineRule="auto"/>
        <w:ind w:firstLine="720"/>
        <w:jc w:val="both"/>
        <w:rPr>
          <w:rFonts w:ascii="Times New Roman" w:eastAsia="Calibri" w:hAnsi="Times New Roman" w:cs="Times New Roman"/>
          <w:sz w:val="24"/>
          <w:szCs w:val="24"/>
        </w:rPr>
      </w:pPr>
      <w:r w:rsidRPr="00DE25DC">
        <w:rPr>
          <w:rFonts w:ascii="Times New Roman" w:eastAsia="Times New Roman" w:hAnsi="Times New Roman" w:cs="Times New Roman"/>
          <w:sz w:val="24"/>
          <w:szCs w:val="24"/>
        </w:rPr>
        <w:t xml:space="preserve">The primary insecticide used to control hemlock woolly adelgid is </w:t>
      </w:r>
      <w:proofErr w:type="gramStart"/>
      <w:r w:rsidRPr="00DE25DC">
        <w:rPr>
          <w:rFonts w:ascii="Times New Roman" w:eastAsia="Times New Roman" w:hAnsi="Times New Roman" w:cs="Times New Roman"/>
          <w:sz w:val="24"/>
          <w:szCs w:val="24"/>
        </w:rPr>
        <w:t>imidacloprid,</w:t>
      </w:r>
      <w:proofErr w:type="gramEnd"/>
      <w:r w:rsidRPr="00DE25DC">
        <w:rPr>
          <w:rFonts w:ascii="Times New Roman" w:eastAsia="Times New Roman" w:hAnsi="Times New Roman" w:cs="Times New Roman"/>
          <w:sz w:val="24"/>
          <w:szCs w:val="24"/>
        </w:rPr>
        <w:t xml:space="preserve"> a systemic insecticide transported by the xylem and diffused into the xylem ray parenchyma cells located within twigs (Steward et al. 1998) where the hemlock woolly adelgid feeds (Young et al. 1995; McClure 1987, 1991).  Imidacloprid is a neonicotinoid, which acts as an agonist at the acetylcholine receptors (nAChR) of the central nervous system, resulting in death within 24-48 hours after contact or ingestion.  Imidacloprid can be applied using soil drench, soil injection, trunk injections, time released tablet, and foliar spray application methods.  Soil drench, soil injection and foliar applications require water usage. Large quantities of required water can inhibit where these treatments can be made.  These methods of application</w:t>
      </w:r>
      <w:r w:rsidRPr="00DE25DC">
        <w:rPr>
          <w:rFonts w:ascii="Times New Roman" w:eastAsia="Calibri" w:hAnsi="Times New Roman" w:cs="Times New Roman"/>
          <w:sz w:val="24"/>
          <w:szCs w:val="24"/>
        </w:rPr>
        <w:t xml:space="preserve"> in forests are limited due to adverse terrain, mass coverage area, and required equipment and water.  Bayer </w:t>
      </w:r>
      <w:r w:rsidRPr="00DE25DC">
        <w:rPr>
          <w:rFonts w:ascii="Times New Roman" w:eastAsia="Calibri" w:hAnsi="Times New Roman" w:cs="Times New Roman"/>
          <w:sz w:val="24"/>
          <w:szCs w:val="24"/>
        </w:rPr>
        <w:lastRenderedPageBreak/>
        <w:t>Corporation recently introduced an imidacloprid product, CoreTect</w:t>
      </w:r>
      <w:r w:rsidRPr="00DE25DC">
        <w:rPr>
          <w:rFonts w:ascii="Times New Roman" w:eastAsia="Calibri" w:hAnsi="Times New Roman" w:cs="Times New Roman"/>
          <w:sz w:val="24"/>
          <w:szCs w:val="24"/>
          <w:vertAlign w:val="superscript"/>
        </w:rPr>
        <w:t>®</w:t>
      </w:r>
      <w:r w:rsidRPr="00DE25DC">
        <w:rPr>
          <w:rFonts w:ascii="Times New Roman" w:eastAsia="Calibri" w:hAnsi="Times New Roman" w:cs="Times New Roman"/>
          <w:sz w:val="24"/>
          <w:szCs w:val="24"/>
        </w:rPr>
        <w:t xml:space="preserve"> which is a waterless time- release tablet, capable of removing these adverse constraints. Differences in concentrations of imidacloprid found in the canopy of eastern hemlocks have been shown to occur across different methods of application (Cowles et al. 2006; Dilling et al. 2010).  However, it is unknown if there are disparities in the spatial and temporal dynamics of imidacloprid in eastern hemlocks that have been treated using CoreTect</w:t>
      </w:r>
      <w:r w:rsidRPr="00DE25DC">
        <w:rPr>
          <w:rFonts w:ascii="Times New Roman" w:eastAsia="Calibri" w:hAnsi="Times New Roman" w:cs="Times New Roman"/>
          <w:sz w:val="24"/>
          <w:szCs w:val="24"/>
          <w:vertAlign w:val="superscript"/>
        </w:rPr>
        <w:t>®</w:t>
      </w:r>
      <w:r w:rsidRPr="00DE25DC">
        <w:rPr>
          <w:rFonts w:ascii="Times New Roman" w:eastAsia="Calibri" w:hAnsi="Times New Roman" w:cs="Times New Roman"/>
          <w:sz w:val="24"/>
          <w:szCs w:val="24"/>
        </w:rPr>
        <w:t xml:space="preserve">  to those treated using standard soil injection methods..  </w:t>
      </w:r>
    </w:p>
    <w:p w:rsidR="00116EC0" w:rsidRPr="00DE25DC" w:rsidRDefault="00116EC0" w:rsidP="00116EC0">
      <w:pPr>
        <w:spacing w:after="0" w:line="480" w:lineRule="auto"/>
        <w:ind w:firstLine="720"/>
        <w:jc w:val="both"/>
        <w:rPr>
          <w:rFonts w:ascii="Times New Roman" w:eastAsia="Times New Roman" w:hAnsi="Times New Roman" w:cs="Times New Roman"/>
          <w:sz w:val="24"/>
          <w:szCs w:val="24"/>
        </w:rPr>
      </w:pPr>
      <w:r w:rsidRPr="00DE25DC">
        <w:rPr>
          <w:rFonts w:ascii="Times New Roman" w:eastAsia="Times New Roman" w:hAnsi="Times New Roman" w:cs="Times New Roman"/>
          <w:sz w:val="24"/>
          <w:szCs w:val="24"/>
        </w:rPr>
        <w:t xml:space="preserve">Imidacloprid can be applied year round, although it is believed to be most effective against hemlock woolly adelgid when applied in the fall or spring (Steward et al. 1998; Tattar et al. 1998; Cowles et al. 2006).  The treatment rate varies depending upon application method and tree diameter at breast height (DBH).  For example, the recommended rates for soil drench, soil injection, and tree injection treatments range from 0.75 g AI/2.5 cm DBH to 1.5 g AI/2.5 cm DBH.  Because transpiration occurs year round in eastern hemlocks in southern Appalachians it allows for constant movement of imidacloprid throughout the tree (Ford and Vose 2007).  It is unknown if disparities in insecticide concentrations exist as a result of seasonal timing of application (summer, fall, winter, spring), </w:t>
      </w:r>
    </w:p>
    <w:p w:rsidR="00116EC0" w:rsidRPr="00DE25DC" w:rsidRDefault="00116EC0" w:rsidP="00116EC0">
      <w:pPr>
        <w:spacing w:line="480" w:lineRule="auto"/>
        <w:ind w:firstLine="720"/>
        <w:jc w:val="both"/>
        <w:rPr>
          <w:rFonts w:ascii="Times New Roman" w:eastAsia="Times New Roman" w:hAnsi="Times New Roman" w:cs="Times New Roman"/>
          <w:sz w:val="24"/>
          <w:szCs w:val="24"/>
        </w:rPr>
      </w:pPr>
      <w:r w:rsidRPr="00DE25DC">
        <w:rPr>
          <w:rFonts w:ascii="Times New Roman" w:eastAsia="Times New Roman" w:hAnsi="Times New Roman" w:cs="Times New Roman"/>
          <w:sz w:val="24"/>
          <w:szCs w:val="24"/>
        </w:rPr>
        <w:t xml:space="preserve">Imidacloprid has been shown to persist in the tree canopy (Cook 2008; Cowles et. al. 2006; Dilling 2007; Dilling et al. 2010; Tattar et. al. 1998; Turcott 2007) in concentrations correlated with effective control of hemlock woolly adelgid for several years (Cowles et al. 2006; Cook 2008; Dilling 2007; Dilling et al 2010).   The metabolism of imidacloprid in plants produces two metabolites of toxicological interest, NTN 33893-5-hydroxy and NTN 33893-olefin </w:t>
      </w:r>
      <w:r w:rsidR="00606E5C">
        <w:rPr>
          <w:rFonts w:ascii="Times New Roman" w:eastAsia="Times New Roman" w:hAnsi="Times New Roman" w:cs="Times New Roman"/>
          <w:sz w:val="24"/>
          <w:szCs w:val="24"/>
        </w:rPr>
        <w:t>(</w:t>
      </w:r>
      <w:r w:rsidR="00606E5C" w:rsidRPr="00DE25DC">
        <w:rPr>
          <w:rFonts w:ascii="Times New Roman" w:hAnsi="Times New Roman" w:cs="Times New Roman"/>
          <w:sz w:val="24"/>
          <w:szCs w:val="24"/>
        </w:rPr>
        <w:t xml:space="preserve">Schöning and </w:t>
      </w:r>
      <w:proofErr w:type="gramStart"/>
      <w:r w:rsidR="00606E5C" w:rsidRPr="00DE25DC">
        <w:rPr>
          <w:rFonts w:ascii="Times New Roman" w:hAnsi="Times New Roman" w:cs="Times New Roman"/>
          <w:sz w:val="24"/>
          <w:szCs w:val="24"/>
        </w:rPr>
        <w:t>Schmuck  2003</w:t>
      </w:r>
      <w:proofErr w:type="gramEnd"/>
      <w:r w:rsidRPr="00DE25DC">
        <w:rPr>
          <w:rFonts w:ascii="Times New Roman" w:eastAsia="Times New Roman" w:hAnsi="Times New Roman" w:cs="Times New Roman"/>
          <w:sz w:val="24"/>
          <w:szCs w:val="24"/>
        </w:rPr>
        <w:t xml:space="preserve">; Nauen et al. 1998). The olefin metabolite has been shown to be at least ten times more active than its parent compound against the green peach aphid, </w:t>
      </w:r>
      <w:r w:rsidRPr="00DE25DC">
        <w:rPr>
          <w:rFonts w:ascii="Times New Roman" w:eastAsia="Times New Roman" w:hAnsi="Times New Roman" w:cs="Times New Roman"/>
          <w:i/>
          <w:sz w:val="24"/>
          <w:szCs w:val="24"/>
        </w:rPr>
        <w:t xml:space="preserve">Myzus persicae </w:t>
      </w:r>
      <w:r w:rsidRPr="00DE25DC">
        <w:rPr>
          <w:rFonts w:ascii="Times New Roman" w:eastAsia="Times New Roman" w:hAnsi="Times New Roman" w:cs="Times New Roman"/>
          <w:sz w:val="24"/>
          <w:szCs w:val="24"/>
        </w:rPr>
        <w:t xml:space="preserve">(Sulzer), and the cotton aphid, </w:t>
      </w:r>
      <w:r w:rsidRPr="00DE25DC">
        <w:rPr>
          <w:rFonts w:ascii="Times New Roman" w:eastAsia="Times New Roman" w:hAnsi="Times New Roman" w:cs="Times New Roman"/>
          <w:i/>
          <w:sz w:val="24"/>
          <w:szCs w:val="24"/>
        </w:rPr>
        <w:t>Aphis gossypii</w:t>
      </w:r>
      <w:r w:rsidRPr="00DE25DC">
        <w:rPr>
          <w:rFonts w:ascii="Times New Roman" w:eastAsia="Times New Roman" w:hAnsi="Times New Roman" w:cs="Times New Roman"/>
          <w:sz w:val="24"/>
          <w:szCs w:val="24"/>
        </w:rPr>
        <w:t xml:space="preserve"> Glover (Nauen et al. 1998).   The </w:t>
      </w:r>
      <w:r w:rsidRPr="00DE25DC">
        <w:rPr>
          <w:rFonts w:ascii="Times New Roman" w:eastAsia="Times New Roman" w:hAnsi="Times New Roman" w:cs="Times New Roman"/>
          <w:sz w:val="24"/>
          <w:szCs w:val="24"/>
        </w:rPr>
        <w:lastRenderedPageBreak/>
        <w:t xml:space="preserve">5–hydroxy metabolite, although slightly less active than the parent imidacloprid (Nauen et al. 1998), still retains toxicological properties that may work in synchrony with these other compounds.  These findings suggest a more long-term residual effect resulting from the breakdown of imidacloprid resulting in longer control of pest insects (Nauen et al. 1998; Cook 2008). Little is known about the temporal and spatial distribution of these metabolites within eastern hemlock.    </w:t>
      </w:r>
    </w:p>
    <w:p w:rsidR="00116EC0" w:rsidRPr="00DE25DC" w:rsidRDefault="00116EC0" w:rsidP="00116EC0">
      <w:pPr>
        <w:spacing w:line="480" w:lineRule="auto"/>
        <w:ind w:firstLine="720"/>
        <w:jc w:val="both"/>
        <w:rPr>
          <w:rFonts w:ascii="Times New Roman" w:eastAsia="Times New Roman" w:hAnsi="Times New Roman" w:cs="Times New Roman"/>
          <w:sz w:val="24"/>
          <w:szCs w:val="24"/>
        </w:rPr>
      </w:pPr>
      <w:r w:rsidRPr="00DE25DC">
        <w:rPr>
          <w:rFonts w:ascii="Times New Roman" w:eastAsia="Times New Roman" w:hAnsi="Times New Roman" w:cs="Times New Roman"/>
          <w:sz w:val="24"/>
          <w:szCs w:val="24"/>
        </w:rPr>
        <w:t xml:space="preserve">Imidacloprid has been demonstrated to be both heterogeneously (Dilling et al. 2010) and homogeneously (Cook 2008) distributed throughout the canopy.  These disparities can partially be explained by multiple physiological and environmental factors. One explanation for these disparities may be temporal differences in transpiration.  In the southeastern United States, eastern hemlocks transpire year round, with peak transpiration rates occurring in the spring, prior the emergence of leaves on co-occurring hardwoods, with the lowest transpiration occurring in December and January (Ford and Vose 2006). In the northeastern United States, eastern hemlocks have a lower transpiration rate in the spring, and no transpiration occurring in the winter (Catovsky et al. 2002). In the Cherokee National Forest in southeastern Tennessee, Dilling et al. (2010) found a general trend in the distribution of imidacloprid within full canopies of eastern hemlock, in which imidacloprid concentrations significantly decreased the higher the stratum.   Cook et al. (2008) found no significant differences in the vertical distribution of imidacloprid from samples taken from West Virginia, Connecticut, and Pennsylvania. Differences in environmental conditions at these sites, hemlock woolly adelgid infestation level, and physiological disparities in the trees, and sampling may be important factors influencing these differing results.  However, understanding these regional disparities </w:t>
      </w:r>
      <w:proofErr w:type="gramStart"/>
      <w:r w:rsidRPr="00DE25DC">
        <w:rPr>
          <w:rFonts w:ascii="Times New Roman" w:eastAsia="Times New Roman" w:hAnsi="Times New Roman" w:cs="Times New Roman"/>
          <w:sz w:val="24"/>
          <w:szCs w:val="24"/>
        </w:rPr>
        <w:t>are</w:t>
      </w:r>
      <w:proofErr w:type="gramEnd"/>
      <w:r w:rsidRPr="00DE25DC">
        <w:rPr>
          <w:rFonts w:ascii="Times New Roman" w:eastAsia="Times New Roman" w:hAnsi="Times New Roman" w:cs="Times New Roman"/>
          <w:sz w:val="24"/>
          <w:szCs w:val="24"/>
        </w:rPr>
        <w:t xml:space="preserve"> important to establish effective control tactics.  Since hemlock woolly adelgid settles and feeds throughout the </w:t>
      </w:r>
      <w:r w:rsidRPr="00DE25DC">
        <w:rPr>
          <w:rFonts w:ascii="Times New Roman" w:eastAsia="Times New Roman" w:hAnsi="Times New Roman" w:cs="Times New Roman"/>
          <w:sz w:val="24"/>
          <w:szCs w:val="24"/>
        </w:rPr>
        <w:lastRenderedPageBreak/>
        <w:t xml:space="preserve">canopy, distribution of effective concentrations throughout the canopy is an important factor for the control of this invasive pest.  The objective of this study was to determine the effect of treatment timing (fall, winter, spring, and summer) and application method (CoreTect and soil injection) on imidacloprid, olefin, and 5-hydroxy concentrations at bottom, middle, and top strata within the canopy of eastern hemlock over three-years to better understand the spatial and temporal dynamics of these compounds, in the southern Appalachians.    </w:t>
      </w:r>
    </w:p>
    <w:p w:rsidR="00116EC0" w:rsidRPr="00DE25DC" w:rsidRDefault="00116EC0" w:rsidP="00116EC0">
      <w:pPr>
        <w:spacing w:after="0" w:line="480" w:lineRule="auto"/>
        <w:ind w:firstLine="720"/>
        <w:jc w:val="both"/>
        <w:rPr>
          <w:rFonts w:ascii="Times New Roman" w:eastAsia="Times New Roman" w:hAnsi="Times New Roman" w:cs="Times New Roman"/>
          <w:sz w:val="24"/>
          <w:szCs w:val="24"/>
        </w:rPr>
      </w:pPr>
    </w:p>
    <w:p w:rsidR="00116EC0" w:rsidRPr="00DE25DC" w:rsidRDefault="00116EC0" w:rsidP="00116EC0">
      <w:pPr>
        <w:spacing w:line="480" w:lineRule="auto"/>
        <w:jc w:val="center"/>
        <w:rPr>
          <w:rFonts w:ascii="Times New Roman" w:eastAsia="Times New Roman" w:hAnsi="Times New Roman" w:cs="Times New Roman"/>
          <w:b/>
          <w:sz w:val="28"/>
          <w:szCs w:val="28"/>
        </w:rPr>
      </w:pPr>
      <w:r w:rsidRPr="00DE25DC">
        <w:rPr>
          <w:rFonts w:ascii="Times New Roman" w:eastAsia="Times New Roman" w:hAnsi="Times New Roman" w:cs="Times New Roman"/>
          <w:b/>
          <w:sz w:val="28"/>
          <w:szCs w:val="28"/>
        </w:rPr>
        <w:t>Materials and Methods</w:t>
      </w:r>
    </w:p>
    <w:p w:rsidR="00116EC0" w:rsidRPr="00DE25DC" w:rsidRDefault="00116EC0" w:rsidP="00116EC0">
      <w:pPr>
        <w:spacing w:after="0" w:line="480" w:lineRule="auto"/>
        <w:jc w:val="both"/>
        <w:rPr>
          <w:rFonts w:ascii="Times New Roman" w:hAnsi="Times New Roman" w:cs="Times New Roman"/>
          <w:b/>
          <w:sz w:val="24"/>
          <w:szCs w:val="24"/>
        </w:rPr>
      </w:pPr>
      <w:r w:rsidRPr="00DE25DC">
        <w:rPr>
          <w:rFonts w:ascii="Times New Roman" w:hAnsi="Times New Roman" w:cs="Times New Roman"/>
          <w:b/>
          <w:sz w:val="24"/>
          <w:szCs w:val="24"/>
        </w:rPr>
        <w:t>Study Site-Experimental Design</w:t>
      </w:r>
    </w:p>
    <w:p w:rsidR="00116EC0" w:rsidRPr="00DE25DC" w:rsidRDefault="00116EC0" w:rsidP="00116EC0">
      <w:pPr>
        <w:spacing w:after="0" w:line="480" w:lineRule="auto"/>
        <w:jc w:val="both"/>
        <w:rPr>
          <w:rFonts w:ascii="Times New Roman" w:hAnsi="Times New Roman" w:cs="Times New Roman"/>
          <w:sz w:val="24"/>
          <w:szCs w:val="24"/>
        </w:rPr>
      </w:pPr>
      <w:r w:rsidRPr="00DE25DC">
        <w:rPr>
          <w:rFonts w:ascii="Times New Roman" w:hAnsi="Times New Roman" w:cs="Times New Roman"/>
          <w:sz w:val="24"/>
          <w:szCs w:val="24"/>
        </w:rPr>
        <w:t xml:space="preserve"> </w:t>
      </w:r>
      <w:r w:rsidRPr="00DE25DC">
        <w:rPr>
          <w:rFonts w:ascii="Times New Roman" w:hAnsi="Times New Roman" w:cs="Times New Roman"/>
          <w:sz w:val="24"/>
          <w:szCs w:val="24"/>
        </w:rPr>
        <w:tab/>
        <w:t>Eastern hemlocks (n = 60) with moderate adelgid populations (35 – 50 % infestation) were selected at Indian Boundary in Cherokee National Forest in southeastern Tennessee (35º23’06.728” N, 84º 06’23.529” W, elevation: 567 m) on 5 May 2008.   The test site was arranged in a split (three strata within the tree) - split plot, 4 (timing of application: fall, winter, spring and summer) x 3 (treatments: soil injection, CoreTect</w:t>
      </w:r>
      <w:r w:rsidR="00C22157" w:rsidRPr="007321CF">
        <w:rPr>
          <w:rFonts w:ascii="Times New Roman" w:hAnsi="Times New Roman" w:cs="Times New Roman"/>
          <w:sz w:val="24"/>
          <w:szCs w:val="24"/>
          <w:vertAlign w:val="superscript"/>
        </w:rPr>
        <w:t>®</w:t>
      </w:r>
      <w:r w:rsidRPr="007321CF">
        <w:rPr>
          <w:rFonts w:ascii="Times New Roman" w:hAnsi="Times New Roman" w:cs="Times New Roman"/>
          <w:sz w:val="24"/>
          <w:szCs w:val="24"/>
          <w:vertAlign w:val="superscript"/>
        </w:rPr>
        <w:t>,</w:t>
      </w:r>
      <w:r w:rsidRPr="00DE25DC">
        <w:rPr>
          <w:rFonts w:ascii="Times New Roman" w:hAnsi="Times New Roman" w:cs="Times New Roman"/>
          <w:sz w:val="24"/>
          <w:szCs w:val="24"/>
        </w:rPr>
        <w:t xml:space="preserve"> untreated control) factorial complete randomized block design, with five replications.  Within each replication, trees were arranged in groups of four with one of the trees treated in the summer (July 2008), one in the fall (November 2008), one in the winter (January 2009), and one in the spring (April 2009).  To monitor translocation of imidacloprid within the tree,</w:t>
      </w:r>
      <w:r w:rsidRPr="00DE25DC" w:rsidDel="00CC5FD0">
        <w:rPr>
          <w:rFonts w:ascii="Times New Roman" w:hAnsi="Times New Roman" w:cs="Times New Roman"/>
          <w:sz w:val="24"/>
          <w:szCs w:val="24"/>
        </w:rPr>
        <w:t xml:space="preserve"> </w:t>
      </w:r>
      <w:r w:rsidRPr="00DE25DC">
        <w:rPr>
          <w:rFonts w:ascii="Times New Roman" w:hAnsi="Times New Roman" w:cs="Times New Roman"/>
          <w:sz w:val="24"/>
          <w:szCs w:val="24"/>
        </w:rPr>
        <w:t>each tree was divided into three strata (bottom, middle, and top) with each stratum representing ca. one-third of the tree.  Each tree was marked with a numbered identification metal tag. Tree characteristics were documented (tree height, DBH, density, crown class, crown condition, live crown ratio, foliage color, and overall heatlh) (</w:t>
      </w:r>
      <w:r w:rsidR="0026269A">
        <w:rPr>
          <w:rFonts w:ascii="Times New Roman" w:hAnsi="Times New Roman" w:cs="Times New Roman"/>
          <w:sz w:val="24"/>
          <w:szCs w:val="24"/>
        </w:rPr>
        <w:t xml:space="preserve">Table 12; </w:t>
      </w:r>
      <w:r w:rsidRPr="00DE25DC">
        <w:rPr>
          <w:rFonts w:ascii="Times New Roman" w:hAnsi="Times New Roman" w:cs="Times New Roman"/>
          <w:sz w:val="24"/>
          <w:szCs w:val="24"/>
        </w:rPr>
        <w:t xml:space="preserve">Appendix A).  All trees had approximately similar heights (12 -15 m) and diameters at breast height (DBH) (23.5 – 29.5 cm). Tree selection was limited to those eastern </w:t>
      </w:r>
      <w:r w:rsidRPr="00DE25DC">
        <w:rPr>
          <w:rFonts w:ascii="Times New Roman" w:hAnsi="Times New Roman" w:cs="Times New Roman"/>
          <w:sz w:val="24"/>
          <w:szCs w:val="24"/>
        </w:rPr>
        <w:lastRenderedPageBreak/>
        <w:t xml:space="preserve">hemlocks with a maximum of 15 m to be able to reach the top strata for branch collection with a pole prunner.  Trees with heavy populations of hemlock woolly adelgid were not selected due to the density dependent feedback mechanism known to cause population crashes in the northeastern United States (McClure 1991a).  </w:t>
      </w:r>
    </w:p>
    <w:p w:rsidR="00116EC0" w:rsidRPr="00DE25DC" w:rsidRDefault="00116EC0" w:rsidP="00116EC0">
      <w:pPr>
        <w:spacing w:after="0" w:line="480" w:lineRule="auto"/>
        <w:jc w:val="both"/>
        <w:rPr>
          <w:rFonts w:ascii="Times New Roman" w:eastAsia="Times New Roman" w:hAnsi="Times New Roman" w:cs="Times New Roman"/>
          <w:b/>
          <w:sz w:val="24"/>
          <w:szCs w:val="24"/>
        </w:rPr>
      </w:pPr>
    </w:p>
    <w:p w:rsidR="00116EC0" w:rsidRPr="00DE25DC" w:rsidRDefault="00116EC0" w:rsidP="00116EC0">
      <w:pPr>
        <w:spacing w:after="0" w:line="480" w:lineRule="auto"/>
        <w:jc w:val="both"/>
        <w:rPr>
          <w:rFonts w:ascii="Times New Roman" w:eastAsia="Times New Roman" w:hAnsi="Times New Roman" w:cs="Times New Roman"/>
          <w:b/>
          <w:sz w:val="24"/>
          <w:szCs w:val="24"/>
        </w:rPr>
      </w:pPr>
      <w:r w:rsidRPr="00DE25DC">
        <w:rPr>
          <w:rFonts w:ascii="Times New Roman" w:eastAsia="Times New Roman" w:hAnsi="Times New Roman" w:cs="Times New Roman"/>
          <w:b/>
          <w:sz w:val="24"/>
          <w:szCs w:val="24"/>
        </w:rPr>
        <w:t>Insecticide Application</w:t>
      </w:r>
    </w:p>
    <w:p w:rsidR="00116EC0" w:rsidRPr="00DE25DC" w:rsidRDefault="00116EC0" w:rsidP="00116EC0">
      <w:pPr>
        <w:spacing w:after="0" w:line="480" w:lineRule="auto"/>
        <w:ind w:firstLine="720"/>
        <w:jc w:val="both"/>
        <w:rPr>
          <w:rFonts w:ascii="Times New Roman" w:eastAsia="Times New Roman" w:hAnsi="Times New Roman" w:cs="Times New Roman"/>
          <w:b/>
          <w:sz w:val="24"/>
          <w:szCs w:val="24"/>
        </w:rPr>
      </w:pPr>
      <w:r w:rsidRPr="00DE25DC">
        <w:rPr>
          <w:rFonts w:ascii="Times New Roman" w:eastAsia="Times New Roman" w:hAnsi="Times New Roman" w:cs="Times New Roman"/>
          <w:b/>
          <w:sz w:val="24"/>
          <w:szCs w:val="24"/>
        </w:rPr>
        <w:t xml:space="preserve"> </w:t>
      </w:r>
      <w:r w:rsidRPr="00DE25DC">
        <w:rPr>
          <w:rFonts w:ascii="Times New Roman" w:eastAsia="Times New Roman" w:hAnsi="Times New Roman" w:cs="Times New Roman"/>
          <w:sz w:val="24"/>
          <w:szCs w:val="24"/>
        </w:rPr>
        <w:t>The CoreTect pellets were applied to the soil as specified by the label.  The application rate was 1 g AI/2.5 DBH, applied as two tablets per cm DBH.  This treatment was compared to soil injections made using the Kioritz</w:t>
      </w:r>
      <w:r w:rsidRPr="00DE25DC">
        <w:rPr>
          <w:rFonts w:ascii="Times New Roman" w:eastAsia="Times New Roman" w:hAnsi="Times New Roman" w:cs="Times New Roman"/>
          <w:sz w:val="24"/>
          <w:szCs w:val="24"/>
          <w:vertAlign w:val="superscript"/>
        </w:rPr>
        <w:t>®</w:t>
      </w:r>
      <w:r w:rsidRPr="00DE25DC">
        <w:rPr>
          <w:rFonts w:ascii="Times New Roman" w:eastAsia="Times New Roman" w:hAnsi="Times New Roman" w:cs="Times New Roman"/>
          <w:sz w:val="24"/>
          <w:szCs w:val="24"/>
        </w:rPr>
        <w:t xml:space="preserve"> soil injector (Kioritz Corp. Tokyo, Japan) for uptake and concentration of imidacloprid at three strata in the tree.  Merit</w:t>
      </w:r>
      <w:r w:rsidRPr="00DE25DC">
        <w:rPr>
          <w:rFonts w:ascii="Times New Roman" w:eastAsia="Times New Roman" w:hAnsi="Times New Roman" w:cs="Times New Roman"/>
          <w:sz w:val="24"/>
          <w:szCs w:val="24"/>
          <w:vertAlign w:val="superscript"/>
        </w:rPr>
        <w:t>®</w:t>
      </w:r>
      <w:r w:rsidRPr="00DE25DC">
        <w:rPr>
          <w:rFonts w:ascii="Times New Roman" w:eastAsia="Times New Roman" w:hAnsi="Times New Roman" w:cs="Times New Roman"/>
          <w:sz w:val="24"/>
          <w:szCs w:val="24"/>
        </w:rPr>
        <w:t xml:space="preserve"> 75 WP insecticide (Bayer, Kansas City, MO) was diluted to 1 g AI/2.5 DBH in 60 ml of water.  Soil injections were made using the basal system in which injections were made within 45 cm of the base of the trunk and were spaced evenly around the tree at a depth of 7 cm below the soil surface with individual injections delivering 30 ml of insecticide based on label.</w:t>
      </w:r>
    </w:p>
    <w:p w:rsidR="00116EC0" w:rsidRPr="00DE25DC" w:rsidRDefault="00116EC0" w:rsidP="00116EC0">
      <w:pPr>
        <w:spacing w:after="0" w:line="480" w:lineRule="auto"/>
        <w:jc w:val="both"/>
        <w:rPr>
          <w:rFonts w:ascii="Times New Roman" w:eastAsia="Calibri" w:hAnsi="Times New Roman" w:cs="Times New Roman"/>
          <w:b/>
          <w:sz w:val="24"/>
          <w:szCs w:val="24"/>
        </w:rPr>
      </w:pPr>
    </w:p>
    <w:p w:rsidR="00116EC0" w:rsidRPr="00DE25DC" w:rsidRDefault="00116EC0" w:rsidP="00116EC0">
      <w:pPr>
        <w:spacing w:after="0" w:line="480" w:lineRule="auto"/>
        <w:jc w:val="both"/>
        <w:rPr>
          <w:rFonts w:ascii="Times New Roman" w:eastAsia="Calibri" w:hAnsi="Times New Roman" w:cs="Times New Roman"/>
          <w:b/>
          <w:sz w:val="24"/>
          <w:szCs w:val="24"/>
        </w:rPr>
      </w:pPr>
      <w:r w:rsidRPr="00DE25DC">
        <w:rPr>
          <w:rFonts w:ascii="Times New Roman" w:eastAsia="Calibri" w:hAnsi="Times New Roman" w:cs="Times New Roman"/>
          <w:b/>
          <w:sz w:val="24"/>
          <w:szCs w:val="24"/>
        </w:rPr>
        <w:t xml:space="preserve">Branch Sampling </w:t>
      </w:r>
    </w:p>
    <w:p w:rsidR="00116EC0" w:rsidRPr="00DE25DC" w:rsidRDefault="00116EC0" w:rsidP="00116EC0">
      <w:pPr>
        <w:spacing w:after="0" w:line="480" w:lineRule="auto"/>
        <w:ind w:firstLine="720"/>
        <w:jc w:val="both"/>
        <w:rPr>
          <w:rFonts w:ascii="Times New Roman" w:eastAsia="Calibri" w:hAnsi="Times New Roman" w:cs="Times New Roman"/>
          <w:b/>
          <w:sz w:val="24"/>
          <w:szCs w:val="24"/>
        </w:rPr>
      </w:pPr>
      <w:r w:rsidRPr="00DE25DC">
        <w:rPr>
          <w:rFonts w:ascii="Times New Roman" w:eastAsia="Times New Roman" w:hAnsi="Times New Roman" w:cs="Times New Roman"/>
          <w:sz w:val="24"/>
          <w:szCs w:val="24"/>
        </w:rPr>
        <w:t>Branch samples were taken every week post-treatment until initial uptake was determined and then every three months post-treatment for three years.  Four (24 cm) branch clippings were taken at each stratum (bottom, middle, top) using a 10 m pole pruner.  Branch samples were immediately placed in plastic bags, packed in ice, transported to the laboratory, and stored in a freezer at -20</w:t>
      </w:r>
      <w:r w:rsidRPr="00DE25DC">
        <w:rPr>
          <w:rFonts w:ascii="Times New Roman" w:eastAsia="Times New Roman" w:hAnsi="Times New Roman" w:cs="Times New Roman"/>
          <w:sz w:val="24"/>
          <w:szCs w:val="24"/>
        </w:rPr>
        <w:sym w:font="Symbol" w:char="F0B0"/>
      </w:r>
      <w:r w:rsidRPr="00DE25DC">
        <w:rPr>
          <w:rFonts w:ascii="Times New Roman" w:eastAsia="Times New Roman" w:hAnsi="Times New Roman" w:cs="Times New Roman"/>
          <w:sz w:val="24"/>
          <w:szCs w:val="24"/>
        </w:rPr>
        <w:t xml:space="preserve">C until sap extraction from branches was performed.   </w:t>
      </w:r>
    </w:p>
    <w:p w:rsidR="00116EC0" w:rsidRPr="00DE25DC" w:rsidRDefault="00116EC0" w:rsidP="00116EC0">
      <w:pPr>
        <w:spacing w:after="0" w:line="480" w:lineRule="auto"/>
        <w:jc w:val="both"/>
        <w:rPr>
          <w:rFonts w:ascii="Times New Roman" w:eastAsia="Times New Roman" w:hAnsi="Times New Roman" w:cs="Times New Roman"/>
          <w:b/>
          <w:sz w:val="24"/>
          <w:szCs w:val="24"/>
        </w:rPr>
      </w:pPr>
    </w:p>
    <w:p w:rsidR="00116EC0" w:rsidRPr="00DE25DC" w:rsidRDefault="00116EC0" w:rsidP="00116EC0">
      <w:pPr>
        <w:spacing w:after="0" w:line="480" w:lineRule="auto"/>
        <w:jc w:val="both"/>
        <w:rPr>
          <w:rFonts w:ascii="Times New Roman" w:eastAsia="Times New Roman" w:hAnsi="Times New Roman" w:cs="Times New Roman"/>
          <w:b/>
          <w:sz w:val="24"/>
          <w:szCs w:val="24"/>
        </w:rPr>
      </w:pPr>
    </w:p>
    <w:p w:rsidR="00116EC0" w:rsidRPr="00DE25DC" w:rsidRDefault="00116EC0" w:rsidP="00116EC0">
      <w:pPr>
        <w:spacing w:after="0" w:line="480" w:lineRule="auto"/>
        <w:jc w:val="both"/>
        <w:rPr>
          <w:rFonts w:ascii="Times New Roman" w:eastAsia="Times New Roman" w:hAnsi="Times New Roman" w:cs="Times New Roman"/>
          <w:sz w:val="24"/>
          <w:szCs w:val="24"/>
        </w:rPr>
      </w:pPr>
      <w:r w:rsidRPr="00DE25DC">
        <w:rPr>
          <w:rFonts w:ascii="Times New Roman" w:eastAsia="Times New Roman" w:hAnsi="Times New Roman" w:cs="Times New Roman"/>
          <w:b/>
          <w:sz w:val="24"/>
          <w:szCs w:val="24"/>
        </w:rPr>
        <w:lastRenderedPageBreak/>
        <w:t>Branch Sap Extraction</w:t>
      </w:r>
    </w:p>
    <w:p w:rsidR="00116EC0" w:rsidRPr="00DE25DC" w:rsidRDefault="00116EC0" w:rsidP="00116EC0">
      <w:pPr>
        <w:spacing w:after="0" w:line="480" w:lineRule="auto"/>
        <w:ind w:firstLine="720"/>
        <w:jc w:val="both"/>
        <w:rPr>
          <w:rFonts w:ascii="Times New Roman" w:eastAsia="Times New Roman" w:hAnsi="Times New Roman" w:cs="Times New Roman"/>
          <w:sz w:val="24"/>
          <w:szCs w:val="24"/>
        </w:rPr>
      </w:pPr>
      <w:r w:rsidRPr="00DE25DC">
        <w:rPr>
          <w:rFonts w:ascii="Times New Roman" w:eastAsia="Times New Roman" w:hAnsi="Times New Roman" w:cs="Times New Roman"/>
          <w:sz w:val="24"/>
          <w:szCs w:val="24"/>
        </w:rPr>
        <w:t xml:space="preserve">Sap was extracted using a PMS pressure chamber (PMS instrument Co., Albany, OR).  A 12 cm section of the 24 cm branch was placed with the excised end of the branch inserted into a gland gasket and the remaining portion of the branch placed into the pressurized chamber. The chamber was incrementally pressurized with nitrogen to 575 psi (40 bars).  Branch sap sample size consisted of 300 - 400 </w:t>
      </w:r>
      <w:r w:rsidRPr="00DE25DC">
        <w:rPr>
          <w:rFonts w:ascii="Times New Roman" w:eastAsia="Times New Roman" w:hAnsi="Times New Roman" w:cs="Times New Roman"/>
          <w:sz w:val="24"/>
          <w:szCs w:val="24"/>
        </w:rPr>
        <w:sym w:font="Symbol" w:char="F06D"/>
      </w:r>
      <w:r w:rsidRPr="00DE25DC">
        <w:rPr>
          <w:rFonts w:ascii="Times New Roman" w:eastAsia="Times New Roman" w:hAnsi="Times New Roman" w:cs="Times New Roman"/>
          <w:sz w:val="24"/>
          <w:szCs w:val="24"/>
        </w:rPr>
        <w:t>l of sap micro-pipetted from a collecting chamber located on top of the pressure chamber.  Sap was placed into the freezer at -18</w:t>
      </w:r>
      <w:r w:rsidRPr="00DE25DC">
        <w:rPr>
          <w:rFonts w:ascii="Times New Roman" w:eastAsia="Times New Roman" w:hAnsi="Times New Roman" w:cs="Times New Roman"/>
          <w:sz w:val="24"/>
          <w:szCs w:val="24"/>
        </w:rPr>
        <w:sym w:font="Symbol" w:char="F0B0"/>
      </w:r>
      <w:r w:rsidRPr="00DE25DC">
        <w:rPr>
          <w:rFonts w:ascii="Times New Roman" w:eastAsia="Times New Roman" w:hAnsi="Times New Roman" w:cs="Times New Roman"/>
          <w:sz w:val="24"/>
          <w:szCs w:val="24"/>
        </w:rPr>
        <w:t xml:space="preserve">C until chemical extraction and cleanup could be initiated. </w:t>
      </w:r>
    </w:p>
    <w:p w:rsidR="00116EC0" w:rsidRPr="00DE25DC" w:rsidRDefault="00116EC0" w:rsidP="00116EC0">
      <w:pPr>
        <w:spacing w:after="0" w:line="480" w:lineRule="auto"/>
        <w:jc w:val="both"/>
        <w:rPr>
          <w:rFonts w:ascii="Times New Roman" w:eastAsia="Times New Roman" w:hAnsi="Times New Roman" w:cs="Times New Roman"/>
          <w:b/>
          <w:sz w:val="24"/>
          <w:szCs w:val="24"/>
        </w:rPr>
      </w:pPr>
    </w:p>
    <w:p w:rsidR="00116EC0" w:rsidRPr="00DE25DC" w:rsidRDefault="00116EC0" w:rsidP="00116EC0">
      <w:pPr>
        <w:spacing w:after="0" w:line="480" w:lineRule="auto"/>
        <w:jc w:val="both"/>
        <w:rPr>
          <w:rFonts w:ascii="Times New Roman" w:eastAsia="Times New Roman" w:hAnsi="Times New Roman" w:cs="Times New Roman"/>
          <w:b/>
          <w:sz w:val="24"/>
          <w:szCs w:val="24"/>
        </w:rPr>
      </w:pPr>
      <w:r w:rsidRPr="00DE25DC">
        <w:rPr>
          <w:rFonts w:ascii="Times New Roman" w:eastAsia="Times New Roman" w:hAnsi="Times New Roman" w:cs="Times New Roman"/>
          <w:b/>
          <w:sz w:val="24"/>
          <w:szCs w:val="24"/>
        </w:rPr>
        <w:t>Twig and Needle Tissue Preparation</w:t>
      </w:r>
    </w:p>
    <w:p w:rsidR="00116EC0" w:rsidRPr="00DE25DC" w:rsidRDefault="00116EC0" w:rsidP="00116EC0">
      <w:pPr>
        <w:spacing w:after="0" w:line="480" w:lineRule="auto"/>
        <w:ind w:firstLine="720"/>
        <w:jc w:val="both"/>
        <w:rPr>
          <w:rFonts w:ascii="Times New Roman" w:eastAsia="Times New Roman" w:hAnsi="Times New Roman" w:cs="Times New Roman"/>
          <w:sz w:val="24"/>
          <w:szCs w:val="24"/>
        </w:rPr>
      </w:pPr>
      <w:r w:rsidRPr="00DE25DC">
        <w:rPr>
          <w:rFonts w:ascii="Times New Roman" w:eastAsia="Times New Roman" w:hAnsi="Times New Roman" w:cs="Times New Roman"/>
          <w:sz w:val="24"/>
          <w:szCs w:val="24"/>
        </w:rPr>
        <w:t xml:space="preserve">To determine the amount of imidacloprid in twig and needle tissue, a 12 cm portion of the 24 cm clipped branch was dried in </w:t>
      </w:r>
      <w:proofErr w:type="gramStart"/>
      <w:r w:rsidRPr="00DE25DC">
        <w:rPr>
          <w:rFonts w:ascii="Times New Roman" w:eastAsia="Times New Roman" w:hAnsi="Times New Roman" w:cs="Times New Roman"/>
          <w:sz w:val="24"/>
          <w:szCs w:val="24"/>
        </w:rPr>
        <w:t>an</w:t>
      </w:r>
      <w:proofErr w:type="gramEnd"/>
      <w:r w:rsidRPr="00DE25DC">
        <w:rPr>
          <w:rFonts w:ascii="Times New Roman" w:eastAsia="Times New Roman" w:hAnsi="Times New Roman" w:cs="Times New Roman"/>
          <w:sz w:val="24"/>
          <w:szCs w:val="24"/>
        </w:rPr>
        <w:t xml:space="preserve"> drying oven at 60º C for 2 hours. The dried tissue was then pulverized using a coffee grinder (KitchenAid, model BCG1000OB, Shelton CT). Samples were then placed in amber vials to prevent photodegredation. </w:t>
      </w:r>
    </w:p>
    <w:p w:rsidR="00116EC0" w:rsidRPr="00DE25DC" w:rsidRDefault="00116EC0" w:rsidP="00116EC0">
      <w:pPr>
        <w:spacing w:after="0" w:line="480" w:lineRule="auto"/>
        <w:ind w:firstLine="720"/>
        <w:jc w:val="both"/>
        <w:rPr>
          <w:rFonts w:ascii="Times New Roman" w:eastAsia="Times New Roman" w:hAnsi="Times New Roman" w:cs="Times New Roman"/>
          <w:sz w:val="24"/>
          <w:szCs w:val="24"/>
        </w:rPr>
      </w:pPr>
    </w:p>
    <w:p w:rsidR="00116EC0" w:rsidRPr="00DE25DC" w:rsidRDefault="00116EC0" w:rsidP="00116EC0">
      <w:pPr>
        <w:spacing w:after="0" w:line="480" w:lineRule="auto"/>
        <w:jc w:val="both"/>
        <w:rPr>
          <w:rFonts w:ascii="Times New Roman" w:eastAsia="Times New Roman" w:hAnsi="Times New Roman" w:cs="Times New Roman"/>
          <w:b/>
          <w:sz w:val="24"/>
          <w:szCs w:val="24"/>
        </w:rPr>
      </w:pPr>
      <w:r w:rsidRPr="00DE25DC">
        <w:rPr>
          <w:rFonts w:ascii="Times New Roman" w:eastAsia="Times New Roman" w:hAnsi="Times New Roman" w:cs="Times New Roman"/>
          <w:b/>
          <w:sz w:val="24"/>
          <w:szCs w:val="24"/>
        </w:rPr>
        <w:t>Extraction, Clean-Up, and Quantification of Chemicals</w:t>
      </w:r>
    </w:p>
    <w:p w:rsidR="00116EC0" w:rsidRPr="00DE25DC" w:rsidRDefault="00116EC0" w:rsidP="00116EC0">
      <w:pPr>
        <w:spacing w:after="0" w:line="480" w:lineRule="auto"/>
        <w:ind w:firstLine="720"/>
        <w:jc w:val="both"/>
        <w:rPr>
          <w:rFonts w:ascii="Times New Roman" w:eastAsia="Times New Roman" w:hAnsi="Times New Roman" w:cs="Times New Roman"/>
          <w:b/>
          <w:sz w:val="24"/>
          <w:szCs w:val="24"/>
        </w:rPr>
      </w:pPr>
      <w:r w:rsidRPr="00DE25DC">
        <w:rPr>
          <w:rFonts w:ascii="Times New Roman" w:eastAsia="Times New Roman" w:hAnsi="Times New Roman" w:cs="Times New Roman"/>
          <w:sz w:val="24"/>
          <w:szCs w:val="24"/>
        </w:rPr>
        <w:t xml:space="preserve">To determine imidacloprid concentration in sap and twig and needle tissue, the chemical extractions, sample clean-up, and HPLC/MS/MS quantification protocol established by Schöning and Schmuck (2003) was used, except for the modification of replacing methanol as an extracting solvent with acetonitrile to avoid possible inflated recoveries of metabolites (Cook 2008). Acetonitrile has been reported as having higher rates of recovery and no over inflation of imidacloprid, olefin, and 5-hydroxy in eastern hemlock tissue (Cook 2008).  </w:t>
      </w:r>
    </w:p>
    <w:p w:rsidR="00116EC0" w:rsidRPr="00DE25DC" w:rsidRDefault="00116EC0" w:rsidP="00116EC0">
      <w:pPr>
        <w:tabs>
          <w:tab w:val="left" w:pos="2160"/>
        </w:tabs>
        <w:spacing w:line="480" w:lineRule="auto"/>
        <w:jc w:val="both"/>
        <w:rPr>
          <w:rFonts w:ascii="Times New Roman" w:eastAsia="Times New Roman" w:hAnsi="Times New Roman" w:cs="Times New Roman"/>
          <w:b/>
          <w:sz w:val="24"/>
          <w:szCs w:val="24"/>
        </w:rPr>
      </w:pPr>
    </w:p>
    <w:p w:rsidR="00116EC0" w:rsidRPr="00DE25DC" w:rsidRDefault="00116EC0" w:rsidP="00116EC0">
      <w:pPr>
        <w:tabs>
          <w:tab w:val="left" w:pos="2160"/>
        </w:tabs>
        <w:spacing w:line="480" w:lineRule="auto"/>
        <w:jc w:val="both"/>
        <w:rPr>
          <w:rFonts w:ascii="Times New Roman" w:eastAsia="Times New Roman" w:hAnsi="Times New Roman" w:cs="Times New Roman"/>
          <w:b/>
          <w:sz w:val="24"/>
          <w:szCs w:val="24"/>
        </w:rPr>
      </w:pPr>
      <w:r w:rsidRPr="00DE25DC">
        <w:rPr>
          <w:rFonts w:ascii="Times New Roman" w:eastAsia="Times New Roman" w:hAnsi="Times New Roman" w:cs="Times New Roman"/>
          <w:b/>
          <w:sz w:val="24"/>
          <w:szCs w:val="24"/>
        </w:rPr>
        <w:lastRenderedPageBreak/>
        <w:t>HPLC/MS/MS</w:t>
      </w:r>
    </w:p>
    <w:p w:rsidR="00116EC0" w:rsidRPr="00DE25DC" w:rsidRDefault="00C22157" w:rsidP="00116EC0">
      <w:pPr>
        <w:tabs>
          <w:tab w:val="left" w:pos="2160"/>
        </w:tabs>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sidR="00116EC0" w:rsidRPr="00DE25DC">
        <w:rPr>
          <w:rFonts w:ascii="Times New Roman" w:eastAsia="Times New Roman" w:hAnsi="Times New Roman" w:cs="Times New Roman"/>
          <w:sz w:val="24"/>
          <w:szCs w:val="24"/>
        </w:rPr>
        <w:t>HPLC/MS/MS was carried out using an Hewlett Packard HP 1100 high pressure liquid chromatograph coupled with a tandem triple quadrupole Applied Biosystems API 3000 mass spectrometer fitted with a Phenomenex Luna C18 reversed phase column (15 cm length x 4.6 mm i.d.).  Parameters for the HPLC/MS/MS were as follows: injection volume: 50 µl, oven temperature :40º C, mobile phase A : Water + 0.1 ml acetic acid per liter, mobile phase B: Acetonitrile + 0.1 ml acetic acid per liter, gradient; 0-10 minutes 20% mobile phase B, 11-15 minutes 90% mobile phase  B, 16-19 minutes 20% mobile phase B, stop time: 19 minutes, flow (column/MS): 1.0 / 0.15 ml/minute, retention time for olefin: approximately 4.6 minutes, retention time for hydroxyl: approximately 5.4 minutes, retention time for imidacloprid: approximately 9.1 minutes, interface: electrospray, turbo-ion spray potential: + 5000 V, temperature: 300º C, scan type: multiple reaction monitoring (MRM), polarity: positive, collision gas: nitrogen 5.0 (99.999% purity), 0.87 l/minute.</w:t>
      </w:r>
      <w:r w:rsidR="00116EC0">
        <w:rPr>
          <w:rFonts w:ascii="Times New Roman" w:eastAsia="Times New Roman" w:hAnsi="Times New Roman" w:cs="Times New Roman"/>
          <w:sz w:val="24"/>
          <w:szCs w:val="24"/>
        </w:rPr>
        <w:t xml:space="preserve">  </w:t>
      </w:r>
      <w:r w:rsidR="00116EC0" w:rsidRPr="00DE25DC">
        <w:rPr>
          <w:rFonts w:ascii="Times New Roman" w:eastAsia="Times New Roman" w:hAnsi="Times New Roman" w:cs="Times New Roman"/>
          <w:sz w:val="24"/>
          <w:szCs w:val="24"/>
        </w:rPr>
        <w:t>Chemicals were obtained from Sigma-Aldrich (St. Louis, MO) and consis</w:t>
      </w:r>
      <w:r w:rsidR="00C0770A">
        <w:rPr>
          <w:rFonts w:ascii="Times New Roman" w:eastAsia="Times New Roman" w:hAnsi="Times New Roman" w:cs="Times New Roman"/>
          <w:sz w:val="24"/>
          <w:szCs w:val="24"/>
        </w:rPr>
        <w:t>ted of HPLC grade water, (99.9%</w:t>
      </w:r>
      <w:r w:rsidR="00116EC0" w:rsidRPr="00DE25DC">
        <w:rPr>
          <w:rFonts w:ascii="Times New Roman" w:eastAsia="Times New Roman" w:hAnsi="Times New Roman" w:cs="Times New Roman"/>
          <w:sz w:val="24"/>
          <w:szCs w:val="24"/>
        </w:rPr>
        <w:t>), and acetonitrile (99.9%).  Standards of Imidacloprid (96.9%), olefin (97.9%), and 5-hydroxy (99.3%) were obtained from Bayer Chemical Corporation (Stillwell, KS).</w:t>
      </w:r>
    </w:p>
    <w:p w:rsidR="00116EC0" w:rsidRPr="00DE25DC" w:rsidRDefault="00116EC0" w:rsidP="00116EC0">
      <w:pPr>
        <w:spacing w:after="0" w:line="480" w:lineRule="auto"/>
        <w:jc w:val="both"/>
        <w:rPr>
          <w:rFonts w:ascii="Times New Roman" w:eastAsia="Times New Roman" w:hAnsi="Times New Roman" w:cs="Times New Roman"/>
          <w:b/>
          <w:sz w:val="24"/>
          <w:szCs w:val="24"/>
        </w:rPr>
      </w:pPr>
      <w:r w:rsidRPr="00DE25DC">
        <w:rPr>
          <w:rFonts w:ascii="Times New Roman" w:eastAsia="Times New Roman" w:hAnsi="Times New Roman" w:cs="Times New Roman"/>
          <w:b/>
          <w:sz w:val="24"/>
          <w:szCs w:val="24"/>
        </w:rPr>
        <w:t>Calculations and Data Analysis</w:t>
      </w:r>
    </w:p>
    <w:p w:rsidR="00C22157" w:rsidRDefault="00116EC0" w:rsidP="00C22157">
      <w:pPr>
        <w:spacing w:after="0" w:line="480" w:lineRule="auto"/>
        <w:jc w:val="both"/>
        <w:rPr>
          <w:rFonts w:ascii="Times New Roman" w:eastAsia="Times New Roman" w:hAnsi="Times New Roman" w:cs="Times New Roman"/>
          <w:sz w:val="24"/>
          <w:szCs w:val="24"/>
        </w:rPr>
      </w:pPr>
      <w:r w:rsidRPr="00DE25DC">
        <w:rPr>
          <w:rFonts w:ascii="Times New Roman" w:eastAsia="Times New Roman" w:hAnsi="Times New Roman" w:cs="Times New Roman"/>
          <w:sz w:val="24"/>
          <w:szCs w:val="24"/>
        </w:rPr>
        <w:tab/>
        <w:t>Residuals in parts per billion (ppb) of imidacloprid and its metabolites (NTN 33893-5-hydroxy and NTN 33893-olefin) were calculated using the average of peak areas of imidacloprid, olefin, and 5-hydroxy and conversions for each analyte by the formula described</w:t>
      </w:r>
      <w:r w:rsidR="00C22157">
        <w:rPr>
          <w:rFonts w:ascii="Times New Roman" w:eastAsia="Times New Roman" w:hAnsi="Times New Roman" w:cs="Times New Roman"/>
          <w:sz w:val="24"/>
          <w:szCs w:val="24"/>
        </w:rPr>
        <w:t xml:space="preserve"> </w:t>
      </w:r>
    </w:p>
    <w:p w:rsidR="00C22157" w:rsidRPr="00DE25DC" w:rsidRDefault="00C22157" w:rsidP="00C22157">
      <w:pPr>
        <w:spacing w:after="0" w:line="480" w:lineRule="auto"/>
        <w:jc w:val="both"/>
        <w:rPr>
          <w:rFonts w:ascii="Times New Roman" w:eastAsia="Times New Roman" w:hAnsi="Times New Roman" w:cs="Times New Roman"/>
          <w:sz w:val="24"/>
          <w:szCs w:val="24"/>
        </w:rPr>
      </w:pPr>
      <w:proofErr w:type="gramStart"/>
      <w:r w:rsidRPr="00DE25DC">
        <w:rPr>
          <w:rFonts w:ascii="Times New Roman" w:eastAsia="Times New Roman" w:hAnsi="Times New Roman" w:cs="Times New Roman"/>
          <w:sz w:val="24"/>
          <w:szCs w:val="24"/>
        </w:rPr>
        <w:t>by</w:t>
      </w:r>
      <w:proofErr w:type="gramEnd"/>
      <w:r w:rsidRPr="00DE25DC">
        <w:rPr>
          <w:rFonts w:ascii="Times New Roman" w:eastAsia="Times New Roman" w:hAnsi="Times New Roman" w:cs="Times New Roman"/>
          <w:sz w:val="24"/>
          <w:szCs w:val="24"/>
        </w:rPr>
        <w:t xml:space="preserve"> Schöning and Schmuck (2003). Shapiro-Wilks W test for normality and Levene’s test of homogeneity of variances were used to verify that chemical concentration data conformed to the assumptions of </w:t>
      </w:r>
      <w:r>
        <w:rPr>
          <w:rFonts w:ascii="Times New Roman" w:eastAsia="Times New Roman" w:hAnsi="Times New Roman" w:cs="Times New Roman"/>
          <w:sz w:val="24"/>
          <w:szCs w:val="24"/>
        </w:rPr>
        <w:t xml:space="preserve">analysis of variance (ANOVA).  </w:t>
      </w:r>
      <w:r w:rsidR="00091B0F" w:rsidRPr="00DE25DC">
        <w:rPr>
          <w:rFonts w:ascii="Times New Roman" w:eastAsia="Times New Roman" w:hAnsi="Times New Roman" w:cs="Times New Roman"/>
          <w:sz w:val="24"/>
          <w:szCs w:val="24"/>
        </w:rPr>
        <w:t xml:space="preserve">Representative chromatograms of imidacloprid </w:t>
      </w:r>
      <w:r w:rsidR="00091B0F" w:rsidRPr="00DE25DC">
        <w:rPr>
          <w:rFonts w:ascii="Times New Roman" w:eastAsia="Times New Roman" w:hAnsi="Times New Roman" w:cs="Times New Roman"/>
          <w:sz w:val="24"/>
          <w:szCs w:val="24"/>
        </w:rPr>
        <w:lastRenderedPageBreak/>
        <w:t xml:space="preserve">(Figure </w:t>
      </w:r>
      <w:r w:rsidR="00091B0F">
        <w:rPr>
          <w:rFonts w:ascii="Times New Roman" w:eastAsia="Times New Roman" w:hAnsi="Times New Roman" w:cs="Times New Roman"/>
          <w:sz w:val="24"/>
          <w:szCs w:val="24"/>
        </w:rPr>
        <w:t>5</w:t>
      </w:r>
      <w:r w:rsidR="00091B0F" w:rsidRPr="00DE25DC">
        <w:rPr>
          <w:rFonts w:ascii="Times New Roman" w:eastAsia="Times New Roman" w:hAnsi="Times New Roman" w:cs="Times New Roman"/>
          <w:sz w:val="24"/>
          <w:szCs w:val="24"/>
        </w:rPr>
        <w:t xml:space="preserve">), olefin (Figure </w:t>
      </w:r>
      <w:r w:rsidR="00091B0F">
        <w:rPr>
          <w:rFonts w:ascii="Times New Roman" w:eastAsia="Times New Roman" w:hAnsi="Times New Roman" w:cs="Times New Roman"/>
          <w:sz w:val="24"/>
          <w:szCs w:val="24"/>
        </w:rPr>
        <w:t>6</w:t>
      </w:r>
      <w:r w:rsidR="00091B0F" w:rsidRPr="00DE25DC">
        <w:rPr>
          <w:rFonts w:ascii="Times New Roman" w:eastAsia="Times New Roman" w:hAnsi="Times New Roman" w:cs="Times New Roman"/>
          <w:sz w:val="24"/>
          <w:szCs w:val="24"/>
        </w:rPr>
        <w:t xml:space="preserve">), and 5-hydroxy (Figure </w:t>
      </w:r>
      <w:r w:rsidR="00091B0F">
        <w:rPr>
          <w:rFonts w:ascii="Times New Roman" w:eastAsia="Times New Roman" w:hAnsi="Times New Roman" w:cs="Times New Roman"/>
          <w:sz w:val="24"/>
          <w:szCs w:val="24"/>
        </w:rPr>
        <w:t>7</w:t>
      </w:r>
      <w:r w:rsidR="00091B0F" w:rsidRPr="00DE25DC">
        <w:rPr>
          <w:rFonts w:ascii="Times New Roman" w:eastAsia="Times New Roman" w:hAnsi="Times New Roman" w:cs="Times New Roman"/>
          <w:sz w:val="24"/>
          <w:szCs w:val="24"/>
        </w:rPr>
        <w:t xml:space="preserve">) indicated good separation of these compounds.   </w:t>
      </w:r>
      <w:r w:rsidRPr="00DE25DC">
        <w:rPr>
          <w:rFonts w:ascii="Times New Roman" w:eastAsia="Times New Roman" w:hAnsi="Times New Roman" w:cs="Times New Roman"/>
          <w:sz w:val="24"/>
          <w:szCs w:val="24"/>
        </w:rPr>
        <w:t>Imidacloprid, olefin, and 5-hydroxy concentration data were converted from ng g</w:t>
      </w:r>
      <w:r w:rsidRPr="00DE25DC">
        <w:rPr>
          <w:rFonts w:ascii="Times New Roman" w:eastAsia="Times New Roman" w:hAnsi="Times New Roman" w:cs="Times New Roman"/>
          <w:sz w:val="24"/>
          <w:szCs w:val="24"/>
          <w:vertAlign w:val="superscript"/>
        </w:rPr>
        <w:t>-1</w:t>
      </w:r>
      <w:r w:rsidRPr="00DE25DC">
        <w:rPr>
          <w:rFonts w:ascii="Times New Roman" w:eastAsia="Times New Roman" w:hAnsi="Times New Roman" w:cs="Times New Roman"/>
          <w:sz w:val="24"/>
          <w:szCs w:val="24"/>
        </w:rPr>
        <w:t xml:space="preserve"> of each analyte to parts per billion (ppb) and placed into an Excel</w:t>
      </w:r>
      <w:r w:rsidRPr="00DE25DC">
        <w:rPr>
          <w:rFonts w:ascii="Times New Roman" w:eastAsia="Times New Roman" w:hAnsi="Times New Roman" w:cs="Times New Roman"/>
          <w:sz w:val="24"/>
          <w:szCs w:val="24"/>
          <w:vertAlign w:val="superscript"/>
        </w:rPr>
        <w:sym w:font="Symbol" w:char="F0D2"/>
      </w:r>
      <w:r w:rsidRPr="00DE25DC">
        <w:rPr>
          <w:rFonts w:ascii="Times New Roman" w:eastAsia="Times New Roman" w:hAnsi="Times New Roman" w:cs="Times New Roman"/>
          <w:sz w:val="24"/>
          <w:szCs w:val="24"/>
          <w:vertAlign w:val="superscript"/>
        </w:rPr>
        <w:t xml:space="preserve"> </w:t>
      </w:r>
      <w:r w:rsidRPr="00DE25DC">
        <w:rPr>
          <w:rFonts w:ascii="Times New Roman" w:eastAsia="Times New Roman" w:hAnsi="Times New Roman" w:cs="Times New Roman"/>
          <w:sz w:val="24"/>
          <w:szCs w:val="24"/>
        </w:rPr>
        <w:t xml:space="preserve">file and analyzed using mixed proc ANOVA in SAS (SAS 2005). </w:t>
      </w:r>
      <w:r w:rsidR="00393BAA">
        <w:rPr>
          <w:rFonts w:ascii="Times New Roman" w:eastAsia="Times New Roman" w:hAnsi="Times New Roman" w:cs="Times New Roman"/>
          <w:sz w:val="24"/>
          <w:szCs w:val="24"/>
        </w:rPr>
        <w:t xml:space="preserve"> </w:t>
      </w:r>
      <w:r w:rsidRPr="00DE25DC">
        <w:rPr>
          <w:rFonts w:ascii="Times New Roman" w:eastAsia="Times New Roman" w:hAnsi="Times New Roman" w:cs="Times New Roman"/>
          <w:sz w:val="24"/>
          <w:szCs w:val="24"/>
        </w:rPr>
        <w:t xml:space="preserve">ANOVA and Least Significant Differences (LSD) procedures were run on chemical concentration data (P&lt;0.05) to determine concentration differences across time and treatments. ANOVA mixed model type 3 </w:t>
      </w:r>
      <w:proofErr w:type="gramStart"/>
      <w:r w:rsidRPr="00DE25DC">
        <w:rPr>
          <w:rFonts w:ascii="Times New Roman" w:eastAsia="Times New Roman" w:hAnsi="Times New Roman" w:cs="Times New Roman"/>
          <w:sz w:val="24"/>
          <w:szCs w:val="24"/>
        </w:rPr>
        <w:t>test</w:t>
      </w:r>
      <w:proofErr w:type="gramEnd"/>
      <w:r w:rsidRPr="00DE25DC">
        <w:rPr>
          <w:rFonts w:ascii="Times New Roman" w:eastAsia="Times New Roman" w:hAnsi="Times New Roman" w:cs="Times New Roman"/>
          <w:sz w:val="24"/>
          <w:szCs w:val="24"/>
        </w:rPr>
        <w:t xml:space="preserve"> of fixed effects was used to determine interactions among application timing, treatment, and strata level.</w:t>
      </w:r>
    </w:p>
    <w:p w:rsidR="00C22157" w:rsidRPr="00DE25DC" w:rsidRDefault="00C22157" w:rsidP="00C22157">
      <w:pPr>
        <w:spacing w:after="0" w:line="480" w:lineRule="auto"/>
        <w:jc w:val="center"/>
        <w:rPr>
          <w:rFonts w:ascii="Times New Roman" w:eastAsia="Times New Roman" w:hAnsi="Times New Roman" w:cs="Times New Roman"/>
          <w:sz w:val="24"/>
          <w:szCs w:val="24"/>
        </w:rPr>
      </w:pPr>
    </w:p>
    <w:p w:rsidR="00C22157" w:rsidRPr="00DE25DC" w:rsidRDefault="00C22157" w:rsidP="00C22157">
      <w:pPr>
        <w:spacing w:line="480" w:lineRule="auto"/>
        <w:jc w:val="center"/>
        <w:rPr>
          <w:rFonts w:ascii="Times New Roman" w:hAnsi="Times New Roman" w:cs="Times New Roman"/>
          <w:b/>
          <w:sz w:val="28"/>
          <w:szCs w:val="28"/>
        </w:rPr>
      </w:pPr>
      <w:r w:rsidRPr="00DE25DC">
        <w:rPr>
          <w:rFonts w:ascii="Times New Roman" w:hAnsi="Times New Roman" w:cs="Times New Roman"/>
          <w:b/>
          <w:sz w:val="28"/>
          <w:szCs w:val="28"/>
        </w:rPr>
        <w:t>Results and Discussion</w:t>
      </w:r>
    </w:p>
    <w:p w:rsidR="00C22157" w:rsidRPr="00DE25DC" w:rsidRDefault="00C22157" w:rsidP="00C22157">
      <w:pPr>
        <w:spacing w:line="480" w:lineRule="auto"/>
        <w:jc w:val="both"/>
        <w:rPr>
          <w:rFonts w:ascii="Times New Roman" w:hAnsi="Times New Roman" w:cs="Times New Roman"/>
          <w:sz w:val="24"/>
          <w:szCs w:val="24"/>
        </w:rPr>
      </w:pPr>
      <w:r w:rsidRPr="00DE25DC">
        <w:rPr>
          <w:rFonts w:ascii="Times New Roman" w:hAnsi="Times New Roman" w:cs="Times New Roman"/>
          <w:b/>
          <w:sz w:val="24"/>
          <w:szCs w:val="24"/>
        </w:rPr>
        <w:t xml:space="preserve">Spatial Distribution of </w:t>
      </w:r>
      <w:r w:rsidR="00A545D0" w:rsidRPr="00DE25DC">
        <w:rPr>
          <w:rFonts w:ascii="Times New Roman" w:hAnsi="Times New Roman" w:cs="Times New Roman"/>
          <w:b/>
          <w:sz w:val="24"/>
          <w:szCs w:val="24"/>
        </w:rPr>
        <w:t>Imid</w:t>
      </w:r>
      <w:r w:rsidR="00A545D0">
        <w:rPr>
          <w:rFonts w:ascii="Times New Roman" w:hAnsi="Times New Roman" w:cs="Times New Roman"/>
          <w:b/>
          <w:sz w:val="24"/>
          <w:szCs w:val="24"/>
        </w:rPr>
        <w:t>a</w:t>
      </w:r>
      <w:r w:rsidR="00A545D0" w:rsidRPr="00DE25DC">
        <w:rPr>
          <w:rFonts w:ascii="Times New Roman" w:hAnsi="Times New Roman" w:cs="Times New Roman"/>
          <w:b/>
          <w:sz w:val="24"/>
          <w:szCs w:val="24"/>
        </w:rPr>
        <w:t>cloprid</w:t>
      </w:r>
      <w:r w:rsidRPr="00DE25DC">
        <w:rPr>
          <w:rFonts w:ascii="Times New Roman" w:hAnsi="Times New Roman" w:cs="Times New Roman"/>
          <w:b/>
          <w:sz w:val="24"/>
          <w:szCs w:val="24"/>
        </w:rPr>
        <w:t>, Olefin, and 5-Hydroxy</w:t>
      </w:r>
    </w:p>
    <w:p w:rsidR="00C22157" w:rsidRDefault="00C22157" w:rsidP="0077244F">
      <w:pPr>
        <w:spacing w:after="0" w:line="480" w:lineRule="auto"/>
        <w:ind w:firstLine="720"/>
        <w:jc w:val="both"/>
        <w:rPr>
          <w:rFonts w:ascii="Times New Roman" w:eastAsia="Times New Roman" w:hAnsi="Times New Roman" w:cs="Times New Roman"/>
          <w:sz w:val="24"/>
          <w:szCs w:val="24"/>
        </w:rPr>
      </w:pPr>
      <w:r w:rsidRPr="00DE25DC">
        <w:rPr>
          <w:rFonts w:ascii="Times New Roman" w:hAnsi="Times New Roman" w:cs="Times New Roman"/>
          <w:sz w:val="24"/>
          <w:szCs w:val="24"/>
        </w:rPr>
        <w:t>Significant main effects of application method, months post-treatment, and tree strata on imidacloprid, were documented in both branch sap (Table 1) and twig and needle tissue (Table 2). Timing of treatment was not a significant main effect in both branch sap (Table 1) and twig and needle tissue (Table 2). Significant interactions among application method, month post-treatment, and tree strata for imidacloprid (</w:t>
      </w:r>
      <w:r w:rsidRPr="00DE25DC">
        <w:rPr>
          <w:rFonts w:ascii="Times New Roman" w:hAnsi="Times New Roman" w:cs="Times New Roman"/>
          <w:i/>
          <w:sz w:val="24"/>
          <w:szCs w:val="24"/>
        </w:rPr>
        <w:t xml:space="preserve">F </w:t>
      </w:r>
      <w:r w:rsidRPr="00DE25DC">
        <w:rPr>
          <w:rFonts w:ascii="Times New Roman" w:hAnsi="Times New Roman" w:cs="Times New Roman"/>
          <w:sz w:val="24"/>
          <w:szCs w:val="24"/>
        </w:rPr>
        <w:t>= 45.25, df = 4,</w:t>
      </w:r>
      <w:r w:rsidRPr="00DE25DC">
        <w:rPr>
          <w:rFonts w:ascii="Times New Roman" w:hAnsi="Times New Roman" w:cs="Times New Roman"/>
          <w:b/>
          <w:sz w:val="24"/>
          <w:szCs w:val="24"/>
        </w:rPr>
        <w:t xml:space="preserve"> </w:t>
      </w:r>
      <w:r w:rsidRPr="00DE25DC">
        <w:rPr>
          <w:rFonts w:ascii="Times New Roman" w:hAnsi="Times New Roman" w:cs="Times New Roman"/>
          <w:i/>
          <w:sz w:val="24"/>
          <w:szCs w:val="24"/>
        </w:rPr>
        <w:t>P</w:t>
      </w:r>
      <w:r w:rsidRPr="00DE25DC">
        <w:rPr>
          <w:rFonts w:ascii="Times New Roman" w:hAnsi="Times New Roman" w:cs="Times New Roman"/>
          <w:sz w:val="24"/>
          <w:szCs w:val="24"/>
        </w:rPr>
        <w:t xml:space="preserve"> &lt; 0.0001), olefin (</w:t>
      </w:r>
      <w:r w:rsidRPr="00DE25DC">
        <w:rPr>
          <w:rFonts w:ascii="Times New Roman" w:hAnsi="Times New Roman" w:cs="Times New Roman"/>
          <w:i/>
          <w:sz w:val="24"/>
          <w:szCs w:val="24"/>
        </w:rPr>
        <w:t xml:space="preserve">F </w:t>
      </w:r>
      <w:r w:rsidRPr="00DE25DC">
        <w:rPr>
          <w:rFonts w:ascii="Times New Roman" w:hAnsi="Times New Roman" w:cs="Times New Roman"/>
          <w:sz w:val="24"/>
          <w:szCs w:val="24"/>
        </w:rPr>
        <w:t>= 32.17, df = 4,</w:t>
      </w:r>
      <w:r w:rsidRPr="00DE25DC">
        <w:rPr>
          <w:rFonts w:ascii="Times New Roman" w:hAnsi="Times New Roman" w:cs="Times New Roman"/>
          <w:b/>
          <w:sz w:val="24"/>
          <w:szCs w:val="24"/>
        </w:rPr>
        <w:t xml:space="preserve"> </w:t>
      </w:r>
      <w:r w:rsidRPr="00DE25DC">
        <w:rPr>
          <w:rFonts w:ascii="Times New Roman" w:hAnsi="Times New Roman" w:cs="Times New Roman"/>
          <w:i/>
          <w:sz w:val="24"/>
          <w:szCs w:val="24"/>
        </w:rPr>
        <w:t>P</w:t>
      </w:r>
      <w:r w:rsidRPr="00DE25DC">
        <w:rPr>
          <w:rFonts w:ascii="Times New Roman" w:hAnsi="Times New Roman" w:cs="Times New Roman"/>
          <w:sz w:val="24"/>
          <w:szCs w:val="24"/>
        </w:rPr>
        <w:t xml:space="preserve"> &lt; 0.0001), and 5-hydroxy (</w:t>
      </w:r>
      <w:r w:rsidRPr="00DE25DC">
        <w:rPr>
          <w:rFonts w:ascii="Times New Roman" w:hAnsi="Times New Roman" w:cs="Times New Roman"/>
          <w:i/>
          <w:sz w:val="24"/>
          <w:szCs w:val="24"/>
        </w:rPr>
        <w:t xml:space="preserve">F </w:t>
      </w:r>
      <w:r w:rsidRPr="00DE25DC">
        <w:rPr>
          <w:rFonts w:ascii="Times New Roman" w:hAnsi="Times New Roman" w:cs="Times New Roman"/>
          <w:sz w:val="24"/>
          <w:szCs w:val="24"/>
        </w:rPr>
        <w:t>= 40.29, df = 4,</w:t>
      </w:r>
      <w:r w:rsidRPr="00DE25DC">
        <w:rPr>
          <w:rFonts w:ascii="Times New Roman" w:hAnsi="Times New Roman" w:cs="Times New Roman"/>
          <w:b/>
          <w:sz w:val="24"/>
          <w:szCs w:val="24"/>
        </w:rPr>
        <w:t xml:space="preserve"> </w:t>
      </w:r>
      <w:r w:rsidRPr="00DE25DC">
        <w:rPr>
          <w:rFonts w:ascii="Times New Roman" w:hAnsi="Times New Roman" w:cs="Times New Roman"/>
          <w:i/>
          <w:sz w:val="24"/>
          <w:szCs w:val="24"/>
        </w:rPr>
        <w:t>P</w:t>
      </w:r>
      <w:r w:rsidRPr="00DE25DC">
        <w:rPr>
          <w:rFonts w:ascii="Times New Roman" w:hAnsi="Times New Roman" w:cs="Times New Roman"/>
          <w:sz w:val="24"/>
          <w:szCs w:val="24"/>
        </w:rPr>
        <w:t xml:space="preserve"> &lt; 0.0001) concentrations in branch sap and in imidacloprid (</w:t>
      </w:r>
      <w:r w:rsidRPr="00DE25DC">
        <w:rPr>
          <w:rFonts w:ascii="Times New Roman" w:hAnsi="Times New Roman" w:cs="Times New Roman"/>
          <w:i/>
          <w:sz w:val="24"/>
          <w:szCs w:val="24"/>
        </w:rPr>
        <w:t xml:space="preserve">F </w:t>
      </w:r>
      <w:r w:rsidRPr="00DE25DC">
        <w:rPr>
          <w:rFonts w:ascii="Times New Roman" w:hAnsi="Times New Roman" w:cs="Times New Roman"/>
          <w:sz w:val="24"/>
          <w:szCs w:val="24"/>
        </w:rPr>
        <w:t>= 52.09, df = 4,</w:t>
      </w:r>
      <w:r w:rsidRPr="00DE25DC">
        <w:rPr>
          <w:rFonts w:ascii="Times New Roman" w:hAnsi="Times New Roman" w:cs="Times New Roman"/>
          <w:b/>
          <w:sz w:val="24"/>
          <w:szCs w:val="24"/>
        </w:rPr>
        <w:t xml:space="preserve"> </w:t>
      </w:r>
      <w:r w:rsidRPr="00DE25DC">
        <w:rPr>
          <w:rFonts w:ascii="Times New Roman" w:hAnsi="Times New Roman" w:cs="Times New Roman"/>
          <w:i/>
          <w:sz w:val="24"/>
          <w:szCs w:val="24"/>
        </w:rPr>
        <w:t>P</w:t>
      </w:r>
      <w:r w:rsidRPr="00DE25DC">
        <w:rPr>
          <w:rFonts w:ascii="Times New Roman" w:hAnsi="Times New Roman" w:cs="Times New Roman"/>
          <w:sz w:val="24"/>
          <w:szCs w:val="24"/>
        </w:rPr>
        <w:t xml:space="preserve"> &lt; 0.0001), olefin (</w:t>
      </w:r>
      <w:r w:rsidRPr="00DE25DC">
        <w:rPr>
          <w:rFonts w:ascii="Times New Roman" w:hAnsi="Times New Roman" w:cs="Times New Roman"/>
          <w:i/>
          <w:sz w:val="24"/>
          <w:szCs w:val="24"/>
        </w:rPr>
        <w:t xml:space="preserve">F </w:t>
      </w:r>
      <w:r w:rsidRPr="00DE25DC">
        <w:rPr>
          <w:rFonts w:ascii="Times New Roman" w:hAnsi="Times New Roman" w:cs="Times New Roman"/>
          <w:sz w:val="24"/>
          <w:szCs w:val="24"/>
        </w:rPr>
        <w:t>= 41.21, df = 4,</w:t>
      </w:r>
      <w:r w:rsidRPr="00DE25DC">
        <w:rPr>
          <w:rFonts w:ascii="Times New Roman" w:hAnsi="Times New Roman" w:cs="Times New Roman"/>
          <w:b/>
          <w:sz w:val="24"/>
          <w:szCs w:val="24"/>
        </w:rPr>
        <w:t xml:space="preserve"> </w:t>
      </w:r>
      <w:r w:rsidRPr="00DE25DC">
        <w:rPr>
          <w:rFonts w:ascii="Times New Roman" w:hAnsi="Times New Roman" w:cs="Times New Roman"/>
          <w:i/>
          <w:sz w:val="24"/>
          <w:szCs w:val="24"/>
        </w:rPr>
        <w:t>P</w:t>
      </w:r>
      <w:r w:rsidRPr="00DE25DC">
        <w:rPr>
          <w:rFonts w:ascii="Times New Roman" w:hAnsi="Times New Roman" w:cs="Times New Roman"/>
          <w:sz w:val="24"/>
          <w:szCs w:val="24"/>
        </w:rPr>
        <w:t xml:space="preserve"> &lt; 0.0001), and 5-hydroxy (</w:t>
      </w:r>
      <w:r w:rsidRPr="00DE25DC">
        <w:rPr>
          <w:rFonts w:ascii="Times New Roman" w:hAnsi="Times New Roman" w:cs="Times New Roman"/>
          <w:i/>
          <w:sz w:val="24"/>
          <w:szCs w:val="24"/>
        </w:rPr>
        <w:t xml:space="preserve">F </w:t>
      </w:r>
      <w:r w:rsidRPr="00DE25DC">
        <w:rPr>
          <w:rFonts w:ascii="Times New Roman" w:hAnsi="Times New Roman" w:cs="Times New Roman"/>
          <w:sz w:val="24"/>
          <w:szCs w:val="24"/>
        </w:rPr>
        <w:t>= 44.29, df = 4,</w:t>
      </w:r>
      <w:r w:rsidRPr="00DE25DC">
        <w:rPr>
          <w:rFonts w:ascii="Times New Roman" w:hAnsi="Times New Roman" w:cs="Times New Roman"/>
          <w:b/>
          <w:sz w:val="24"/>
          <w:szCs w:val="24"/>
        </w:rPr>
        <w:t xml:space="preserve"> </w:t>
      </w:r>
      <w:r w:rsidRPr="00DE25DC">
        <w:rPr>
          <w:rFonts w:ascii="Times New Roman" w:hAnsi="Times New Roman" w:cs="Times New Roman"/>
          <w:i/>
          <w:sz w:val="24"/>
          <w:szCs w:val="24"/>
        </w:rPr>
        <w:t>P</w:t>
      </w:r>
      <w:r w:rsidRPr="00DE25DC">
        <w:rPr>
          <w:rFonts w:ascii="Times New Roman" w:hAnsi="Times New Roman" w:cs="Times New Roman"/>
          <w:sz w:val="24"/>
          <w:szCs w:val="24"/>
        </w:rPr>
        <w:t xml:space="preserve"> &lt; 0.0001) concentrations in twig and needle tissue were documented.  No significant interactions were inferred for imidacloprid (</w:t>
      </w:r>
      <w:r w:rsidRPr="00DE25DC">
        <w:rPr>
          <w:rFonts w:ascii="Times New Roman" w:hAnsi="Times New Roman" w:cs="Times New Roman"/>
          <w:i/>
          <w:sz w:val="24"/>
          <w:szCs w:val="24"/>
        </w:rPr>
        <w:t xml:space="preserve">F </w:t>
      </w:r>
      <w:r w:rsidRPr="00DE25DC">
        <w:rPr>
          <w:rFonts w:ascii="Times New Roman" w:hAnsi="Times New Roman" w:cs="Times New Roman"/>
          <w:sz w:val="24"/>
          <w:szCs w:val="24"/>
        </w:rPr>
        <w:t xml:space="preserve">= 1.09, </w:t>
      </w:r>
      <w:proofErr w:type="gramStart"/>
      <w:r w:rsidRPr="00DE25DC">
        <w:rPr>
          <w:rFonts w:ascii="Times New Roman" w:hAnsi="Times New Roman" w:cs="Times New Roman"/>
          <w:sz w:val="24"/>
          <w:szCs w:val="24"/>
        </w:rPr>
        <w:t>df</w:t>
      </w:r>
      <w:proofErr w:type="gramEnd"/>
      <w:r w:rsidRPr="00DE25DC">
        <w:rPr>
          <w:rFonts w:ascii="Times New Roman" w:hAnsi="Times New Roman" w:cs="Times New Roman"/>
          <w:sz w:val="24"/>
          <w:szCs w:val="24"/>
        </w:rPr>
        <w:t xml:space="preserve"> = 4,</w:t>
      </w:r>
      <w:r w:rsidRPr="00DE25DC">
        <w:rPr>
          <w:rFonts w:ascii="Times New Roman" w:hAnsi="Times New Roman" w:cs="Times New Roman"/>
          <w:b/>
          <w:sz w:val="24"/>
          <w:szCs w:val="24"/>
        </w:rPr>
        <w:t xml:space="preserve"> </w:t>
      </w:r>
      <w:r w:rsidRPr="00DE25DC">
        <w:rPr>
          <w:rFonts w:ascii="Times New Roman" w:hAnsi="Times New Roman" w:cs="Times New Roman"/>
          <w:i/>
          <w:sz w:val="24"/>
          <w:szCs w:val="24"/>
        </w:rPr>
        <w:t>P</w:t>
      </w:r>
      <w:r w:rsidRPr="00DE25DC">
        <w:rPr>
          <w:rFonts w:ascii="Times New Roman" w:hAnsi="Times New Roman" w:cs="Times New Roman"/>
          <w:sz w:val="24"/>
          <w:szCs w:val="24"/>
        </w:rPr>
        <w:t xml:space="preserve"> =</w:t>
      </w:r>
    </w:p>
    <w:p w:rsidR="00116EC0" w:rsidRPr="00DE25DC" w:rsidRDefault="00116EC0" w:rsidP="00116EC0">
      <w:pPr>
        <w:spacing w:after="0" w:line="480" w:lineRule="auto"/>
        <w:jc w:val="both"/>
        <w:rPr>
          <w:rFonts w:ascii="Times New Roman" w:eastAsia="Times New Roman" w:hAnsi="Times New Roman" w:cs="Times New Roman"/>
          <w:sz w:val="24"/>
          <w:szCs w:val="24"/>
        </w:rPr>
      </w:pPr>
      <w:r w:rsidRPr="00C22157">
        <w:rPr>
          <w:rFonts w:ascii="Times New Roman" w:eastAsia="Times New Roman" w:hAnsi="Times New Roman" w:cs="Times New Roman"/>
          <w:noProof/>
          <w:sz w:val="24"/>
          <w:szCs w:val="24"/>
        </w:rPr>
        <w:lastRenderedPageBreak/>
        <w:drawing>
          <wp:inline distT="0" distB="0" distL="0" distR="0">
            <wp:extent cx="5446096" cy="3817257"/>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62271" cy="3828595"/>
                    </a:xfrm>
                    <a:prstGeom prst="rect">
                      <a:avLst/>
                    </a:prstGeom>
                    <a:noFill/>
                  </pic:spPr>
                </pic:pic>
              </a:graphicData>
            </a:graphic>
          </wp:inline>
        </w:drawing>
      </w:r>
    </w:p>
    <w:p w:rsidR="00116EC0" w:rsidRPr="00DE25DC" w:rsidRDefault="00116EC0" w:rsidP="00116EC0">
      <w:pPr>
        <w:spacing w:after="0" w:line="240" w:lineRule="auto"/>
        <w:jc w:val="both"/>
        <w:rPr>
          <w:rFonts w:ascii="Times New Roman" w:eastAsia="Times New Roman" w:hAnsi="Times New Roman" w:cs="Times New Roman"/>
          <w:b/>
          <w:sz w:val="24"/>
          <w:szCs w:val="24"/>
        </w:rPr>
      </w:pPr>
    </w:p>
    <w:p w:rsidR="00116EC0" w:rsidRPr="00DE25DC" w:rsidRDefault="00116EC0" w:rsidP="00116EC0">
      <w:pPr>
        <w:spacing w:after="0" w:line="240" w:lineRule="auto"/>
        <w:jc w:val="both"/>
        <w:rPr>
          <w:rFonts w:ascii="Times New Roman" w:eastAsia="Times New Roman" w:hAnsi="Times New Roman" w:cs="Times New Roman"/>
          <w:b/>
          <w:sz w:val="24"/>
          <w:szCs w:val="24"/>
        </w:rPr>
      </w:pPr>
      <w:proofErr w:type="gramStart"/>
      <w:r w:rsidRPr="00DE25DC">
        <w:rPr>
          <w:rFonts w:ascii="Times New Roman" w:eastAsia="Times New Roman" w:hAnsi="Times New Roman" w:cs="Times New Roman"/>
          <w:b/>
          <w:sz w:val="24"/>
          <w:szCs w:val="24"/>
        </w:rPr>
        <w:t xml:space="preserve">Figure </w:t>
      </w:r>
      <w:r w:rsidR="00C22157">
        <w:rPr>
          <w:rFonts w:ascii="Times New Roman" w:eastAsia="Times New Roman" w:hAnsi="Times New Roman" w:cs="Times New Roman"/>
          <w:b/>
          <w:sz w:val="24"/>
          <w:szCs w:val="24"/>
        </w:rPr>
        <w:t>5</w:t>
      </w:r>
      <w:r w:rsidRPr="00DE25DC">
        <w:rPr>
          <w:rFonts w:ascii="Times New Roman" w:eastAsia="Times New Roman" w:hAnsi="Times New Roman" w:cs="Times New Roman"/>
          <w:b/>
          <w:sz w:val="24"/>
          <w:szCs w:val="24"/>
        </w:rPr>
        <w:t>.</w:t>
      </w:r>
      <w:proofErr w:type="gramEnd"/>
      <w:r w:rsidRPr="00DE25DC">
        <w:rPr>
          <w:rFonts w:ascii="Times New Roman" w:eastAsia="Times New Roman" w:hAnsi="Times New Roman" w:cs="Times New Roman"/>
          <w:b/>
          <w:sz w:val="24"/>
          <w:szCs w:val="24"/>
        </w:rPr>
        <w:t xml:space="preserve">  Representative extracted ion chromatogram of imidacloprid </w:t>
      </w:r>
      <w:r w:rsidRPr="00DE25DC">
        <w:rPr>
          <w:rFonts w:ascii="Times New Roman" w:eastAsia="Times New Roman" w:hAnsi="Times New Roman" w:cs="Times New Roman"/>
          <w:b/>
          <w:i/>
          <w:sz w:val="24"/>
          <w:szCs w:val="24"/>
        </w:rPr>
        <w:t>m/z</w:t>
      </w:r>
      <w:r w:rsidRPr="00DE25DC">
        <w:rPr>
          <w:rFonts w:ascii="Times New Roman" w:eastAsia="Times New Roman" w:hAnsi="Times New Roman" w:cs="Times New Roman"/>
          <w:b/>
          <w:sz w:val="24"/>
          <w:szCs w:val="24"/>
        </w:rPr>
        <w:t xml:space="preserve"> 256/209, with peak intensity occurring at 8.19 minutes.  </w:t>
      </w:r>
    </w:p>
    <w:p w:rsidR="00116EC0" w:rsidRPr="00DE25DC" w:rsidRDefault="00116EC0" w:rsidP="00116EC0">
      <w:pPr>
        <w:spacing w:after="0" w:line="240" w:lineRule="auto"/>
        <w:jc w:val="both"/>
        <w:rPr>
          <w:rFonts w:ascii="Times New Roman" w:eastAsia="Times New Roman" w:hAnsi="Times New Roman" w:cs="Times New Roman"/>
          <w:b/>
          <w:sz w:val="24"/>
          <w:szCs w:val="24"/>
        </w:rPr>
      </w:pPr>
    </w:p>
    <w:p w:rsidR="00116EC0" w:rsidRPr="00DE25DC" w:rsidRDefault="00116EC0" w:rsidP="00116EC0">
      <w:pPr>
        <w:spacing w:after="0" w:line="480" w:lineRule="auto"/>
        <w:jc w:val="both"/>
        <w:rPr>
          <w:rFonts w:ascii="Times New Roman" w:eastAsia="Times New Roman" w:hAnsi="Times New Roman" w:cs="Times New Roman"/>
          <w:sz w:val="24"/>
          <w:szCs w:val="24"/>
        </w:rPr>
      </w:pPr>
    </w:p>
    <w:p w:rsidR="00116EC0" w:rsidRPr="00DE25DC" w:rsidRDefault="00116EC0" w:rsidP="00116EC0">
      <w:pPr>
        <w:spacing w:after="0" w:line="480" w:lineRule="auto"/>
        <w:jc w:val="both"/>
        <w:rPr>
          <w:rFonts w:ascii="Times New Roman" w:eastAsia="Times New Roman" w:hAnsi="Times New Roman" w:cs="Times New Roman"/>
          <w:sz w:val="24"/>
          <w:szCs w:val="24"/>
        </w:rPr>
      </w:pPr>
    </w:p>
    <w:p w:rsidR="00116EC0" w:rsidRPr="00DE25DC" w:rsidRDefault="00116EC0" w:rsidP="00116EC0">
      <w:pPr>
        <w:spacing w:after="0" w:line="480" w:lineRule="auto"/>
        <w:jc w:val="both"/>
        <w:rPr>
          <w:rFonts w:ascii="Times New Roman" w:eastAsia="Times New Roman" w:hAnsi="Times New Roman" w:cs="Times New Roman"/>
          <w:sz w:val="24"/>
          <w:szCs w:val="24"/>
        </w:rPr>
      </w:pPr>
    </w:p>
    <w:p w:rsidR="00116EC0" w:rsidRPr="00DE25DC" w:rsidRDefault="00116EC0" w:rsidP="00116EC0">
      <w:pPr>
        <w:spacing w:after="0" w:line="480" w:lineRule="auto"/>
        <w:jc w:val="both"/>
        <w:rPr>
          <w:rFonts w:ascii="Times New Roman" w:eastAsia="Times New Roman" w:hAnsi="Times New Roman" w:cs="Times New Roman"/>
          <w:sz w:val="24"/>
          <w:szCs w:val="24"/>
        </w:rPr>
      </w:pPr>
    </w:p>
    <w:p w:rsidR="00116EC0" w:rsidRPr="00DE25DC" w:rsidRDefault="00116EC0" w:rsidP="00116EC0">
      <w:pPr>
        <w:spacing w:after="0" w:line="480" w:lineRule="auto"/>
        <w:jc w:val="both"/>
        <w:rPr>
          <w:rFonts w:ascii="Times New Roman" w:eastAsia="Times New Roman" w:hAnsi="Times New Roman" w:cs="Times New Roman"/>
          <w:sz w:val="24"/>
          <w:szCs w:val="24"/>
        </w:rPr>
      </w:pPr>
    </w:p>
    <w:p w:rsidR="00116EC0" w:rsidRPr="00DE25DC" w:rsidRDefault="00116EC0" w:rsidP="00116EC0">
      <w:pPr>
        <w:spacing w:after="0" w:line="480" w:lineRule="auto"/>
        <w:jc w:val="both"/>
        <w:rPr>
          <w:rFonts w:ascii="Times New Roman" w:eastAsia="Times New Roman" w:hAnsi="Times New Roman" w:cs="Times New Roman"/>
          <w:sz w:val="24"/>
          <w:szCs w:val="24"/>
        </w:rPr>
      </w:pPr>
    </w:p>
    <w:p w:rsidR="00116EC0" w:rsidRDefault="00116EC0" w:rsidP="00116EC0">
      <w:pPr>
        <w:spacing w:after="0" w:line="480" w:lineRule="auto"/>
        <w:jc w:val="both"/>
        <w:rPr>
          <w:rFonts w:ascii="Times New Roman" w:eastAsia="Times New Roman" w:hAnsi="Times New Roman" w:cs="Times New Roman"/>
          <w:sz w:val="24"/>
          <w:szCs w:val="24"/>
        </w:rPr>
      </w:pPr>
    </w:p>
    <w:p w:rsidR="00C22157" w:rsidRDefault="00C22157" w:rsidP="00116EC0">
      <w:pPr>
        <w:spacing w:after="0" w:line="480" w:lineRule="auto"/>
        <w:jc w:val="both"/>
        <w:rPr>
          <w:rFonts w:ascii="Times New Roman" w:eastAsia="Times New Roman" w:hAnsi="Times New Roman" w:cs="Times New Roman"/>
          <w:sz w:val="24"/>
          <w:szCs w:val="24"/>
        </w:rPr>
      </w:pPr>
    </w:p>
    <w:p w:rsidR="00C22157" w:rsidRPr="00DE25DC" w:rsidRDefault="00C22157" w:rsidP="00116EC0">
      <w:pPr>
        <w:spacing w:after="0" w:line="480" w:lineRule="auto"/>
        <w:jc w:val="both"/>
        <w:rPr>
          <w:rFonts w:ascii="Times New Roman" w:eastAsia="Times New Roman" w:hAnsi="Times New Roman" w:cs="Times New Roman"/>
          <w:sz w:val="24"/>
          <w:szCs w:val="24"/>
        </w:rPr>
      </w:pPr>
    </w:p>
    <w:p w:rsidR="00116EC0" w:rsidRPr="00DE25DC" w:rsidRDefault="00116EC0" w:rsidP="00116EC0">
      <w:pPr>
        <w:spacing w:after="0" w:line="240" w:lineRule="auto"/>
        <w:jc w:val="both"/>
        <w:rPr>
          <w:rFonts w:ascii="Times New Roman" w:eastAsia="Times New Roman" w:hAnsi="Times New Roman" w:cs="Times New Roman"/>
          <w:b/>
          <w:sz w:val="24"/>
          <w:szCs w:val="24"/>
        </w:rPr>
      </w:pPr>
    </w:p>
    <w:p w:rsidR="00116EC0" w:rsidRPr="00DE25DC" w:rsidRDefault="00116EC0" w:rsidP="00116EC0">
      <w:pPr>
        <w:spacing w:after="0" w:line="240" w:lineRule="auto"/>
        <w:jc w:val="both"/>
        <w:rPr>
          <w:rFonts w:ascii="Times New Roman" w:eastAsia="Times New Roman" w:hAnsi="Times New Roman" w:cs="Times New Roman"/>
          <w:b/>
          <w:sz w:val="24"/>
          <w:szCs w:val="24"/>
        </w:rPr>
      </w:pPr>
    </w:p>
    <w:p w:rsidR="00116EC0" w:rsidRPr="00DE25DC" w:rsidRDefault="00116EC0" w:rsidP="00116EC0">
      <w:pPr>
        <w:spacing w:after="0" w:line="240" w:lineRule="auto"/>
        <w:jc w:val="both"/>
        <w:rPr>
          <w:rFonts w:ascii="Times New Roman" w:eastAsia="Times New Roman" w:hAnsi="Times New Roman" w:cs="Times New Roman"/>
          <w:b/>
          <w:sz w:val="24"/>
          <w:szCs w:val="24"/>
        </w:rPr>
      </w:pPr>
      <w:r w:rsidRPr="00C22157">
        <w:rPr>
          <w:rFonts w:ascii="Times New Roman" w:eastAsia="Times New Roman" w:hAnsi="Times New Roman" w:cs="Times New Roman"/>
          <w:b/>
          <w:noProof/>
          <w:sz w:val="24"/>
          <w:szCs w:val="24"/>
        </w:rPr>
        <w:lastRenderedPageBreak/>
        <w:drawing>
          <wp:inline distT="0" distB="0" distL="0" distR="0">
            <wp:extent cx="5733143" cy="3836753"/>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23782" cy="3830489"/>
                    </a:xfrm>
                    <a:prstGeom prst="rect">
                      <a:avLst/>
                    </a:prstGeom>
                    <a:noFill/>
                  </pic:spPr>
                </pic:pic>
              </a:graphicData>
            </a:graphic>
          </wp:inline>
        </w:drawing>
      </w:r>
    </w:p>
    <w:p w:rsidR="00116EC0" w:rsidRPr="00DE25DC" w:rsidRDefault="00116EC0" w:rsidP="00116EC0">
      <w:pPr>
        <w:spacing w:after="0" w:line="240" w:lineRule="auto"/>
        <w:jc w:val="both"/>
        <w:rPr>
          <w:rFonts w:ascii="Times New Roman" w:eastAsia="Times New Roman" w:hAnsi="Times New Roman" w:cs="Times New Roman"/>
          <w:b/>
          <w:sz w:val="24"/>
          <w:szCs w:val="24"/>
        </w:rPr>
      </w:pPr>
    </w:p>
    <w:p w:rsidR="00116EC0" w:rsidRPr="00DE25DC" w:rsidRDefault="00116EC0" w:rsidP="00116EC0">
      <w:pPr>
        <w:spacing w:after="0" w:line="240" w:lineRule="auto"/>
        <w:jc w:val="both"/>
        <w:rPr>
          <w:rFonts w:ascii="Times New Roman" w:eastAsia="Times New Roman" w:hAnsi="Times New Roman" w:cs="Times New Roman"/>
          <w:b/>
          <w:sz w:val="24"/>
          <w:szCs w:val="24"/>
        </w:rPr>
      </w:pPr>
      <w:proofErr w:type="gramStart"/>
      <w:r w:rsidRPr="00DE25DC">
        <w:rPr>
          <w:rFonts w:ascii="Times New Roman" w:eastAsia="Times New Roman" w:hAnsi="Times New Roman" w:cs="Times New Roman"/>
          <w:b/>
          <w:sz w:val="24"/>
          <w:szCs w:val="24"/>
        </w:rPr>
        <w:t xml:space="preserve">Figure </w:t>
      </w:r>
      <w:r w:rsidR="00C22157">
        <w:rPr>
          <w:rFonts w:ascii="Times New Roman" w:eastAsia="Times New Roman" w:hAnsi="Times New Roman" w:cs="Times New Roman"/>
          <w:b/>
          <w:sz w:val="24"/>
          <w:szCs w:val="24"/>
        </w:rPr>
        <w:t>6</w:t>
      </w:r>
      <w:r w:rsidRPr="00DE25DC">
        <w:rPr>
          <w:rFonts w:ascii="Times New Roman" w:eastAsia="Times New Roman" w:hAnsi="Times New Roman" w:cs="Times New Roman"/>
          <w:b/>
          <w:sz w:val="24"/>
          <w:szCs w:val="24"/>
        </w:rPr>
        <w:t>.</w:t>
      </w:r>
      <w:proofErr w:type="gramEnd"/>
      <w:r w:rsidRPr="00DE25DC">
        <w:rPr>
          <w:rFonts w:ascii="Times New Roman" w:eastAsia="Times New Roman" w:hAnsi="Times New Roman" w:cs="Times New Roman"/>
          <w:b/>
          <w:sz w:val="24"/>
          <w:szCs w:val="24"/>
        </w:rPr>
        <w:t xml:space="preserve">  Representative extracted ion chromatogram of olefin </w:t>
      </w:r>
      <w:r w:rsidRPr="00DE25DC">
        <w:rPr>
          <w:rFonts w:ascii="Times New Roman" w:eastAsia="Times New Roman" w:hAnsi="Times New Roman" w:cs="Times New Roman"/>
          <w:b/>
          <w:i/>
          <w:sz w:val="24"/>
          <w:szCs w:val="24"/>
        </w:rPr>
        <w:t>m/z</w:t>
      </w:r>
      <w:r w:rsidRPr="00DE25DC">
        <w:rPr>
          <w:rFonts w:ascii="Times New Roman" w:eastAsia="Times New Roman" w:hAnsi="Times New Roman" w:cs="Times New Roman"/>
          <w:b/>
          <w:sz w:val="24"/>
          <w:szCs w:val="24"/>
        </w:rPr>
        <w:t xml:space="preserve"> 254/205, with peak intensity occurring at 4.49 minutes.  </w:t>
      </w:r>
    </w:p>
    <w:p w:rsidR="00116EC0" w:rsidRPr="00DE25DC" w:rsidRDefault="00116EC0" w:rsidP="00116EC0">
      <w:pPr>
        <w:spacing w:after="0" w:line="480" w:lineRule="auto"/>
        <w:jc w:val="both"/>
        <w:rPr>
          <w:rFonts w:ascii="Times New Roman" w:eastAsia="Times New Roman" w:hAnsi="Times New Roman" w:cs="Times New Roman"/>
          <w:sz w:val="24"/>
          <w:szCs w:val="24"/>
        </w:rPr>
      </w:pPr>
    </w:p>
    <w:p w:rsidR="00116EC0" w:rsidRPr="00DE25DC" w:rsidRDefault="00116EC0" w:rsidP="00116EC0">
      <w:pPr>
        <w:spacing w:after="0" w:line="480" w:lineRule="auto"/>
        <w:jc w:val="both"/>
        <w:rPr>
          <w:rFonts w:ascii="Times New Roman" w:eastAsia="Times New Roman" w:hAnsi="Times New Roman" w:cs="Times New Roman"/>
          <w:sz w:val="24"/>
          <w:szCs w:val="24"/>
        </w:rPr>
      </w:pPr>
    </w:p>
    <w:p w:rsidR="00116EC0" w:rsidRPr="00DE25DC" w:rsidRDefault="00116EC0" w:rsidP="00116EC0">
      <w:pPr>
        <w:spacing w:after="0" w:line="480" w:lineRule="auto"/>
        <w:jc w:val="both"/>
        <w:rPr>
          <w:rFonts w:ascii="Times New Roman" w:eastAsia="Times New Roman" w:hAnsi="Times New Roman" w:cs="Times New Roman"/>
          <w:sz w:val="24"/>
          <w:szCs w:val="24"/>
        </w:rPr>
      </w:pPr>
    </w:p>
    <w:p w:rsidR="00116EC0" w:rsidRPr="00DE25DC" w:rsidRDefault="00116EC0" w:rsidP="00116EC0">
      <w:pPr>
        <w:spacing w:after="0" w:line="480" w:lineRule="auto"/>
        <w:jc w:val="both"/>
        <w:rPr>
          <w:rFonts w:ascii="Times New Roman" w:eastAsia="Times New Roman" w:hAnsi="Times New Roman" w:cs="Times New Roman"/>
          <w:sz w:val="24"/>
          <w:szCs w:val="24"/>
        </w:rPr>
      </w:pPr>
    </w:p>
    <w:p w:rsidR="00116EC0" w:rsidRPr="00DE25DC" w:rsidRDefault="00116EC0" w:rsidP="00116EC0">
      <w:pPr>
        <w:spacing w:after="0" w:line="480" w:lineRule="auto"/>
        <w:jc w:val="both"/>
        <w:rPr>
          <w:rFonts w:ascii="Times New Roman" w:eastAsia="Times New Roman" w:hAnsi="Times New Roman" w:cs="Times New Roman"/>
          <w:sz w:val="24"/>
          <w:szCs w:val="24"/>
        </w:rPr>
      </w:pPr>
    </w:p>
    <w:p w:rsidR="00116EC0" w:rsidRPr="00DE25DC" w:rsidRDefault="00116EC0" w:rsidP="00116EC0">
      <w:pPr>
        <w:spacing w:after="0" w:line="480" w:lineRule="auto"/>
        <w:jc w:val="both"/>
        <w:rPr>
          <w:rFonts w:ascii="Times New Roman" w:eastAsia="Times New Roman" w:hAnsi="Times New Roman" w:cs="Times New Roman"/>
          <w:sz w:val="24"/>
          <w:szCs w:val="24"/>
        </w:rPr>
      </w:pPr>
    </w:p>
    <w:p w:rsidR="00116EC0" w:rsidRPr="00DE25DC" w:rsidRDefault="00116EC0" w:rsidP="00116EC0">
      <w:pPr>
        <w:spacing w:after="0" w:line="480" w:lineRule="auto"/>
        <w:jc w:val="both"/>
        <w:rPr>
          <w:rFonts w:ascii="Times New Roman" w:eastAsia="Times New Roman" w:hAnsi="Times New Roman" w:cs="Times New Roman"/>
          <w:sz w:val="24"/>
          <w:szCs w:val="24"/>
        </w:rPr>
      </w:pPr>
    </w:p>
    <w:p w:rsidR="00116EC0" w:rsidRPr="00DE25DC" w:rsidRDefault="00116EC0" w:rsidP="00116EC0">
      <w:pPr>
        <w:spacing w:after="0" w:line="480" w:lineRule="auto"/>
        <w:jc w:val="both"/>
        <w:rPr>
          <w:rFonts w:ascii="Times New Roman" w:eastAsia="Times New Roman" w:hAnsi="Times New Roman" w:cs="Times New Roman"/>
          <w:sz w:val="24"/>
          <w:szCs w:val="24"/>
        </w:rPr>
      </w:pPr>
    </w:p>
    <w:p w:rsidR="00116EC0" w:rsidRPr="00DE25DC" w:rsidRDefault="00116EC0" w:rsidP="00116EC0">
      <w:pPr>
        <w:spacing w:after="0" w:line="480" w:lineRule="auto"/>
        <w:jc w:val="both"/>
        <w:rPr>
          <w:rFonts w:ascii="Times New Roman" w:eastAsia="Times New Roman" w:hAnsi="Times New Roman" w:cs="Times New Roman"/>
          <w:sz w:val="24"/>
          <w:szCs w:val="24"/>
        </w:rPr>
      </w:pPr>
      <w:r w:rsidRPr="00C22157">
        <w:rPr>
          <w:rFonts w:ascii="Times New Roman" w:eastAsia="Times New Roman" w:hAnsi="Times New Roman" w:cs="Times New Roman"/>
          <w:noProof/>
          <w:sz w:val="24"/>
          <w:szCs w:val="24"/>
        </w:rPr>
        <w:lastRenderedPageBreak/>
        <w:drawing>
          <wp:inline distT="0" distB="0" distL="0" distR="0">
            <wp:extent cx="5856514" cy="3924598"/>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856062" cy="3924295"/>
                    </a:xfrm>
                    <a:prstGeom prst="rect">
                      <a:avLst/>
                    </a:prstGeom>
                    <a:noFill/>
                  </pic:spPr>
                </pic:pic>
              </a:graphicData>
            </a:graphic>
          </wp:inline>
        </w:drawing>
      </w:r>
    </w:p>
    <w:p w:rsidR="00116EC0" w:rsidRPr="00DE25DC" w:rsidRDefault="00116EC0" w:rsidP="00116EC0">
      <w:pPr>
        <w:spacing w:after="0" w:line="240" w:lineRule="auto"/>
        <w:jc w:val="both"/>
        <w:rPr>
          <w:rFonts w:ascii="Times New Roman" w:eastAsia="Times New Roman" w:hAnsi="Times New Roman" w:cs="Times New Roman"/>
          <w:b/>
          <w:sz w:val="24"/>
          <w:szCs w:val="24"/>
        </w:rPr>
      </w:pPr>
      <w:proofErr w:type="gramStart"/>
      <w:r w:rsidRPr="00DE25DC">
        <w:rPr>
          <w:rFonts w:ascii="Times New Roman" w:eastAsia="Times New Roman" w:hAnsi="Times New Roman" w:cs="Times New Roman"/>
          <w:b/>
          <w:sz w:val="24"/>
          <w:szCs w:val="24"/>
        </w:rPr>
        <w:t xml:space="preserve">Figure </w:t>
      </w:r>
      <w:r w:rsidR="00C22157">
        <w:rPr>
          <w:rFonts w:ascii="Times New Roman" w:eastAsia="Times New Roman" w:hAnsi="Times New Roman" w:cs="Times New Roman"/>
          <w:b/>
          <w:sz w:val="24"/>
          <w:szCs w:val="24"/>
        </w:rPr>
        <w:t>7</w:t>
      </w:r>
      <w:r w:rsidRPr="00DE25DC">
        <w:rPr>
          <w:rFonts w:ascii="Times New Roman" w:eastAsia="Times New Roman" w:hAnsi="Times New Roman" w:cs="Times New Roman"/>
          <w:b/>
          <w:sz w:val="24"/>
          <w:szCs w:val="24"/>
        </w:rPr>
        <w:t>.</w:t>
      </w:r>
      <w:proofErr w:type="gramEnd"/>
      <w:r w:rsidRPr="00DE25DC">
        <w:rPr>
          <w:rFonts w:ascii="Times New Roman" w:eastAsia="Times New Roman" w:hAnsi="Times New Roman" w:cs="Times New Roman"/>
          <w:b/>
          <w:sz w:val="24"/>
          <w:szCs w:val="24"/>
        </w:rPr>
        <w:t xml:space="preserve">  Representative extracted ion chromatogram of </w:t>
      </w:r>
      <w:r w:rsidR="00C22157">
        <w:rPr>
          <w:rFonts w:ascii="Times New Roman" w:eastAsia="Times New Roman" w:hAnsi="Times New Roman" w:cs="Times New Roman"/>
          <w:b/>
          <w:sz w:val="24"/>
          <w:szCs w:val="24"/>
        </w:rPr>
        <w:t>5-hydroxy</w:t>
      </w:r>
      <w:r w:rsidRPr="00DE25DC">
        <w:rPr>
          <w:rFonts w:ascii="Times New Roman" w:eastAsia="Times New Roman" w:hAnsi="Times New Roman" w:cs="Times New Roman"/>
          <w:b/>
          <w:sz w:val="24"/>
          <w:szCs w:val="24"/>
        </w:rPr>
        <w:t xml:space="preserve"> </w:t>
      </w:r>
      <w:r w:rsidRPr="00DE25DC">
        <w:rPr>
          <w:rFonts w:ascii="Times New Roman" w:eastAsia="Times New Roman" w:hAnsi="Times New Roman" w:cs="Times New Roman"/>
          <w:b/>
          <w:i/>
          <w:sz w:val="24"/>
          <w:szCs w:val="24"/>
        </w:rPr>
        <w:t>m/z</w:t>
      </w:r>
      <w:r w:rsidRPr="00DE25DC">
        <w:rPr>
          <w:rFonts w:ascii="Times New Roman" w:eastAsia="Times New Roman" w:hAnsi="Times New Roman" w:cs="Times New Roman"/>
          <w:b/>
          <w:sz w:val="24"/>
          <w:szCs w:val="24"/>
        </w:rPr>
        <w:t xml:space="preserve"> 272/191, with peak intensity occurring at 5.26 minutes.  </w:t>
      </w:r>
    </w:p>
    <w:p w:rsidR="00116EC0" w:rsidRPr="00DE25DC" w:rsidRDefault="00116EC0" w:rsidP="00116EC0">
      <w:pPr>
        <w:spacing w:after="0" w:line="480" w:lineRule="auto"/>
        <w:jc w:val="both"/>
        <w:rPr>
          <w:rFonts w:ascii="Times New Roman" w:eastAsia="Times New Roman" w:hAnsi="Times New Roman" w:cs="Times New Roman"/>
          <w:sz w:val="24"/>
          <w:szCs w:val="24"/>
        </w:rPr>
      </w:pPr>
    </w:p>
    <w:p w:rsidR="00116EC0" w:rsidRPr="00DE25DC" w:rsidRDefault="00116EC0" w:rsidP="00116EC0">
      <w:pPr>
        <w:spacing w:after="0" w:line="480" w:lineRule="auto"/>
        <w:jc w:val="both"/>
        <w:rPr>
          <w:rFonts w:ascii="Times New Roman" w:eastAsia="Times New Roman" w:hAnsi="Times New Roman" w:cs="Times New Roman"/>
          <w:sz w:val="24"/>
          <w:szCs w:val="24"/>
        </w:rPr>
      </w:pPr>
    </w:p>
    <w:p w:rsidR="00116EC0" w:rsidRPr="00DE25DC" w:rsidRDefault="00116EC0" w:rsidP="00116EC0">
      <w:pPr>
        <w:spacing w:after="0" w:line="480" w:lineRule="auto"/>
        <w:jc w:val="both"/>
        <w:rPr>
          <w:rFonts w:ascii="Times New Roman" w:eastAsia="Times New Roman" w:hAnsi="Times New Roman" w:cs="Times New Roman"/>
          <w:sz w:val="24"/>
          <w:szCs w:val="24"/>
        </w:rPr>
      </w:pPr>
    </w:p>
    <w:p w:rsidR="00116EC0" w:rsidRPr="00DE25DC" w:rsidRDefault="00116EC0" w:rsidP="00116EC0">
      <w:pPr>
        <w:spacing w:after="0" w:line="480" w:lineRule="auto"/>
        <w:jc w:val="both"/>
        <w:rPr>
          <w:rFonts w:ascii="Times New Roman" w:eastAsia="Times New Roman" w:hAnsi="Times New Roman" w:cs="Times New Roman"/>
          <w:sz w:val="24"/>
          <w:szCs w:val="24"/>
        </w:rPr>
      </w:pPr>
    </w:p>
    <w:p w:rsidR="00116EC0" w:rsidRPr="00DE25DC" w:rsidRDefault="00116EC0" w:rsidP="00116EC0">
      <w:pPr>
        <w:spacing w:after="0" w:line="480" w:lineRule="auto"/>
        <w:jc w:val="both"/>
        <w:rPr>
          <w:rFonts w:ascii="Times New Roman" w:eastAsia="Times New Roman" w:hAnsi="Times New Roman" w:cs="Times New Roman"/>
          <w:sz w:val="24"/>
          <w:szCs w:val="24"/>
        </w:rPr>
      </w:pPr>
    </w:p>
    <w:p w:rsidR="00116EC0" w:rsidRDefault="00116EC0" w:rsidP="00116EC0">
      <w:pPr>
        <w:spacing w:after="0" w:line="480" w:lineRule="auto"/>
        <w:jc w:val="both"/>
        <w:rPr>
          <w:rFonts w:ascii="Times New Roman" w:eastAsia="Times New Roman" w:hAnsi="Times New Roman" w:cs="Times New Roman"/>
          <w:sz w:val="24"/>
          <w:szCs w:val="24"/>
        </w:rPr>
      </w:pPr>
    </w:p>
    <w:p w:rsidR="00116EC0" w:rsidRDefault="00116EC0" w:rsidP="00116EC0">
      <w:pPr>
        <w:spacing w:after="0" w:line="480" w:lineRule="auto"/>
        <w:jc w:val="both"/>
        <w:rPr>
          <w:rFonts w:ascii="Times New Roman" w:eastAsia="Times New Roman" w:hAnsi="Times New Roman" w:cs="Times New Roman"/>
          <w:sz w:val="24"/>
          <w:szCs w:val="24"/>
        </w:rPr>
      </w:pPr>
    </w:p>
    <w:p w:rsidR="00116EC0" w:rsidRDefault="00116EC0" w:rsidP="00116EC0">
      <w:pPr>
        <w:spacing w:after="0" w:line="480" w:lineRule="auto"/>
        <w:jc w:val="both"/>
        <w:rPr>
          <w:rFonts w:ascii="Times New Roman" w:eastAsia="Times New Roman" w:hAnsi="Times New Roman" w:cs="Times New Roman"/>
          <w:sz w:val="24"/>
          <w:szCs w:val="24"/>
        </w:rPr>
      </w:pPr>
    </w:p>
    <w:p w:rsidR="00116EC0" w:rsidRPr="00DE25DC" w:rsidRDefault="00116EC0" w:rsidP="00116EC0">
      <w:pPr>
        <w:spacing w:after="0" w:line="480" w:lineRule="auto"/>
        <w:jc w:val="both"/>
        <w:rPr>
          <w:rFonts w:ascii="Times New Roman" w:eastAsia="Times New Roman" w:hAnsi="Times New Roman" w:cs="Times New Roman"/>
          <w:sz w:val="24"/>
          <w:szCs w:val="24"/>
        </w:rPr>
      </w:pPr>
    </w:p>
    <w:p w:rsidR="00116EC0" w:rsidRPr="00DE25DC" w:rsidRDefault="00116EC0" w:rsidP="00116EC0">
      <w:pPr>
        <w:spacing w:after="0" w:line="480" w:lineRule="auto"/>
        <w:jc w:val="both"/>
        <w:rPr>
          <w:rFonts w:ascii="Times New Roman" w:eastAsia="Times New Roman" w:hAnsi="Times New Roman" w:cs="Times New Roman"/>
          <w:sz w:val="24"/>
          <w:szCs w:val="24"/>
        </w:rPr>
      </w:pPr>
    </w:p>
    <w:p w:rsidR="00C22157" w:rsidRDefault="00C22157" w:rsidP="00116EC0">
      <w:pPr>
        <w:spacing w:line="480" w:lineRule="auto"/>
        <w:ind w:firstLine="720"/>
        <w:jc w:val="both"/>
        <w:rPr>
          <w:rFonts w:ascii="Times New Roman" w:hAnsi="Times New Roman" w:cs="Times New Roman"/>
          <w:sz w:val="24"/>
          <w:szCs w:val="24"/>
        </w:rPr>
      </w:pPr>
    </w:p>
    <w:p w:rsidR="00116EC0" w:rsidRPr="00DE25DC" w:rsidRDefault="00116EC0" w:rsidP="00116EC0">
      <w:pPr>
        <w:spacing w:after="0" w:line="240" w:lineRule="auto"/>
        <w:jc w:val="both"/>
        <w:rPr>
          <w:rFonts w:ascii="Times New Roman" w:hAnsi="Times New Roman" w:cs="Times New Roman"/>
          <w:b/>
          <w:sz w:val="24"/>
          <w:szCs w:val="24"/>
        </w:rPr>
      </w:pPr>
      <w:proofErr w:type="gramStart"/>
      <w:r w:rsidRPr="00DE25DC">
        <w:rPr>
          <w:rFonts w:ascii="Times New Roman" w:hAnsi="Times New Roman" w:cs="Times New Roman"/>
          <w:b/>
          <w:sz w:val="24"/>
          <w:szCs w:val="24"/>
        </w:rPr>
        <w:lastRenderedPageBreak/>
        <w:t>Table 1.</w:t>
      </w:r>
      <w:proofErr w:type="gramEnd"/>
      <w:r w:rsidRPr="00DE25DC">
        <w:rPr>
          <w:rFonts w:ascii="Times New Roman" w:hAnsi="Times New Roman" w:cs="Times New Roman"/>
          <w:b/>
          <w:sz w:val="24"/>
          <w:szCs w:val="24"/>
        </w:rPr>
        <w:t xml:space="preserve">  Summary of PROC MIXED ANOVA results for the effects of application method, months post-treatment, tree strata, and timing of application on imidacloprid, olefin, and 5- hydroxy concentration in sap extracted from eastern hemlocks.</w:t>
      </w:r>
    </w:p>
    <w:p w:rsidR="00116EC0" w:rsidRPr="00DE25DC" w:rsidRDefault="00116EC0" w:rsidP="00116EC0">
      <w:pPr>
        <w:spacing w:after="0" w:line="240" w:lineRule="auto"/>
        <w:jc w:val="both"/>
        <w:rPr>
          <w:b/>
        </w:rPr>
      </w:pPr>
    </w:p>
    <w:p w:rsidR="00116EC0" w:rsidRPr="00DE25DC" w:rsidRDefault="00116EC0" w:rsidP="00116EC0">
      <w:pPr>
        <w:spacing w:line="480" w:lineRule="auto"/>
        <w:ind w:left="720"/>
        <w:rPr>
          <w:rFonts w:ascii="Times New Roman" w:hAnsi="Times New Roman" w:cs="Times New Roman"/>
          <w:sz w:val="24"/>
          <w:szCs w:val="24"/>
        </w:rPr>
      </w:pPr>
      <w:r w:rsidRPr="00DE25DC">
        <w:rPr>
          <w:noProof/>
        </w:rPr>
        <w:drawing>
          <wp:inline distT="0" distB="0" distL="0" distR="0">
            <wp:extent cx="5265683" cy="6905296"/>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0240" cy="6898158"/>
                    </a:xfrm>
                    <a:prstGeom prst="rect">
                      <a:avLst/>
                    </a:prstGeom>
                    <a:noFill/>
                    <a:ln>
                      <a:noFill/>
                    </a:ln>
                  </pic:spPr>
                </pic:pic>
              </a:graphicData>
            </a:graphic>
          </wp:inline>
        </w:drawing>
      </w:r>
    </w:p>
    <w:p w:rsidR="00116EC0" w:rsidRPr="00DE25DC" w:rsidRDefault="00116EC0" w:rsidP="00116EC0">
      <w:pPr>
        <w:spacing w:line="480" w:lineRule="auto"/>
        <w:ind w:left="720"/>
        <w:rPr>
          <w:rFonts w:ascii="Times New Roman" w:hAnsi="Times New Roman" w:cs="Times New Roman"/>
          <w:sz w:val="24"/>
          <w:szCs w:val="24"/>
        </w:rPr>
      </w:pPr>
      <w:r w:rsidRPr="00DE25DC">
        <w:rPr>
          <w:rFonts w:ascii="Times New Roman" w:hAnsi="Times New Roman" w:cs="Times New Roman"/>
          <w:sz w:val="24"/>
          <w:szCs w:val="24"/>
        </w:rPr>
        <w:t>*Indicates significance (</w:t>
      </w:r>
      <w:r w:rsidRPr="00DE25DC">
        <w:rPr>
          <w:rFonts w:ascii="Times New Roman" w:hAnsi="Times New Roman" w:cs="Times New Roman"/>
          <w:i/>
          <w:sz w:val="24"/>
          <w:szCs w:val="24"/>
        </w:rPr>
        <w:t xml:space="preserve">P </w:t>
      </w:r>
      <w:r w:rsidRPr="00DE25DC">
        <w:rPr>
          <w:rFonts w:ascii="Times New Roman" w:hAnsi="Times New Roman" w:cs="Times New Roman"/>
          <w:sz w:val="24"/>
          <w:szCs w:val="24"/>
        </w:rPr>
        <w:t>&lt; 0.05)</w:t>
      </w:r>
    </w:p>
    <w:p w:rsidR="00116EC0" w:rsidRPr="00DE25DC" w:rsidRDefault="00116EC0" w:rsidP="00116EC0">
      <w:pPr>
        <w:spacing w:after="0" w:line="240" w:lineRule="auto"/>
        <w:jc w:val="both"/>
        <w:rPr>
          <w:rFonts w:ascii="Times New Roman" w:hAnsi="Times New Roman" w:cs="Times New Roman"/>
          <w:b/>
          <w:sz w:val="24"/>
          <w:szCs w:val="24"/>
        </w:rPr>
      </w:pPr>
      <w:proofErr w:type="gramStart"/>
      <w:r w:rsidRPr="00DE25DC">
        <w:rPr>
          <w:rFonts w:ascii="Times New Roman" w:hAnsi="Times New Roman" w:cs="Times New Roman"/>
          <w:b/>
          <w:sz w:val="24"/>
          <w:szCs w:val="24"/>
        </w:rPr>
        <w:lastRenderedPageBreak/>
        <w:t>Table 2.</w:t>
      </w:r>
      <w:proofErr w:type="gramEnd"/>
      <w:r w:rsidRPr="00DE25DC">
        <w:rPr>
          <w:rFonts w:ascii="Times New Roman" w:hAnsi="Times New Roman" w:cs="Times New Roman"/>
          <w:b/>
          <w:sz w:val="24"/>
          <w:szCs w:val="24"/>
        </w:rPr>
        <w:t xml:space="preserve">  Summary of PROC MIXED ANOVA results for the effects of application method, months post-treatment, tree strata, and timing of application on imidacloprid, olefin, and 5-hydroxy concentration in twig and needle tissue from eastern hemlocks.</w:t>
      </w:r>
    </w:p>
    <w:p w:rsidR="00116EC0" w:rsidRPr="00DE25DC" w:rsidRDefault="00116EC0" w:rsidP="00116EC0">
      <w:pPr>
        <w:spacing w:line="480" w:lineRule="auto"/>
        <w:ind w:firstLine="720"/>
        <w:jc w:val="both"/>
        <w:rPr>
          <w:rFonts w:ascii="Times New Roman" w:hAnsi="Times New Roman" w:cs="Times New Roman"/>
          <w:sz w:val="24"/>
          <w:szCs w:val="24"/>
        </w:rPr>
      </w:pPr>
      <w:r w:rsidRPr="00DE25DC">
        <w:rPr>
          <w:noProof/>
        </w:rPr>
        <w:drawing>
          <wp:inline distT="0" distB="0" distL="0" distR="0">
            <wp:extent cx="5391807" cy="7062952"/>
            <wp:effectExtent l="0" t="0" r="0" b="508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92939" cy="7064435"/>
                    </a:xfrm>
                    <a:prstGeom prst="rect">
                      <a:avLst/>
                    </a:prstGeom>
                    <a:noFill/>
                    <a:ln>
                      <a:noFill/>
                    </a:ln>
                  </pic:spPr>
                </pic:pic>
              </a:graphicData>
            </a:graphic>
          </wp:inline>
        </w:drawing>
      </w:r>
    </w:p>
    <w:p w:rsidR="00C22157" w:rsidRDefault="00C22157" w:rsidP="00116EC0">
      <w:pPr>
        <w:spacing w:after="0" w:line="240" w:lineRule="auto"/>
        <w:rPr>
          <w:rFonts w:ascii="Times New Roman" w:hAnsi="Times New Roman" w:cs="Times New Roman"/>
          <w:b/>
          <w:sz w:val="20"/>
          <w:szCs w:val="20"/>
        </w:rPr>
      </w:pPr>
      <w:r>
        <w:rPr>
          <w:rFonts w:ascii="Times New Roman" w:hAnsi="Times New Roman" w:cs="Times New Roman"/>
          <w:sz w:val="24"/>
          <w:szCs w:val="24"/>
        </w:rPr>
        <w:t xml:space="preserve">             </w:t>
      </w:r>
      <w:r w:rsidR="00116EC0" w:rsidRPr="00DE25DC">
        <w:rPr>
          <w:rFonts w:ascii="Times New Roman" w:hAnsi="Times New Roman" w:cs="Times New Roman"/>
          <w:sz w:val="24"/>
          <w:szCs w:val="24"/>
        </w:rPr>
        <w:t>*Indicates significance (</w:t>
      </w:r>
      <w:r w:rsidR="00116EC0" w:rsidRPr="00DE25DC">
        <w:rPr>
          <w:rFonts w:ascii="Times New Roman" w:hAnsi="Times New Roman" w:cs="Times New Roman"/>
          <w:i/>
          <w:sz w:val="24"/>
          <w:szCs w:val="24"/>
        </w:rPr>
        <w:t xml:space="preserve">P </w:t>
      </w:r>
      <w:r w:rsidR="00116EC0" w:rsidRPr="00DE25DC">
        <w:rPr>
          <w:rFonts w:ascii="Times New Roman" w:hAnsi="Times New Roman" w:cs="Times New Roman"/>
          <w:sz w:val="24"/>
          <w:szCs w:val="24"/>
        </w:rPr>
        <w:t>&lt; 0.05)</w:t>
      </w:r>
      <w:r w:rsidR="00116EC0" w:rsidRPr="00DE25DC">
        <w:rPr>
          <w:rFonts w:ascii="Times New Roman" w:hAnsi="Times New Roman" w:cs="Times New Roman"/>
          <w:sz w:val="24"/>
          <w:szCs w:val="24"/>
        </w:rPr>
        <w:tab/>
      </w:r>
    </w:p>
    <w:p w:rsidR="00C22157" w:rsidRDefault="00C22157" w:rsidP="00C22157">
      <w:pPr>
        <w:rPr>
          <w:rFonts w:ascii="Times New Roman" w:hAnsi="Times New Roman" w:cs="Times New Roman"/>
          <w:sz w:val="20"/>
          <w:szCs w:val="20"/>
        </w:rPr>
      </w:pPr>
    </w:p>
    <w:p w:rsidR="00C22157" w:rsidRDefault="00C22157" w:rsidP="00C22157">
      <w:pPr>
        <w:rPr>
          <w:rFonts w:ascii="Times New Roman" w:hAnsi="Times New Roman" w:cs="Times New Roman"/>
          <w:sz w:val="20"/>
          <w:szCs w:val="20"/>
        </w:rPr>
      </w:pPr>
    </w:p>
    <w:p w:rsidR="00C22157" w:rsidRPr="00DE25DC" w:rsidRDefault="00C22157" w:rsidP="00C22157">
      <w:pPr>
        <w:spacing w:after="0" w:line="480" w:lineRule="auto"/>
        <w:jc w:val="both"/>
        <w:rPr>
          <w:rFonts w:ascii="Times New Roman" w:eastAsia="Times New Roman" w:hAnsi="Times New Roman" w:cs="Times New Roman"/>
          <w:sz w:val="24"/>
          <w:szCs w:val="24"/>
        </w:rPr>
      </w:pPr>
      <w:r w:rsidRPr="00DE25DC">
        <w:rPr>
          <w:rFonts w:ascii="Times New Roman" w:hAnsi="Times New Roman" w:cs="Times New Roman"/>
          <w:sz w:val="24"/>
          <w:szCs w:val="24"/>
        </w:rPr>
        <w:t>0.2164), olefin (</w:t>
      </w:r>
      <w:r w:rsidRPr="00DE25DC">
        <w:rPr>
          <w:rFonts w:ascii="Times New Roman" w:hAnsi="Times New Roman" w:cs="Times New Roman"/>
          <w:i/>
          <w:sz w:val="24"/>
          <w:szCs w:val="24"/>
        </w:rPr>
        <w:t xml:space="preserve">F </w:t>
      </w:r>
      <w:r w:rsidRPr="00DE25DC">
        <w:rPr>
          <w:rFonts w:ascii="Times New Roman" w:hAnsi="Times New Roman" w:cs="Times New Roman"/>
          <w:sz w:val="24"/>
          <w:szCs w:val="24"/>
        </w:rPr>
        <w:t>= 2.85, df = 4,</w:t>
      </w:r>
      <w:r w:rsidRPr="00DE25DC">
        <w:rPr>
          <w:rFonts w:ascii="Times New Roman" w:hAnsi="Times New Roman" w:cs="Times New Roman"/>
          <w:b/>
          <w:sz w:val="24"/>
          <w:szCs w:val="24"/>
        </w:rPr>
        <w:t xml:space="preserve"> </w:t>
      </w:r>
      <w:r w:rsidRPr="00DE25DC">
        <w:rPr>
          <w:rFonts w:ascii="Times New Roman" w:hAnsi="Times New Roman" w:cs="Times New Roman"/>
          <w:i/>
          <w:sz w:val="24"/>
          <w:szCs w:val="24"/>
        </w:rPr>
        <w:t>P</w:t>
      </w:r>
      <w:r w:rsidRPr="00DE25DC">
        <w:rPr>
          <w:rFonts w:ascii="Times New Roman" w:hAnsi="Times New Roman" w:cs="Times New Roman"/>
          <w:sz w:val="24"/>
          <w:szCs w:val="24"/>
        </w:rPr>
        <w:t xml:space="preserve"> = 0.2134), and 5-hydroxy (</w:t>
      </w:r>
      <w:r w:rsidRPr="00DE25DC">
        <w:rPr>
          <w:rFonts w:ascii="Times New Roman" w:hAnsi="Times New Roman" w:cs="Times New Roman"/>
          <w:i/>
          <w:sz w:val="24"/>
          <w:szCs w:val="24"/>
        </w:rPr>
        <w:t xml:space="preserve">F </w:t>
      </w:r>
      <w:r w:rsidRPr="00DE25DC">
        <w:rPr>
          <w:rFonts w:ascii="Times New Roman" w:hAnsi="Times New Roman" w:cs="Times New Roman"/>
          <w:sz w:val="24"/>
          <w:szCs w:val="24"/>
        </w:rPr>
        <w:t>= 1.71, df = 4,</w:t>
      </w:r>
      <w:r w:rsidRPr="00DE25DC">
        <w:rPr>
          <w:rFonts w:ascii="Times New Roman" w:hAnsi="Times New Roman" w:cs="Times New Roman"/>
          <w:b/>
          <w:sz w:val="24"/>
          <w:szCs w:val="24"/>
        </w:rPr>
        <w:t xml:space="preserve"> </w:t>
      </w:r>
      <w:r w:rsidRPr="00DE25DC">
        <w:rPr>
          <w:rFonts w:ascii="Times New Roman" w:hAnsi="Times New Roman" w:cs="Times New Roman"/>
          <w:i/>
          <w:sz w:val="24"/>
          <w:szCs w:val="24"/>
        </w:rPr>
        <w:t>P</w:t>
      </w:r>
      <w:r w:rsidRPr="00DE25DC">
        <w:rPr>
          <w:rFonts w:ascii="Times New Roman" w:hAnsi="Times New Roman" w:cs="Times New Roman"/>
          <w:sz w:val="24"/>
          <w:szCs w:val="24"/>
        </w:rPr>
        <w:t xml:space="preserve"> = 0.1223</w:t>
      </w:r>
      <w:proofErr w:type="gramStart"/>
      <w:r w:rsidRPr="00DE25DC">
        <w:rPr>
          <w:rFonts w:ascii="Times New Roman" w:hAnsi="Times New Roman" w:cs="Times New Roman"/>
          <w:sz w:val="24"/>
          <w:szCs w:val="24"/>
        </w:rPr>
        <w:t>)  concentrations</w:t>
      </w:r>
      <w:proofErr w:type="gramEnd"/>
      <w:r w:rsidRPr="00DE25DC">
        <w:rPr>
          <w:rFonts w:ascii="Times New Roman" w:hAnsi="Times New Roman" w:cs="Times New Roman"/>
          <w:sz w:val="24"/>
          <w:szCs w:val="24"/>
        </w:rPr>
        <w:t xml:space="preserve"> in branch sap (Table 1) and in imidacloprid (</w:t>
      </w:r>
      <w:r w:rsidRPr="00DE25DC">
        <w:rPr>
          <w:rFonts w:ascii="Times New Roman" w:hAnsi="Times New Roman" w:cs="Times New Roman"/>
          <w:i/>
          <w:sz w:val="24"/>
          <w:szCs w:val="24"/>
        </w:rPr>
        <w:t xml:space="preserve">F </w:t>
      </w:r>
      <w:r w:rsidRPr="00DE25DC">
        <w:rPr>
          <w:rFonts w:ascii="Times New Roman" w:hAnsi="Times New Roman" w:cs="Times New Roman"/>
          <w:sz w:val="24"/>
          <w:szCs w:val="24"/>
        </w:rPr>
        <w:t>= 1.59, df = 4,</w:t>
      </w:r>
      <w:r w:rsidRPr="00DE25DC">
        <w:rPr>
          <w:rFonts w:ascii="Times New Roman" w:hAnsi="Times New Roman" w:cs="Times New Roman"/>
          <w:b/>
          <w:sz w:val="24"/>
          <w:szCs w:val="24"/>
        </w:rPr>
        <w:t xml:space="preserve"> </w:t>
      </w:r>
      <w:r w:rsidRPr="00DE25DC">
        <w:rPr>
          <w:rFonts w:ascii="Times New Roman" w:hAnsi="Times New Roman" w:cs="Times New Roman"/>
          <w:i/>
          <w:sz w:val="24"/>
          <w:szCs w:val="24"/>
        </w:rPr>
        <w:t>P</w:t>
      </w:r>
      <w:r w:rsidRPr="00DE25DC">
        <w:rPr>
          <w:rFonts w:ascii="Times New Roman" w:hAnsi="Times New Roman" w:cs="Times New Roman"/>
          <w:sz w:val="24"/>
          <w:szCs w:val="24"/>
        </w:rPr>
        <w:t xml:space="preserve"> = 0.2164), olefin </w:t>
      </w:r>
    </w:p>
    <w:p w:rsidR="00C22157" w:rsidRPr="00DE25DC" w:rsidRDefault="00C22157" w:rsidP="00C22157">
      <w:pPr>
        <w:spacing w:after="0" w:line="480" w:lineRule="auto"/>
        <w:jc w:val="both"/>
        <w:rPr>
          <w:rFonts w:ascii="Times New Roman" w:eastAsia="Times New Roman" w:hAnsi="Times New Roman" w:cs="Times New Roman"/>
          <w:sz w:val="24"/>
          <w:szCs w:val="24"/>
        </w:rPr>
      </w:pPr>
      <w:r w:rsidRPr="00DE25DC">
        <w:rPr>
          <w:rFonts w:ascii="Times New Roman" w:hAnsi="Times New Roman" w:cs="Times New Roman"/>
          <w:sz w:val="24"/>
          <w:szCs w:val="24"/>
        </w:rPr>
        <w:t>(</w:t>
      </w:r>
      <w:r w:rsidRPr="00DE25DC">
        <w:rPr>
          <w:rFonts w:ascii="Times New Roman" w:hAnsi="Times New Roman" w:cs="Times New Roman"/>
          <w:i/>
          <w:sz w:val="24"/>
          <w:szCs w:val="24"/>
        </w:rPr>
        <w:t xml:space="preserve">F </w:t>
      </w:r>
      <w:r w:rsidRPr="00DE25DC">
        <w:rPr>
          <w:rFonts w:ascii="Times New Roman" w:hAnsi="Times New Roman" w:cs="Times New Roman"/>
          <w:sz w:val="24"/>
          <w:szCs w:val="24"/>
        </w:rPr>
        <w:t xml:space="preserve">= 2.66, </w:t>
      </w:r>
      <w:proofErr w:type="gramStart"/>
      <w:r w:rsidRPr="00DE25DC">
        <w:rPr>
          <w:rFonts w:ascii="Times New Roman" w:hAnsi="Times New Roman" w:cs="Times New Roman"/>
          <w:sz w:val="24"/>
          <w:szCs w:val="24"/>
        </w:rPr>
        <w:t>df</w:t>
      </w:r>
      <w:proofErr w:type="gramEnd"/>
      <w:r w:rsidRPr="00DE25DC">
        <w:rPr>
          <w:rFonts w:ascii="Times New Roman" w:hAnsi="Times New Roman" w:cs="Times New Roman"/>
          <w:sz w:val="24"/>
          <w:szCs w:val="24"/>
        </w:rPr>
        <w:t xml:space="preserve"> = 4,</w:t>
      </w:r>
      <w:r w:rsidRPr="00DE25DC">
        <w:rPr>
          <w:rFonts w:ascii="Times New Roman" w:hAnsi="Times New Roman" w:cs="Times New Roman"/>
          <w:b/>
          <w:sz w:val="24"/>
          <w:szCs w:val="24"/>
        </w:rPr>
        <w:t xml:space="preserve"> </w:t>
      </w:r>
      <w:r w:rsidRPr="00DE25DC">
        <w:rPr>
          <w:rFonts w:ascii="Times New Roman" w:hAnsi="Times New Roman" w:cs="Times New Roman"/>
          <w:i/>
          <w:sz w:val="24"/>
          <w:szCs w:val="24"/>
        </w:rPr>
        <w:t>P</w:t>
      </w:r>
      <w:r w:rsidRPr="00DE25DC">
        <w:rPr>
          <w:rFonts w:ascii="Times New Roman" w:hAnsi="Times New Roman" w:cs="Times New Roman"/>
          <w:sz w:val="24"/>
          <w:szCs w:val="24"/>
        </w:rPr>
        <w:t xml:space="preserve"> = 0.2134), and 5-hydroxy (</w:t>
      </w:r>
      <w:r w:rsidRPr="00DE25DC">
        <w:rPr>
          <w:rFonts w:ascii="Times New Roman" w:hAnsi="Times New Roman" w:cs="Times New Roman"/>
          <w:i/>
          <w:sz w:val="24"/>
          <w:szCs w:val="24"/>
        </w:rPr>
        <w:t xml:space="preserve">F </w:t>
      </w:r>
      <w:r w:rsidRPr="00DE25DC">
        <w:rPr>
          <w:rFonts w:ascii="Times New Roman" w:hAnsi="Times New Roman" w:cs="Times New Roman"/>
          <w:sz w:val="24"/>
          <w:szCs w:val="24"/>
        </w:rPr>
        <w:t>= 1.23, df = 4,</w:t>
      </w:r>
      <w:r w:rsidRPr="00DE25DC">
        <w:rPr>
          <w:rFonts w:ascii="Times New Roman" w:hAnsi="Times New Roman" w:cs="Times New Roman"/>
          <w:b/>
          <w:sz w:val="24"/>
          <w:szCs w:val="24"/>
        </w:rPr>
        <w:t xml:space="preserve"> </w:t>
      </w:r>
      <w:r w:rsidRPr="00DE25DC">
        <w:rPr>
          <w:rFonts w:ascii="Times New Roman" w:hAnsi="Times New Roman" w:cs="Times New Roman"/>
          <w:i/>
          <w:sz w:val="24"/>
          <w:szCs w:val="24"/>
        </w:rPr>
        <w:t>P</w:t>
      </w:r>
      <w:r w:rsidRPr="00DE25DC">
        <w:rPr>
          <w:rFonts w:ascii="Times New Roman" w:hAnsi="Times New Roman" w:cs="Times New Roman"/>
          <w:sz w:val="24"/>
          <w:szCs w:val="24"/>
        </w:rPr>
        <w:t xml:space="preserve"> = 0.1223) concentrations in twig and needle tissue for application method, months post-treatment, tree strata, or timing of</w:t>
      </w:r>
    </w:p>
    <w:p w:rsidR="00C22157" w:rsidRPr="00DE25DC" w:rsidRDefault="00C22157" w:rsidP="00C22157">
      <w:pPr>
        <w:spacing w:line="480" w:lineRule="auto"/>
        <w:jc w:val="both"/>
        <w:rPr>
          <w:rFonts w:ascii="Times New Roman" w:hAnsi="Times New Roman" w:cs="Times New Roman"/>
          <w:sz w:val="24"/>
          <w:szCs w:val="24"/>
        </w:rPr>
      </w:pPr>
      <w:proofErr w:type="gramStart"/>
      <w:r w:rsidRPr="00DE25DC">
        <w:rPr>
          <w:rFonts w:ascii="Times New Roman" w:hAnsi="Times New Roman" w:cs="Times New Roman"/>
          <w:sz w:val="24"/>
          <w:szCs w:val="24"/>
        </w:rPr>
        <w:t>application</w:t>
      </w:r>
      <w:proofErr w:type="gramEnd"/>
      <w:r w:rsidRPr="00DE25DC">
        <w:rPr>
          <w:rFonts w:ascii="Times New Roman" w:hAnsi="Times New Roman" w:cs="Times New Roman"/>
          <w:sz w:val="24"/>
          <w:szCs w:val="24"/>
        </w:rPr>
        <w:t xml:space="preserve">. Significant spatial differences in concentrations (LSD test; </w:t>
      </w:r>
      <w:r w:rsidRPr="00DE25DC">
        <w:rPr>
          <w:rFonts w:ascii="Times New Roman" w:hAnsi="Times New Roman" w:cs="Times New Roman"/>
          <w:i/>
          <w:sz w:val="24"/>
          <w:szCs w:val="24"/>
        </w:rPr>
        <w:t xml:space="preserve">P </w:t>
      </w:r>
      <w:r w:rsidRPr="00DE25DC">
        <w:rPr>
          <w:rFonts w:ascii="Times New Roman" w:hAnsi="Times New Roman" w:cs="Times New Roman"/>
          <w:sz w:val="24"/>
          <w:szCs w:val="24"/>
        </w:rPr>
        <w:t>&lt; 0.05) of imidacloprid, olefin, and 5-hydr</w:t>
      </w:r>
      <w:r w:rsidR="007E3A78">
        <w:rPr>
          <w:rFonts w:ascii="Times New Roman" w:hAnsi="Times New Roman" w:cs="Times New Roman"/>
          <w:sz w:val="24"/>
          <w:szCs w:val="24"/>
        </w:rPr>
        <w:t>o</w:t>
      </w:r>
      <w:r w:rsidRPr="00DE25DC">
        <w:rPr>
          <w:rFonts w:ascii="Times New Roman" w:hAnsi="Times New Roman" w:cs="Times New Roman"/>
          <w:sz w:val="24"/>
          <w:szCs w:val="24"/>
        </w:rPr>
        <w:t xml:space="preserve">xy were documented in both branch sap (Tables 3- 5) and twig and needle tissue (Tables 6-8). Significant spatial differences of imidacloprid concentrations occurred in the sap of branches (LSD test: </w:t>
      </w:r>
      <w:r w:rsidRPr="00DE25DC">
        <w:rPr>
          <w:rFonts w:ascii="Times New Roman" w:hAnsi="Times New Roman" w:cs="Times New Roman"/>
          <w:i/>
          <w:sz w:val="24"/>
          <w:szCs w:val="24"/>
        </w:rPr>
        <w:t>P</w:t>
      </w:r>
      <w:r w:rsidRPr="00DE25DC">
        <w:rPr>
          <w:rFonts w:ascii="Times New Roman" w:hAnsi="Times New Roman" w:cs="Times New Roman"/>
          <w:sz w:val="24"/>
          <w:szCs w:val="24"/>
        </w:rPr>
        <w:t xml:space="preserve"> &lt; 0.05) (Table 3) and twig and needle tissue (</w:t>
      </w:r>
      <w:r w:rsidR="004D1953">
        <w:rPr>
          <w:rFonts w:ascii="Times New Roman" w:hAnsi="Times New Roman" w:cs="Times New Roman"/>
          <w:sz w:val="24"/>
          <w:szCs w:val="24"/>
        </w:rPr>
        <w:t xml:space="preserve">LSD test; </w:t>
      </w:r>
      <w:r w:rsidRPr="00DE25DC">
        <w:rPr>
          <w:rFonts w:ascii="Times New Roman" w:hAnsi="Times New Roman" w:cs="Times New Roman"/>
          <w:i/>
          <w:sz w:val="24"/>
          <w:szCs w:val="24"/>
        </w:rPr>
        <w:t xml:space="preserve">P </w:t>
      </w:r>
      <w:r w:rsidRPr="00DE25DC">
        <w:rPr>
          <w:rFonts w:ascii="Times New Roman" w:hAnsi="Times New Roman" w:cs="Times New Roman"/>
          <w:sz w:val="24"/>
          <w:szCs w:val="24"/>
        </w:rPr>
        <w:t>&lt; 0.05) (Table 6) among CoreTect</w:t>
      </w:r>
      <w:r w:rsidRPr="00DE25DC">
        <w:rPr>
          <w:rFonts w:ascii="Times New Roman" w:hAnsi="Times New Roman" w:cs="Times New Roman"/>
          <w:sz w:val="24"/>
          <w:szCs w:val="24"/>
          <w:vertAlign w:val="superscript"/>
        </w:rPr>
        <w:t>®</w:t>
      </w:r>
      <w:r w:rsidRPr="00DE25DC">
        <w:rPr>
          <w:rFonts w:ascii="Times New Roman" w:hAnsi="Times New Roman" w:cs="Times New Roman"/>
          <w:sz w:val="24"/>
          <w:szCs w:val="24"/>
        </w:rPr>
        <w:t xml:space="preserve"> and soil injection application methods and months post-treatment in bo</w:t>
      </w:r>
      <w:r>
        <w:rPr>
          <w:rFonts w:ascii="Times New Roman" w:hAnsi="Times New Roman" w:cs="Times New Roman"/>
          <w:sz w:val="24"/>
          <w:szCs w:val="24"/>
        </w:rPr>
        <w:t xml:space="preserve">ttom, middle, and top strata.  </w:t>
      </w:r>
      <w:r w:rsidRPr="00DE25DC">
        <w:rPr>
          <w:rFonts w:ascii="Times New Roman" w:hAnsi="Times New Roman" w:cs="Times New Roman"/>
          <w:sz w:val="24"/>
          <w:szCs w:val="24"/>
        </w:rPr>
        <w:t>In both CoreTect</w:t>
      </w:r>
      <w:r w:rsidRPr="00DE25DC">
        <w:rPr>
          <w:rFonts w:ascii="Times New Roman" w:hAnsi="Times New Roman" w:cs="Times New Roman"/>
          <w:sz w:val="24"/>
          <w:szCs w:val="24"/>
          <w:vertAlign w:val="superscript"/>
        </w:rPr>
        <w:t>®</w:t>
      </w:r>
      <w:r w:rsidRPr="00DE25DC">
        <w:rPr>
          <w:rFonts w:ascii="Times New Roman" w:hAnsi="Times New Roman" w:cs="Times New Roman"/>
          <w:sz w:val="24"/>
          <w:szCs w:val="24"/>
        </w:rPr>
        <w:t xml:space="preserve"> and soil injection application methods, significantly higher concentrations of imidacloprid, olefin, and 5-hydroxy in both sap (Table 1) and twig and needle tissue (Table 2) were found in the bottom stratum</w:t>
      </w:r>
      <w:r w:rsidRPr="00DE25DC">
        <w:rPr>
          <w:rFonts w:ascii="Times New Roman" w:hAnsi="Times New Roman" w:cs="Times New Roman"/>
          <w:b/>
          <w:sz w:val="24"/>
          <w:szCs w:val="24"/>
        </w:rPr>
        <w:t xml:space="preserve">.  </w:t>
      </w:r>
      <w:r w:rsidRPr="00DE25DC">
        <w:rPr>
          <w:rFonts w:ascii="Times New Roman" w:hAnsi="Times New Roman" w:cs="Times New Roman"/>
          <w:sz w:val="24"/>
          <w:szCs w:val="24"/>
        </w:rPr>
        <w:t>The detection of these compounds in the branch sap indicates continuous movement of these compounds throughout the tree, while detection in the twig and needle tissue indicates accumulation of these compounds within eastern hemlock tissue.</w:t>
      </w:r>
    </w:p>
    <w:p w:rsidR="00116EC0" w:rsidRPr="007E3A78" w:rsidRDefault="00C22157" w:rsidP="0077244F">
      <w:pPr>
        <w:spacing w:after="0" w:line="480" w:lineRule="auto"/>
        <w:ind w:firstLine="720"/>
        <w:jc w:val="both"/>
        <w:rPr>
          <w:rFonts w:ascii="Times New Roman" w:hAnsi="Times New Roman" w:cs="Times New Roman"/>
          <w:sz w:val="20"/>
          <w:szCs w:val="20"/>
        </w:rPr>
        <w:sectPr w:rsidR="00116EC0" w:rsidRPr="007E3A78" w:rsidSect="00116EC0">
          <w:pgSz w:w="12240" w:h="15840" w:code="1"/>
          <w:pgMar w:top="1440" w:right="1440" w:bottom="1440" w:left="1440" w:header="720" w:footer="720" w:gutter="0"/>
          <w:pgNumType w:start="1"/>
          <w:cols w:space="720"/>
          <w:docGrid w:linePitch="360"/>
        </w:sectPr>
      </w:pPr>
      <w:r w:rsidRPr="00DE25DC">
        <w:rPr>
          <w:rFonts w:ascii="Times New Roman" w:hAnsi="Times New Roman" w:cs="Times New Roman"/>
          <w:sz w:val="24"/>
          <w:szCs w:val="24"/>
        </w:rPr>
        <w:t>Concentrations of imidacloprid were significantly lower in the middle and top strata relative to the bottom stratum with the top stratum having the lowest concentrations of imidacloprid in both CoreTect</w:t>
      </w:r>
      <w:r w:rsidRPr="00DE25DC">
        <w:rPr>
          <w:rFonts w:ascii="Times New Roman" w:hAnsi="Times New Roman" w:cs="Times New Roman"/>
          <w:sz w:val="24"/>
          <w:szCs w:val="24"/>
          <w:vertAlign w:val="superscript"/>
        </w:rPr>
        <w:t>®</w:t>
      </w:r>
      <w:r w:rsidRPr="00DE25DC">
        <w:rPr>
          <w:rFonts w:ascii="Times New Roman" w:hAnsi="Times New Roman" w:cs="Times New Roman"/>
          <w:sz w:val="24"/>
          <w:szCs w:val="24"/>
        </w:rPr>
        <w:t xml:space="preserve"> and soil injections, in both branch sap and twig and needle tissue.   This similar trend in spatial disparity of imidacloprid concentrations has previously been documented by Dilling et al. (2010) in eastern hemlocks treated by soil drench and soil injection.  The soil injection application method resulted in relatively rapid initial translocation of </w:t>
      </w:r>
    </w:p>
    <w:p w:rsidR="00116EC0" w:rsidRPr="00DE25DC" w:rsidRDefault="00116EC0" w:rsidP="00116EC0">
      <w:pPr>
        <w:spacing w:after="0" w:line="240" w:lineRule="auto"/>
        <w:rPr>
          <w:rFonts w:ascii="Times New Roman" w:hAnsi="Times New Roman" w:cs="Times New Roman"/>
          <w:b/>
          <w:sz w:val="24"/>
          <w:szCs w:val="24"/>
        </w:rPr>
      </w:pPr>
    </w:p>
    <w:p w:rsidR="00116EC0" w:rsidRPr="00DE25DC" w:rsidRDefault="00116EC0" w:rsidP="00116EC0">
      <w:pPr>
        <w:spacing w:after="0" w:line="240" w:lineRule="auto"/>
        <w:rPr>
          <w:rFonts w:ascii="Times New Roman" w:hAnsi="Times New Roman" w:cs="Times New Roman"/>
          <w:b/>
          <w:sz w:val="24"/>
          <w:szCs w:val="24"/>
        </w:rPr>
      </w:pPr>
      <w:proofErr w:type="gramStart"/>
      <w:r w:rsidRPr="00DE25DC">
        <w:rPr>
          <w:rFonts w:ascii="Times New Roman" w:hAnsi="Times New Roman" w:cs="Times New Roman"/>
          <w:b/>
          <w:sz w:val="24"/>
          <w:szCs w:val="24"/>
        </w:rPr>
        <w:t>Table 3.</w:t>
      </w:r>
      <w:proofErr w:type="gramEnd"/>
      <w:r w:rsidRPr="00DE25DC">
        <w:rPr>
          <w:rFonts w:ascii="Times New Roman" w:hAnsi="Times New Roman" w:cs="Times New Roman"/>
          <w:b/>
          <w:sz w:val="24"/>
          <w:szCs w:val="24"/>
        </w:rPr>
        <w:t xml:space="preserve">  Imidacloprid (ppb) ± </w:t>
      </w:r>
      <w:proofErr w:type="gramStart"/>
      <w:r w:rsidRPr="00DE25DC">
        <w:rPr>
          <w:rFonts w:ascii="Times New Roman" w:hAnsi="Times New Roman" w:cs="Times New Roman"/>
          <w:b/>
          <w:sz w:val="24"/>
          <w:szCs w:val="24"/>
        </w:rPr>
        <w:t>SE,</w:t>
      </w:r>
      <w:proofErr w:type="gramEnd"/>
      <w:r w:rsidRPr="00DE25DC">
        <w:rPr>
          <w:rFonts w:ascii="Times New Roman" w:hAnsi="Times New Roman" w:cs="Times New Roman"/>
          <w:b/>
          <w:sz w:val="24"/>
          <w:szCs w:val="24"/>
        </w:rPr>
        <w:t xml:space="preserve"> determined using HPLC/MS/MS in sap from branches of eastern hemlock, </w:t>
      </w:r>
      <w:r w:rsidRPr="00DE25DC">
        <w:rPr>
          <w:rFonts w:ascii="Times New Roman" w:hAnsi="Times New Roman" w:cs="Times New Roman"/>
          <w:b/>
          <w:i/>
          <w:sz w:val="24"/>
          <w:szCs w:val="24"/>
        </w:rPr>
        <w:t>Tsuga canadensis</w:t>
      </w:r>
      <w:r w:rsidRPr="00DE25DC">
        <w:rPr>
          <w:rFonts w:ascii="Times New Roman" w:hAnsi="Times New Roman" w:cs="Times New Roman"/>
          <w:b/>
          <w:sz w:val="24"/>
          <w:szCs w:val="24"/>
        </w:rPr>
        <w:t xml:space="preserve"> (L.) </w:t>
      </w:r>
      <w:proofErr w:type="gramStart"/>
      <w:r w:rsidRPr="00DE25DC">
        <w:rPr>
          <w:rFonts w:ascii="Times New Roman" w:hAnsi="Times New Roman" w:cs="Times New Roman"/>
          <w:b/>
          <w:sz w:val="24"/>
          <w:szCs w:val="24"/>
        </w:rPr>
        <w:t>Carrière at bottom, middle, and top strata.</w:t>
      </w:r>
      <w:proofErr w:type="gramEnd"/>
      <w:r w:rsidRPr="00DE25DC">
        <w:rPr>
          <w:rFonts w:ascii="Times New Roman" w:hAnsi="Times New Roman" w:cs="Times New Roman"/>
          <w:b/>
          <w:sz w:val="24"/>
          <w:szCs w:val="24"/>
        </w:rPr>
        <w:t xml:space="preserve">  </w:t>
      </w:r>
    </w:p>
    <w:p w:rsidR="00116EC0" w:rsidRPr="00DE25DC" w:rsidRDefault="00116EC0" w:rsidP="00116EC0">
      <w:pPr>
        <w:rPr>
          <w:rFonts w:ascii="Times New Roman" w:hAnsi="Times New Roman" w:cs="Times New Roman"/>
          <w:b/>
          <w:sz w:val="20"/>
          <w:szCs w:val="20"/>
        </w:rPr>
      </w:pPr>
      <w:r w:rsidRPr="00DE25DC">
        <w:rPr>
          <w:noProof/>
        </w:rPr>
        <w:drawing>
          <wp:inline distT="0" distB="0" distL="0" distR="0">
            <wp:extent cx="8229600" cy="2222938"/>
            <wp:effectExtent l="0" t="0" r="0" b="635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229600" cy="2222938"/>
                    </a:xfrm>
                    <a:prstGeom prst="rect">
                      <a:avLst/>
                    </a:prstGeom>
                    <a:noFill/>
                    <a:ln>
                      <a:noFill/>
                    </a:ln>
                  </pic:spPr>
                </pic:pic>
              </a:graphicData>
            </a:graphic>
          </wp:inline>
        </w:drawing>
      </w:r>
    </w:p>
    <w:p w:rsidR="00116EC0" w:rsidRPr="00DE25DC" w:rsidRDefault="00116EC0" w:rsidP="00116EC0">
      <w:pPr>
        <w:rPr>
          <w:rFonts w:ascii="Times New Roman" w:hAnsi="Times New Roman" w:cs="Times New Roman"/>
          <w:b/>
          <w:sz w:val="24"/>
          <w:szCs w:val="24"/>
        </w:rPr>
        <w:sectPr w:rsidR="00116EC0" w:rsidRPr="00DE25DC" w:rsidSect="00116EC0">
          <w:pgSz w:w="15840" w:h="12240" w:orient="landscape" w:code="1"/>
          <w:pgMar w:top="1440" w:right="1440" w:bottom="1440" w:left="1440" w:header="720" w:footer="720" w:gutter="0"/>
          <w:cols w:space="720"/>
          <w:docGrid w:linePitch="360"/>
        </w:sectPr>
      </w:pPr>
      <w:r w:rsidRPr="00DE25DC">
        <w:rPr>
          <w:rFonts w:ascii="Times New Roman" w:hAnsi="Times New Roman" w:cs="Times New Roman"/>
          <w:b/>
          <w:sz w:val="24"/>
          <w:szCs w:val="24"/>
        </w:rPr>
        <w:t>Means (n=20) within columns followed by the same lowercase letter(s) and means (n=20) within the same row followed by the same uppercase letter(s) are not significantly different (LSD test;</w:t>
      </w:r>
      <w:r w:rsidRPr="00DE25DC">
        <w:rPr>
          <w:rFonts w:ascii="Times New Roman" w:hAnsi="Times New Roman" w:cs="Times New Roman"/>
          <w:b/>
          <w:i/>
          <w:sz w:val="24"/>
          <w:szCs w:val="24"/>
        </w:rPr>
        <w:t xml:space="preserve"> P</w:t>
      </w:r>
      <w:r w:rsidRPr="00DE25DC">
        <w:rPr>
          <w:rFonts w:ascii="Times New Roman" w:hAnsi="Times New Roman" w:cs="Times New Roman"/>
          <w:b/>
          <w:sz w:val="24"/>
          <w:szCs w:val="24"/>
        </w:rPr>
        <w:t xml:space="preserve"> &gt; 0.05)).</w:t>
      </w:r>
    </w:p>
    <w:p w:rsidR="00116EC0" w:rsidRPr="00DE25DC" w:rsidRDefault="00116EC0" w:rsidP="00116EC0">
      <w:pPr>
        <w:spacing w:after="0" w:line="240" w:lineRule="auto"/>
        <w:jc w:val="both"/>
        <w:rPr>
          <w:rFonts w:ascii="Times New Roman" w:hAnsi="Times New Roman" w:cs="Times New Roman"/>
          <w:b/>
          <w:sz w:val="24"/>
          <w:szCs w:val="24"/>
        </w:rPr>
      </w:pPr>
      <w:proofErr w:type="gramStart"/>
      <w:r w:rsidRPr="00DE25DC">
        <w:rPr>
          <w:rFonts w:ascii="Times New Roman" w:hAnsi="Times New Roman" w:cs="Times New Roman"/>
          <w:b/>
          <w:sz w:val="24"/>
          <w:szCs w:val="24"/>
        </w:rPr>
        <w:lastRenderedPageBreak/>
        <w:t>Table 4.</w:t>
      </w:r>
      <w:proofErr w:type="gramEnd"/>
      <w:r w:rsidRPr="00DE25DC">
        <w:rPr>
          <w:rFonts w:ascii="Times New Roman" w:hAnsi="Times New Roman" w:cs="Times New Roman"/>
          <w:b/>
          <w:sz w:val="24"/>
          <w:szCs w:val="24"/>
        </w:rPr>
        <w:t xml:space="preserve"> </w:t>
      </w:r>
      <w:r w:rsidR="007E3A78">
        <w:rPr>
          <w:rFonts w:ascii="Times New Roman" w:hAnsi="Times New Roman" w:cs="Times New Roman"/>
          <w:b/>
          <w:sz w:val="24"/>
          <w:szCs w:val="24"/>
        </w:rPr>
        <w:t xml:space="preserve"> </w:t>
      </w:r>
      <w:r w:rsidRPr="00DE25DC">
        <w:rPr>
          <w:rFonts w:ascii="Times New Roman" w:hAnsi="Times New Roman" w:cs="Times New Roman"/>
          <w:b/>
          <w:sz w:val="24"/>
          <w:szCs w:val="24"/>
        </w:rPr>
        <w:t xml:space="preserve">Olefin (ppb) ± </w:t>
      </w:r>
      <w:proofErr w:type="gramStart"/>
      <w:r w:rsidRPr="00DE25DC">
        <w:rPr>
          <w:rFonts w:ascii="Times New Roman" w:hAnsi="Times New Roman" w:cs="Times New Roman"/>
          <w:b/>
          <w:sz w:val="24"/>
          <w:szCs w:val="24"/>
        </w:rPr>
        <w:t>SE,</w:t>
      </w:r>
      <w:proofErr w:type="gramEnd"/>
      <w:r w:rsidRPr="00DE25DC">
        <w:rPr>
          <w:rFonts w:ascii="Times New Roman" w:hAnsi="Times New Roman" w:cs="Times New Roman"/>
          <w:b/>
          <w:sz w:val="24"/>
          <w:szCs w:val="24"/>
        </w:rPr>
        <w:t xml:space="preserve"> determined using HPLC/MS/MS, in sap from branches of eastern hemlock, </w:t>
      </w:r>
      <w:r w:rsidRPr="00DE25DC">
        <w:rPr>
          <w:rFonts w:ascii="Times New Roman" w:hAnsi="Times New Roman" w:cs="Times New Roman"/>
          <w:b/>
          <w:i/>
          <w:sz w:val="24"/>
          <w:szCs w:val="24"/>
        </w:rPr>
        <w:t>Tsuga canadensis</w:t>
      </w:r>
      <w:r w:rsidRPr="00DE25DC">
        <w:rPr>
          <w:rFonts w:ascii="Times New Roman" w:hAnsi="Times New Roman" w:cs="Times New Roman"/>
          <w:b/>
          <w:sz w:val="24"/>
          <w:szCs w:val="24"/>
        </w:rPr>
        <w:t xml:space="preserve"> (L.) </w:t>
      </w:r>
      <w:proofErr w:type="gramStart"/>
      <w:r w:rsidRPr="00DE25DC">
        <w:rPr>
          <w:rFonts w:ascii="Times New Roman" w:hAnsi="Times New Roman" w:cs="Times New Roman"/>
          <w:b/>
          <w:sz w:val="24"/>
          <w:szCs w:val="24"/>
        </w:rPr>
        <w:t>Carrière at bottom, middle, and top strata.</w:t>
      </w:r>
      <w:proofErr w:type="gramEnd"/>
      <w:r w:rsidRPr="00DE25DC">
        <w:rPr>
          <w:rFonts w:ascii="Times New Roman" w:hAnsi="Times New Roman" w:cs="Times New Roman"/>
          <w:b/>
          <w:sz w:val="24"/>
          <w:szCs w:val="24"/>
        </w:rPr>
        <w:t xml:space="preserve">  </w:t>
      </w:r>
    </w:p>
    <w:p w:rsidR="00116EC0" w:rsidRPr="00DE25DC" w:rsidRDefault="00116EC0" w:rsidP="00116EC0">
      <w:pPr>
        <w:spacing w:after="0" w:line="240" w:lineRule="auto"/>
        <w:rPr>
          <w:rFonts w:ascii="Times New Roman" w:hAnsi="Times New Roman" w:cs="Times New Roman"/>
          <w:b/>
          <w:sz w:val="20"/>
          <w:szCs w:val="20"/>
        </w:rPr>
      </w:pPr>
    </w:p>
    <w:p w:rsidR="00116EC0" w:rsidRPr="00DE25DC" w:rsidRDefault="00116EC0" w:rsidP="00116EC0">
      <w:pPr>
        <w:rPr>
          <w:rFonts w:ascii="Times New Roman" w:hAnsi="Times New Roman" w:cs="Times New Roman"/>
          <w:sz w:val="20"/>
          <w:szCs w:val="20"/>
        </w:rPr>
      </w:pPr>
      <w:r w:rsidRPr="00DE25DC">
        <w:rPr>
          <w:noProof/>
        </w:rPr>
        <w:drawing>
          <wp:inline distT="0" distB="0" distL="0" distR="0">
            <wp:extent cx="8198069" cy="2302552"/>
            <wp:effectExtent l="0" t="0" r="0" b="254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224510" cy="2309978"/>
                    </a:xfrm>
                    <a:prstGeom prst="rect">
                      <a:avLst/>
                    </a:prstGeom>
                    <a:noFill/>
                    <a:ln>
                      <a:noFill/>
                    </a:ln>
                  </pic:spPr>
                </pic:pic>
              </a:graphicData>
            </a:graphic>
          </wp:inline>
        </w:drawing>
      </w:r>
    </w:p>
    <w:p w:rsidR="00116EC0" w:rsidRPr="00DE25DC" w:rsidRDefault="00116EC0" w:rsidP="00116EC0">
      <w:pPr>
        <w:rPr>
          <w:sz w:val="24"/>
          <w:szCs w:val="24"/>
        </w:rPr>
      </w:pPr>
      <w:r w:rsidRPr="00DE25DC">
        <w:rPr>
          <w:rFonts w:ascii="Times New Roman" w:hAnsi="Times New Roman" w:cs="Times New Roman"/>
          <w:b/>
          <w:sz w:val="24"/>
          <w:szCs w:val="24"/>
        </w:rPr>
        <w:t xml:space="preserve">Means (n=20) within columns followed by the same lowercase letter(s) and means (n=20) within the same row followed by the same uppercase letter(s) are not significantly different (LSD test; </w:t>
      </w:r>
      <w:r w:rsidRPr="00DE25DC">
        <w:rPr>
          <w:rFonts w:ascii="Times New Roman" w:hAnsi="Times New Roman" w:cs="Times New Roman"/>
          <w:b/>
          <w:i/>
          <w:sz w:val="24"/>
          <w:szCs w:val="24"/>
        </w:rPr>
        <w:t>P</w:t>
      </w:r>
      <w:r w:rsidRPr="00DE25DC">
        <w:rPr>
          <w:rFonts w:ascii="Times New Roman" w:hAnsi="Times New Roman" w:cs="Times New Roman"/>
          <w:b/>
          <w:sz w:val="24"/>
          <w:szCs w:val="24"/>
        </w:rPr>
        <w:t xml:space="preserve"> &gt; 0.05).</w:t>
      </w:r>
    </w:p>
    <w:p w:rsidR="00116EC0" w:rsidRPr="00DE25DC" w:rsidRDefault="00116EC0" w:rsidP="00116EC0">
      <w:pPr>
        <w:rPr>
          <w:rFonts w:ascii="Times New Roman" w:hAnsi="Times New Roman" w:cs="Times New Roman"/>
          <w:sz w:val="20"/>
          <w:szCs w:val="20"/>
        </w:rPr>
        <w:sectPr w:rsidR="00116EC0" w:rsidRPr="00DE25DC" w:rsidSect="00116EC0">
          <w:pgSz w:w="15840" w:h="12240" w:orient="landscape" w:code="1"/>
          <w:pgMar w:top="1440" w:right="1440" w:bottom="1440" w:left="1440" w:header="720" w:footer="720" w:gutter="0"/>
          <w:cols w:space="720"/>
          <w:docGrid w:linePitch="360"/>
        </w:sectPr>
      </w:pPr>
    </w:p>
    <w:p w:rsidR="00116EC0" w:rsidRPr="00DE25DC" w:rsidRDefault="00116EC0" w:rsidP="00116EC0">
      <w:pPr>
        <w:rPr>
          <w:rFonts w:ascii="Times New Roman" w:hAnsi="Times New Roman" w:cs="Times New Roman"/>
          <w:sz w:val="24"/>
          <w:szCs w:val="24"/>
        </w:rPr>
      </w:pPr>
    </w:p>
    <w:p w:rsidR="00116EC0" w:rsidRPr="00DE25DC" w:rsidRDefault="00116EC0" w:rsidP="00116EC0">
      <w:pPr>
        <w:spacing w:after="0" w:line="240" w:lineRule="auto"/>
        <w:rPr>
          <w:rFonts w:ascii="Times New Roman" w:hAnsi="Times New Roman" w:cs="Times New Roman"/>
          <w:b/>
          <w:sz w:val="24"/>
          <w:szCs w:val="24"/>
        </w:rPr>
      </w:pPr>
      <w:proofErr w:type="gramStart"/>
      <w:r w:rsidRPr="007321CF">
        <w:rPr>
          <w:rFonts w:ascii="Times New Roman" w:hAnsi="Times New Roman" w:cs="Times New Roman"/>
          <w:b/>
          <w:sz w:val="24"/>
          <w:szCs w:val="24"/>
        </w:rPr>
        <w:t>Table 5.</w:t>
      </w:r>
      <w:proofErr w:type="gramEnd"/>
      <w:r w:rsidRPr="007E3A78">
        <w:rPr>
          <w:rFonts w:ascii="Times New Roman" w:hAnsi="Times New Roman" w:cs="Times New Roman"/>
          <w:b/>
          <w:sz w:val="24"/>
          <w:szCs w:val="24"/>
        </w:rPr>
        <w:t xml:space="preserve">  5-hydroxy (ppb) ± </w:t>
      </w:r>
      <w:proofErr w:type="gramStart"/>
      <w:r w:rsidRPr="007E3A78">
        <w:rPr>
          <w:rFonts w:ascii="Times New Roman" w:hAnsi="Times New Roman" w:cs="Times New Roman"/>
          <w:b/>
          <w:sz w:val="24"/>
          <w:szCs w:val="24"/>
        </w:rPr>
        <w:t>SE,</w:t>
      </w:r>
      <w:proofErr w:type="gramEnd"/>
      <w:r w:rsidRPr="007E3A78">
        <w:rPr>
          <w:rFonts w:ascii="Times New Roman" w:hAnsi="Times New Roman" w:cs="Times New Roman"/>
          <w:b/>
          <w:sz w:val="24"/>
          <w:szCs w:val="24"/>
        </w:rPr>
        <w:t xml:space="preserve"> determined using HPLC/MS/MS, in sap from branches of eastern hemlock, </w:t>
      </w:r>
      <w:r w:rsidRPr="007E3A78">
        <w:rPr>
          <w:rFonts w:ascii="Times New Roman" w:hAnsi="Times New Roman" w:cs="Times New Roman"/>
          <w:b/>
          <w:i/>
          <w:sz w:val="24"/>
          <w:szCs w:val="24"/>
        </w:rPr>
        <w:t>Tsuga canadensis</w:t>
      </w:r>
      <w:r w:rsidRPr="00CD6146">
        <w:rPr>
          <w:rFonts w:ascii="Times New Roman" w:hAnsi="Times New Roman" w:cs="Times New Roman"/>
          <w:b/>
          <w:sz w:val="24"/>
          <w:szCs w:val="24"/>
        </w:rPr>
        <w:t xml:space="preserve"> (L.) </w:t>
      </w:r>
      <w:proofErr w:type="gramStart"/>
      <w:r w:rsidRPr="00CD6146">
        <w:rPr>
          <w:rFonts w:ascii="Times New Roman" w:hAnsi="Times New Roman" w:cs="Times New Roman"/>
          <w:b/>
          <w:sz w:val="24"/>
          <w:szCs w:val="24"/>
        </w:rPr>
        <w:t>Carrière at</w:t>
      </w:r>
      <w:r w:rsidRPr="00DE25DC">
        <w:rPr>
          <w:rFonts w:ascii="Times New Roman" w:hAnsi="Times New Roman" w:cs="Times New Roman"/>
          <w:b/>
          <w:sz w:val="24"/>
          <w:szCs w:val="24"/>
        </w:rPr>
        <w:t xml:space="preserve"> bottom, middle,</w:t>
      </w:r>
      <w:r>
        <w:rPr>
          <w:rFonts w:ascii="Times New Roman" w:hAnsi="Times New Roman" w:cs="Times New Roman"/>
          <w:b/>
          <w:sz w:val="24"/>
          <w:szCs w:val="24"/>
        </w:rPr>
        <w:t xml:space="preserve"> </w:t>
      </w:r>
      <w:r w:rsidRPr="00DE25DC">
        <w:rPr>
          <w:rFonts w:ascii="Times New Roman" w:hAnsi="Times New Roman" w:cs="Times New Roman"/>
          <w:b/>
          <w:sz w:val="24"/>
          <w:szCs w:val="24"/>
        </w:rPr>
        <w:t>and top strata.</w:t>
      </w:r>
      <w:proofErr w:type="gramEnd"/>
      <w:r w:rsidRPr="00DE25DC">
        <w:rPr>
          <w:rFonts w:ascii="Times New Roman" w:hAnsi="Times New Roman" w:cs="Times New Roman"/>
          <w:b/>
          <w:sz w:val="24"/>
          <w:szCs w:val="24"/>
        </w:rPr>
        <w:t xml:space="preserve">  </w:t>
      </w:r>
    </w:p>
    <w:p w:rsidR="00116EC0" w:rsidRPr="00DE25DC" w:rsidRDefault="00116EC0" w:rsidP="00116EC0">
      <w:pPr>
        <w:rPr>
          <w:rFonts w:ascii="Times New Roman" w:hAnsi="Times New Roman" w:cs="Times New Roman"/>
          <w:sz w:val="20"/>
          <w:szCs w:val="20"/>
        </w:rPr>
      </w:pPr>
      <w:r w:rsidRPr="00DE25DC">
        <w:rPr>
          <w:noProof/>
        </w:rPr>
        <w:drawing>
          <wp:inline distT="0" distB="0" distL="0" distR="0">
            <wp:extent cx="8229600" cy="2711669"/>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229600" cy="2711669"/>
                    </a:xfrm>
                    <a:prstGeom prst="rect">
                      <a:avLst/>
                    </a:prstGeom>
                    <a:noFill/>
                    <a:ln>
                      <a:noFill/>
                    </a:ln>
                  </pic:spPr>
                </pic:pic>
              </a:graphicData>
            </a:graphic>
          </wp:inline>
        </w:drawing>
      </w:r>
    </w:p>
    <w:p w:rsidR="00116EC0" w:rsidRPr="00DE25DC" w:rsidRDefault="00116EC0" w:rsidP="00116EC0">
      <w:pPr>
        <w:rPr>
          <w:sz w:val="24"/>
          <w:szCs w:val="24"/>
        </w:rPr>
      </w:pPr>
      <w:r w:rsidRPr="00DE25DC">
        <w:rPr>
          <w:rFonts w:ascii="Times New Roman" w:hAnsi="Times New Roman" w:cs="Times New Roman"/>
          <w:b/>
          <w:sz w:val="24"/>
          <w:szCs w:val="24"/>
        </w:rPr>
        <w:t xml:space="preserve">Means (n=20) within columns followed by the same lowercase letter(s) and means (n=20) within the same row followed by the same uppercase letter(s) are not significantly different (LSD test; </w:t>
      </w:r>
      <w:r w:rsidRPr="00DE25DC">
        <w:rPr>
          <w:rFonts w:ascii="Times New Roman" w:hAnsi="Times New Roman" w:cs="Times New Roman"/>
          <w:b/>
          <w:i/>
          <w:sz w:val="24"/>
          <w:szCs w:val="24"/>
        </w:rPr>
        <w:t xml:space="preserve">P </w:t>
      </w:r>
      <w:r w:rsidRPr="00DE25DC">
        <w:rPr>
          <w:rFonts w:ascii="Times New Roman" w:hAnsi="Times New Roman" w:cs="Times New Roman"/>
          <w:b/>
          <w:sz w:val="24"/>
          <w:szCs w:val="24"/>
        </w:rPr>
        <w:t>&gt; 0.05).</w:t>
      </w:r>
    </w:p>
    <w:p w:rsidR="00116EC0" w:rsidRPr="00DE25DC" w:rsidRDefault="00116EC0" w:rsidP="00116EC0">
      <w:pPr>
        <w:rPr>
          <w:rFonts w:ascii="Times New Roman" w:hAnsi="Times New Roman" w:cs="Times New Roman"/>
          <w:sz w:val="20"/>
          <w:szCs w:val="20"/>
        </w:rPr>
        <w:sectPr w:rsidR="00116EC0" w:rsidRPr="00DE25DC" w:rsidSect="00116EC0">
          <w:type w:val="nextColumn"/>
          <w:pgSz w:w="15840" w:h="12240" w:orient="landscape" w:code="1"/>
          <w:pgMar w:top="1440" w:right="1440" w:bottom="1440" w:left="1440" w:header="720" w:footer="720" w:gutter="0"/>
          <w:cols w:space="720"/>
          <w:docGrid w:linePitch="360"/>
        </w:sectPr>
      </w:pPr>
    </w:p>
    <w:p w:rsidR="00116EC0" w:rsidRPr="00DE25DC" w:rsidRDefault="00116EC0" w:rsidP="00116EC0">
      <w:pPr>
        <w:rPr>
          <w:rFonts w:ascii="Times New Roman" w:hAnsi="Times New Roman" w:cs="Times New Roman"/>
          <w:sz w:val="24"/>
          <w:szCs w:val="24"/>
        </w:rPr>
      </w:pPr>
    </w:p>
    <w:p w:rsidR="00116EC0" w:rsidRPr="00DE25DC" w:rsidRDefault="00116EC0" w:rsidP="00116EC0">
      <w:pPr>
        <w:jc w:val="both"/>
        <w:rPr>
          <w:rFonts w:ascii="Times New Roman" w:hAnsi="Times New Roman" w:cs="Times New Roman"/>
          <w:b/>
          <w:sz w:val="24"/>
          <w:szCs w:val="24"/>
        </w:rPr>
      </w:pPr>
      <w:proofErr w:type="gramStart"/>
      <w:r w:rsidRPr="00DE25DC">
        <w:rPr>
          <w:rFonts w:ascii="Times New Roman" w:hAnsi="Times New Roman" w:cs="Times New Roman"/>
          <w:b/>
          <w:sz w:val="24"/>
          <w:szCs w:val="24"/>
        </w:rPr>
        <w:t>Table 6.</w:t>
      </w:r>
      <w:proofErr w:type="gramEnd"/>
      <w:r w:rsidRPr="00DE25DC">
        <w:rPr>
          <w:rFonts w:ascii="Times New Roman" w:hAnsi="Times New Roman" w:cs="Times New Roman"/>
          <w:b/>
          <w:sz w:val="24"/>
          <w:szCs w:val="24"/>
        </w:rPr>
        <w:t xml:space="preserve"> Imidacloprid concentrations (ppb) ± </w:t>
      </w:r>
      <w:proofErr w:type="gramStart"/>
      <w:r w:rsidRPr="00DE25DC">
        <w:rPr>
          <w:rFonts w:ascii="Times New Roman" w:hAnsi="Times New Roman" w:cs="Times New Roman"/>
          <w:b/>
          <w:sz w:val="24"/>
          <w:szCs w:val="24"/>
        </w:rPr>
        <w:t>SE,</w:t>
      </w:r>
      <w:proofErr w:type="gramEnd"/>
      <w:r w:rsidRPr="00DE25DC">
        <w:rPr>
          <w:rFonts w:ascii="Times New Roman" w:hAnsi="Times New Roman" w:cs="Times New Roman"/>
          <w:b/>
          <w:sz w:val="24"/>
          <w:szCs w:val="24"/>
        </w:rPr>
        <w:t xml:space="preserve"> determined using HPLC/MS/MS, in twig and needle tissue from branches of eastern hemlock, </w:t>
      </w:r>
      <w:r w:rsidRPr="00DE25DC">
        <w:rPr>
          <w:rFonts w:ascii="Times New Roman" w:hAnsi="Times New Roman" w:cs="Times New Roman"/>
          <w:b/>
          <w:i/>
          <w:sz w:val="24"/>
          <w:szCs w:val="24"/>
        </w:rPr>
        <w:t>Tsuga canadensis</w:t>
      </w:r>
      <w:r w:rsidRPr="00DE25DC">
        <w:rPr>
          <w:rFonts w:ascii="Times New Roman" w:hAnsi="Times New Roman" w:cs="Times New Roman"/>
          <w:b/>
          <w:sz w:val="24"/>
          <w:szCs w:val="24"/>
        </w:rPr>
        <w:t xml:space="preserve"> (L.) </w:t>
      </w:r>
      <w:proofErr w:type="gramStart"/>
      <w:r w:rsidRPr="00DE25DC">
        <w:rPr>
          <w:rFonts w:ascii="Times New Roman" w:hAnsi="Times New Roman" w:cs="Times New Roman"/>
          <w:b/>
          <w:sz w:val="24"/>
          <w:szCs w:val="24"/>
        </w:rPr>
        <w:t>Carrière at bottom, middle, and top strata.</w:t>
      </w:r>
      <w:proofErr w:type="gramEnd"/>
      <w:r w:rsidRPr="00DE25DC">
        <w:rPr>
          <w:rFonts w:ascii="Times New Roman" w:hAnsi="Times New Roman" w:cs="Times New Roman"/>
          <w:b/>
          <w:sz w:val="24"/>
          <w:szCs w:val="24"/>
        </w:rPr>
        <w:t xml:space="preserve">  </w:t>
      </w:r>
    </w:p>
    <w:p w:rsidR="00116EC0" w:rsidRPr="00DE25DC" w:rsidRDefault="00116EC0" w:rsidP="00116EC0">
      <w:pPr>
        <w:rPr>
          <w:rFonts w:ascii="Times New Roman" w:hAnsi="Times New Roman" w:cs="Times New Roman"/>
          <w:b/>
          <w:sz w:val="20"/>
          <w:szCs w:val="20"/>
        </w:rPr>
      </w:pPr>
      <w:r w:rsidRPr="00DE25DC">
        <w:rPr>
          <w:noProof/>
        </w:rPr>
        <w:drawing>
          <wp:inline distT="0" distB="0" distL="0" distR="0">
            <wp:extent cx="8261131" cy="2459421"/>
            <wp:effectExtent l="0" t="0" r="698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261131" cy="2459421"/>
                    </a:xfrm>
                    <a:prstGeom prst="rect">
                      <a:avLst/>
                    </a:prstGeom>
                    <a:noFill/>
                    <a:ln>
                      <a:noFill/>
                    </a:ln>
                  </pic:spPr>
                </pic:pic>
              </a:graphicData>
            </a:graphic>
          </wp:inline>
        </w:drawing>
      </w:r>
    </w:p>
    <w:p w:rsidR="00116EC0" w:rsidRPr="00DE25DC" w:rsidRDefault="00116EC0" w:rsidP="00116EC0">
      <w:pPr>
        <w:rPr>
          <w:rFonts w:ascii="Times New Roman" w:hAnsi="Times New Roman" w:cs="Times New Roman"/>
          <w:b/>
          <w:sz w:val="24"/>
          <w:szCs w:val="24"/>
        </w:rPr>
      </w:pPr>
      <w:r w:rsidRPr="00DE25DC">
        <w:rPr>
          <w:rFonts w:ascii="Times New Roman" w:hAnsi="Times New Roman" w:cs="Times New Roman"/>
          <w:b/>
          <w:sz w:val="24"/>
          <w:szCs w:val="24"/>
        </w:rPr>
        <w:t xml:space="preserve">Means (n=20) within columns followed by the same lowercase letter(s) and means (n=20) within the same row followed by the same uppercase letter(s) are not significantly different (LSD test; </w:t>
      </w:r>
      <w:r w:rsidRPr="00DE25DC">
        <w:rPr>
          <w:rFonts w:ascii="Times New Roman" w:hAnsi="Times New Roman" w:cs="Times New Roman"/>
          <w:b/>
          <w:i/>
          <w:sz w:val="24"/>
          <w:szCs w:val="24"/>
        </w:rPr>
        <w:t>P</w:t>
      </w:r>
      <w:r w:rsidRPr="00DE25DC">
        <w:rPr>
          <w:rFonts w:ascii="Times New Roman" w:hAnsi="Times New Roman" w:cs="Times New Roman"/>
          <w:b/>
          <w:sz w:val="24"/>
          <w:szCs w:val="24"/>
        </w:rPr>
        <w:t xml:space="preserve"> &gt; 0.05).</w:t>
      </w:r>
    </w:p>
    <w:p w:rsidR="00116EC0" w:rsidRPr="00DE25DC" w:rsidRDefault="00116EC0" w:rsidP="00116EC0">
      <w:pPr>
        <w:spacing w:after="0" w:line="240" w:lineRule="auto"/>
        <w:rPr>
          <w:rFonts w:ascii="Times New Roman" w:hAnsi="Times New Roman" w:cs="Times New Roman"/>
          <w:b/>
          <w:sz w:val="20"/>
          <w:szCs w:val="20"/>
        </w:rPr>
      </w:pPr>
    </w:p>
    <w:p w:rsidR="00116EC0" w:rsidRPr="00DE25DC" w:rsidRDefault="00116EC0" w:rsidP="00116EC0">
      <w:pPr>
        <w:spacing w:after="0" w:line="240" w:lineRule="auto"/>
        <w:rPr>
          <w:rFonts w:ascii="Times New Roman" w:hAnsi="Times New Roman" w:cs="Times New Roman"/>
          <w:b/>
          <w:sz w:val="20"/>
          <w:szCs w:val="20"/>
        </w:rPr>
      </w:pPr>
    </w:p>
    <w:p w:rsidR="00116EC0" w:rsidRPr="00DE25DC" w:rsidRDefault="00116EC0" w:rsidP="00116EC0">
      <w:pPr>
        <w:spacing w:after="0" w:line="240" w:lineRule="auto"/>
        <w:rPr>
          <w:rFonts w:ascii="Times New Roman" w:hAnsi="Times New Roman" w:cs="Times New Roman"/>
          <w:b/>
          <w:sz w:val="20"/>
          <w:szCs w:val="20"/>
        </w:rPr>
      </w:pPr>
    </w:p>
    <w:p w:rsidR="00116EC0" w:rsidRPr="00DE25DC" w:rsidRDefault="00116EC0" w:rsidP="00116EC0">
      <w:pPr>
        <w:spacing w:after="0" w:line="240" w:lineRule="auto"/>
        <w:rPr>
          <w:rFonts w:ascii="Times New Roman" w:hAnsi="Times New Roman" w:cs="Times New Roman"/>
          <w:b/>
          <w:sz w:val="20"/>
          <w:szCs w:val="20"/>
        </w:rPr>
      </w:pPr>
    </w:p>
    <w:p w:rsidR="00116EC0" w:rsidRPr="00DE25DC" w:rsidRDefault="00116EC0" w:rsidP="00116EC0">
      <w:pPr>
        <w:spacing w:after="0" w:line="240" w:lineRule="auto"/>
        <w:rPr>
          <w:rFonts w:ascii="Times New Roman" w:hAnsi="Times New Roman" w:cs="Times New Roman"/>
          <w:b/>
          <w:sz w:val="20"/>
          <w:szCs w:val="20"/>
        </w:rPr>
      </w:pPr>
    </w:p>
    <w:p w:rsidR="00116EC0" w:rsidRPr="00DE25DC" w:rsidRDefault="00116EC0" w:rsidP="00116EC0">
      <w:pPr>
        <w:spacing w:after="0" w:line="240" w:lineRule="auto"/>
        <w:rPr>
          <w:rFonts w:ascii="Times New Roman" w:hAnsi="Times New Roman" w:cs="Times New Roman"/>
          <w:b/>
          <w:sz w:val="20"/>
          <w:szCs w:val="20"/>
        </w:rPr>
      </w:pPr>
    </w:p>
    <w:p w:rsidR="00116EC0" w:rsidRPr="00DE25DC" w:rsidRDefault="00116EC0" w:rsidP="00116EC0">
      <w:pPr>
        <w:spacing w:after="0" w:line="240" w:lineRule="auto"/>
        <w:rPr>
          <w:rFonts w:ascii="Times New Roman" w:hAnsi="Times New Roman" w:cs="Times New Roman"/>
          <w:b/>
          <w:sz w:val="20"/>
          <w:szCs w:val="20"/>
        </w:rPr>
      </w:pPr>
    </w:p>
    <w:p w:rsidR="00116EC0" w:rsidRPr="00DE25DC" w:rsidRDefault="00116EC0" w:rsidP="00116EC0">
      <w:pPr>
        <w:spacing w:after="0" w:line="240" w:lineRule="auto"/>
        <w:rPr>
          <w:rFonts w:ascii="Times New Roman" w:hAnsi="Times New Roman" w:cs="Times New Roman"/>
          <w:b/>
          <w:sz w:val="20"/>
          <w:szCs w:val="20"/>
        </w:rPr>
      </w:pPr>
    </w:p>
    <w:p w:rsidR="00116EC0" w:rsidRPr="00DE25DC" w:rsidRDefault="00116EC0" w:rsidP="00116EC0">
      <w:pPr>
        <w:spacing w:after="0" w:line="240" w:lineRule="auto"/>
        <w:rPr>
          <w:rFonts w:ascii="Times New Roman" w:hAnsi="Times New Roman" w:cs="Times New Roman"/>
          <w:b/>
          <w:sz w:val="20"/>
          <w:szCs w:val="20"/>
        </w:rPr>
      </w:pPr>
    </w:p>
    <w:p w:rsidR="00116EC0" w:rsidRPr="00DE25DC" w:rsidRDefault="00116EC0" w:rsidP="00116EC0">
      <w:pPr>
        <w:spacing w:after="0" w:line="240" w:lineRule="auto"/>
        <w:rPr>
          <w:rFonts w:ascii="Times New Roman" w:hAnsi="Times New Roman" w:cs="Times New Roman"/>
          <w:b/>
          <w:sz w:val="20"/>
          <w:szCs w:val="20"/>
        </w:rPr>
      </w:pPr>
    </w:p>
    <w:p w:rsidR="00116EC0" w:rsidRPr="00DE25DC" w:rsidRDefault="00116EC0" w:rsidP="00116EC0">
      <w:pPr>
        <w:spacing w:after="0" w:line="240" w:lineRule="auto"/>
        <w:rPr>
          <w:rFonts w:ascii="Times New Roman" w:hAnsi="Times New Roman" w:cs="Times New Roman"/>
          <w:b/>
          <w:sz w:val="20"/>
          <w:szCs w:val="20"/>
        </w:rPr>
      </w:pPr>
    </w:p>
    <w:p w:rsidR="00116EC0" w:rsidRPr="00DE25DC" w:rsidRDefault="00116EC0" w:rsidP="00116EC0">
      <w:pPr>
        <w:spacing w:after="0" w:line="240" w:lineRule="auto"/>
        <w:rPr>
          <w:rFonts w:ascii="Times New Roman" w:hAnsi="Times New Roman" w:cs="Times New Roman"/>
          <w:b/>
          <w:sz w:val="20"/>
          <w:szCs w:val="20"/>
        </w:rPr>
      </w:pPr>
    </w:p>
    <w:p w:rsidR="00116EC0" w:rsidRPr="00DE25DC" w:rsidRDefault="00116EC0" w:rsidP="00116EC0">
      <w:pPr>
        <w:spacing w:after="0" w:line="240" w:lineRule="auto"/>
        <w:rPr>
          <w:rFonts w:ascii="Times New Roman" w:hAnsi="Times New Roman" w:cs="Times New Roman"/>
          <w:b/>
          <w:sz w:val="20"/>
          <w:szCs w:val="20"/>
        </w:rPr>
      </w:pPr>
    </w:p>
    <w:p w:rsidR="00116EC0" w:rsidRPr="00DE25DC" w:rsidRDefault="00116EC0" w:rsidP="00116EC0">
      <w:pPr>
        <w:spacing w:after="0" w:line="240" w:lineRule="auto"/>
        <w:rPr>
          <w:rFonts w:ascii="Times New Roman" w:hAnsi="Times New Roman" w:cs="Times New Roman"/>
          <w:b/>
          <w:sz w:val="24"/>
          <w:szCs w:val="24"/>
        </w:rPr>
      </w:pPr>
    </w:p>
    <w:p w:rsidR="00116EC0" w:rsidRPr="00DE25DC" w:rsidRDefault="00116EC0" w:rsidP="00116EC0">
      <w:pPr>
        <w:jc w:val="both"/>
        <w:rPr>
          <w:rFonts w:ascii="Times New Roman" w:hAnsi="Times New Roman" w:cs="Times New Roman"/>
          <w:b/>
          <w:sz w:val="24"/>
          <w:szCs w:val="24"/>
        </w:rPr>
      </w:pPr>
      <w:proofErr w:type="gramStart"/>
      <w:r w:rsidRPr="00DE25DC">
        <w:rPr>
          <w:rFonts w:ascii="Times New Roman" w:hAnsi="Times New Roman" w:cs="Times New Roman"/>
          <w:b/>
          <w:sz w:val="24"/>
          <w:szCs w:val="24"/>
        </w:rPr>
        <w:t>Table 7.</w:t>
      </w:r>
      <w:proofErr w:type="gramEnd"/>
      <w:r w:rsidRPr="00DE25DC">
        <w:rPr>
          <w:rFonts w:ascii="Times New Roman" w:hAnsi="Times New Roman" w:cs="Times New Roman"/>
          <w:b/>
          <w:sz w:val="24"/>
          <w:szCs w:val="24"/>
        </w:rPr>
        <w:t xml:space="preserve"> Olefin concentrations (ppb) ± </w:t>
      </w:r>
      <w:proofErr w:type="gramStart"/>
      <w:r w:rsidRPr="00DE25DC">
        <w:rPr>
          <w:rFonts w:ascii="Times New Roman" w:hAnsi="Times New Roman" w:cs="Times New Roman"/>
          <w:b/>
          <w:sz w:val="24"/>
          <w:szCs w:val="24"/>
        </w:rPr>
        <w:t>SE,</w:t>
      </w:r>
      <w:proofErr w:type="gramEnd"/>
      <w:r w:rsidRPr="00DE25DC">
        <w:rPr>
          <w:rFonts w:ascii="Times New Roman" w:hAnsi="Times New Roman" w:cs="Times New Roman"/>
          <w:b/>
          <w:sz w:val="24"/>
          <w:szCs w:val="24"/>
        </w:rPr>
        <w:t xml:space="preserve"> determined using HPLC/MS/MS, in twig and needle tissue from branches of eastern hemlock, </w:t>
      </w:r>
      <w:r w:rsidRPr="00DE25DC">
        <w:rPr>
          <w:rFonts w:ascii="Times New Roman" w:hAnsi="Times New Roman" w:cs="Times New Roman"/>
          <w:b/>
          <w:i/>
          <w:sz w:val="24"/>
          <w:szCs w:val="24"/>
        </w:rPr>
        <w:t>Tsuga canadensis</w:t>
      </w:r>
      <w:r w:rsidRPr="00DE25DC">
        <w:rPr>
          <w:rFonts w:ascii="Times New Roman" w:hAnsi="Times New Roman" w:cs="Times New Roman"/>
          <w:b/>
          <w:sz w:val="24"/>
          <w:szCs w:val="24"/>
        </w:rPr>
        <w:t xml:space="preserve"> (L.) </w:t>
      </w:r>
      <w:proofErr w:type="gramStart"/>
      <w:r w:rsidRPr="00DE25DC">
        <w:rPr>
          <w:rFonts w:ascii="Times New Roman" w:hAnsi="Times New Roman" w:cs="Times New Roman"/>
          <w:b/>
          <w:sz w:val="24"/>
          <w:szCs w:val="24"/>
        </w:rPr>
        <w:t>Carrière at bottom, middle, and top strata.</w:t>
      </w:r>
      <w:proofErr w:type="gramEnd"/>
      <w:r w:rsidRPr="00DE25DC">
        <w:rPr>
          <w:rFonts w:ascii="Times New Roman" w:hAnsi="Times New Roman" w:cs="Times New Roman"/>
          <w:b/>
          <w:sz w:val="24"/>
          <w:szCs w:val="24"/>
        </w:rPr>
        <w:t xml:space="preserve">  </w:t>
      </w:r>
    </w:p>
    <w:p w:rsidR="00116EC0" w:rsidRPr="00DE25DC" w:rsidRDefault="00116EC0" w:rsidP="00116EC0">
      <w:pPr>
        <w:rPr>
          <w:rFonts w:ascii="Times New Roman" w:hAnsi="Times New Roman" w:cs="Times New Roman"/>
          <w:b/>
          <w:sz w:val="20"/>
          <w:szCs w:val="20"/>
        </w:rPr>
      </w:pPr>
      <w:r w:rsidRPr="00DE25DC">
        <w:rPr>
          <w:noProof/>
        </w:rPr>
        <w:drawing>
          <wp:inline distT="0" distB="0" distL="0" distR="0">
            <wp:extent cx="8324193" cy="2409824"/>
            <wp:effectExtent l="0" t="0" r="127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324193" cy="2409824"/>
                    </a:xfrm>
                    <a:prstGeom prst="rect">
                      <a:avLst/>
                    </a:prstGeom>
                    <a:noFill/>
                    <a:ln>
                      <a:noFill/>
                    </a:ln>
                  </pic:spPr>
                </pic:pic>
              </a:graphicData>
            </a:graphic>
          </wp:inline>
        </w:drawing>
      </w:r>
    </w:p>
    <w:p w:rsidR="00116EC0" w:rsidRPr="00DE25DC" w:rsidRDefault="00116EC0" w:rsidP="00116EC0">
      <w:pPr>
        <w:spacing w:after="0" w:line="240" w:lineRule="auto"/>
        <w:rPr>
          <w:rFonts w:ascii="Times New Roman" w:hAnsi="Times New Roman" w:cs="Times New Roman"/>
          <w:b/>
          <w:sz w:val="24"/>
          <w:szCs w:val="24"/>
        </w:rPr>
        <w:sectPr w:rsidR="00116EC0" w:rsidRPr="00DE25DC" w:rsidSect="00116EC0">
          <w:type w:val="nextColumn"/>
          <w:pgSz w:w="15840" w:h="12240" w:orient="landscape" w:code="1"/>
          <w:pgMar w:top="1440" w:right="1440" w:bottom="1440" w:left="1440" w:header="720" w:footer="720" w:gutter="0"/>
          <w:cols w:space="720"/>
          <w:docGrid w:linePitch="360"/>
        </w:sectPr>
      </w:pPr>
      <w:r w:rsidRPr="00DE25DC">
        <w:rPr>
          <w:rFonts w:ascii="Times New Roman" w:hAnsi="Times New Roman" w:cs="Times New Roman"/>
          <w:b/>
          <w:sz w:val="24"/>
          <w:szCs w:val="24"/>
        </w:rPr>
        <w:t>Means (n=20) within columns followed by the same lowercase letter(s) and means (n=20) within the same row followed by the same uppercase letter(s) are not significantly different (LSD test;</w:t>
      </w:r>
      <w:r w:rsidRPr="00DE25DC">
        <w:rPr>
          <w:rFonts w:ascii="Times New Roman" w:hAnsi="Times New Roman" w:cs="Times New Roman"/>
          <w:b/>
          <w:i/>
          <w:sz w:val="24"/>
          <w:szCs w:val="24"/>
        </w:rPr>
        <w:t xml:space="preserve"> P</w:t>
      </w:r>
      <w:r w:rsidRPr="00DE25DC">
        <w:rPr>
          <w:rFonts w:ascii="Times New Roman" w:hAnsi="Times New Roman" w:cs="Times New Roman"/>
          <w:b/>
          <w:sz w:val="24"/>
          <w:szCs w:val="24"/>
        </w:rPr>
        <w:t xml:space="preserve"> &gt; 0.05).</w:t>
      </w:r>
    </w:p>
    <w:p w:rsidR="00116EC0" w:rsidRPr="00DE25DC" w:rsidRDefault="00116EC0" w:rsidP="00116EC0">
      <w:pPr>
        <w:rPr>
          <w:rFonts w:ascii="Times New Roman" w:hAnsi="Times New Roman" w:cs="Times New Roman"/>
          <w:b/>
          <w:sz w:val="24"/>
          <w:szCs w:val="24"/>
        </w:rPr>
      </w:pPr>
      <w:proofErr w:type="gramStart"/>
      <w:r w:rsidRPr="00DE25DC">
        <w:rPr>
          <w:rFonts w:ascii="Times New Roman" w:hAnsi="Times New Roman" w:cs="Times New Roman"/>
          <w:b/>
          <w:sz w:val="24"/>
          <w:szCs w:val="24"/>
        </w:rPr>
        <w:lastRenderedPageBreak/>
        <w:t>Table 8.</w:t>
      </w:r>
      <w:proofErr w:type="gramEnd"/>
      <w:r w:rsidRPr="00DE25DC">
        <w:rPr>
          <w:rFonts w:ascii="Times New Roman" w:hAnsi="Times New Roman" w:cs="Times New Roman"/>
          <w:b/>
          <w:sz w:val="24"/>
          <w:szCs w:val="24"/>
        </w:rPr>
        <w:t xml:space="preserve"> </w:t>
      </w:r>
      <w:r w:rsidR="007E3A78">
        <w:rPr>
          <w:rFonts w:ascii="Times New Roman" w:hAnsi="Times New Roman" w:cs="Times New Roman"/>
          <w:b/>
          <w:sz w:val="24"/>
          <w:szCs w:val="24"/>
        </w:rPr>
        <w:t xml:space="preserve"> </w:t>
      </w:r>
      <w:r w:rsidRPr="00DE25DC">
        <w:rPr>
          <w:rFonts w:ascii="Times New Roman" w:hAnsi="Times New Roman" w:cs="Times New Roman"/>
          <w:b/>
          <w:sz w:val="24"/>
          <w:szCs w:val="24"/>
        </w:rPr>
        <w:t xml:space="preserve">5-Hydroxy concentrations (ppb) ± </w:t>
      </w:r>
      <w:proofErr w:type="gramStart"/>
      <w:r w:rsidRPr="00DE25DC">
        <w:rPr>
          <w:rFonts w:ascii="Times New Roman" w:hAnsi="Times New Roman" w:cs="Times New Roman"/>
          <w:b/>
          <w:sz w:val="24"/>
          <w:szCs w:val="24"/>
        </w:rPr>
        <w:t>SE,</w:t>
      </w:r>
      <w:proofErr w:type="gramEnd"/>
      <w:r w:rsidRPr="00DE25DC">
        <w:rPr>
          <w:rFonts w:ascii="Times New Roman" w:hAnsi="Times New Roman" w:cs="Times New Roman"/>
          <w:b/>
          <w:sz w:val="24"/>
          <w:szCs w:val="24"/>
        </w:rPr>
        <w:t xml:space="preserve"> determined using HPLC/MS/MS, in twig and needle tissue from branches of eastern hemlock, </w:t>
      </w:r>
      <w:r w:rsidRPr="00DE25DC">
        <w:rPr>
          <w:rFonts w:ascii="Times New Roman" w:hAnsi="Times New Roman" w:cs="Times New Roman"/>
          <w:b/>
          <w:i/>
          <w:sz w:val="24"/>
          <w:szCs w:val="24"/>
        </w:rPr>
        <w:t>Tsuga canadensis</w:t>
      </w:r>
      <w:r w:rsidRPr="00DE25DC">
        <w:rPr>
          <w:rFonts w:ascii="Times New Roman" w:hAnsi="Times New Roman" w:cs="Times New Roman"/>
          <w:b/>
          <w:sz w:val="24"/>
          <w:szCs w:val="24"/>
        </w:rPr>
        <w:t xml:space="preserve"> (L.) </w:t>
      </w:r>
      <w:proofErr w:type="gramStart"/>
      <w:r w:rsidRPr="00DE25DC">
        <w:rPr>
          <w:rFonts w:ascii="Times New Roman" w:hAnsi="Times New Roman" w:cs="Times New Roman"/>
          <w:b/>
          <w:sz w:val="24"/>
          <w:szCs w:val="24"/>
        </w:rPr>
        <w:t>Carrière at bottom, middle, and top strata.</w:t>
      </w:r>
      <w:proofErr w:type="gramEnd"/>
      <w:r w:rsidRPr="00DE25DC">
        <w:rPr>
          <w:rFonts w:ascii="Times New Roman" w:hAnsi="Times New Roman" w:cs="Times New Roman"/>
          <w:b/>
          <w:sz w:val="24"/>
          <w:szCs w:val="24"/>
        </w:rPr>
        <w:t xml:space="preserve">  </w:t>
      </w:r>
    </w:p>
    <w:p w:rsidR="00116EC0" w:rsidRPr="00DE25DC" w:rsidRDefault="00116EC0" w:rsidP="00116EC0">
      <w:pPr>
        <w:spacing w:line="480" w:lineRule="auto"/>
        <w:jc w:val="both"/>
        <w:rPr>
          <w:rFonts w:ascii="Times New Roman" w:hAnsi="Times New Roman" w:cs="Times New Roman"/>
          <w:sz w:val="24"/>
          <w:szCs w:val="24"/>
        </w:rPr>
      </w:pPr>
      <w:r w:rsidRPr="00DE25DC">
        <w:rPr>
          <w:noProof/>
        </w:rPr>
        <w:drawing>
          <wp:inline distT="0" distB="0" distL="0" distR="0">
            <wp:extent cx="8273742" cy="2585544"/>
            <wp:effectExtent l="0" t="0" r="0" b="571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273742" cy="2585544"/>
                    </a:xfrm>
                    <a:prstGeom prst="rect">
                      <a:avLst/>
                    </a:prstGeom>
                    <a:noFill/>
                    <a:ln>
                      <a:noFill/>
                    </a:ln>
                  </pic:spPr>
                </pic:pic>
              </a:graphicData>
            </a:graphic>
          </wp:inline>
        </w:drawing>
      </w:r>
    </w:p>
    <w:p w:rsidR="00116EC0" w:rsidRPr="00DE25DC" w:rsidRDefault="00116EC0" w:rsidP="00116EC0">
      <w:pPr>
        <w:spacing w:after="0" w:line="240" w:lineRule="auto"/>
        <w:rPr>
          <w:rFonts w:ascii="Times New Roman" w:hAnsi="Times New Roman" w:cs="Times New Roman"/>
          <w:b/>
          <w:sz w:val="24"/>
          <w:szCs w:val="24"/>
        </w:rPr>
        <w:sectPr w:rsidR="00116EC0" w:rsidRPr="00DE25DC" w:rsidSect="00116EC0">
          <w:type w:val="nextColumn"/>
          <w:pgSz w:w="15840" w:h="12240" w:orient="landscape" w:code="1"/>
          <w:pgMar w:top="1440" w:right="1440" w:bottom="1440" w:left="1440" w:header="720" w:footer="720" w:gutter="0"/>
          <w:cols w:space="720"/>
          <w:docGrid w:linePitch="360"/>
        </w:sectPr>
      </w:pPr>
      <w:r w:rsidRPr="00DE25DC">
        <w:rPr>
          <w:rFonts w:ascii="Times New Roman" w:hAnsi="Times New Roman" w:cs="Times New Roman"/>
          <w:b/>
          <w:sz w:val="24"/>
          <w:szCs w:val="24"/>
        </w:rPr>
        <w:t xml:space="preserve">Means (n=20) within columns followed by the same lowercase letter(s) and means (n=20) within the same row followed by the same uppercase letter(s) are not significantly different (LSD test; </w:t>
      </w:r>
      <w:r w:rsidRPr="00DE25DC">
        <w:rPr>
          <w:rFonts w:ascii="Times New Roman" w:hAnsi="Times New Roman" w:cs="Times New Roman"/>
          <w:b/>
          <w:i/>
          <w:sz w:val="24"/>
          <w:szCs w:val="24"/>
        </w:rPr>
        <w:t xml:space="preserve">P </w:t>
      </w:r>
      <w:r w:rsidRPr="00DE25DC">
        <w:rPr>
          <w:rFonts w:ascii="Times New Roman" w:hAnsi="Times New Roman" w:cs="Times New Roman"/>
          <w:b/>
          <w:sz w:val="24"/>
          <w:szCs w:val="24"/>
        </w:rPr>
        <w:t>&gt; 0.05)</w:t>
      </w:r>
    </w:p>
    <w:p w:rsidR="007E3A78" w:rsidRDefault="007E3A78" w:rsidP="00C22157">
      <w:pPr>
        <w:spacing w:after="0" w:line="480" w:lineRule="auto"/>
        <w:jc w:val="both"/>
        <w:rPr>
          <w:rFonts w:ascii="Times New Roman" w:hAnsi="Times New Roman" w:cs="Times New Roman"/>
          <w:sz w:val="24"/>
          <w:szCs w:val="24"/>
        </w:rPr>
      </w:pPr>
    </w:p>
    <w:p w:rsidR="00C22157" w:rsidRPr="00DE25DC" w:rsidRDefault="007E3A78" w:rsidP="00C22157">
      <w:pPr>
        <w:spacing w:after="0" w:line="480" w:lineRule="auto"/>
        <w:jc w:val="both"/>
        <w:rPr>
          <w:rFonts w:ascii="Times New Roman" w:hAnsi="Times New Roman" w:cs="Times New Roman"/>
          <w:b/>
          <w:sz w:val="24"/>
          <w:szCs w:val="24"/>
        </w:rPr>
      </w:pPr>
      <w:proofErr w:type="gramStart"/>
      <w:r w:rsidRPr="00DE25DC">
        <w:rPr>
          <w:rFonts w:ascii="Times New Roman" w:hAnsi="Times New Roman" w:cs="Times New Roman"/>
          <w:sz w:val="24"/>
          <w:szCs w:val="24"/>
        </w:rPr>
        <w:t>significantly</w:t>
      </w:r>
      <w:proofErr w:type="gramEnd"/>
      <w:r w:rsidRPr="00DE25DC">
        <w:rPr>
          <w:rFonts w:ascii="Times New Roman" w:hAnsi="Times New Roman" w:cs="Times New Roman"/>
          <w:sz w:val="24"/>
          <w:szCs w:val="24"/>
        </w:rPr>
        <w:t xml:space="preserve"> higher (</w:t>
      </w:r>
      <w:r w:rsidR="004D1953">
        <w:rPr>
          <w:rFonts w:ascii="Times New Roman" w:hAnsi="Times New Roman" w:cs="Times New Roman"/>
          <w:sz w:val="24"/>
          <w:szCs w:val="24"/>
        </w:rPr>
        <w:t xml:space="preserve">LSD test; </w:t>
      </w:r>
      <w:r w:rsidRPr="00DE25DC">
        <w:rPr>
          <w:rFonts w:ascii="Times New Roman" w:hAnsi="Times New Roman" w:cs="Times New Roman"/>
          <w:i/>
          <w:sz w:val="24"/>
          <w:szCs w:val="24"/>
        </w:rPr>
        <w:t>P</w:t>
      </w:r>
      <w:r w:rsidRPr="00DE25DC">
        <w:rPr>
          <w:rFonts w:ascii="Times New Roman" w:hAnsi="Times New Roman" w:cs="Times New Roman"/>
          <w:sz w:val="24"/>
          <w:szCs w:val="24"/>
        </w:rPr>
        <w:t xml:space="preserve"> &lt; 0.05) concentrations of imidacloprid, than did the CoreTect</w:t>
      </w:r>
      <w:r w:rsidRPr="00DE25DC">
        <w:rPr>
          <w:rFonts w:ascii="Times New Roman" w:hAnsi="Times New Roman" w:cs="Times New Roman"/>
          <w:sz w:val="24"/>
          <w:szCs w:val="24"/>
          <w:vertAlign w:val="superscript"/>
        </w:rPr>
        <w:t>®</w:t>
      </w:r>
      <w:r w:rsidRPr="00DE25DC">
        <w:rPr>
          <w:rFonts w:ascii="Times New Roman" w:hAnsi="Times New Roman" w:cs="Times New Roman"/>
          <w:sz w:val="24"/>
          <w:szCs w:val="24"/>
        </w:rPr>
        <w:t>, with subsequently significantly higher (</w:t>
      </w:r>
      <w:r w:rsidR="004D1953">
        <w:rPr>
          <w:rFonts w:ascii="Times New Roman" w:hAnsi="Times New Roman" w:cs="Times New Roman"/>
          <w:sz w:val="24"/>
          <w:szCs w:val="24"/>
        </w:rPr>
        <w:t xml:space="preserve">LSD test; </w:t>
      </w:r>
      <w:r w:rsidRPr="00DE25DC">
        <w:rPr>
          <w:rFonts w:ascii="Times New Roman" w:hAnsi="Times New Roman" w:cs="Times New Roman"/>
          <w:i/>
          <w:sz w:val="24"/>
          <w:szCs w:val="24"/>
        </w:rPr>
        <w:t>P</w:t>
      </w:r>
      <w:r w:rsidRPr="00DE25DC">
        <w:rPr>
          <w:rFonts w:ascii="Times New Roman" w:hAnsi="Times New Roman" w:cs="Times New Roman"/>
          <w:sz w:val="24"/>
          <w:szCs w:val="24"/>
        </w:rPr>
        <w:t xml:space="preserve"> &lt; 0.05) concentrations of olefin and 5-</w:t>
      </w:r>
      <w:r w:rsidR="00C22157" w:rsidRPr="00DE25DC">
        <w:rPr>
          <w:rFonts w:ascii="Times New Roman" w:hAnsi="Times New Roman" w:cs="Times New Roman"/>
          <w:sz w:val="24"/>
          <w:szCs w:val="24"/>
        </w:rPr>
        <w:t>hydroxy.  Olefin and 5-hydroxy had significantly higher concentrations in the top stratum and progressively declined in concentration through the bottom stratum in both CoreTect</w:t>
      </w:r>
      <w:r w:rsidR="00C22157" w:rsidRPr="00DE25DC">
        <w:rPr>
          <w:rFonts w:ascii="Times New Roman" w:hAnsi="Times New Roman" w:cs="Times New Roman"/>
          <w:sz w:val="24"/>
          <w:szCs w:val="24"/>
          <w:vertAlign w:val="superscript"/>
        </w:rPr>
        <w:t>®</w:t>
      </w:r>
      <w:r w:rsidR="00C22157" w:rsidRPr="00DE25DC">
        <w:rPr>
          <w:rFonts w:ascii="Times New Roman" w:hAnsi="Times New Roman" w:cs="Times New Roman"/>
          <w:sz w:val="24"/>
          <w:szCs w:val="24"/>
        </w:rPr>
        <w:t xml:space="preserve"> and soil injection methods.  This heterogeneous distribution may be due in part to the top stratum having</w:t>
      </w:r>
    </w:p>
    <w:p w:rsidR="00116EC0" w:rsidRPr="00DE25DC" w:rsidRDefault="00116EC0" w:rsidP="00116EC0">
      <w:pPr>
        <w:spacing w:line="480" w:lineRule="auto"/>
        <w:jc w:val="both"/>
        <w:rPr>
          <w:rFonts w:ascii="Times New Roman" w:hAnsi="Times New Roman" w:cs="Times New Roman"/>
          <w:sz w:val="24"/>
          <w:szCs w:val="24"/>
        </w:rPr>
      </w:pPr>
      <w:proofErr w:type="gramStart"/>
      <w:r w:rsidRPr="00DE25DC">
        <w:rPr>
          <w:rFonts w:ascii="Times New Roman" w:hAnsi="Times New Roman" w:cs="Times New Roman"/>
          <w:sz w:val="24"/>
          <w:szCs w:val="24"/>
        </w:rPr>
        <w:t>a</w:t>
      </w:r>
      <w:proofErr w:type="gramEnd"/>
      <w:r w:rsidRPr="00DE25DC">
        <w:rPr>
          <w:rFonts w:ascii="Times New Roman" w:hAnsi="Times New Roman" w:cs="Times New Roman"/>
          <w:sz w:val="24"/>
          <w:szCs w:val="24"/>
        </w:rPr>
        <w:t xml:space="preserve"> higher rate of transpiration and photosynthesis resulting in a higher rate of imidacloprid metabolism in that particular region of the tree, resulting in higher concentrations of these metabolites.  Although initial concentrations of imidacloprid were significantly lower (LSD test; </w:t>
      </w:r>
      <w:r w:rsidRPr="00DE25DC">
        <w:rPr>
          <w:rFonts w:ascii="Times New Roman" w:hAnsi="Times New Roman" w:cs="Times New Roman"/>
          <w:i/>
          <w:sz w:val="24"/>
          <w:szCs w:val="24"/>
        </w:rPr>
        <w:t>P</w:t>
      </w:r>
      <w:r w:rsidRPr="00DE25DC">
        <w:rPr>
          <w:rFonts w:ascii="Times New Roman" w:hAnsi="Times New Roman" w:cs="Times New Roman"/>
          <w:sz w:val="24"/>
          <w:szCs w:val="24"/>
        </w:rPr>
        <w:t xml:space="preserve"> &lt; 0.05) in the top stratum relative to the bottom and middle stratum, a higher metabolic activity can occur demonstrated by a rapid appearance and high concentrations of these metabolites compared to areas with a higher concentration of imidacloprid but lower metabolic rates, resulting in a slower appearance and lower concentrations of metabolites.   </w:t>
      </w:r>
    </w:p>
    <w:p w:rsidR="00116EC0" w:rsidRPr="00DE25DC" w:rsidRDefault="00116EC0" w:rsidP="00116EC0">
      <w:pPr>
        <w:spacing w:after="0" w:line="480" w:lineRule="auto"/>
        <w:ind w:firstLine="720"/>
        <w:jc w:val="both"/>
        <w:rPr>
          <w:rFonts w:ascii="Times New Roman" w:hAnsi="Times New Roman" w:cs="Times New Roman"/>
          <w:b/>
          <w:sz w:val="20"/>
          <w:szCs w:val="20"/>
        </w:rPr>
      </w:pPr>
      <w:r w:rsidRPr="00DE25DC">
        <w:rPr>
          <w:rFonts w:ascii="Times New Roman" w:hAnsi="Times New Roman" w:cs="Times New Roman"/>
          <w:sz w:val="24"/>
          <w:szCs w:val="24"/>
        </w:rPr>
        <w:t>Hemlock woolly adelgid infestations tend to exhibit a clumped distribution throughout the tree in which there is no apparent vertical stratification of this species.  As such, distribution of imidacloprid, olefin, and 5-hydroxy in effective concentrations throughout all strata in the canopy is tantamount for effective control.  The significant spatial differences found among these compounds throughout bottom, middle, and top strata should be taken into consideration when optimal control is the prime objective.  While the highest concentrations of imidacloprid were detected in the bottom stratum, the highest concentrations of olefin, a more toxic</w:t>
      </w:r>
      <w:r w:rsidRPr="00DE25DC">
        <w:rPr>
          <w:rFonts w:ascii="Times New Roman" w:hAnsi="Times New Roman" w:cs="Times New Roman"/>
          <w:b/>
          <w:sz w:val="20"/>
          <w:szCs w:val="20"/>
        </w:rPr>
        <w:t xml:space="preserve"> </w:t>
      </w:r>
      <w:r w:rsidRPr="00DE25DC">
        <w:rPr>
          <w:rFonts w:ascii="Times New Roman" w:hAnsi="Times New Roman" w:cs="Times New Roman"/>
          <w:sz w:val="24"/>
          <w:szCs w:val="24"/>
        </w:rPr>
        <w:t xml:space="preserve">compound, were detected in the top stratum.  The production of olefin produces a more delayed efficacy in the top </w:t>
      </w:r>
      <w:proofErr w:type="gramStart"/>
      <w:r w:rsidRPr="00DE25DC">
        <w:rPr>
          <w:rFonts w:ascii="Times New Roman" w:hAnsi="Times New Roman" w:cs="Times New Roman"/>
          <w:sz w:val="24"/>
          <w:szCs w:val="24"/>
        </w:rPr>
        <w:t>stratum,</w:t>
      </w:r>
      <w:proofErr w:type="gramEnd"/>
      <w:r w:rsidRPr="00DE25DC">
        <w:rPr>
          <w:rFonts w:ascii="Times New Roman" w:hAnsi="Times New Roman" w:cs="Times New Roman"/>
          <w:sz w:val="24"/>
          <w:szCs w:val="24"/>
        </w:rPr>
        <w:t xml:space="preserve"> however, it is also more persistent throughout time.  In this study, the detected </w:t>
      </w:r>
      <w:r w:rsidRPr="00DE25DC">
        <w:rPr>
          <w:rFonts w:ascii="Times New Roman" w:hAnsi="Times New Roman" w:cs="Times New Roman"/>
          <w:sz w:val="24"/>
          <w:szCs w:val="24"/>
        </w:rPr>
        <w:lastRenderedPageBreak/>
        <w:t xml:space="preserve">olefin concentrations were at or above concentration levels equated with high levels of pest mortality in other systems (Nauen et al. 1998).      </w:t>
      </w:r>
    </w:p>
    <w:p w:rsidR="00116EC0" w:rsidRPr="00DE25DC" w:rsidRDefault="00116EC0" w:rsidP="00116EC0">
      <w:pPr>
        <w:spacing w:line="480" w:lineRule="auto"/>
        <w:jc w:val="both"/>
        <w:rPr>
          <w:rFonts w:ascii="Times New Roman" w:hAnsi="Times New Roman" w:cs="Times New Roman"/>
          <w:b/>
          <w:sz w:val="24"/>
          <w:szCs w:val="24"/>
        </w:rPr>
      </w:pPr>
    </w:p>
    <w:p w:rsidR="00116EC0" w:rsidRPr="00DE25DC" w:rsidRDefault="00116EC0" w:rsidP="00116EC0">
      <w:pPr>
        <w:spacing w:line="480" w:lineRule="auto"/>
        <w:jc w:val="both"/>
        <w:rPr>
          <w:rFonts w:ascii="Times New Roman" w:hAnsi="Times New Roman" w:cs="Times New Roman"/>
          <w:b/>
          <w:sz w:val="24"/>
          <w:szCs w:val="24"/>
        </w:rPr>
      </w:pPr>
      <w:r w:rsidRPr="00DE25DC">
        <w:rPr>
          <w:rFonts w:ascii="Times New Roman" w:hAnsi="Times New Roman" w:cs="Times New Roman"/>
          <w:b/>
          <w:sz w:val="24"/>
          <w:szCs w:val="24"/>
        </w:rPr>
        <w:t>Temporal Distribution of Imidacloprid, Olefin, and 5-Hydroxy</w:t>
      </w:r>
    </w:p>
    <w:p w:rsidR="00116EC0" w:rsidRPr="00DE25DC" w:rsidRDefault="00116EC0" w:rsidP="00116EC0">
      <w:pPr>
        <w:spacing w:line="480" w:lineRule="auto"/>
        <w:ind w:firstLine="720"/>
        <w:jc w:val="both"/>
        <w:rPr>
          <w:rFonts w:ascii="Times New Roman" w:hAnsi="Times New Roman" w:cs="Times New Roman"/>
          <w:sz w:val="20"/>
          <w:szCs w:val="20"/>
        </w:rPr>
      </w:pPr>
      <w:r w:rsidRPr="00DE25DC">
        <w:rPr>
          <w:rFonts w:ascii="Times New Roman" w:hAnsi="Times New Roman" w:cs="Times New Roman"/>
          <w:b/>
          <w:sz w:val="20"/>
          <w:szCs w:val="20"/>
        </w:rPr>
        <w:t xml:space="preserve">      </w:t>
      </w:r>
      <w:r w:rsidRPr="00DE25DC">
        <w:rPr>
          <w:rFonts w:ascii="Times New Roman" w:hAnsi="Times New Roman" w:cs="Times New Roman"/>
          <w:sz w:val="24"/>
          <w:szCs w:val="24"/>
        </w:rPr>
        <w:t>Significant main effects of application were documented for months post-treatment in both branch sap (Table 1) and twig and needle tissue (Table 2). Significant interactions among application method, month post-treatment, and tree strata for imidacloprid (</w:t>
      </w:r>
      <w:r w:rsidRPr="00DE25DC">
        <w:rPr>
          <w:rFonts w:ascii="Times New Roman" w:hAnsi="Times New Roman" w:cs="Times New Roman"/>
          <w:i/>
          <w:sz w:val="24"/>
          <w:szCs w:val="24"/>
        </w:rPr>
        <w:t xml:space="preserve">F </w:t>
      </w:r>
      <w:r w:rsidRPr="00DE25DC">
        <w:rPr>
          <w:rFonts w:ascii="Times New Roman" w:hAnsi="Times New Roman" w:cs="Times New Roman"/>
          <w:sz w:val="24"/>
          <w:szCs w:val="24"/>
        </w:rPr>
        <w:t>= 45.25, df = 4,</w:t>
      </w:r>
      <w:r w:rsidRPr="00DE25DC">
        <w:rPr>
          <w:rFonts w:ascii="Times New Roman" w:hAnsi="Times New Roman" w:cs="Times New Roman"/>
          <w:b/>
          <w:sz w:val="24"/>
          <w:szCs w:val="24"/>
        </w:rPr>
        <w:t xml:space="preserve"> </w:t>
      </w:r>
      <w:r w:rsidRPr="00DE25DC">
        <w:rPr>
          <w:rFonts w:ascii="Times New Roman" w:hAnsi="Times New Roman" w:cs="Times New Roman"/>
          <w:i/>
          <w:sz w:val="24"/>
          <w:szCs w:val="24"/>
        </w:rPr>
        <w:t>P</w:t>
      </w:r>
      <w:r w:rsidRPr="00DE25DC">
        <w:rPr>
          <w:rFonts w:ascii="Times New Roman" w:hAnsi="Times New Roman" w:cs="Times New Roman"/>
          <w:sz w:val="24"/>
          <w:szCs w:val="24"/>
        </w:rPr>
        <w:t xml:space="preserve"> &lt; 0.0001), olefin (</w:t>
      </w:r>
      <w:r w:rsidRPr="00DE25DC">
        <w:rPr>
          <w:rFonts w:ascii="Times New Roman" w:hAnsi="Times New Roman" w:cs="Times New Roman"/>
          <w:i/>
          <w:sz w:val="24"/>
          <w:szCs w:val="24"/>
        </w:rPr>
        <w:t xml:space="preserve">F </w:t>
      </w:r>
      <w:r w:rsidRPr="00DE25DC">
        <w:rPr>
          <w:rFonts w:ascii="Times New Roman" w:hAnsi="Times New Roman" w:cs="Times New Roman"/>
          <w:sz w:val="24"/>
          <w:szCs w:val="24"/>
        </w:rPr>
        <w:t>= 32.17, df = 4,</w:t>
      </w:r>
      <w:r w:rsidRPr="00DE25DC">
        <w:rPr>
          <w:rFonts w:ascii="Times New Roman" w:hAnsi="Times New Roman" w:cs="Times New Roman"/>
          <w:b/>
          <w:sz w:val="24"/>
          <w:szCs w:val="24"/>
        </w:rPr>
        <w:t xml:space="preserve"> </w:t>
      </w:r>
      <w:r w:rsidRPr="00DE25DC">
        <w:rPr>
          <w:rFonts w:ascii="Times New Roman" w:hAnsi="Times New Roman" w:cs="Times New Roman"/>
          <w:i/>
          <w:sz w:val="24"/>
          <w:szCs w:val="24"/>
        </w:rPr>
        <w:t>P</w:t>
      </w:r>
      <w:r w:rsidRPr="00DE25DC">
        <w:rPr>
          <w:rFonts w:ascii="Times New Roman" w:hAnsi="Times New Roman" w:cs="Times New Roman"/>
          <w:sz w:val="24"/>
          <w:szCs w:val="24"/>
        </w:rPr>
        <w:t xml:space="preserve"> &lt; 0.0001), and 5-hydroxy (</w:t>
      </w:r>
      <w:r w:rsidRPr="00DE25DC">
        <w:rPr>
          <w:rFonts w:ascii="Times New Roman" w:hAnsi="Times New Roman" w:cs="Times New Roman"/>
          <w:i/>
          <w:sz w:val="24"/>
          <w:szCs w:val="24"/>
        </w:rPr>
        <w:t xml:space="preserve">F </w:t>
      </w:r>
      <w:r w:rsidRPr="00DE25DC">
        <w:rPr>
          <w:rFonts w:ascii="Times New Roman" w:hAnsi="Times New Roman" w:cs="Times New Roman"/>
          <w:sz w:val="24"/>
          <w:szCs w:val="24"/>
        </w:rPr>
        <w:t>= 40.29, df = 4,</w:t>
      </w:r>
      <w:r w:rsidRPr="00DE25DC">
        <w:rPr>
          <w:rFonts w:ascii="Times New Roman" w:hAnsi="Times New Roman" w:cs="Times New Roman"/>
          <w:b/>
          <w:sz w:val="24"/>
          <w:szCs w:val="24"/>
        </w:rPr>
        <w:t xml:space="preserve"> </w:t>
      </w:r>
      <w:r w:rsidRPr="00DE25DC">
        <w:rPr>
          <w:rFonts w:ascii="Times New Roman" w:hAnsi="Times New Roman" w:cs="Times New Roman"/>
          <w:i/>
          <w:sz w:val="24"/>
          <w:szCs w:val="24"/>
        </w:rPr>
        <w:t>P</w:t>
      </w:r>
      <w:r w:rsidRPr="00DE25DC">
        <w:rPr>
          <w:rFonts w:ascii="Times New Roman" w:hAnsi="Times New Roman" w:cs="Times New Roman"/>
          <w:sz w:val="24"/>
          <w:szCs w:val="24"/>
        </w:rPr>
        <w:t xml:space="preserve"> &lt; 0.0001) concentrations in branch sap and in imidacloprid (</w:t>
      </w:r>
      <w:r w:rsidRPr="00DE25DC">
        <w:rPr>
          <w:rFonts w:ascii="Times New Roman" w:hAnsi="Times New Roman" w:cs="Times New Roman"/>
          <w:i/>
          <w:sz w:val="24"/>
          <w:szCs w:val="24"/>
        </w:rPr>
        <w:t xml:space="preserve">F </w:t>
      </w:r>
      <w:r w:rsidRPr="00DE25DC">
        <w:rPr>
          <w:rFonts w:ascii="Times New Roman" w:hAnsi="Times New Roman" w:cs="Times New Roman"/>
          <w:sz w:val="24"/>
          <w:szCs w:val="24"/>
        </w:rPr>
        <w:t>= 52.09, df = 4,</w:t>
      </w:r>
      <w:r w:rsidRPr="00DE25DC">
        <w:rPr>
          <w:rFonts w:ascii="Times New Roman" w:hAnsi="Times New Roman" w:cs="Times New Roman"/>
          <w:b/>
          <w:sz w:val="24"/>
          <w:szCs w:val="24"/>
        </w:rPr>
        <w:t xml:space="preserve"> </w:t>
      </w:r>
      <w:r w:rsidRPr="00DE25DC">
        <w:rPr>
          <w:rFonts w:ascii="Times New Roman" w:hAnsi="Times New Roman" w:cs="Times New Roman"/>
          <w:i/>
          <w:sz w:val="24"/>
          <w:szCs w:val="24"/>
        </w:rPr>
        <w:t>P</w:t>
      </w:r>
      <w:r w:rsidRPr="00DE25DC">
        <w:rPr>
          <w:rFonts w:ascii="Times New Roman" w:hAnsi="Times New Roman" w:cs="Times New Roman"/>
          <w:sz w:val="24"/>
          <w:szCs w:val="24"/>
        </w:rPr>
        <w:t xml:space="preserve"> &lt; 0.0001), olefin (</w:t>
      </w:r>
      <w:r w:rsidRPr="00DE25DC">
        <w:rPr>
          <w:rFonts w:ascii="Times New Roman" w:hAnsi="Times New Roman" w:cs="Times New Roman"/>
          <w:i/>
          <w:sz w:val="24"/>
          <w:szCs w:val="24"/>
        </w:rPr>
        <w:t xml:space="preserve">F </w:t>
      </w:r>
      <w:r w:rsidRPr="00DE25DC">
        <w:rPr>
          <w:rFonts w:ascii="Times New Roman" w:hAnsi="Times New Roman" w:cs="Times New Roman"/>
          <w:sz w:val="24"/>
          <w:szCs w:val="24"/>
        </w:rPr>
        <w:t>= 41.21, df = 4,</w:t>
      </w:r>
      <w:r w:rsidRPr="00DE25DC">
        <w:rPr>
          <w:rFonts w:ascii="Times New Roman" w:hAnsi="Times New Roman" w:cs="Times New Roman"/>
          <w:b/>
          <w:sz w:val="24"/>
          <w:szCs w:val="24"/>
        </w:rPr>
        <w:t xml:space="preserve"> </w:t>
      </w:r>
      <w:r w:rsidRPr="00DE25DC">
        <w:rPr>
          <w:rFonts w:ascii="Times New Roman" w:hAnsi="Times New Roman" w:cs="Times New Roman"/>
          <w:i/>
          <w:sz w:val="24"/>
          <w:szCs w:val="24"/>
        </w:rPr>
        <w:t>P</w:t>
      </w:r>
      <w:r w:rsidRPr="00DE25DC">
        <w:rPr>
          <w:rFonts w:ascii="Times New Roman" w:hAnsi="Times New Roman" w:cs="Times New Roman"/>
          <w:sz w:val="24"/>
          <w:szCs w:val="24"/>
        </w:rPr>
        <w:t xml:space="preserve"> &lt; 0.0001), and 5-hydroxy (</w:t>
      </w:r>
      <w:r w:rsidRPr="00DE25DC">
        <w:rPr>
          <w:rFonts w:ascii="Times New Roman" w:hAnsi="Times New Roman" w:cs="Times New Roman"/>
          <w:i/>
          <w:sz w:val="24"/>
          <w:szCs w:val="24"/>
        </w:rPr>
        <w:t xml:space="preserve">F </w:t>
      </w:r>
      <w:r w:rsidRPr="00DE25DC">
        <w:rPr>
          <w:rFonts w:ascii="Times New Roman" w:hAnsi="Times New Roman" w:cs="Times New Roman"/>
          <w:sz w:val="24"/>
          <w:szCs w:val="24"/>
        </w:rPr>
        <w:t>= 44.29, df = 4,</w:t>
      </w:r>
      <w:r w:rsidRPr="00DE25DC">
        <w:rPr>
          <w:rFonts w:ascii="Times New Roman" w:hAnsi="Times New Roman" w:cs="Times New Roman"/>
          <w:b/>
          <w:sz w:val="24"/>
          <w:szCs w:val="24"/>
        </w:rPr>
        <w:t xml:space="preserve"> </w:t>
      </w:r>
      <w:r w:rsidRPr="00DE25DC">
        <w:rPr>
          <w:rFonts w:ascii="Times New Roman" w:hAnsi="Times New Roman" w:cs="Times New Roman"/>
          <w:i/>
          <w:sz w:val="24"/>
          <w:szCs w:val="24"/>
        </w:rPr>
        <w:t>P</w:t>
      </w:r>
      <w:r w:rsidRPr="00DE25DC">
        <w:rPr>
          <w:rFonts w:ascii="Times New Roman" w:hAnsi="Times New Roman" w:cs="Times New Roman"/>
          <w:sz w:val="24"/>
          <w:szCs w:val="24"/>
        </w:rPr>
        <w:t xml:space="preserve"> &lt; 0.0001) concentrations in twig and needle tissue were documented.  These results indicate temporal differences in imidacloprid, olefin, and 5-hydroxy concentrations.  Mean separation of significant interacting factors revealed significant temporal differences (</w:t>
      </w:r>
      <w:r w:rsidR="004D1953">
        <w:rPr>
          <w:rFonts w:ascii="Times New Roman" w:hAnsi="Times New Roman" w:cs="Times New Roman"/>
          <w:sz w:val="24"/>
          <w:szCs w:val="24"/>
        </w:rPr>
        <w:t xml:space="preserve">LSD test; </w:t>
      </w:r>
      <w:r w:rsidRPr="00DE25DC">
        <w:rPr>
          <w:rFonts w:ascii="Times New Roman" w:hAnsi="Times New Roman" w:cs="Times New Roman"/>
          <w:i/>
          <w:sz w:val="24"/>
          <w:szCs w:val="24"/>
        </w:rPr>
        <w:t xml:space="preserve">P </w:t>
      </w:r>
      <w:r w:rsidRPr="00DE25DC">
        <w:rPr>
          <w:rFonts w:ascii="Times New Roman" w:hAnsi="Times New Roman" w:cs="Times New Roman"/>
          <w:sz w:val="24"/>
          <w:szCs w:val="24"/>
        </w:rPr>
        <w:t>&lt; 0.05) in the sap of branches (Tables 3-5)  and twig and needle tissue (Tables 6-8) among CoreTect</w:t>
      </w:r>
      <w:r w:rsidRPr="00DE25DC">
        <w:rPr>
          <w:rFonts w:ascii="Times New Roman" w:hAnsi="Times New Roman" w:cs="Times New Roman"/>
          <w:sz w:val="24"/>
          <w:szCs w:val="24"/>
          <w:vertAlign w:val="superscript"/>
        </w:rPr>
        <w:t>®</w:t>
      </w:r>
      <w:r w:rsidRPr="00DE25DC">
        <w:rPr>
          <w:rFonts w:ascii="Times New Roman" w:hAnsi="Times New Roman" w:cs="Times New Roman"/>
          <w:sz w:val="24"/>
          <w:szCs w:val="24"/>
        </w:rPr>
        <w:t xml:space="preserve"> and soil injection application methods and months post-treatment in bottom, middle, and top stratum.  Concentrations of imidacloprid were detected in both sap and twig and needle tissue in CoreTect</w:t>
      </w:r>
      <w:r w:rsidRPr="00DE25DC">
        <w:rPr>
          <w:rFonts w:ascii="Times New Roman" w:hAnsi="Times New Roman" w:cs="Times New Roman"/>
          <w:sz w:val="24"/>
          <w:szCs w:val="24"/>
          <w:vertAlign w:val="superscript"/>
        </w:rPr>
        <w:t>®</w:t>
      </w:r>
      <w:r w:rsidRPr="00DE25DC">
        <w:rPr>
          <w:rFonts w:ascii="Times New Roman" w:hAnsi="Times New Roman" w:cs="Times New Roman"/>
          <w:sz w:val="24"/>
          <w:szCs w:val="24"/>
        </w:rPr>
        <w:t xml:space="preserve"> and soil injection application methods between 3 - 36 months post-treatment.  Imidacloprid </w:t>
      </w:r>
      <w:r w:rsidR="00C0770A">
        <w:rPr>
          <w:rFonts w:ascii="Times New Roman" w:hAnsi="Times New Roman" w:cs="Times New Roman"/>
          <w:sz w:val="24"/>
          <w:szCs w:val="24"/>
        </w:rPr>
        <w:t>concentrations in branch sap were</w:t>
      </w:r>
      <w:r w:rsidRPr="00DE25DC">
        <w:rPr>
          <w:rFonts w:ascii="Times New Roman" w:hAnsi="Times New Roman" w:cs="Times New Roman"/>
          <w:sz w:val="24"/>
          <w:szCs w:val="24"/>
        </w:rPr>
        <w:t xml:space="preserve"> highest 12 months post-treatment and in twig and needle tissue 15 months post-treatment in both CoreTect</w:t>
      </w:r>
      <w:r w:rsidRPr="00DE25DC">
        <w:rPr>
          <w:rFonts w:ascii="Times New Roman" w:hAnsi="Times New Roman" w:cs="Times New Roman"/>
          <w:sz w:val="24"/>
          <w:szCs w:val="24"/>
          <w:vertAlign w:val="superscript"/>
        </w:rPr>
        <w:t>®</w:t>
      </w:r>
      <w:r w:rsidRPr="00DE25DC">
        <w:rPr>
          <w:rFonts w:ascii="Times New Roman" w:hAnsi="Times New Roman" w:cs="Times New Roman"/>
          <w:sz w:val="24"/>
          <w:szCs w:val="24"/>
        </w:rPr>
        <w:t xml:space="preserve"> and soil injection application methods.   Concentrations of olefin were detected 6 – 36 months post-treatment in sap and twig and needle tissue and were highest 36 months post-treatment and lowest in 6 months post-treatment in CoreTect</w:t>
      </w:r>
      <w:r w:rsidRPr="00DE25DC">
        <w:rPr>
          <w:rFonts w:ascii="Times New Roman" w:hAnsi="Times New Roman" w:cs="Times New Roman"/>
          <w:sz w:val="24"/>
          <w:szCs w:val="24"/>
          <w:vertAlign w:val="superscript"/>
        </w:rPr>
        <w:t>®</w:t>
      </w:r>
      <w:r w:rsidRPr="00DE25DC">
        <w:rPr>
          <w:rFonts w:ascii="Times New Roman" w:hAnsi="Times New Roman" w:cs="Times New Roman"/>
          <w:sz w:val="24"/>
          <w:szCs w:val="24"/>
        </w:rPr>
        <w:t xml:space="preserve"> and soil injection application methods.   Concentrations of 5-hydroxy were detected 6 - 21 months post-treatment in sap and twig and needle tissue and were highest 12 months post-treatment and lowest 21 months post-</w:t>
      </w:r>
      <w:r w:rsidRPr="00DE25DC">
        <w:rPr>
          <w:rFonts w:ascii="Times New Roman" w:hAnsi="Times New Roman" w:cs="Times New Roman"/>
          <w:sz w:val="24"/>
          <w:szCs w:val="24"/>
        </w:rPr>
        <w:lastRenderedPageBreak/>
        <w:t xml:space="preserve">treatment.  Similar temporal data was recorded for imidacloprid in eastern hemlocks treated by soil injections and soil drench (Dilling et al. 2010). </w:t>
      </w:r>
    </w:p>
    <w:p w:rsidR="00116EC0" w:rsidRPr="00DE25DC" w:rsidRDefault="00116EC0" w:rsidP="00116EC0">
      <w:pPr>
        <w:spacing w:line="480" w:lineRule="auto"/>
        <w:ind w:firstLine="720"/>
        <w:jc w:val="both"/>
        <w:rPr>
          <w:rFonts w:ascii="Times New Roman" w:hAnsi="Times New Roman" w:cs="Times New Roman"/>
          <w:sz w:val="20"/>
          <w:szCs w:val="20"/>
        </w:rPr>
      </w:pPr>
      <w:r w:rsidRPr="00DE25DC">
        <w:rPr>
          <w:rFonts w:ascii="Times New Roman" w:hAnsi="Times New Roman" w:cs="Times New Roman"/>
          <w:sz w:val="24"/>
          <w:szCs w:val="24"/>
        </w:rPr>
        <w:t>The temporal differences in concentrations of imidacloprid, olefin, and 5-hydroxy were expected based on the known metabolism of imidacloprid in plants. However, the rates at which imidacloprid metabolizes can vary from tree to tree, based on environmental and physiological factors (i.e., changes in pH, temperature, catalyst concentrations, and light).  These factors can influence metabolic activity, such as hydroxylation, oxidation, isomerization, or dehydration of metabolic molecules. The imidacloprid molecule consists of three functional groups:  chloropyridinylmethyl, imidazolidine, and nitroimine.  After imidacloprid is introduced to the tree, it can undergo processes that will hydrolyze, oxidize, isomerize, or dehydrate to make 13 primary metabolites (Wamhoff and Schneider 1999).  The imidazolidine group in imidacloprid can undergo hydroxylation in which 5-hydroxy forms (Wamhoff and Schneider 1999). Further hydroxylation results in the production of dihydroxy and subsequent dehydration resulting in the production of olefin (Wamhoff and Schneider 1999).  The metabolic pathway of imidacloprid has been documented in apples, potatoes, corn, and eggplant (Placke and Gustin 1993). Of these plants, apples result in similar oxidative pathways with eastern hemlock, resulting in higher concentration of olefin relative to 5-hydroxy (Placke and Gustin 1993)</w:t>
      </w:r>
      <w:r>
        <w:rPr>
          <w:rFonts w:ascii="Times New Roman" w:hAnsi="Times New Roman" w:cs="Times New Roman"/>
          <w:sz w:val="24"/>
          <w:szCs w:val="24"/>
        </w:rPr>
        <w:t>.</w:t>
      </w:r>
      <w:r w:rsidRPr="00DE25DC">
        <w:rPr>
          <w:rFonts w:ascii="Times New Roman" w:hAnsi="Times New Roman" w:cs="Times New Roman"/>
          <w:sz w:val="24"/>
          <w:szCs w:val="24"/>
        </w:rPr>
        <w:t xml:space="preserve">  The data in this study support this chronological metabolite production, in which the initial compound detected is imidacloprid followed by 5-hydroxy and olefin. </w:t>
      </w:r>
    </w:p>
    <w:p w:rsidR="00116EC0" w:rsidRPr="00DE25DC" w:rsidRDefault="00116EC0" w:rsidP="00116EC0">
      <w:pPr>
        <w:tabs>
          <w:tab w:val="left" w:pos="2036"/>
        </w:tabs>
        <w:spacing w:line="480" w:lineRule="auto"/>
        <w:jc w:val="both"/>
        <w:rPr>
          <w:rFonts w:ascii="Times New Roman" w:eastAsia="Times New Roman" w:hAnsi="Times New Roman" w:cs="Times New Roman"/>
          <w:sz w:val="24"/>
          <w:szCs w:val="24"/>
        </w:rPr>
      </w:pPr>
      <w:r w:rsidRPr="00DE25DC">
        <w:rPr>
          <w:rFonts w:ascii="Times New Roman" w:hAnsi="Times New Roman" w:cs="Times New Roman"/>
          <w:sz w:val="24"/>
          <w:szCs w:val="24"/>
        </w:rPr>
        <w:t xml:space="preserve">          Timing of application was not a statistically significant interacting factor in this study. For example, fall, winter, spring, and summer application times resulted in similar concentration distribution spatially and temporally.  However, synchronizing effective or maximum chemical concentrations with active hemlock woolly adelgid feeding times are important for effective </w:t>
      </w:r>
      <w:r w:rsidRPr="00DE25DC">
        <w:rPr>
          <w:rFonts w:ascii="Times New Roman" w:hAnsi="Times New Roman" w:cs="Times New Roman"/>
          <w:sz w:val="24"/>
          <w:szCs w:val="24"/>
        </w:rPr>
        <w:lastRenderedPageBreak/>
        <w:t xml:space="preserve">control strategies.  </w:t>
      </w:r>
      <w:r w:rsidRPr="00DE25DC">
        <w:rPr>
          <w:rFonts w:ascii="Times New Roman" w:eastAsia="Times New Roman" w:hAnsi="Times New Roman" w:cs="Times New Roman"/>
          <w:sz w:val="24"/>
          <w:szCs w:val="24"/>
        </w:rPr>
        <w:t>The lifecycle of hemlock woolly adelgid is parthenogenetic and bivoltine on eastern hemlock, the winter generation is known as sistens (present in the southern Appalachians from mid-July through mid-March) and the spring generation known as progrediens (present in the southern Appalachians from mid March–mid June) (Deal 2006). Feeding in the sisten generation (2</w:t>
      </w:r>
      <w:r w:rsidRPr="00DE25DC">
        <w:rPr>
          <w:rFonts w:ascii="Times New Roman" w:eastAsia="Times New Roman" w:hAnsi="Times New Roman" w:cs="Times New Roman"/>
          <w:sz w:val="24"/>
          <w:szCs w:val="24"/>
          <w:vertAlign w:val="superscript"/>
        </w:rPr>
        <w:t>nd</w:t>
      </w:r>
      <w:r w:rsidRPr="00DE25DC">
        <w:rPr>
          <w:rFonts w:ascii="Times New Roman" w:eastAsia="Times New Roman" w:hAnsi="Times New Roman" w:cs="Times New Roman"/>
          <w:sz w:val="24"/>
          <w:szCs w:val="24"/>
        </w:rPr>
        <w:t>, 3</w:t>
      </w:r>
      <w:r w:rsidRPr="00DE25DC">
        <w:rPr>
          <w:rFonts w:ascii="Times New Roman" w:eastAsia="Times New Roman" w:hAnsi="Times New Roman" w:cs="Times New Roman"/>
          <w:sz w:val="24"/>
          <w:szCs w:val="24"/>
          <w:vertAlign w:val="superscript"/>
        </w:rPr>
        <w:t>rd</w:t>
      </w:r>
      <w:r w:rsidRPr="00DE25DC">
        <w:rPr>
          <w:rFonts w:ascii="Times New Roman" w:eastAsia="Times New Roman" w:hAnsi="Times New Roman" w:cs="Times New Roman"/>
          <w:sz w:val="24"/>
          <w:szCs w:val="24"/>
        </w:rPr>
        <w:t>, and 4</w:t>
      </w:r>
      <w:r w:rsidRPr="00DE25DC">
        <w:rPr>
          <w:rFonts w:ascii="Times New Roman" w:eastAsia="Times New Roman" w:hAnsi="Times New Roman" w:cs="Times New Roman"/>
          <w:sz w:val="24"/>
          <w:szCs w:val="24"/>
          <w:vertAlign w:val="superscript"/>
        </w:rPr>
        <w:t>th</w:t>
      </w:r>
      <w:r w:rsidRPr="00DE25DC">
        <w:rPr>
          <w:rFonts w:ascii="Times New Roman" w:eastAsia="Times New Roman" w:hAnsi="Times New Roman" w:cs="Times New Roman"/>
          <w:sz w:val="24"/>
          <w:szCs w:val="24"/>
        </w:rPr>
        <w:t xml:space="preserve"> instar nymphs) usually occurs from November - March in the southern Appalachians.  Feeding in the progredien generation (2</w:t>
      </w:r>
      <w:r w:rsidRPr="00DE25DC">
        <w:rPr>
          <w:rFonts w:ascii="Times New Roman" w:eastAsia="Times New Roman" w:hAnsi="Times New Roman" w:cs="Times New Roman"/>
          <w:sz w:val="24"/>
          <w:szCs w:val="24"/>
          <w:vertAlign w:val="superscript"/>
        </w:rPr>
        <w:t>nd</w:t>
      </w:r>
      <w:r w:rsidRPr="00DE25DC">
        <w:rPr>
          <w:rFonts w:ascii="Times New Roman" w:eastAsia="Times New Roman" w:hAnsi="Times New Roman" w:cs="Times New Roman"/>
          <w:sz w:val="24"/>
          <w:szCs w:val="24"/>
        </w:rPr>
        <w:t>, 3</w:t>
      </w:r>
      <w:r w:rsidRPr="00DE25DC">
        <w:rPr>
          <w:rFonts w:ascii="Times New Roman" w:eastAsia="Times New Roman" w:hAnsi="Times New Roman" w:cs="Times New Roman"/>
          <w:sz w:val="24"/>
          <w:szCs w:val="24"/>
          <w:vertAlign w:val="superscript"/>
        </w:rPr>
        <w:t>rd</w:t>
      </w:r>
      <w:r w:rsidRPr="00DE25DC">
        <w:rPr>
          <w:rFonts w:ascii="Times New Roman" w:eastAsia="Times New Roman" w:hAnsi="Times New Roman" w:cs="Times New Roman"/>
          <w:sz w:val="24"/>
          <w:szCs w:val="24"/>
        </w:rPr>
        <w:t>, 4</w:t>
      </w:r>
      <w:r w:rsidRPr="00DE25DC">
        <w:rPr>
          <w:rFonts w:ascii="Times New Roman" w:eastAsia="Times New Roman" w:hAnsi="Times New Roman" w:cs="Times New Roman"/>
          <w:sz w:val="24"/>
          <w:szCs w:val="24"/>
          <w:vertAlign w:val="superscript"/>
        </w:rPr>
        <w:t>th</w:t>
      </w:r>
      <w:r w:rsidRPr="00DE25DC">
        <w:rPr>
          <w:rFonts w:ascii="Times New Roman" w:eastAsia="Times New Roman" w:hAnsi="Times New Roman" w:cs="Times New Roman"/>
          <w:sz w:val="24"/>
          <w:szCs w:val="24"/>
        </w:rPr>
        <w:t xml:space="preserve"> instar nymphs and adults) occurs in April – mid June in the southern Appalachians.   Effective control of hemlock woolly adelgid has been correlated with imidacloprid concentrations of  &gt;120 ppb in a forest setting (Cowles et al. 2006) which have been observed to occur at 3 months post-treatment in twig and needle tissue in trees treated with a soil application.  Trees treated with CoreTect</w:t>
      </w:r>
      <w:r w:rsidRPr="00DE25DC">
        <w:rPr>
          <w:rFonts w:ascii="Times New Roman" w:eastAsia="Times New Roman" w:hAnsi="Times New Roman" w:cs="Times New Roman"/>
          <w:sz w:val="24"/>
          <w:szCs w:val="24"/>
          <w:vertAlign w:val="superscript"/>
        </w:rPr>
        <w:t>®</w:t>
      </w:r>
      <w:r w:rsidRPr="00DE25DC">
        <w:rPr>
          <w:rFonts w:ascii="Times New Roman" w:eastAsia="Times New Roman" w:hAnsi="Times New Roman" w:cs="Times New Roman"/>
          <w:sz w:val="24"/>
          <w:szCs w:val="24"/>
        </w:rPr>
        <w:t xml:space="preserve"> were slower to accumulate concentrations greater than 120 ppb, and reached effective concentrations at 12 months post-treatment.  Knowing the active feeding times of both generations of hemlock woolly adelgid provides a target time range between </w:t>
      </w:r>
      <w:proofErr w:type="gramStart"/>
      <w:r w:rsidRPr="00DE25DC">
        <w:rPr>
          <w:rFonts w:ascii="Times New Roman" w:eastAsia="Times New Roman" w:hAnsi="Times New Roman" w:cs="Times New Roman"/>
          <w:sz w:val="24"/>
          <w:szCs w:val="24"/>
        </w:rPr>
        <w:t>November</w:t>
      </w:r>
      <w:proofErr w:type="gramEnd"/>
      <w:r w:rsidRPr="00DE25DC">
        <w:rPr>
          <w:rFonts w:ascii="Times New Roman" w:eastAsia="Times New Roman" w:hAnsi="Times New Roman" w:cs="Times New Roman"/>
          <w:sz w:val="24"/>
          <w:szCs w:val="24"/>
        </w:rPr>
        <w:t xml:space="preserve"> – May, to accumulate effective concentrations.  Therefore, soil injection treatments made by the end of July or beginning of August would facilitate maximal uptake of effective concentrations of imidacloprid to synchronize with the active feeding time of hemlock woolly adelgid in the southern Appalachians.  Based on data from this study, CoreTect</w:t>
      </w:r>
      <w:r w:rsidRPr="00DE25DC">
        <w:rPr>
          <w:rFonts w:ascii="Times New Roman" w:eastAsia="Times New Roman" w:hAnsi="Times New Roman" w:cs="Times New Roman"/>
          <w:sz w:val="24"/>
          <w:szCs w:val="24"/>
          <w:vertAlign w:val="superscript"/>
        </w:rPr>
        <w:t>®</w:t>
      </w:r>
      <w:r w:rsidRPr="00DE25DC">
        <w:rPr>
          <w:rFonts w:ascii="Times New Roman" w:eastAsia="Times New Roman" w:hAnsi="Times New Roman" w:cs="Times New Roman"/>
          <w:sz w:val="24"/>
          <w:szCs w:val="24"/>
        </w:rPr>
        <w:t xml:space="preserve"> treatments made in November would take one year to reach effective concentrations that would provide effective suppression in the subsequent years.   The effect of olefin and 5- hydroxy on hemlock woolly adelgid is unknown and represents an area of future research.     </w:t>
      </w:r>
    </w:p>
    <w:p w:rsidR="00116EC0" w:rsidRDefault="00116EC0" w:rsidP="00116EC0">
      <w:pPr>
        <w:spacing w:after="0" w:line="480" w:lineRule="auto"/>
        <w:rPr>
          <w:rFonts w:ascii="Times New Roman" w:eastAsia="Times New Roman" w:hAnsi="Times New Roman" w:cs="Times New Roman"/>
          <w:sz w:val="24"/>
          <w:szCs w:val="24"/>
        </w:rPr>
      </w:pPr>
    </w:p>
    <w:p w:rsidR="0013583E" w:rsidRDefault="0013583E" w:rsidP="00116EC0">
      <w:pPr>
        <w:spacing w:after="0" w:line="480" w:lineRule="auto"/>
        <w:rPr>
          <w:rFonts w:ascii="Times New Roman" w:eastAsia="Times New Roman" w:hAnsi="Times New Roman" w:cs="Times New Roman"/>
          <w:sz w:val="24"/>
          <w:szCs w:val="24"/>
        </w:rPr>
      </w:pPr>
    </w:p>
    <w:p w:rsidR="0013583E" w:rsidRPr="00DE25DC" w:rsidRDefault="0013583E" w:rsidP="00116EC0">
      <w:pPr>
        <w:spacing w:after="0" w:line="480" w:lineRule="auto"/>
        <w:rPr>
          <w:rFonts w:ascii="Times New Roman" w:eastAsia="Times New Roman" w:hAnsi="Times New Roman" w:cs="Times New Roman"/>
          <w:sz w:val="24"/>
          <w:szCs w:val="24"/>
        </w:rPr>
      </w:pPr>
    </w:p>
    <w:p w:rsidR="00116EC0" w:rsidRPr="00DE25DC" w:rsidRDefault="00116EC0" w:rsidP="00116EC0">
      <w:pPr>
        <w:spacing w:line="480" w:lineRule="auto"/>
        <w:jc w:val="center"/>
        <w:rPr>
          <w:rFonts w:ascii="Times New Roman" w:hAnsi="Times New Roman" w:cs="Times New Roman"/>
          <w:b/>
          <w:sz w:val="28"/>
          <w:szCs w:val="28"/>
        </w:rPr>
      </w:pPr>
      <w:r w:rsidRPr="00DE25DC">
        <w:rPr>
          <w:rFonts w:ascii="Times New Roman" w:hAnsi="Times New Roman" w:cs="Times New Roman"/>
          <w:b/>
          <w:sz w:val="28"/>
          <w:szCs w:val="28"/>
        </w:rPr>
        <w:lastRenderedPageBreak/>
        <w:t>Conclusions</w:t>
      </w:r>
    </w:p>
    <w:p w:rsidR="00116EC0" w:rsidRPr="00DE25DC" w:rsidRDefault="00116EC0" w:rsidP="0077244F">
      <w:pPr>
        <w:spacing w:after="0" w:line="480" w:lineRule="auto"/>
        <w:ind w:firstLine="720"/>
        <w:jc w:val="both"/>
        <w:rPr>
          <w:rFonts w:ascii="Times New Roman" w:hAnsi="Times New Roman" w:cs="Times New Roman"/>
          <w:sz w:val="20"/>
          <w:szCs w:val="20"/>
        </w:rPr>
        <w:sectPr w:rsidR="00116EC0" w:rsidRPr="00DE25DC" w:rsidSect="00116EC0">
          <w:pgSz w:w="12240" w:h="15840" w:code="1"/>
          <w:pgMar w:top="1440" w:right="1440" w:bottom="1440" w:left="1440" w:header="720" w:footer="720" w:gutter="0"/>
          <w:cols w:space="720"/>
          <w:docGrid w:linePitch="360"/>
        </w:sectPr>
      </w:pPr>
      <w:proofErr w:type="gramStart"/>
      <w:r w:rsidRPr="00DE25DC">
        <w:rPr>
          <w:rFonts w:ascii="Times New Roman" w:eastAsia="Times New Roman" w:hAnsi="Times New Roman" w:cs="Times New Roman"/>
          <w:sz w:val="24"/>
          <w:szCs w:val="24"/>
        </w:rPr>
        <w:t xml:space="preserve">Extensive mortality of eastern hemlock, </w:t>
      </w:r>
      <w:r w:rsidRPr="00DE25DC">
        <w:rPr>
          <w:rFonts w:ascii="Times New Roman" w:eastAsia="Times New Roman" w:hAnsi="Times New Roman" w:cs="Times New Roman"/>
          <w:i/>
          <w:sz w:val="24"/>
          <w:szCs w:val="24"/>
        </w:rPr>
        <w:t>Tsuga canadensis</w:t>
      </w:r>
      <w:r w:rsidRPr="00DE25DC">
        <w:rPr>
          <w:rFonts w:ascii="Times New Roman" w:eastAsia="Times New Roman" w:hAnsi="Times New Roman" w:cs="Times New Roman"/>
          <w:sz w:val="24"/>
          <w:szCs w:val="24"/>
        </w:rPr>
        <w:t xml:space="preserve"> (L.)</w:t>
      </w:r>
      <w:proofErr w:type="gramEnd"/>
      <w:r w:rsidRPr="00DE25DC">
        <w:rPr>
          <w:rFonts w:ascii="Times New Roman" w:eastAsia="Times New Roman" w:hAnsi="Times New Roman" w:cs="Times New Roman"/>
          <w:sz w:val="24"/>
          <w:szCs w:val="24"/>
        </w:rPr>
        <w:t xml:space="preserve"> Carrière, resulting from infestation by hemlock woolly adelgid, </w:t>
      </w:r>
      <w:r w:rsidRPr="00DE25DC">
        <w:rPr>
          <w:rFonts w:ascii="Times New Roman" w:eastAsia="Times New Roman" w:hAnsi="Times New Roman" w:cs="Times New Roman"/>
          <w:i/>
          <w:iCs/>
          <w:sz w:val="24"/>
          <w:szCs w:val="24"/>
        </w:rPr>
        <w:t>Adelges tsugae</w:t>
      </w:r>
      <w:r w:rsidRPr="00DE25DC">
        <w:rPr>
          <w:rFonts w:ascii="Times New Roman" w:eastAsia="Times New Roman" w:hAnsi="Times New Roman" w:cs="Times New Roman"/>
          <w:sz w:val="24"/>
          <w:szCs w:val="24"/>
        </w:rPr>
        <w:t xml:space="preserve"> Annand (Hemiptera: Adelgidae) (HWA), has occurred throughout the eastern United States.  Imidacloprid, a systemic insecticide, is one of the primary chemical compounds used to control hemlock woolly adelgid in both urban and limited forest environments. With the widespread distribution of HWA within forests, optimized control of this invasive species is imperative. Imidacloprid concentrations progressively declined from the bottom stratum to the top stratum. The metabolism of imidacloprid in eastern hemlock produced the metabolites, olefin and 5-hydroxy, which progressively increased from the bottom stratum to the top stratum.  Imidacloprid and 5-hydroxy concentrations in sap was highest at 12 months post-treatment and in twig and needle tissue was highest at 15 months post-treatment. Imidacloprid was detected through month 36 post-treatment and 5-hydroxy was detected through month 15 post-treatment.  Olefin concentrations in both sap and twig and needle tissue was highest at 36 months post-treatment and was detected in high concentrations through 36 months post-treatment. </w:t>
      </w:r>
      <w:proofErr w:type="gramStart"/>
      <w:r w:rsidRPr="00DE25DC">
        <w:rPr>
          <w:rFonts w:ascii="Times New Roman" w:eastAsia="Times New Roman" w:hAnsi="Times New Roman" w:cs="Times New Roman"/>
          <w:sz w:val="24"/>
          <w:szCs w:val="24"/>
        </w:rPr>
        <w:t>The heterogeneous spatial and temporal dynamics of imidacloprid, olefin, and 5-hydroxy are important to understand to synchronize effective concentrations of these compounds with the active feeding times of hemlock woolly adelgid.</w:t>
      </w:r>
      <w:proofErr w:type="gramEnd"/>
      <w:r w:rsidRPr="00DE25DC">
        <w:rPr>
          <w:rFonts w:ascii="Times New Roman" w:eastAsia="Times New Roman" w:hAnsi="Times New Roman" w:cs="Times New Roman"/>
          <w:sz w:val="24"/>
          <w:szCs w:val="24"/>
        </w:rPr>
        <w:t xml:space="preserve">  Synchronizing effective compound concentrations and active feeding times will facilitate optimized control strategies. </w:t>
      </w:r>
    </w:p>
    <w:p w:rsidR="00116EC0" w:rsidRPr="00DE25DC" w:rsidRDefault="00116EC0" w:rsidP="0077244F">
      <w:pPr>
        <w:spacing w:after="0" w:line="240" w:lineRule="auto"/>
        <w:jc w:val="center"/>
        <w:rPr>
          <w:rFonts w:ascii="Times New Roman" w:eastAsia="Times New Roman" w:hAnsi="Times New Roman" w:cs="Times New Roman"/>
          <w:sz w:val="28"/>
          <w:szCs w:val="28"/>
        </w:rPr>
      </w:pPr>
      <w:proofErr w:type="gramStart"/>
      <w:r w:rsidRPr="00DE25DC">
        <w:rPr>
          <w:rFonts w:ascii="Times New Roman" w:hAnsi="Times New Roman" w:cs="Times New Roman"/>
          <w:b/>
          <w:bCs/>
          <w:sz w:val="28"/>
          <w:szCs w:val="28"/>
        </w:rPr>
        <w:lastRenderedPageBreak/>
        <w:t>CHAPTER III.</w:t>
      </w:r>
      <w:proofErr w:type="gramEnd"/>
      <w:r w:rsidRPr="00DE25DC">
        <w:rPr>
          <w:rFonts w:ascii="Times New Roman" w:hAnsi="Times New Roman" w:cs="Times New Roman"/>
          <w:b/>
          <w:bCs/>
          <w:sz w:val="28"/>
          <w:szCs w:val="28"/>
        </w:rPr>
        <w:t xml:space="preserve"> </w:t>
      </w:r>
      <w:r w:rsidRPr="00DE25DC">
        <w:rPr>
          <w:rFonts w:ascii="Times New Roman" w:eastAsia="Times New Roman" w:hAnsi="Times New Roman" w:cs="Times New Roman"/>
          <w:sz w:val="28"/>
          <w:szCs w:val="28"/>
        </w:rPr>
        <w:t xml:space="preserve"> </w:t>
      </w:r>
      <w:r w:rsidRPr="00DE25DC">
        <w:rPr>
          <w:rFonts w:ascii="Times New Roman" w:eastAsia="Times New Roman" w:hAnsi="Times New Roman" w:cs="Times New Roman"/>
          <w:b/>
          <w:sz w:val="28"/>
          <w:szCs w:val="28"/>
        </w:rPr>
        <w:t>EFFICACY OF IMIDACLOPRID AND ITS METABOLITES, OLEFIN AND 5-HYDROXY, ON HEMLOCK WOOLLY ADELGID</w:t>
      </w:r>
      <w:proofErr w:type="gramStart"/>
      <w:r w:rsidRPr="00DE25DC">
        <w:rPr>
          <w:rFonts w:ascii="Times New Roman" w:eastAsia="Times New Roman" w:hAnsi="Times New Roman" w:cs="Times New Roman"/>
          <w:b/>
          <w:sz w:val="28"/>
          <w:szCs w:val="28"/>
        </w:rPr>
        <w:t xml:space="preserve">,  </w:t>
      </w:r>
      <w:r w:rsidRPr="00DE25DC">
        <w:rPr>
          <w:rFonts w:ascii="Times New Roman" w:eastAsia="Times New Roman" w:hAnsi="Times New Roman" w:cs="Times New Roman"/>
          <w:b/>
          <w:i/>
          <w:sz w:val="28"/>
          <w:szCs w:val="28"/>
        </w:rPr>
        <w:t>ADELGES</w:t>
      </w:r>
      <w:proofErr w:type="gramEnd"/>
      <w:r w:rsidRPr="00DE25DC">
        <w:rPr>
          <w:rFonts w:ascii="Times New Roman" w:eastAsia="Times New Roman" w:hAnsi="Times New Roman" w:cs="Times New Roman"/>
          <w:b/>
          <w:i/>
          <w:sz w:val="28"/>
          <w:szCs w:val="28"/>
        </w:rPr>
        <w:t xml:space="preserve"> TSUGAE</w:t>
      </w:r>
      <w:r w:rsidRPr="00DE25DC">
        <w:rPr>
          <w:rFonts w:ascii="Times New Roman" w:eastAsia="Times New Roman" w:hAnsi="Times New Roman" w:cs="Times New Roman"/>
          <w:b/>
          <w:sz w:val="28"/>
          <w:szCs w:val="28"/>
        </w:rPr>
        <w:t xml:space="preserve"> ANNAND (HEMIPTERA: ADELGIDAE)</w:t>
      </w:r>
    </w:p>
    <w:p w:rsidR="00116EC0" w:rsidRPr="00DE25DC" w:rsidRDefault="00116EC0" w:rsidP="00116EC0">
      <w:pPr>
        <w:spacing w:after="0" w:line="240" w:lineRule="auto"/>
        <w:jc w:val="center"/>
        <w:rPr>
          <w:rFonts w:ascii="Times New Roman" w:eastAsia="Times New Roman" w:hAnsi="Times New Roman" w:cs="Times New Roman"/>
          <w:b/>
          <w:sz w:val="28"/>
          <w:szCs w:val="28"/>
        </w:rPr>
      </w:pPr>
    </w:p>
    <w:p w:rsidR="00116EC0" w:rsidRPr="00DE25DC" w:rsidRDefault="00116EC0" w:rsidP="00116EC0">
      <w:pPr>
        <w:spacing w:after="0" w:line="240" w:lineRule="auto"/>
        <w:jc w:val="center"/>
        <w:rPr>
          <w:rFonts w:ascii="Times New Roman" w:eastAsia="Times New Roman" w:hAnsi="Times New Roman" w:cs="Times New Roman"/>
          <w:b/>
          <w:sz w:val="28"/>
          <w:szCs w:val="28"/>
        </w:rPr>
      </w:pPr>
      <w:r w:rsidRPr="00DE25DC">
        <w:rPr>
          <w:rFonts w:ascii="Times New Roman" w:eastAsia="Times New Roman" w:hAnsi="Times New Roman" w:cs="Times New Roman"/>
          <w:b/>
          <w:sz w:val="28"/>
          <w:szCs w:val="28"/>
        </w:rPr>
        <w:t>Introduction</w:t>
      </w:r>
    </w:p>
    <w:p w:rsidR="00116EC0" w:rsidRPr="00DE25DC" w:rsidRDefault="00116EC0" w:rsidP="00116EC0">
      <w:pPr>
        <w:spacing w:before="100" w:beforeAutospacing="1" w:after="100" w:afterAutospacing="1" w:line="480" w:lineRule="auto"/>
        <w:ind w:firstLine="720"/>
        <w:jc w:val="both"/>
        <w:rPr>
          <w:rFonts w:ascii="Times New Roman" w:eastAsia="Times New Roman" w:hAnsi="Times New Roman" w:cs="Times New Roman"/>
          <w:sz w:val="24"/>
          <w:szCs w:val="24"/>
        </w:rPr>
      </w:pPr>
      <w:r w:rsidRPr="00DE25DC">
        <w:rPr>
          <w:rFonts w:ascii="Times New Roman" w:eastAsia="Times New Roman" w:hAnsi="Times New Roman" w:cs="Times New Roman"/>
          <w:sz w:val="24"/>
          <w:szCs w:val="24"/>
        </w:rPr>
        <w:t xml:space="preserve">Imidacloprid is one of the most widely used insecticides in the world (Gervais et al. 2010), with major uses in; agriculture, arboriculture, home protection, turf, gardening, and as flea protection externally applied on domestic animals.  Imidacloprid, primarily a systemic insecticide, belongs to the neonicotinoid class of insecticides (Matsuda </w:t>
      </w:r>
      <w:proofErr w:type="gramStart"/>
      <w:r w:rsidRPr="00DE25DC">
        <w:rPr>
          <w:rFonts w:ascii="Times New Roman" w:eastAsia="Times New Roman" w:hAnsi="Times New Roman" w:cs="Times New Roman"/>
          <w:sz w:val="24"/>
          <w:szCs w:val="24"/>
        </w:rPr>
        <w:t>et</w:t>
      </w:r>
      <w:proofErr w:type="gramEnd"/>
      <w:r w:rsidRPr="00DE25DC">
        <w:rPr>
          <w:rFonts w:ascii="Times New Roman" w:eastAsia="Times New Roman" w:hAnsi="Times New Roman" w:cs="Times New Roman"/>
          <w:sz w:val="24"/>
          <w:szCs w:val="24"/>
        </w:rPr>
        <w:t xml:space="preserve"> al.2001). Neonicotinoids act as an agonist at the acetylcholine receptors (nAChR) of the central nervous system, resulting in death within 24-48 hours after contact or ingestion.  Imidacloprid has a high selectivity to binding strongly to insect neuron receptors relative to mammal receptors, thus, having less toxic impact on mammals (Gervais et al. 2010). Hemlock woolly adelgid, </w:t>
      </w:r>
      <w:r w:rsidRPr="00DE25DC">
        <w:rPr>
          <w:rFonts w:ascii="Times New Roman" w:eastAsia="Times New Roman" w:hAnsi="Times New Roman" w:cs="Times New Roman"/>
          <w:i/>
          <w:sz w:val="24"/>
          <w:szCs w:val="24"/>
        </w:rPr>
        <w:t xml:space="preserve">Adelges tsugae </w:t>
      </w:r>
      <w:r w:rsidRPr="00DE25DC">
        <w:rPr>
          <w:rFonts w:ascii="Times New Roman" w:eastAsia="Times New Roman" w:hAnsi="Times New Roman" w:cs="Times New Roman"/>
          <w:sz w:val="24"/>
          <w:szCs w:val="24"/>
        </w:rPr>
        <w:t xml:space="preserve">Annand, has caused extensive mortality to eastern hemlocks, </w:t>
      </w:r>
      <w:r w:rsidRPr="00DE25DC">
        <w:rPr>
          <w:rFonts w:ascii="Times New Roman" w:eastAsia="Calibri" w:hAnsi="Times New Roman" w:cs="Times New Roman"/>
          <w:i/>
          <w:sz w:val="24"/>
          <w:szCs w:val="24"/>
        </w:rPr>
        <w:t>Tsuga canadensis</w:t>
      </w:r>
      <w:r w:rsidRPr="00DE25DC">
        <w:rPr>
          <w:rFonts w:ascii="Times New Roman" w:eastAsia="Calibri" w:hAnsi="Times New Roman" w:cs="Times New Roman"/>
          <w:sz w:val="24"/>
          <w:szCs w:val="24"/>
        </w:rPr>
        <w:t xml:space="preserve"> (L.) </w:t>
      </w:r>
      <w:proofErr w:type="gramStart"/>
      <w:r w:rsidRPr="00DE25DC">
        <w:rPr>
          <w:rFonts w:ascii="Times New Roman" w:eastAsia="Calibri" w:hAnsi="Times New Roman" w:cs="Times New Roman"/>
          <w:sz w:val="24"/>
          <w:szCs w:val="24"/>
        </w:rPr>
        <w:t>Carrière,</w:t>
      </w:r>
      <w:r w:rsidR="00A545D0">
        <w:rPr>
          <w:rFonts w:ascii="Times New Roman" w:eastAsia="Calibri" w:hAnsi="Times New Roman" w:cs="Times New Roman"/>
          <w:sz w:val="24"/>
          <w:szCs w:val="24"/>
        </w:rPr>
        <w:t xml:space="preserve"> </w:t>
      </w:r>
      <w:r w:rsidRPr="00DE25DC">
        <w:rPr>
          <w:rFonts w:ascii="Times New Roman" w:eastAsia="Times New Roman" w:hAnsi="Times New Roman" w:cs="Times New Roman"/>
          <w:sz w:val="24"/>
          <w:szCs w:val="24"/>
        </w:rPr>
        <w:t>throughout their range in the eastern United States.</w:t>
      </w:r>
      <w:proofErr w:type="gramEnd"/>
      <w:r w:rsidRPr="00DE25DC">
        <w:rPr>
          <w:rFonts w:ascii="Times New Roman" w:eastAsia="Times New Roman" w:hAnsi="Times New Roman" w:cs="Times New Roman"/>
          <w:sz w:val="24"/>
          <w:szCs w:val="24"/>
        </w:rPr>
        <w:t xml:space="preserve">  Imidacloprid is one of the primary chemicals used to control and suppress populations of hemlock woolly adelgid.   </w:t>
      </w:r>
    </w:p>
    <w:p w:rsidR="00116EC0" w:rsidRPr="00DE25DC" w:rsidRDefault="00116EC0" w:rsidP="00116EC0">
      <w:pPr>
        <w:spacing w:before="100" w:beforeAutospacing="1" w:after="100" w:afterAutospacing="1" w:line="480" w:lineRule="auto"/>
        <w:ind w:firstLine="720"/>
        <w:jc w:val="both"/>
        <w:rPr>
          <w:rFonts w:ascii="Times New Roman" w:eastAsia="Times New Roman" w:hAnsi="Times New Roman" w:cs="Times New Roman"/>
          <w:sz w:val="24"/>
          <w:szCs w:val="24"/>
        </w:rPr>
      </w:pPr>
      <w:r w:rsidRPr="00DE25DC">
        <w:rPr>
          <w:rFonts w:ascii="Times New Roman" w:eastAsia="Times New Roman" w:hAnsi="Times New Roman" w:cs="Times New Roman"/>
          <w:sz w:val="24"/>
          <w:szCs w:val="24"/>
        </w:rPr>
        <w:t>Imidacloprid has been shown to persist in the canopy of eastern hemlock (Cook 2008; Cowles et. al. 2006; Dilling 2007; Dilling et al. 2010; Tattar et. al.1998; Turcott 2007) in concentrations correlated with effective control of hemlock woolly adelgid for several years post-treatment (Cowles et al. 2006; Cook 2008; Dilling 2007; Dilling et al. 2010).   The LC</w:t>
      </w:r>
      <w:r w:rsidRPr="00DE25DC">
        <w:rPr>
          <w:rFonts w:ascii="Times New Roman" w:eastAsia="Times New Roman" w:hAnsi="Times New Roman" w:cs="Times New Roman"/>
          <w:sz w:val="24"/>
          <w:szCs w:val="24"/>
          <w:vertAlign w:val="subscript"/>
        </w:rPr>
        <w:t xml:space="preserve">50 </w:t>
      </w:r>
      <w:r w:rsidRPr="00DE25DC">
        <w:rPr>
          <w:rFonts w:ascii="Times New Roman" w:eastAsia="Times New Roman" w:hAnsi="Times New Roman" w:cs="Times New Roman"/>
          <w:sz w:val="24"/>
          <w:szCs w:val="24"/>
        </w:rPr>
        <w:t xml:space="preserve">of imidacloprid on hemlock woolly adelgid based on exposure for 20 days was determined to be 300 ppb (Cowles et al. 2006) and for 30 day exposure 242 ppb </w:t>
      </w:r>
      <w:r w:rsidRPr="00DE25DC">
        <w:rPr>
          <w:rFonts w:ascii="Times New Roman" w:eastAsia="Times New Roman" w:hAnsi="Times New Roman" w:cs="Times New Roman"/>
          <w:sz w:val="24"/>
          <w:szCs w:val="24"/>
        </w:rPr>
        <w:lastRenderedPageBreak/>
        <w:t>(Eisenback</w:t>
      </w:r>
      <w:r w:rsidR="00DD6B1D">
        <w:rPr>
          <w:rFonts w:ascii="Times New Roman" w:eastAsia="Times New Roman" w:hAnsi="Times New Roman" w:cs="Times New Roman"/>
          <w:sz w:val="24"/>
          <w:szCs w:val="24"/>
        </w:rPr>
        <w:t xml:space="preserve"> et al. </w:t>
      </w:r>
      <w:r w:rsidRPr="00DE25DC">
        <w:rPr>
          <w:rFonts w:ascii="Times New Roman" w:eastAsia="Times New Roman" w:hAnsi="Times New Roman" w:cs="Times New Roman"/>
          <w:sz w:val="24"/>
          <w:szCs w:val="24"/>
        </w:rPr>
        <w:t xml:space="preserve">2010) in dose-response tests. A high level of suppression was found associated with eastern hemlocks that contained &gt;120 ppb of imidacloprid (Cowles et al 2006).  However, the metabolism of imidacloprid in plants produces two metabolites of toxicological interest, NTN 33893-5-hydroxy and NTN 33893-olefin (Schöning and Schmuck 2003; Nauen et al. 1998). The olefin metabolite has been shown to be at least ten times more active than its parent compound against the green peach aphid, </w:t>
      </w:r>
      <w:r w:rsidRPr="00DE25DC">
        <w:rPr>
          <w:rFonts w:ascii="Times New Roman" w:eastAsia="Times New Roman" w:hAnsi="Times New Roman" w:cs="Times New Roman"/>
          <w:i/>
          <w:sz w:val="24"/>
          <w:szCs w:val="24"/>
        </w:rPr>
        <w:t xml:space="preserve">Myzus persicae </w:t>
      </w:r>
      <w:r w:rsidRPr="00DE25DC">
        <w:rPr>
          <w:rFonts w:ascii="Times New Roman" w:eastAsia="Times New Roman" w:hAnsi="Times New Roman" w:cs="Times New Roman"/>
          <w:sz w:val="24"/>
          <w:szCs w:val="24"/>
        </w:rPr>
        <w:t xml:space="preserve">(Sulzer), and the cotton aphid, </w:t>
      </w:r>
      <w:r w:rsidRPr="00DE25DC">
        <w:rPr>
          <w:rFonts w:ascii="Times New Roman" w:eastAsia="Times New Roman" w:hAnsi="Times New Roman" w:cs="Times New Roman"/>
          <w:i/>
          <w:sz w:val="24"/>
          <w:szCs w:val="24"/>
        </w:rPr>
        <w:t>Aphis gossypii</w:t>
      </w:r>
      <w:r w:rsidRPr="00DE25DC">
        <w:rPr>
          <w:rFonts w:ascii="Times New Roman" w:eastAsia="Times New Roman" w:hAnsi="Times New Roman" w:cs="Times New Roman"/>
          <w:sz w:val="24"/>
          <w:szCs w:val="24"/>
        </w:rPr>
        <w:t xml:space="preserve"> Glover (Nauen et al. 1998). Additionally, the olefin metabolite progressively increases over time as the parent imidacloprid compound decreases.  The 5–hydroxy metabolite although slightly less active than the parent imidacloprid (Nauen et al. 1998),</w:t>
      </w:r>
      <w:r>
        <w:rPr>
          <w:rFonts w:ascii="Times New Roman" w:eastAsia="Times New Roman" w:hAnsi="Times New Roman" w:cs="Times New Roman"/>
          <w:sz w:val="24"/>
          <w:szCs w:val="24"/>
        </w:rPr>
        <w:t xml:space="preserve"> </w:t>
      </w:r>
      <w:r w:rsidRPr="00DE25DC">
        <w:rPr>
          <w:rFonts w:ascii="Times New Roman" w:eastAsia="Times New Roman" w:hAnsi="Times New Roman" w:cs="Times New Roman"/>
          <w:sz w:val="24"/>
          <w:szCs w:val="24"/>
        </w:rPr>
        <w:t>still retains toxicological properties that may work in synchrony with these other compounds.  These findings suggest a more long-term residual effect that may be catalyzed by the breakdown of imidacloprid resulting in longer control of pest insects (Nauen et al. 1998; Cook 2008).   However, the effect of these metabolites independently and synchronously on hemlock woolly adelgid is unknown.  The main objective of this study was to evaluate the causal relationship between various imidacloprid, olefin, and 5-hydroxy concentrations and hemlock woolly adelgid mortality in dose-response and field tests.</w:t>
      </w:r>
    </w:p>
    <w:p w:rsidR="00116EC0" w:rsidRPr="00DE25DC" w:rsidRDefault="00116EC0" w:rsidP="00116EC0">
      <w:pPr>
        <w:spacing w:after="0" w:line="240" w:lineRule="auto"/>
        <w:jc w:val="center"/>
        <w:rPr>
          <w:rFonts w:ascii="Times New Roman" w:eastAsia="Times New Roman" w:hAnsi="Times New Roman" w:cs="Times New Roman"/>
          <w:b/>
          <w:sz w:val="28"/>
          <w:szCs w:val="28"/>
        </w:rPr>
      </w:pPr>
      <w:r w:rsidRPr="00DE25DC">
        <w:rPr>
          <w:rFonts w:ascii="Times New Roman" w:eastAsia="Times New Roman" w:hAnsi="Times New Roman" w:cs="Times New Roman"/>
          <w:b/>
          <w:sz w:val="28"/>
          <w:szCs w:val="28"/>
        </w:rPr>
        <w:t>Materials and Methods</w:t>
      </w:r>
    </w:p>
    <w:p w:rsidR="00116EC0" w:rsidRPr="00DE25DC" w:rsidRDefault="00116EC0" w:rsidP="00116EC0">
      <w:pPr>
        <w:spacing w:after="0" w:line="240" w:lineRule="auto"/>
        <w:jc w:val="center"/>
        <w:rPr>
          <w:rFonts w:ascii="Times New Roman" w:eastAsia="Times New Roman" w:hAnsi="Times New Roman" w:cs="Times New Roman"/>
          <w:b/>
          <w:sz w:val="28"/>
          <w:szCs w:val="28"/>
        </w:rPr>
      </w:pPr>
    </w:p>
    <w:p w:rsidR="00116EC0" w:rsidRPr="00DE25DC" w:rsidRDefault="00116EC0" w:rsidP="00116EC0">
      <w:pPr>
        <w:spacing w:after="0" w:line="480" w:lineRule="auto"/>
        <w:rPr>
          <w:rFonts w:ascii="Times New Roman" w:hAnsi="Times New Roman" w:cs="Times New Roman"/>
          <w:b/>
          <w:sz w:val="24"/>
          <w:szCs w:val="24"/>
        </w:rPr>
      </w:pPr>
      <w:r w:rsidRPr="00DE25DC">
        <w:rPr>
          <w:rFonts w:ascii="Times New Roman" w:hAnsi="Times New Roman" w:cs="Times New Roman"/>
          <w:b/>
          <w:sz w:val="24"/>
          <w:szCs w:val="24"/>
        </w:rPr>
        <w:t>Study Site-Experimental Design</w:t>
      </w:r>
    </w:p>
    <w:p w:rsidR="00116EC0" w:rsidRPr="00DE25DC" w:rsidRDefault="00116EC0" w:rsidP="00116EC0">
      <w:pPr>
        <w:spacing w:after="0" w:line="480" w:lineRule="auto"/>
        <w:jc w:val="both"/>
        <w:rPr>
          <w:rFonts w:ascii="Times New Roman" w:hAnsi="Times New Roman" w:cs="Times New Roman"/>
          <w:sz w:val="24"/>
          <w:szCs w:val="24"/>
        </w:rPr>
      </w:pPr>
      <w:r w:rsidRPr="00DE25DC">
        <w:rPr>
          <w:rFonts w:ascii="Times New Roman" w:hAnsi="Times New Roman" w:cs="Times New Roman"/>
          <w:sz w:val="24"/>
          <w:szCs w:val="24"/>
        </w:rPr>
        <w:t xml:space="preserve"> </w:t>
      </w:r>
      <w:r w:rsidRPr="00DE25DC">
        <w:rPr>
          <w:rFonts w:ascii="Times New Roman" w:hAnsi="Times New Roman" w:cs="Times New Roman"/>
          <w:sz w:val="24"/>
          <w:szCs w:val="24"/>
        </w:rPr>
        <w:tab/>
        <w:t xml:space="preserve">Eastern hemlocks (n = 60) with moderate (35 - 55 %) adelgid populations were selected at Indian Boundary in Cherokee National Forest in southeastern Tennessee (35º23’06.728” N, 84º 06’23.529” W, elevation: 567 m) on 5 May 2008.   The test site </w:t>
      </w:r>
      <w:r w:rsidRPr="00DE25DC">
        <w:rPr>
          <w:rFonts w:ascii="Times New Roman" w:hAnsi="Times New Roman" w:cs="Times New Roman"/>
          <w:sz w:val="24"/>
          <w:szCs w:val="24"/>
        </w:rPr>
        <w:lastRenderedPageBreak/>
        <w:t>was arranged in a 3 (three strata within the tree) x 3 (treatments: soil injection, CoreTect</w:t>
      </w:r>
      <w:r w:rsidRPr="00DE25DC">
        <w:rPr>
          <w:rFonts w:ascii="Times New Roman" w:hAnsi="Times New Roman" w:cs="Times New Roman"/>
          <w:sz w:val="24"/>
          <w:szCs w:val="24"/>
          <w:vertAlign w:val="superscript"/>
        </w:rPr>
        <w:t>®</w:t>
      </w:r>
      <w:r w:rsidRPr="00DE25DC">
        <w:rPr>
          <w:rFonts w:ascii="Times New Roman" w:hAnsi="Times New Roman" w:cs="Times New Roman"/>
          <w:sz w:val="24"/>
          <w:szCs w:val="24"/>
        </w:rPr>
        <w:t>, and untreated control) factorial complete randomized block design, with five replications.  To monitor imidacloprid, olefin, 5-hydroxy, and hemlock woolly adelgid mortality within the tree,</w:t>
      </w:r>
      <w:r w:rsidRPr="00DE25DC" w:rsidDel="00CC5FD0">
        <w:rPr>
          <w:rFonts w:ascii="Times New Roman" w:hAnsi="Times New Roman" w:cs="Times New Roman"/>
          <w:sz w:val="24"/>
          <w:szCs w:val="24"/>
        </w:rPr>
        <w:t xml:space="preserve"> </w:t>
      </w:r>
      <w:r w:rsidRPr="00DE25DC">
        <w:rPr>
          <w:rFonts w:ascii="Times New Roman" w:hAnsi="Times New Roman" w:cs="Times New Roman"/>
          <w:sz w:val="24"/>
          <w:szCs w:val="24"/>
        </w:rPr>
        <w:t>each tree was divided into three strata (bottom, middle, and top). Each strata representing ca. one-third of the tree, which was approximately 5, 10 and 15 m above the base of each tree, respectively.  Each tree was marked with a numbered identification metal tag. Tree characteristics were documented (tree height, DBH, density, crown class, crown condition, live crown ratio, foliage color, and overall heatlh) (</w:t>
      </w:r>
      <w:r w:rsidR="0026269A">
        <w:rPr>
          <w:rFonts w:ascii="Times New Roman" w:hAnsi="Times New Roman" w:cs="Times New Roman"/>
          <w:sz w:val="24"/>
          <w:szCs w:val="24"/>
        </w:rPr>
        <w:t xml:space="preserve">Table 12; </w:t>
      </w:r>
      <w:r w:rsidRPr="00DE25DC">
        <w:rPr>
          <w:rFonts w:ascii="Times New Roman" w:hAnsi="Times New Roman" w:cs="Times New Roman"/>
          <w:sz w:val="24"/>
          <w:szCs w:val="24"/>
        </w:rPr>
        <w:t xml:space="preserve">Appendix A). All trees represented approximately similar heights (12 -15 m) and diameters at breast height (DBH) (23.5 – 29.5 cm). Tree height was limited to a maximum of 15 m to be able to reach the top strata for branch collection. Trees with heavy populations of hemlock woolly adelgid were not selected due to the density dependent feedback mechanism known to cause population crashes in the northeastern United States (McClure 1991).  </w:t>
      </w:r>
    </w:p>
    <w:p w:rsidR="00116EC0" w:rsidRPr="00DE25DC" w:rsidRDefault="00116EC0" w:rsidP="00116EC0">
      <w:pPr>
        <w:spacing w:after="0" w:line="480" w:lineRule="auto"/>
        <w:rPr>
          <w:rFonts w:ascii="Times New Roman" w:eastAsia="Times New Roman" w:hAnsi="Times New Roman" w:cs="Times New Roman"/>
          <w:b/>
          <w:sz w:val="24"/>
          <w:szCs w:val="24"/>
        </w:rPr>
      </w:pPr>
    </w:p>
    <w:p w:rsidR="00116EC0" w:rsidRPr="00DE25DC" w:rsidRDefault="00116EC0" w:rsidP="00116EC0">
      <w:pPr>
        <w:spacing w:after="0" w:line="480" w:lineRule="auto"/>
        <w:rPr>
          <w:rFonts w:ascii="Times New Roman" w:eastAsia="Times New Roman" w:hAnsi="Times New Roman" w:cs="Times New Roman"/>
          <w:b/>
          <w:sz w:val="24"/>
          <w:szCs w:val="24"/>
        </w:rPr>
      </w:pPr>
      <w:r w:rsidRPr="00DE25DC">
        <w:rPr>
          <w:rFonts w:ascii="Times New Roman" w:eastAsia="Times New Roman" w:hAnsi="Times New Roman" w:cs="Times New Roman"/>
          <w:b/>
          <w:sz w:val="24"/>
          <w:szCs w:val="24"/>
        </w:rPr>
        <w:t>Assessing the Mortality of HWA in Dose-Response Tests</w:t>
      </w:r>
    </w:p>
    <w:p w:rsidR="00116EC0" w:rsidRPr="00DE25DC" w:rsidRDefault="00116EC0" w:rsidP="00116EC0">
      <w:pPr>
        <w:spacing w:after="0" w:line="480" w:lineRule="auto"/>
        <w:jc w:val="both"/>
        <w:rPr>
          <w:rFonts w:ascii="Times New Roman" w:eastAsia="Times New Roman" w:hAnsi="Times New Roman" w:cs="Times New Roman"/>
          <w:sz w:val="24"/>
          <w:szCs w:val="24"/>
        </w:rPr>
      </w:pPr>
      <w:r w:rsidRPr="00DE25DC">
        <w:rPr>
          <w:rFonts w:ascii="Times New Roman" w:eastAsia="Times New Roman" w:hAnsi="Times New Roman" w:cs="Times New Roman"/>
          <w:sz w:val="24"/>
          <w:szCs w:val="24"/>
        </w:rPr>
        <w:tab/>
        <w:t xml:space="preserve">The short-term response of hemlock woolly adelgid mortality to imidacloprid, olefin, and 5-hydroxy was determined in laboratory dose-response tests.  Hemlock woolly adelgid in excess of 40 living adelgids were excised from the untreated branches (24 cm).  Eastern hemlock branches were placed into 100 ml glass flasks and spiked with 40 ml of varying concentrations of imidacloprid (25 ppb, 50 ppb, 100 ppb, 150 ppb, and 200 ppb), olefin (5 ppb, 10 ppb, 15 ppb, 20 ppb, and 25 ppb), and 5-hydroxy solutions (5 </w:t>
      </w:r>
      <w:r w:rsidRPr="00DE25DC">
        <w:rPr>
          <w:rFonts w:ascii="Times New Roman" w:eastAsia="Times New Roman" w:hAnsi="Times New Roman" w:cs="Times New Roman"/>
          <w:sz w:val="24"/>
          <w:szCs w:val="24"/>
        </w:rPr>
        <w:lastRenderedPageBreak/>
        <w:t>ppb, 10 ppb, 50 ppb, 100 ppb, and 150 ppb), and water (a control). Each concentration within each chemical group was replicated 20 times.  Serial dilutions of imidacloprid, olefin, and 5-hydroxy solutions were created from standards (99.2% purity diluted with distilled water</w:t>
      </w:r>
      <w:r w:rsidR="00AF5FD5">
        <w:rPr>
          <w:rFonts w:ascii="Times New Roman" w:eastAsia="Times New Roman" w:hAnsi="Times New Roman" w:cs="Times New Roman"/>
          <w:sz w:val="24"/>
          <w:szCs w:val="24"/>
        </w:rPr>
        <w:t>)</w:t>
      </w:r>
      <w:r w:rsidRPr="00DE25DC">
        <w:rPr>
          <w:rFonts w:ascii="Times New Roman" w:eastAsia="Times New Roman" w:hAnsi="Times New Roman" w:cs="Times New Roman"/>
          <w:sz w:val="24"/>
          <w:szCs w:val="24"/>
        </w:rPr>
        <w:t xml:space="preserve">.  Preliminary tests showed that spiking 25 cm eastern hemlock branches took 15 days for full uptake and homogenous movement into the target insect, as such branches were left to sit for 15 days with breathable plastic on top of them, in a humidity chamber set at 80% humidity to deter desiccation of the needles and encourage regular uptake function. Percent mortality was determined by probing for motion of the adelgid, selecting 40 adelgids on each treated branch.  Concentrations of imidacloprid, olefin, and 5-hydroxy were determined from these branches using HPLC/MS/MS procedures established by Schöning and Schmuck (2003). </w:t>
      </w:r>
    </w:p>
    <w:p w:rsidR="00116EC0" w:rsidRPr="00DE25DC" w:rsidRDefault="00116EC0" w:rsidP="00116EC0">
      <w:pPr>
        <w:spacing w:after="0" w:line="480" w:lineRule="auto"/>
        <w:jc w:val="both"/>
        <w:rPr>
          <w:rFonts w:ascii="Times New Roman" w:eastAsia="Times New Roman" w:hAnsi="Times New Roman" w:cs="Times New Roman"/>
          <w:b/>
          <w:sz w:val="24"/>
          <w:szCs w:val="24"/>
        </w:rPr>
      </w:pPr>
    </w:p>
    <w:p w:rsidR="00116EC0" w:rsidRPr="00DE25DC" w:rsidRDefault="00116EC0" w:rsidP="00116EC0">
      <w:pPr>
        <w:spacing w:after="0" w:line="480" w:lineRule="auto"/>
        <w:jc w:val="both"/>
        <w:rPr>
          <w:rFonts w:ascii="Times New Roman" w:eastAsia="Times New Roman" w:hAnsi="Times New Roman" w:cs="Times New Roman"/>
          <w:b/>
          <w:sz w:val="24"/>
          <w:szCs w:val="24"/>
        </w:rPr>
      </w:pPr>
      <w:r w:rsidRPr="00DE25DC">
        <w:rPr>
          <w:rFonts w:ascii="Times New Roman" w:eastAsia="Times New Roman" w:hAnsi="Times New Roman" w:cs="Times New Roman"/>
          <w:b/>
          <w:sz w:val="24"/>
          <w:szCs w:val="24"/>
        </w:rPr>
        <w:t>Mortality of Hemlock Woolly Adelgid in Response to Imidacloprid, Olefin, and 5-Hydroxy in Field Tests</w:t>
      </w:r>
      <w:r w:rsidRPr="00DE25DC">
        <w:rPr>
          <w:rFonts w:ascii="Times New Roman" w:eastAsia="Times New Roman" w:hAnsi="Times New Roman" w:cs="Times New Roman"/>
          <w:sz w:val="24"/>
          <w:szCs w:val="24"/>
        </w:rPr>
        <w:tab/>
      </w:r>
    </w:p>
    <w:p w:rsidR="00116EC0" w:rsidRPr="00DE25DC" w:rsidRDefault="00116EC0" w:rsidP="00116EC0">
      <w:pPr>
        <w:spacing w:after="0" w:line="480" w:lineRule="auto"/>
        <w:ind w:firstLine="720"/>
        <w:jc w:val="both"/>
        <w:rPr>
          <w:rFonts w:ascii="Times New Roman" w:eastAsia="Times New Roman" w:hAnsi="Times New Roman" w:cs="Times New Roman"/>
          <w:sz w:val="24"/>
          <w:szCs w:val="24"/>
        </w:rPr>
      </w:pPr>
      <w:r w:rsidRPr="00DE25DC">
        <w:rPr>
          <w:rFonts w:ascii="Times New Roman" w:eastAsia="Times New Roman" w:hAnsi="Times New Roman" w:cs="Times New Roman"/>
          <w:sz w:val="24"/>
          <w:szCs w:val="24"/>
        </w:rPr>
        <w:t xml:space="preserve">Fifteen branch samples (25 cm) were taken from each tree, five branches from each stratum (bottom, middle, </w:t>
      </w:r>
      <w:proofErr w:type="gramStart"/>
      <w:r w:rsidRPr="00DE25DC">
        <w:rPr>
          <w:rFonts w:ascii="Times New Roman" w:eastAsia="Times New Roman" w:hAnsi="Times New Roman" w:cs="Times New Roman"/>
          <w:sz w:val="24"/>
          <w:szCs w:val="24"/>
        </w:rPr>
        <w:t>top</w:t>
      </w:r>
      <w:proofErr w:type="gramEnd"/>
      <w:r w:rsidRPr="00DE25DC">
        <w:rPr>
          <w:rFonts w:ascii="Times New Roman" w:eastAsia="Times New Roman" w:hAnsi="Times New Roman" w:cs="Times New Roman"/>
          <w:sz w:val="24"/>
          <w:szCs w:val="24"/>
        </w:rPr>
        <w:t xml:space="preserve">), monthly between October and June 2008 - 2012. Branches were transported to the laboratory, and 100 adelgids for each tree were observed and probed for activity, non-movement and desiccation as an indication of mortality, and percent mortality and life stage were recorded.  These branches were then dried, hemlock woolly adelgid removed, and prepared for chemical analysis, as per the protocol established by Schöning and Schmuck (2003).  Concentrations of imidacloprid, </w:t>
      </w:r>
      <w:r w:rsidRPr="00DE25DC">
        <w:rPr>
          <w:rFonts w:ascii="Times New Roman" w:eastAsia="Times New Roman" w:hAnsi="Times New Roman" w:cs="Times New Roman"/>
          <w:sz w:val="24"/>
          <w:szCs w:val="24"/>
        </w:rPr>
        <w:lastRenderedPageBreak/>
        <w:t>olefin, and 5-hydroxy were determined from these branches using HPLC/MS/MS procedures established by Schöning and Schmuck (2003).</w:t>
      </w:r>
    </w:p>
    <w:p w:rsidR="00116EC0" w:rsidRPr="00DE25DC" w:rsidRDefault="00116EC0" w:rsidP="00116EC0">
      <w:pPr>
        <w:spacing w:after="0" w:line="480" w:lineRule="auto"/>
        <w:jc w:val="both"/>
        <w:rPr>
          <w:rFonts w:ascii="Times New Roman" w:eastAsia="Times New Roman" w:hAnsi="Times New Roman" w:cs="Times New Roman"/>
          <w:b/>
          <w:sz w:val="24"/>
          <w:szCs w:val="24"/>
        </w:rPr>
      </w:pPr>
    </w:p>
    <w:p w:rsidR="00116EC0" w:rsidRPr="00DE25DC" w:rsidRDefault="00116EC0" w:rsidP="00116EC0">
      <w:pPr>
        <w:spacing w:after="0" w:line="480" w:lineRule="auto"/>
        <w:jc w:val="both"/>
        <w:rPr>
          <w:rFonts w:ascii="Times New Roman" w:eastAsia="Times New Roman" w:hAnsi="Times New Roman" w:cs="Times New Roman"/>
          <w:b/>
          <w:sz w:val="24"/>
          <w:szCs w:val="24"/>
        </w:rPr>
      </w:pPr>
      <w:r w:rsidRPr="00DE25DC">
        <w:rPr>
          <w:rFonts w:ascii="Times New Roman" w:eastAsia="Times New Roman" w:hAnsi="Times New Roman" w:cs="Times New Roman"/>
          <w:b/>
          <w:sz w:val="24"/>
          <w:szCs w:val="24"/>
        </w:rPr>
        <w:t>Twig and Needle Tissue Preparation</w:t>
      </w:r>
    </w:p>
    <w:p w:rsidR="00116EC0" w:rsidRPr="00DE25DC" w:rsidRDefault="00116EC0" w:rsidP="00116EC0">
      <w:pPr>
        <w:spacing w:after="0" w:line="480" w:lineRule="auto"/>
        <w:ind w:firstLine="720"/>
        <w:jc w:val="both"/>
        <w:rPr>
          <w:rFonts w:ascii="Times New Roman" w:eastAsia="Times New Roman" w:hAnsi="Times New Roman" w:cs="Times New Roman"/>
          <w:sz w:val="24"/>
          <w:szCs w:val="24"/>
        </w:rPr>
      </w:pPr>
      <w:r w:rsidRPr="00DE25DC">
        <w:rPr>
          <w:rFonts w:ascii="Times New Roman" w:eastAsia="Times New Roman" w:hAnsi="Times New Roman" w:cs="Times New Roman"/>
          <w:sz w:val="24"/>
          <w:szCs w:val="24"/>
        </w:rPr>
        <w:t>To determine the amount of imidacloprid in twig and needle tissue from corresponding branches in both field and laboratory dose-response tests, the entire 24 cm branch was dried in an drying oven at 60º for 2 hours, and the dried tissue was then pulverized</w:t>
      </w:r>
      <w:r>
        <w:rPr>
          <w:rFonts w:ascii="Times New Roman" w:eastAsia="Times New Roman" w:hAnsi="Times New Roman" w:cs="Times New Roman"/>
          <w:sz w:val="24"/>
          <w:szCs w:val="24"/>
        </w:rPr>
        <w:t xml:space="preserve"> using a coffee grinder (Kitche</w:t>
      </w:r>
      <w:r w:rsidRPr="00DE25DC">
        <w:rPr>
          <w:rFonts w:ascii="Times New Roman" w:eastAsia="Times New Roman" w:hAnsi="Times New Roman" w:cs="Times New Roman"/>
          <w:sz w:val="24"/>
          <w:szCs w:val="24"/>
        </w:rPr>
        <w:t xml:space="preserve">nAid, model BCG1000OB, Shelton CT). Samples were then placed in amber vials to prevent photodegredation. </w:t>
      </w:r>
    </w:p>
    <w:p w:rsidR="00116EC0" w:rsidRPr="00DE25DC" w:rsidRDefault="00116EC0" w:rsidP="00116EC0">
      <w:pPr>
        <w:spacing w:after="0" w:line="480" w:lineRule="auto"/>
        <w:ind w:firstLine="720"/>
        <w:jc w:val="both"/>
        <w:rPr>
          <w:rFonts w:ascii="Times New Roman" w:eastAsia="Times New Roman" w:hAnsi="Times New Roman" w:cs="Times New Roman"/>
          <w:sz w:val="24"/>
          <w:szCs w:val="24"/>
        </w:rPr>
      </w:pPr>
    </w:p>
    <w:p w:rsidR="00116EC0" w:rsidRPr="00DE25DC" w:rsidRDefault="00116EC0" w:rsidP="00116EC0">
      <w:pPr>
        <w:spacing w:after="0" w:line="480" w:lineRule="auto"/>
        <w:jc w:val="both"/>
        <w:rPr>
          <w:rFonts w:ascii="Times New Roman" w:eastAsia="Times New Roman" w:hAnsi="Times New Roman" w:cs="Times New Roman"/>
          <w:b/>
          <w:sz w:val="24"/>
          <w:szCs w:val="24"/>
        </w:rPr>
      </w:pPr>
      <w:r w:rsidRPr="00DE25DC">
        <w:rPr>
          <w:rFonts w:ascii="Times New Roman" w:eastAsia="Times New Roman" w:hAnsi="Times New Roman" w:cs="Times New Roman"/>
          <w:b/>
          <w:sz w:val="24"/>
          <w:szCs w:val="24"/>
        </w:rPr>
        <w:t xml:space="preserve">Extraction, Clean-Up, and Quantification of Imidacloprid, Olefin, and 5-Hydroxy </w:t>
      </w:r>
    </w:p>
    <w:p w:rsidR="00116EC0" w:rsidRPr="00DE25DC" w:rsidRDefault="00116EC0" w:rsidP="00116EC0">
      <w:pPr>
        <w:spacing w:after="0" w:line="480" w:lineRule="auto"/>
        <w:ind w:firstLine="720"/>
        <w:jc w:val="both"/>
        <w:rPr>
          <w:rFonts w:ascii="Times New Roman" w:eastAsia="Times New Roman" w:hAnsi="Times New Roman" w:cs="Times New Roman"/>
          <w:b/>
          <w:sz w:val="24"/>
          <w:szCs w:val="24"/>
        </w:rPr>
      </w:pPr>
      <w:r w:rsidRPr="00DE25DC">
        <w:rPr>
          <w:rFonts w:ascii="Times New Roman" w:eastAsia="Times New Roman" w:hAnsi="Times New Roman" w:cs="Times New Roman"/>
          <w:sz w:val="24"/>
          <w:szCs w:val="24"/>
        </w:rPr>
        <w:t>To determine imidacloprid concentration in twig and needle tissue, the chemical extraction, sample clean-up, and HPLC/MS/MS quantification protocol established by Schöning and Schmuck (2003) was used, with the exception of replacing methanol as an extracting solvent with acetonitrile.  This replacement of methanol with acetonitrile was done to avoid possible inflated recoveries of metabolites that have been reported with using methanol and methanol/water mixes as solvents for extractions in hemlock tissue matrices (Cook 2008). Acetonitrile has been reported as having higher rates of recovery and no over inflation of imidacloprid, olefin, and 5-hydroxy in eastern hemlock tissue, that has been associated with methanol extraction (Cook 2008).</w:t>
      </w:r>
    </w:p>
    <w:p w:rsidR="00116EC0" w:rsidRDefault="00116EC0" w:rsidP="00116EC0">
      <w:pPr>
        <w:tabs>
          <w:tab w:val="left" w:pos="2160"/>
        </w:tabs>
        <w:spacing w:line="480" w:lineRule="auto"/>
        <w:jc w:val="both"/>
        <w:rPr>
          <w:rFonts w:ascii="Times New Roman" w:eastAsia="Times New Roman" w:hAnsi="Times New Roman" w:cs="Times New Roman"/>
          <w:b/>
          <w:sz w:val="24"/>
          <w:szCs w:val="24"/>
        </w:rPr>
      </w:pPr>
    </w:p>
    <w:p w:rsidR="00C0770A" w:rsidRDefault="00C0770A" w:rsidP="00116EC0">
      <w:pPr>
        <w:tabs>
          <w:tab w:val="left" w:pos="2160"/>
        </w:tabs>
        <w:spacing w:line="480" w:lineRule="auto"/>
        <w:jc w:val="both"/>
        <w:rPr>
          <w:rFonts w:ascii="Times New Roman" w:eastAsia="Times New Roman" w:hAnsi="Times New Roman" w:cs="Times New Roman"/>
          <w:b/>
          <w:sz w:val="24"/>
          <w:szCs w:val="24"/>
        </w:rPr>
      </w:pPr>
    </w:p>
    <w:p w:rsidR="00303B07" w:rsidRDefault="00116EC0" w:rsidP="00116EC0">
      <w:pPr>
        <w:tabs>
          <w:tab w:val="left" w:pos="2160"/>
        </w:tabs>
        <w:spacing w:line="480" w:lineRule="auto"/>
        <w:jc w:val="both"/>
        <w:rPr>
          <w:rFonts w:ascii="Times New Roman" w:eastAsia="Times New Roman" w:hAnsi="Times New Roman" w:cs="Times New Roman"/>
          <w:b/>
          <w:sz w:val="24"/>
          <w:szCs w:val="24"/>
        </w:rPr>
      </w:pPr>
      <w:r w:rsidRPr="00DE25DC">
        <w:rPr>
          <w:rFonts w:ascii="Times New Roman" w:eastAsia="Times New Roman" w:hAnsi="Times New Roman" w:cs="Times New Roman"/>
          <w:b/>
          <w:sz w:val="24"/>
          <w:szCs w:val="24"/>
        </w:rPr>
        <w:lastRenderedPageBreak/>
        <w:t>HPLC/MS/MS</w:t>
      </w:r>
    </w:p>
    <w:p w:rsidR="00116EC0" w:rsidRPr="00DE25DC" w:rsidRDefault="00116EC0" w:rsidP="00116EC0">
      <w:pPr>
        <w:tabs>
          <w:tab w:val="left" w:pos="2160"/>
        </w:tabs>
        <w:spacing w:line="480" w:lineRule="auto"/>
        <w:jc w:val="both"/>
        <w:rPr>
          <w:rFonts w:ascii="Times New Roman" w:eastAsia="Times New Roman" w:hAnsi="Times New Roman" w:cs="Times New Roman"/>
          <w:sz w:val="24"/>
          <w:szCs w:val="24"/>
        </w:rPr>
      </w:pPr>
      <w:r w:rsidRPr="00DE25DC">
        <w:rPr>
          <w:rFonts w:ascii="Times New Roman" w:eastAsia="Times New Roman" w:hAnsi="Times New Roman" w:cs="Times New Roman"/>
          <w:b/>
          <w:sz w:val="24"/>
          <w:szCs w:val="24"/>
        </w:rPr>
        <w:t xml:space="preserve">         </w:t>
      </w:r>
      <w:r w:rsidRPr="00DE25DC">
        <w:rPr>
          <w:rFonts w:ascii="Times New Roman" w:eastAsia="Times New Roman" w:hAnsi="Times New Roman" w:cs="Times New Roman"/>
          <w:sz w:val="24"/>
          <w:szCs w:val="24"/>
        </w:rPr>
        <w:t>HPLC/MS/MS was carried out using an Hewlett Packard HP 1100 high pressure liquid chromatograph coupled with a tandem triple quadrupole Applied Biosystems API 3000 mass spectrometer fitted with a Phenomenex Luna C18 reversed phase column (15 cm length x 4.6 mm i.d.).  Parameters for the HPLC/MS/MS were as follows: injection volume: 50 µl, oven temperature :40º C, mobile phase A : Water + 0.1 ml acetic acid per liter, mobile phase B: Acetonitrile + 0.1 ml acetic acid per liter, gradient; 0-10 minutes 20% mobile phase B, 11-15 minutes 90% mobile phase  B, 16-19 minutes 20% mobile phase B, stop time: 19 minutes, flow (column/MS): 1.0 / 0.15 ml/minute</w:t>
      </w:r>
      <w:r w:rsidR="00AF5FD5">
        <w:rPr>
          <w:rFonts w:ascii="Times New Roman" w:eastAsia="Times New Roman" w:hAnsi="Times New Roman" w:cs="Times New Roman"/>
          <w:sz w:val="24"/>
          <w:szCs w:val="24"/>
        </w:rPr>
        <w:t>,</w:t>
      </w:r>
      <w:r w:rsidRPr="00DE25DC">
        <w:rPr>
          <w:rFonts w:ascii="Times New Roman" w:eastAsia="Times New Roman" w:hAnsi="Times New Roman" w:cs="Times New Roman"/>
          <w:sz w:val="24"/>
          <w:szCs w:val="24"/>
        </w:rPr>
        <w:t xml:space="preserve"> retention time for olefin: approximately 4.6 minutes, retention time for hydroxyl: approximately 5.4 minutes, retention time for imidacloprid: approximately 9.1 minutes, interface: electrospray, turbo-ion spray potential: + 5000 V, temperature: 300º C, scan type: multiple reaction monitoring (MRM), polarity: positive, collision gas: nitrogen 5.0 (99.999% purity), 0.87 l/minute.  Chemicals were obtained from Sigma-Aldrich (St. Louis, MO) and consisted of HPLC grade water, (99.9%), and acetonitrile</w:t>
      </w:r>
      <w:r w:rsidR="00AF5FD5">
        <w:rPr>
          <w:rFonts w:ascii="Times New Roman" w:eastAsia="Times New Roman" w:hAnsi="Times New Roman" w:cs="Times New Roman"/>
          <w:sz w:val="24"/>
          <w:szCs w:val="24"/>
        </w:rPr>
        <w:t xml:space="preserve"> </w:t>
      </w:r>
      <w:r w:rsidRPr="00DE25DC">
        <w:rPr>
          <w:rFonts w:ascii="Times New Roman" w:eastAsia="Times New Roman" w:hAnsi="Times New Roman" w:cs="Times New Roman"/>
          <w:sz w:val="24"/>
          <w:szCs w:val="24"/>
        </w:rPr>
        <w:t>(99.9%).  Standards of Imidacloprid (96.9%), olefin (97.9%), and 5-hydroxy (99.3%) were obtained from Bayer Chemical Corporation (Stillwell, KS).</w:t>
      </w:r>
    </w:p>
    <w:p w:rsidR="00116EC0" w:rsidRPr="00DE25DC" w:rsidRDefault="00116EC0" w:rsidP="00116EC0">
      <w:pPr>
        <w:spacing w:after="0" w:line="480" w:lineRule="auto"/>
        <w:jc w:val="both"/>
        <w:rPr>
          <w:rFonts w:ascii="Times New Roman" w:eastAsia="Times New Roman" w:hAnsi="Times New Roman" w:cs="Times New Roman"/>
          <w:b/>
          <w:sz w:val="24"/>
          <w:szCs w:val="24"/>
        </w:rPr>
      </w:pPr>
      <w:r w:rsidRPr="00DE25DC">
        <w:rPr>
          <w:rFonts w:ascii="Times New Roman" w:eastAsia="Times New Roman" w:hAnsi="Times New Roman" w:cs="Times New Roman"/>
          <w:b/>
          <w:sz w:val="24"/>
          <w:szCs w:val="24"/>
        </w:rPr>
        <w:t>Data Analysis</w:t>
      </w:r>
    </w:p>
    <w:p w:rsidR="00116EC0" w:rsidRPr="00DE25DC" w:rsidRDefault="00116EC0" w:rsidP="00116EC0">
      <w:pPr>
        <w:spacing w:after="0" w:line="480" w:lineRule="auto"/>
        <w:jc w:val="both"/>
        <w:rPr>
          <w:rFonts w:ascii="Times New Roman" w:eastAsia="Calibri" w:hAnsi="Times New Roman" w:cs="Times New Roman"/>
          <w:sz w:val="24"/>
          <w:szCs w:val="24"/>
        </w:rPr>
      </w:pPr>
      <w:r w:rsidRPr="00DE25DC">
        <w:rPr>
          <w:rFonts w:ascii="Times New Roman" w:eastAsia="Times New Roman" w:hAnsi="Times New Roman" w:cs="Times New Roman"/>
          <w:b/>
          <w:sz w:val="24"/>
          <w:szCs w:val="24"/>
        </w:rPr>
        <w:tab/>
      </w:r>
      <w:r w:rsidRPr="00DE25DC">
        <w:rPr>
          <w:rFonts w:ascii="Times New Roman" w:eastAsia="Times New Roman" w:hAnsi="Times New Roman" w:cs="Times New Roman"/>
          <w:sz w:val="24"/>
          <w:szCs w:val="24"/>
        </w:rPr>
        <w:t xml:space="preserve">Data were entered into an excel file and results were subjected to the </w:t>
      </w:r>
      <w:r w:rsidRPr="00DE25DC">
        <w:rPr>
          <w:rFonts w:ascii="Times New Roman" w:eastAsia="Calibri" w:hAnsi="Times New Roman" w:cs="Times New Roman"/>
          <w:sz w:val="24"/>
          <w:szCs w:val="24"/>
        </w:rPr>
        <w:t xml:space="preserve">Shapiro-Wilks W test for normality and Levene’s test of homogeneity of variances we to verify the data conformed to the assumptions of ANOVA.  Dose-response data were analyzed using linear regression analysis PROC REG (SAS Institute 2006) to determine </w:t>
      </w:r>
      <w:r w:rsidRPr="00DE25DC">
        <w:rPr>
          <w:rFonts w:ascii="Times New Roman" w:eastAsia="Calibri" w:hAnsi="Times New Roman" w:cs="Times New Roman"/>
          <w:sz w:val="24"/>
          <w:szCs w:val="24"/>
        </w:rPr>
        <w:lastRenderedPageBreak/>
        <w:t xml:space="preserve">relationship between concentrations of imidacloprid, olefin, and 5-hydroxy and hemlock woolly adelgid mortality.  Probit analysis was conducted for hemlock woolly adelgid mortality 15 days (d) after treatment, based on imidacloprid, olefin, and 5-hydroxy concentrations recovered by HPLC/MS/MS. </w:t>
      </w:r>
      <w:r>
        <w:rPr>
          <w:rFonts w:ascii="Times New Roman" w:eastAsia="Calibri" w:hAnsi="Times New Roman" w:cs="Times New Roman"/>
          <w:sz w:val="24"/>
          <w:szCs w:val="24"/>
        </w:rPr>
        <w:t xml:space="preserve"> </w:t>
      </w:r>
      <w:r w:rsidRPr="00DE25DC">
        <w:rPr>
          <w:rFonts w:ascii="Times New Roman" w:eastAsia="Calibri" w:hAnsi="Times New Roman" w:cs="Times New Roman"/>
          <w:sz w:val="24"/>
          <w:szCs w:val="24"/>
        </w:rPr>
        <w:t>Probit analysis established a 15 d LC</w:t>
      </w:r>
      <w:r w:rsidRPr="00DE25DC">
        <w:rPr>
          <w:rFonts w:ascii="Times New Roman" w:eastAsia="Calibri" w:hAnsi="Times New Roman" w:cs="Times New Roman"/>
          <w:sz w:val="24"/>
          <w:szCs w:val="24"/>
          <w:vertAlign w:val="subscript"/>
        </w:rPr>
        <w:t>50</w:t>
      </w:r>
      <w:r w:rsidRPr="00DE25DC">
        <w:rPr>
          <w:rFonts w:ascii="Times New Roman" w:eastAsia="Calibri" w:hAnsi="Times New Roman" w:cs="Times New Roman"/>
          <w:sz w:val="24"/>
          <w:szCs w:val="24"/>
        </w:rPr>
        <w:t xml:space="preserve"> for imidacloprid, olefin, and 5-hydroxy in dose-response tests.  Hemlock woolly adelgid mortality in untreated control branches in both field and </w:t>
      </w:r>
      <w:proofErr w:type="gramStart"/>
      <w:r w:rsidRPr="00DE25DC">
        <w:rPr>
          <w:rFonts w:ascii="Times New Roman" w:eastAsia="Calibri" w:hAnsi="Times New Roman" w:cs="Times New Roman"/>
          <w:sz w:val="24"/>
          <w:szCs w:val="24"/>
        </w:rPr>
        <w:t>dose-response tests was</w:t>
      </w:r>
      <w:proofErr w:type="gramEnd"/>
      <w:r w:rsidRPr="00DE25DC">
        <w:rPr>
          <w:rFonts w:ascii="Times New Roman" w:eastAsia="Calibri" w:hAnsi="Times New Roman" w:cs="Times New Roman"/>
          <w:sz w:val="24"/>
          <w:szCs w:val="24"/>
        </w:rPr>
        <w:t xml:space="preserve"> corrected for using Abbott’s formula (Abbott 1925). To evaluate the effect of imidacloprid, olefin, and 5-hydroxy concentrations on hemlock woolly adelgid mortality, field data were analyzed using factorial analysis of variance (ANOVA), using PROC GLM (SAS Institute 2006) procedures</w:t>
      </w:r>
      <w:r w:rsidR="00AF5FD5">
        <w:rPr>
          <w:rFonts w:ascii="Times New Roman" w:eastAsia="Calibri" w:hAnsi="Times New Roman" w:cs="Times New Roman"/>
          <w:sz w:val="24"/>
          <w:szCs w:val="24"/>
        </w:rPr>
        <w:t xml:space="preserve"> </w:t>
      </w:r>
      <w:r w:rsidRPr="00DE25DC">
        <w:rPr>
          <w:rFonts w:ascii="Times New Roman" w:eastAsia="Calibri" w:hAnsi="Times New Roman" w:cs="Times New Roman"/>
          <w:sz w:val="24"/>
          <w:szCs w:val="24"/>
        </w:rPr>
        <w:t xml:space="preserve">with sampling time (months post-treatment) and strata (bottom, middle, and top) as fixed effects.    </w:t>
      </w:r>
    </w:p>
    <w:p w:rsidR="00116EC0" w:rsidRPr="00DE25DC" w:rsidRDefault="00116EC0" w:rsidP="00116EC0">
      <w:pPr>
        <w:autoSpaceDE w:val="0"/>
        <w:autoSpaceDN w:val="0"/>
        <w:adjustRightInd w:val="0"/>
        <w:spacing w:after="0" w:line="240" w:lineRule="auto"/>
        <w:rPr>
          <w:rFonts w:ascii="Highland-Bold" w:hAnsi="Highland-Bold" w:cs="Highland-Bold"/>
          <w:b/>
          <w:bCs/>
          <w:sz w:val="32"/>
          <w:szCs w:val="32"/>
        </w:rPr>
      </w:pPr>
    </w:p>
    <w:p w:rsidR="00116EC0" w:rsidRPr="00DE25DC" w:rsidRDefault="00116EC0" w:rsidP="00116EC0">
      <w:pPr>
        <w:jc w:val="center"/>
        <w:rPr>
          <w:rFonts w:ascii="Times New Roman" w:hAnsi="Times New Roman" w:cs="Times New Roman"/>
          <w:b/>
          <w:bCs/>
          <w:sz w:val="28"/>
          <w:szCs w:val="28"/>
        </w:rPr>
      </w:pPr>
      <w:r w:rsidRPr="00DE25DC">
        <w:rPr>
          <w:rFonts w:ascii="Times New Roman" w:hAnsi="Times New Roman" w:cs="Times New Roman"/>
          <w:b/>
          <w:bCs/>
          <w:sz w:val="28"/>
          <w:szCs w:val="28"/>
        </w:rPr>
        <w:t>Results and Discussion</w:t>
      </w:r>
    </w:p>
    <w:p w:rsidR="00116EC0" w:rsidRPr="007E3A78" w:rsidRDefault="00116EC0" w:rsidP="00116EC0">
      <w:pPr>
        <w:spacing w:line="480" w:lineRule="auto"/>
        <w:rPr>
          <w:rFonts w:ascii="Times New Roman" w:hAnsi="Times New Roman" w:cs="Times New Roman"/>
          <w:b/>
          <w:bCs/>
          <w:sz w:val="24"/>
          <w:szCs w:val="24"/>
        </w:rPr>
      </w:pPr>
      <w:r w:rsidRPr="007321CF">
        <w:rPr>
          <w:rFonts w:ascii="Times New Roman" w:hAnsi="Times New Roman" w:cs="Times New Roman"/>
          <w:b/>
          <w:bCs/>
          <w:sz w:val="24"/>
          <w:szCs w:val="24"/>
        </w:rPr>
        <w:t>D</w:t>
      </w:r>
      <w:r w:rsidRPr="007E3A78">
        <w:rPr>
          <w:rFonts w:ascii="Times New Roman" w:hAnsi="Times New Roman" w:cs="Times New Roman"/>
          <w:b/>
          <w:bCs/>
          <w:sz w:val="24"/>
          <w:szCs w:val="24"/>
        </w:rPr>
        <w:t>ose-Response Test</w:t>
      </w:r>
      <w:r w:rsidRPr="007E3A78">
        <w:rPr>
          <w:rFonts w:ascii="Times New Roman" w:hAnsi="Times New Roman" w:cs="Times New Roman"/>
          <w:b/>
          <w:bCs/>
          <w:sz w:val="24"/>
          <w:szCs w:val="24"/>
        </w:rPr>
        <w:tab/>
      </w:r>
    </w:p>
    <w:p w:rsidR="00116EC0" w:rsidRPr="00DE25DC" w:rsidRDefault="00116EC0" w:rsidP="00797B3B">
      <w:pPr>
        <w:spacing w:line="480" w:lineRule="auto"/>
        <w:jc w:val="both"/>
        <w:rPr>
          <w:rFonts w:ascii="Times New Roman" w:hAnsi="Times New Roman" w:cs="Times New Roman"/>
          <w:bCs/>
          <w:sz w:val="24"/>
          <w:szCs w:val="24"/>
        </w:rPr>
      </w:pPr>
      <w:r w:rsidRPr="00DE25DC">
        <w:rPr>
          <w:rFonts w:ascii="Times New Roman" w:hAnsi="Times New Roman" w:cs="Times New Roman"/>
          <w:b/>
          <w:bCs/>
          <w:sz w:val="24"/>
          <w:szCs w:val="24"/>
        </w:rPr>
        <w:tab/>
      </w:r>
      <w:r w:rsidRPr="00DE25DC">
        <w:rPr>
          <w:rFonts w:ascii="Times New Roman" w:hAnsi="Times New Roman" w:cs="Times New Roman"/>
          <w:bCs/>
          <w:sz w:val="24"/>
          <w:szCs w:val="24"/>
        </w:rPr>
        <w:t xml:space="preserve">In the dose-response tests, high levels of hemlock woolly adelgid mortality (&gt; 80%) were highly correlated with imidacloprid concentrations greater than or equal to 131 ppb (Figure </w:t>
      </w:r>
      <w:r w:rsidR="007E3A78">
        <w:rPr>
          <w:rFonts w:ascii="Times New Roman" w:hAnsi="Times New Roman" w:cs="Times New Roman"/>
          <w:bCs/>
          <w:sz w:val="24"/>
          <w:szCs w:val="24"/>
        </w:rPr>
        <w:t>8</w:t>
      </w:r>
      <w:r w:rsidRPr="00DE25DC">
        <w:rPr>
          <w:rFonts w:ascii="Times New Roman" w:hAnsi="Times New Roman" w:cs="Times New Roman"/>
          <w:bCs/>
          <w:sz w:val="24"/>
          <w:szCs w:val="24"/>
        </w:rPr>
        <w:t xml:space="preserve">).  This supports what was documented in the field tests.  Olefin concentrations were found to be 14.28 times more toxic than imidacloprid at concentrations of greater than or equal to 7 ppb resulting in hemlock woolly adelgid mortality of greater than 80% (Figure </w:t>
      </w:r>
      <w:r w:rsidR="007E3A78">
        <w:rPr>
          <w:rFonts w:ascii="Times New Roman" w:hAnsi="Times New Roman" w:cs="Times New Roman"/>
          <w:bCs/>
          <w:sz w:val="24"/>
          <w:szCs w:val="24"/>
        </w:rPr>
        <w:t>9</w:t>
      </w:r>
      <w:r w:rsidRPr="00DE25DC">
        <w:rPr>
          <w:rFonts w:ascii="Times New Roman" w:hAnsi="Times New Roman" w:cs="Times New Roman"/>
          <w:bCs/>
          <w:sz w:val="24"/>
          <w:szCs w:val="24"/>
        </w:rPr>
        <w:t xml:space="preserve">).  The olefin dose-response tests also support data in the field test with a high level of hemlock woolly adelgid suppression correlated with concentrations of olefin </w:t>
      </w:r>
    </w:p>
    <w:p w:rsidR="00116EC0" w:rsidRPr="00DE25DC" w:rsidRDefault="00116EC0" w:rsidP="00116EC0">
      <w:pPr>
        <w:spacing w:line="480" w:lineRule="auto"/>
        <w:jc w:val="center"/>
        <w:rPr>
          <w:rFonts w:ascii="Times New Roman" w:hAnsi="Times New Roman" w:cs="Times New Roman"/>
          <w:b/>
          <w:bCs/>
          <w:sz w:val="24"/>
          <w:szCs w:val="24"/>
        </w:rPr>
      </w:pPr>
      <w:r w:rsidRPr="007E3A78">
        <w:rPr>
          <w:rFonts w:ascii="Times New Roman" w:hAnsi="Times New Roman" w:cs="Times New Roman"/>
          <w:bCs/>
          <w:noProof/>
          <w:sz w:val="24"/>
          <w:szCs w:val="24"/>
        </w:rPr>
        <w:lastRenderedPageBreak/>
        <w:drawing>
          <wp:inline distT="0" distB="0" distL="0" distR="0">
            <wp:extent cx="5114925" cy="3914140"/>
            <wp:effectExtent l="0" t="0" r="952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114925" cy="3914140"/>
                    </a:xfrm>
                    <a:prstGeom prst="rect">
                      <a:avLst/>
                    </a:prstGeom>
                    <a:noFill/>
                  </pic:spPr>
                </pic:pic>
              </a:graphicData>
            </a:graphic>
          </wp:inline>
        </w:drawing>
      </w:r>
    </w:p>
    <w:p w:rsidR="00116EC0" w:rsidRPr="00DE25DC" w:rsidRDefault="00116EC0" w:rsidP="00116EC0">
      <w:pPr>
        <w:jc w:val="both"/>
        <w:rPr>
          <w:rFonts w:ascii="Times New Roman" w:hAnsi="Times New Roman" w:cs="Times New Roman"/>
          <w:b/>
          <w:bCs/>
          <w:sz w:val="24"/>
          <w:szCs w:val="24"/>
        </w:rPr>
      </w:pPr>
      <w:proofErr w:type="gramStart"/>
      <w:r w:rsidRPr="00DE25DC">
        <w:rPr>
          <w:rFonts w:ascii="Times New Roman" w:hAnsi="Times New Roman" w:cs="Times New Roman"/>
          <w:b/>
          <w:bCs/>
          <w:sz w:val="24"/>
          <w:szCs w:val="24"/>
        </w:rPr>
        <w:t xml:space="preserve">Figure </w:t>
      </w:r>
      <w:r w:rsidR="007E3A78">
        <w:rPr>
          <w:rFonts w:ascii="Times New Roman" w:hAnsi="Times New Roman" w:cs="Times New Roman"/>
          <w:b/>
          <w:bCs/>
          <w:sz w:val="24"/>
          <w:szCs w:val="24"/>
        </w:rPr>
        <w:t>8</w:t>
      </w:r>
      <w:r w:rsidRPr="00DE25DC">
        <w:rPr>
          <w:rFonts w:ascii="Times New Roman" w:hAnsi="Times New Roman" w:cs="Times New Roman"/>
          <w:b/>
          <w:bCs/>
          <w:sz w:val="24"/>
          <w:szCs w:val="24"/>
        </w:rPr>
        <w:t>.</w:t>
      </w:r>
      <w:proofErr w:type="gramEnd"/>
      <w:r w:rsidRPr="00DE25DC">
        <w:rPr>
          <w:rFonts w:ascii="Times New Roman" w:hAnsi="Times New Roman" w:cs="Times New Roman"/>
          <w:b/>
          <w:bCs/>
          <w:sz w:val="24"/>
          <w:szCs w:val="24"/>
        </w:rPr>
        <w:t xml:space="preserve"> Dose-response relationships of hemlock woolly adelgid mortality on excised foliage systemically spiked with varying imidacloprid concentrations.  There was 10% mortality in the untreated check group.  Average mortality ± SE is given for Abbott’s corrected values, with 40 individuals per replicate (n= 20).</w:t>
      </w:r>
    </w:p>
    <w:p w:rsidR="00116EC0" w:rsidRPr="00DE25DC" w:rsidRDefault="00116EC0" w:rsidP="00116EC0">
      <w:pPr>
        <w:rPr>
          <w:rFonts w:ascii="Times New Roman" w:hAnsi="Times New Roman" w:cs="Times New Roman"/>
          <w:b/>
          <w:bCs/>
          <w:sz w:val="24"/>
          <w:szCs w:val="24"/>
        </w:rPr>
      </w:pPr>
      <w:r w:rsidRPr="007E3A78">
        <w:rPr>
          <w:rFonts w:ascii="Times New Roman" w:hAnsi="Times New Roman" w:cs="Times New Roman"/>
          <w:b/>
          <w:bCs/>
          <w:noProof/>
          <w:sz w:val="24"/>
          <w:szCs w:val="24"/>
        </w:rPr>
        <w:lastRenderedPageBreak/>
        <w:drawing>
          <wp:inline distT="0" distB="0" distL="0" distR="0">
            <wp:extent cx="4974590" cy="409702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974590" cy="4097020"/>
                    </a:xfrm>
                    <a:prstGeom prst="rect">
                      <a:avLst/>
                    </a:prstGeom>
                    <a:noFill/>
                  </pic:spPr>
                </pic:pic>
              </a:graphicData>
            </a:graphic>
          </wp:inline>
        </w:drawing>
      </w:r>
    </w:p>
    <w:p w:rsidR="00116EC0" w:rsidRPr="00DE25DC" w:rsidRDefault="00116EC0" w:rsidP="00116EC0">
      <w:pPr>
        <w:jc w:val="both"/>
        <w:rPr>
          <w:rFonts w:ascii="Times New Roman" w:hAnsi="Times New Roman" w:cs="Times New Roman"/>
          <w:b/>
          <w:bCs/>
          <w:sz w:val="24"/>
          <w:szCs w:val="24"/>
        </w:rPr>
      </w:pPr>
      <w:proofErr w:type="gramStart"/>
      <w:r w:rsidRPr="00DE25DC">
        <w:rPr>
          <w:rFonts w:ascii="Times New Roman" w:hAnsi="Times New Roman" w:cs="Times New Roman"/>
          <w:b/>
          <w:bCs/>
          <w:sz w:val="24"/>
          <w:szCs w:val="24"/>
        </w:rPr>
        <w:t xml:space="preserve">Figure </w:t>
      </w:r>
      <w:r w:rsidR="007E3A78">
        <w:rPr>
          <w:rFonts w:ascii="Times New Roman" w:hAnsi="Times New Roman" w:cs="Times New Roman"/>
          <w:b/>
          <w:bCs/>
          <w:sz w:val="24"/>
          <w:szCs w:val="24"/>
        </w:rPr>
        <w:t>9</w:t>
      </w:r>
      <w:r w:rsidRPr="00DE25DC">
        <w:rPr>
          <w:rFonts w:ascii="Times New Roman" w:hAnsi="Times New Roman" w:cs="Times New Roman"/>
          <w:b/>
          <w:bCs/>
          <w:sz w:val="24"/>
          <w:szCs w:val="24"/>
        </w:rPr>
        <w:t>.</w:t>
      </w:r>
      <w:proofErr w:type="gramEnd"/>
      <w:r w:rsidRPr="00DE25DC">
        <w:rPr>
          <w:rFonts w:ascii="Times New Roman" w:hAnsi="Times New Roman" w:cs="Times New Roman"/>
          <w:b/>
          <w:bCs/>
          <w:sz w:val="24"/>
          <w:szCs w:val="24"/>
        </w:rPr>
        <w:t xml:space="preserve"> Dose-response relationships of hemlock woolly adelgid mortality on excised foliage systemically spiked with varying olefin concentrations.  There was 10% mortality in the untreated check group.  Average mortality ± SE is given for Abbott’s corrected values, with 40 individuals per replicate (n= 20).</w:t>
      </w:r>
    </w:p>
    <w:p w:rsidR="00116EC0" w:rsidRPr="00DE25DC" w:rsidRDefault="00116EC0" w:rsidP="00116EC0">
      <w:pPr>
        <w:rPr>
          <w:rFonts w:ascii="Times New Roman" w:hAnsi="Times New Roman" w:cs="Times New Roman"/>
          <w:b/>
          <w:bCs/>
          <w:sz w:val="24"/>
          <w:szCs w:val="24"/>
        </w:rPr>
      </w:pPr>
    </w:p>
    <w:p w:rsidR="00116EC0" w:rsidRPr="00DE25DC" w:rsidRDefault="00116EC0" w:rsidP="00116EC0">
      <w:pPr>
        <w:rPr>
          <w:rFonts w:ascii="Times New Roman" w:hAnsi="Times New Roman" w:cs="Times New Roman"/>
          <w:b/>
          <w:bCs/>
          <w:sz w:val="24"/>
          <w:szCs w:val="24"/>
        </w:rPr>
      </w:pPr>
    </w:p>
    <w:p w:rsidR="00116EC0" w:rsidRPr="00DE25DC" w:rsidRDefault="00116EC0" w:rsidP="00116EC0">
      <w:pPr>
        <w:rPr>
          <w:rFonts w:ascii="Times New Roman" w:hAnsi="Times New Roman" w:cs="Times New Roman"/>
          <w:b/>
          <w:bCs/>
          <w:sz w:val="24"/>
          <w:szCs w:val="24"/>
        </w:rPr>
      </w:pPr>
    </w:p>
    <w:p w:rsidR="00116EC0" w:rsidRPr="00DE25DC" w:rsidRDefault="00116EC0" w:rsidP="00116EC0">
      <w:pPr>
        <w:rPr>
          <w:rFonts w:ascii="Times New Roman" w:hAnsi="Times New Roman" w:cs="Times New Roman"/>
          <w:b/>
          <w:bCs/>
          <w:sz w:val="24"/>
          <w:szCs w:val="24"/>
        </w:rPr>
      </w:pPr>
    </w:p>
    <w:p w:rsidR="00116EC0" w:rsidRDefault="00116EC0" w:rsidP="00116EC0">
      <w:pPr>
        <w:rPr>
          <w:rFonts w:ascii="Times New Roman" w:hAnsi="Times New Roman" w:cs="Times New Roman"/>
          <w:b/>
          <w:bCs/>
          <w:sz w:val="24"/>
          <w:szCs w:val="24"/>
        </w:rPr>
      </w:pPr>
    </w:p>
    <w:p w:rsidR="007E3A78" w:rsidRDefault="007E3A78" w:rsidP="00116EC0">
      <w:pPr>
        <w:rPr>
          <w:rFonts w:ascii="Times New Roman" w:hAnsi="Times New Roman" w:cs="Times New Roman"/>
          <w:b/>
          <w:bCs/>
          <w:sz w:val="24"/>
          <w:szCs w:val="24"/>
        </w:rPr>
      </w:pPr>
    </w:p>
    <w:p w:rsidR="007E3A78" w:rsidRDefault="007E3A78" w:rsidP="00116EC0">
      <w:pPr>
        <w:rPr>
          <w:rFonts w:ascii="Times New Roman" w:hAnsi="Times New Roman" w:cs="Times New Roman"/>
          <w:b/>
          <w:bCs/>
          <w:sz w:val="24"/>
          <w:szCs w:val="24"/>
        </w:rPr>
      </w:pPr>
    </w:p>
    <w:p w:rsidR="007E3A78" w:rsidRDefault="007E3A78" w:rsidP="00116EC0">
      <w:pPr>
        <w:rPr>
          <w:rFonts w:ascii="Times New Roman" w:hAnsi="Times New Roman" w:cs="Times New Roman"/>
          <w:b/>
          <w:bCs/>
          <w:sz w:val="24"/>
          <w:szCs w:val="24"/>
        </w:rPr>
      </w:pPr>
    </w:p>
    <w:p w:rsidR="007E3A78" w:rsidRPr="00DE25DC" w:rsidRDefault="007E3A78" w:rsidP="007E3A78">
      <w:pPr>
        <w:spacing w:line="480" w:lineRule="auto"/>
        <w:jc w:val="both"/>
        <w:rPr>
          <w:rFonts w:ascii="Times New Roman" w:hAnsi="Times New Roman" w:cs="Times New Roman"/>
          <w:bCs/>
          <w:sz w:val="24"/>
          <w:szCs w:val="24"/>
        </w:rPr>
      </w:pPr>
      <w:proofErr w:type="gramStart"/>
      <w:r w:rsidRPr="00DE25DC">
        <w:rPr>
          <w:rFonts w:ascii="Times New Roman" w:hAnsi="Times New Roman" w:cs="Times New Roman"/>
          <w:bCs/>
          <w:sz w:val="24"/>
          <w:szCs w:val="24"/>
        </w:rPr>
        <w:lastRenderedPageBreak/>
        <w:t>greater</w:t>
      </w:r>
      <w:proofErr w:type="gramEnd"/>
      <w:r w:rsidRPr="00DE25DC">
        <w:rPr>
          <w:rFonts w:ascii="Times New Roman" w:hAnsi="Times New Roman" w:cs="Times New Roman"/>
          <w:bCs/>
          <w:sz w:val="24"/>
          <w:szCs w:val="24"/>
        </w:rPr>
        <w:t xml:space="preserve"> than or equal to 7 ppb.  Concentration of 5-hydroxy greater than or equal to 142 ppb resulted in hemlock woolly adelgid mortality greater than 80% (Figure 1</w:t>
      </w:r>
      <w:r>
        <w:rPr>
          <w:rFonts w:ascii="Times New Roman" w:hAnsi="Times New Roman" w:cs="Times New Roman"/>
          <w:bCs/>
          <w:sz w:val="24"/>
          <w:szCs w:val="24"/>
        </w:rPr>
        <w:t>0</w:t>
      </w:r>
      <w:r w:rsidRPr="00DE25DC">
        <w:rPr>
          <w:rFonts w:ascii="Times New Roman" w:hAnsi="Times New Roman" w:cs="Times New Roman"/>
          <w:bCs/>
          <w:sz w:val="24"/>
          <w:szCs w:val="24"/>
        </w:rPr>
        <w:t>), however, concentrations of 5-hydroxy in the field tests never exceeded 4.01ppb.  Probit analysis of hemlock woolly adelgid mortality after 15 days integrated with quantified  imidacloprid, olefin, and 5-hydroxy concentration determined form the twig and needle tissue from the branches in dose response tests determined the LC</w:t>
      </w:r>
      <w:r w:rsidRPr="00DE25DC">
        <w:rPr>
          <w:rFonts w:ascii="Times New Roman" w:hAnsi="Times New Roman" w:cs="Times New Roman"/>
          <w:bCs/>
          <w:sz w:val="24"/>
          <w:szCs w:val="24"/>
          <w:vertAlign w:val="subscript"/>
        </w:rPr>
        <w:t>50</w:t>
      </w:r>
      <w:r w:rsidRPr="00DE25DC">
        <w:rPr>
          <w:rFonts w:ascii="Times New Roman" w:hAnsi="Times New Roman" w:cs="Times New Roman"/>
          <w:bCs/>
          <w:sz w:val="24"/>
          <w:szCs w:val="24"/>
        </w:rPr>
        <w:t xml:space="preserve"> of imidacloprid, olefin, and 5-hydroxy to be  112 ppb, 6 ppb, and 132 ppb, respectively. These results vary with other dose-response tests which resulted in 30 d LC</w:t>
      </w:r>
      <w:r w:rsidRPr="00DE25DC">
        <w:rPr>
          <w:rFonts w:ascii="Times New Roman" w:hAnsi="Times New Roman" w:cs="Times New Roman"/>
          <w:bCs/>
          <w:sz w:val="24"/>
          <w:szCs w:val="24"/>
          <w:vertAlign w:val="subscript"/>
        </w:rPr>
        <w:t xml:space="preserve">50 </w:t>
      </w:r>
      <w:r w:rsidRPr="00DE25DC">
        <w:rPr>
          <w:rFonts w:ascii="Times New Roman" w:hAnsi="Times New Roman" w:cs="Times New Roman"/>
          <w:bCs/>
          <w:sz w:val="24"/>
          <w:szCs w:val="24"/>
        </w:rPr>
        <w:t>of imidacloprid being reported at 300 ppb (Cowles et al. 2006) and 20 d LC</w:t>
      </w:r>
      <w:r w:rsidRPr="00DE25DC">
        <w:rPr>
          <w:rFonts w:ascii="Times New Roman" w:hAnsi="Times New Roman" w:cs="Times New Roman"/>
          <w:bCs/>
          <w:sz w:val="24"/>
          <w:szCs w:val="24"/>
          <w:vertAlign w:val="subscript"/>
        </w:rPr>
        <w:t>50</w:t>
      </w:r>
      <w:r w:rsidRPr="00DE25DC">
        <w:rPr>
          <w:rFonts w:ascii="Times New Roman" w:hAnsi="Times New Roman" w:cs="Times New Roman"/>
          <w:bCs/>
          <w:sz w:val="24"/>
          <w:szCs w:val="24"/>
        </w:rPr>
        <w:t xml:space="preserve"> of 242 ppb (Eisenback et al. 2010).  Theses disparities may be due to differences in experimental design, spiking rates, and quantification of imidacloprid.  </w:t>
      </w:r>
    </w:p>
    <w:p w:rsidR="007E3A78" w:rsidRDefault="007E3A78" w:rsidP="007321CF">
      <w:pPr>
        <w:spacing w:line="480" w:lineRule="auto"/>
        <w:ind w:firstLine="720"/>
        <w:jc w:val="both"/>
        <w:rPr>
          <w:rFonts w:ascii="Times New Roman" w:hAnsi="Times New Roman" w:cs="Times New Roman"/>
          <w:b/>
          <w:bCs/>
          <w:sz w:val="24"/>
          <w:szCs w:val="24"/>
        </w:rPr>
      </w:pPr>
      <w:r w:rsidRPr="00DE25DC">
        <w:rPr>
          <w:rFonts w:ascii="Times New Roman" w:hAnsi="Times New Roman" w:cs="Times New Roman"/>
          <w:bCs/>
          <w:sz w:val="24"/>
          <w:szCs w:val="24"/>
        </w:rPr>
        <w:t>A variety of environmental and  physiological factors can influence the rate of metabolism in eastern hemlock branches, therefore it is important to note, that in the  imidacloprid dose-response tests, no 5-hydroxy and olefin were detected in the branches. A negative detection indicates that metabolism had not occurred and the results reflect an independent response of hemlock woolly adelgid mortality to imidacloprid concentration independent of the constituents of further metabolic breakdown.  5-hydroxy is an intermediate metabolite of olefin and dihydroxy, and further metabolism of the compound could result in non-independent results.  Dose-response tests of 5-hydroxy resulted in no detection of olefin or dihydroxy, indicating further metabolism had not occurred and the results reflect an independent response of hemlock woolly mortality to</w:t>
      </w:r>
    </w:p>
    <w:p w:rsidR="007E3A78" w:rsidRPr="00DE25DC" w:rsidRDefault="007E3A78" w:rsidP="00116EC0">
      <w:pPr>
        <w:rPr>
          <w:rFonts w:ascii="Times New Roman" w:hAnsi="Times New Roman" w:cs="Times New Roman"/>
          <w:b/>
          <w:bCs/>
          <w:sz w:val="24"/>
          <w:szCs w:val="24"/>
        </w:rPr>
      </w:pPr>
    </w:p>
    <w:p w:rsidR="00116EC0" w:rsidRPr="00DE25DC" w:rsidRDefault="00116EC0" w:rsidP="00116EC0">
      <w:pPr>
        <w:jc w:val="center"/>
        <w:rPr>
          <w:rFonts w:ascii="Times New Roman" w:hAnsi="Times New Roman" w:cs="Times New Roman"/>
          <w:b/>
          <w:bCs/>
          <w:sz w:val="24"/>
          <w:szCs w:val="24"/>
        </w:rPr>
      </w:pPr>
      <w:r w:rsidRPr="007E3A78">
        <w:rPr>
          <w:rFonts w:ascii="Times New Roman" w:hAnsi="Times New Roman" w:cs="Times New Roman"/>
          <w:b/>
          <w:bCs/>
          <w:noProof/>
          <w:sz w:val="24"/>
          <w:szCs w:val="24"/>
        </w:rPr>
        <w:lastRenderedPageBreak/>
        <w:drawing>
          <wp:inline distT="0" distB="0" distL="0" distR="0">
            <wp:extent cx="4718685" cy="3420110"/>
            <wp:effectExtent l="0" t="0" r="5715" b="889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18685" cy="3420110"/>
                    </a:xfrm>
                    <a:prstGeom prst="rect">
                      <a:avLst/>
                    </a:prstGeom>
                    <a:noFill/>
                  </pic:spPr>
                </pic:pic>
              </a:graphicData>
            </a:graphic>
          </wp:inline>
        </w:drawing>
      </w:r>
    </w:p>
    <w:p w:rsidR="00116EC0" w:rsidRPr="00DE25DC" w:rsidRDefault="00116EC0" w:rsidP="00116EC0">
      <w:pPr>
        <w:jc w:val="both"/>
        <w:rPr>
          <w:rFonts w:ascii="Times New Roman" w:hAnsi="Times New Roman" w:cs="Times New Roman"/>
          <w:b/>
          <w:bCs/>
          <w:sz w:val="24"/>
          <w:szCs w:val="24"/>
        </w:rPr>
      </w:pPr>
      <w:proofErr w:type="gramStart"/>
      <w:r w:rsidRPr="00DE25DC">
        <w:rPr>
          <w:rFonts w:ascii="Times New Roman" w:hAnsi="Times New Roman" w:cs="Times New Roman"/>
          <w:b/>
          <w:bCs/>
          <w:sz w:val="24"/>
          <w:szCs w:val="24"/>
        </w:rPr>
        <w:t>Figure 1</w:t>
      </w:r>
      <w:r w:rsidR="007E3A78">
        <w:rPr>
          <w:rFonts w:ascii="Times New Roman" w:hAnsi="Times New Roman" w:cs="Times New Roman"/>
          <w:b/>
          <w:bCs/>
          <w:sz w:val="24"/>
          <w:szCs w:val="24"/>
        </w:rPr>
        <w:t>0</w:t>
      </w:r>
      <w:r w:rsidRPr="00DE25DC">
        <w:rPr>
          <w:rFonts w:ascii="Times New Roman" w:hAnsi="Times New Roman" w:cs="Times New Roman"/>
          <w:b/>
          <w:bCs/>
          <w:sz w:val="24"/>
          <w:szCs w:val="24"/>
        </w:rPr>
        <w:t>.</w:t>
      </w:r>
      <w:proofErr w:type="gramEnd"/>
      <w:r w:rsidRPr="00DE25DC">
        <w:rPr>
          <w:rFonts w:ascii="Times New Roman" w:hAnsi="Times New Roman" w:cs="Times New Roman"/>
          <w:b/>
          <w:bCs/>
          <w:sz w:val="24"/>
          <w:szCs w:val="24"/>
        </w:rPr>
        <w:t xml:space="preserve"> Dose-response relationships of hemlock woolly adelgid mortality on excised foliage systemically spiked with varying 5-hydroxy concentrations. There was 10% mortality in the untreated check group.  Average mortality ± SE is given for Abbott’s corrected values, with 40 individuals per replicate (n= 20).</w:t>
      </w:r>
    </w:p>
    <w:p w:rsidR="00116EC0" w:rsidRPr="00DE25DC" w:rsidRDefault="00116EC0" w:rsidP="00116EC0">
      <w:pPr>
        <w:spacing w:line="480" w:lineRule="auto"/>
        <w:rPr>
          <w:rFonts w:ascii="Times New Roman" w:hAnsi="Times New Roman" w:cs="Times New Roman"/>
          <w:b/>
          <w:bCs/>
          <w:sz w:val="24"/>
          <w:szCs w:val="24"/>
        </w:rPr>
      </w:pPr>
      <w:r w:rsidRPr="00DE25DC">
        <w:rPr>
          <w:rFonts w:ascii="Times New Roman" w:hAnsi="Times New Roman" w:cs="Times New Roman"/>
          <w:b/>
          <w:bCs/>
          <w:sz w:val="24"/>
          <w:szCs w:val="24"/>
        </w:rPr>
        <w:tab/>
      </w:r>
    </w:p>
    <w:p w:rsidR="00116EC0" w:rsidRPr="00DE25DC" w:rsidRDefault="00116EC0" w:rsidP="00116EC0">
      <w:pPr>
        <w:spacing w:line="480" w:lineRule="auto"/>
        <w:rPr>
          <w:rFonts w:ascii="Times New Roman" w:hAnsi="Times New Roman" w:cs="Times New Roman"/>
          <w:b/>
          <w:bCs/>
          <w:sz w:val="24"/>
          <w:szCs w:val="24"/>
        </w:rPr>
      </w:pPr>
    </w:p>
    <w:p w:rsidR="00116EC0" w:rsidRPr="00DE25DC" w:rsidRDefault="00116EC0" w:rsidP="00116EC0">
      <w:pPr>
        <w:spacing w:line="480" w:lineRule="auto"/>
        <w:rPr>
          <w:rFonts w:ascii="Times New Roman" w:hAnsi="Times New Roman" w:cs="Times New Roman"/>
          <w:b/>
          <w:bCs/>
          <w:sz w:val="24"/>
          <w:szCs w:val="24"/>
        </w:rPr>
      </w:pPr>
    </w:p>
    <w:p w:rsidR="00116EC0" w:rsidRPr="00DE25DC" w:rsidRDefault="00116EC0" w:rsidP="00116EC0">
      <w:pPr>
        <w:spacing w:line="480" w:lineRule="auto"/>
        <w:rPr>
          <w:rFonts w:ascii="Times New Roman" w:hAnsi="Times New Roman" w:cs="Times New Roman"/>
          <w:b/>
          <w:bCs/>
          <w:sz w:val="24"/>
          <w:szCs w:val="24"/>
        </w:rPr>
      </w:pPr>
    </w:p>
    <w:p w:rsidR="00116EC0" w:rsidRPr="00DE25DC" w:rsidRDefault="00116EC0" w:rsidP="00116EC0">
      <w:pPr>
        <w:spacing w:line="480" w:lineRule="auto"/>
        <w:rPr>
          <w:rFonts w:ascii="Times New Roman" w:hAnsi="Times New Roman" w:cs="Times New Roman"/>
          <w:b/>
          <w:bCs/>
          <w:sz w:val="24"/>
          <w:szCs w:val="24"/>
        </w:rPr>
      </w:pPr>
    </w:p>
    <w:p w:rsidR="00116EC0" w:rsidRPr="00DE25DC" w:rsidRDefault="00116EC0" w:rsidP="00116EC0">
      <w:pPr>
        <w:spacing w:line="480" w:lineRule="auto"/>
        <w:rPr>
          <w:rFonts w:ascii="Times New Roman" w:hAnsi="Times New Roman" w:cs="Times New Roman"/>
          <w:b/>
          <w:bCs/>
          <w:sz w:val="24"/>
          <w:szCs w:val="24"/>
        </w:rPr>
      </w:pPr>
    </w:p>
    <w:p w:rsidR="00116EC0" w:rsidRPr="00DE25DC" w:rsidRDefault="00116EC0" w:rsidP="00116EC0">
      <w:pPr>
        <w:spacing w:line="480" w:lineRule="auto"/>
        <w:rPr>
          <w:rFonts w:ascii="Times New Roman" w:hAnsi="Times New Roman" w:cs="Times New Roman"/>
          <w:b/>
          <w:bCs/>
          <w:sz w:val="24"/>
          <w:szCs w:val="24"/>
        </w:rPr>
      </w:pPr>
    </w:p>
    <w:p w:rsidR="00116EC0" w:rsidRPr="00DE25DC" w:rsidRDefault="00116EC0" w:rsidP="007321CF">
      <w:pPr>
        <w:spacing w:line="480" w:lineRule="auto"/>
        <w:jc w:val="both"/>
        <w:rPr>
          <w:rFonts w:ascii="Times New Roman" w:hAnsi="Times New Roman" w:cs="Times New Roman"/>
          <w:b/>
          <w:bCs/>
          <w:sz w:val="24"/>
          <w:szCs w:val="24"/>
        </w:rPr>
      </w:pPr>
      <w:proofErr w:type="gramStart"/>
      <w:r w:rsidRPr="00DE25DC">
        <w:rPr>
          <w:rFonts w:ascii="Times New Roman" w:hAnsi="Times New Roman" w:cs="Times New Roman"/>
          <w:bCs/>
          <w:sz w:val="24"/>
          <w:szCs w:val="24"/>
        </w:rPr>
        <w:lastRenderedPageBreak/>
        <w:t>5-hydroxy.</w:t>
      </w:r>
      <w:proofErr w:type="gramEnd"/>
      <w:r w:rsidRPr="00DE25DC">
        <w:rPr>
          <w:rFonts w:ascii="Times New Roman" w:hAnsi="Times New Roman" w:cs="Times New Roman"/>
          <w:bCs/>
          <w:sz w:val="24"/>
          <w:szCs w:val="24"/>
        </w:rPr>
        <w:t xml:space="preserve"> Olefin is a metabolic end product and does not undergo further metabolism.   The dose-response tests of olefin result in an independent response of hemlock woolly adelgid mortality to this olefin occurring independent of the other metabolic constituents.</w:t>
      </w:r>
    </w:p>
    <w:p w:rsidR="00116EC0" w:rsidRPr="00DE25DC" w:rsidRDefault="00116EC0" w:rsidP="00116EC0">
      <w:pPr>
        <w:spacing w:line="480" w:lineRule="auto"/>
        <w:jc w:val="both"/>
        <w:rPr>
          <w:rFonts w:ascii="Times New Roman" w:hAnsi="Times New Roman" w:cs="Times New Roman"/>
          <w:b/>
          <w:bCs/>
          <w:sz w:val="24"/>
          <w:szCs w:val="24"/>
        </w:rPr>
      </w:pPr>
      <w:r w:rsidRPr="00DE25DC">
        <w:rPr>
          <w:rFonts w:ascii="Times New Roman" w:hAnsi="Times New Roman" w:cs="Times New Roman"/>
          <w:b/>
          <w:bCs/>
          <w:sz w:val="24"/>
          <w:szCs w:val="24"/>
        </w:rPr>
        <w:t>Field Tests</w:t>
      </w:r>
    </w:p>
    <w:p w:rsidR="00C0770A" w:rsidRPr="00DE25DC" w:rsidRDefault="00116EC0">
      <w:pPr>
        <w:spacing w:line="480" w:lineRule="auto"/>
        <w:jc w:val="both"/>
        <w:rPr>
          <w:rFonts w:ascii="Times New Roman" w:hAnsi="Times New Roman" w:cs="Times New Roman"/>
          <w:bCs/>
          <w:sz w:val="24"/>
          <w:szCs w:val="24"/>
        </w:rPr>
      </w:pPr>
      <w:r w:rsidRPr="00DE25DC">
        <w:rPr>
          <w:rFonts w:ascii="Times New Roman" w:hAnsi="Times New Roman" w:cs="Times New Roman"/>
          <w:b/>
          <w:bCs/>
          <w:sz w:val="24"/>
          <w:szCs w:val="24"/>
        </w:rPr>
        <w:tab/>
      </w:r>
      <w:r w:rsidRPr="00DE25DC">
        <w:rPr>
          <w:rFonts w:ascii="Times New Roman" w:hAnsi="Times New Roman" w:cs="Times New Roman"/>
          <w:bCs/>
          <w:sz w:val="24"/>
          <w:szCs w:val="24"/>
        </w:rPr>
        <w:t>Imidacloprid, olefin, and 5-hydroxy concentrations and hemlock woolly adelgid mortality data collected from the field study indicated that a high level of hemlock woolly adelgid mortality (&gt; 80 %) was associated with concentration levels of imidacloprid greater than 158 ppb and olefin greater than 7 ppb (Figure 1</w:t>
      </w:r>
      <w:r w:rsidR="007E3A78">
        <w:rPr>
          <w:rFonts w:ascii="Times New Roman" w:hAnsi="Times New Roman" w:cs="Times New Roman"/>
          <w:bCs/>
          <w:sz w:val="24"/>
          <w:szCs w:val="24"/>
        </w:rPr>
        <w:t>1</w:t>
      </w:r>
      <w:r w:rsidRPr="00DE25DC">
        <w:rPr>
          <w:rFonts w:ascii="Times New Roman" w:hAnsi="Times New Roman" w:cs="Times New Roman"/>
          <w:bCs/>
          <w:sz w:val="24"/>
          <w:szCs w:val="24"/>
        </w:rPr>
        <w:t>).  Concentrations of 5-hydroxy were not documented at levels that corresponded with hemlock woolly adelgid mortality greater than 80%.   Factorial ANOVA results indicated significant main effects of imidacloprid (</w:t>
      </w:r>
      <w:r w:rsidRPr="00DE25DC">
        <w:rPr>
          <w:rFonts w:ascii="Times New Roman" w:hAnsi="Times New Roman" w:cs="Times New Roman"/>
          <w:bCs/>
          <w:i/>
          <w:sz w:val="24"/>
          <w:szCs w:val="24"/>
        </w:rPr>
        <w:t xml:space="preserve">F </w:t>
      </w:r>
      <w:r w:rsidRPr="00DE25DC">
        <w:rPr>
          <w:rFonts w:ascii="Times New Roman" w:hAnsi="Times New Roman" w:cs="Times New Roman"/>
          <w:bCs/>
          <w:sz w:val="24"/>
          <w:szCs w:val="24"/>
        </w:rPr>
        <w:t xml:space="preserve">= 0.234; </w:t>
      </w:r>
      <w:proofErr w:type="gramStart"/>
      <w:r w:rsidRPr="00DE25DC">
        <w:rPr>
          <w:rFonts w:ascii="Times New Roman" w:hAnsi="Times New Roman" w:cs="Times New Roman"/>
          <w:bCs/>
          <w:sz w:val="24"/>
          <w:szCs w:val="24"/>
        </w:rPr>
        <w:t>df</w:t>
      </w:r>
      <w:proofErr w:type="gramEnd"/>
      <w:r w:rsidRPr="00DE25DC">
        <w:rPr>
          <w:rFonts w:ascii="Times New Roman" w:hAnsi="Times New Roman" w:cs="Times New Roman"/>
          <w:bCs/>
          <w:sz w:val="24"/>
          <w:szCs w:val="24"/>
        </w:rPr>
        <w:t xml:space="preserve"> = 1; </w:t>
      </w:r>
      <w:r w:rsidRPr="00DE25DC">
        <w:rPr>
          <w:rFonts w:ascii="Times New Roman" w:hAnsi="Times New Roman" w:cs="Times New Roman"/>
          <w:bCs/>
          <w:i/>
          <w:sz w:val="24"/>
          <w:szCs w:val="24"/>
        </w:rPr>
        <w:t xml:space="preserve">P </w:t>
      </w:r>
      <w:r w:rsidRPr="00DE25DC">
        <w:rPr>
          <w:rFonts w:ascii="Times New Roman" w:hAnsi="Times New Roman" w:cs="Times New Roman"/>
          <w:bCs/>
          <w:sz w:val="24"/>
          <w:szCs w:val="24"/>
        </w:rPr>
        <w:t>= 0.036) and olefin (</w:t>
      </w:r>
      <w:r w:rsidRPr="00DE25DC">
        <w:rPr>
          <w:rFonts w:ascii="Times New Roman" w:hAnsi="Times New Roman" w:cs="Times New Roman"/>
          <w:bCs/>
          <w:i/>
          <w:sz w:val="24"/>
          <w:szCs w:val="24"/>
        </w:rPr>
        <w:t>F</w:t>
      </w:r>
      <w:r w:rsidRPr="00DE25DC">
        <w:rPr>
          <w:rFonts w:ascii="Times New Roman" w:hAnsi="Times New Roman" w:cs="Times New Roman"/>
          <w:bCs/>
          <w:sz w:val="24"/>
          <w:szCs w:val="24"/>
        </w:rPr>
        <w:t xml:space="preserve"> = 0.426; df = 1;</w:t>
      </w:r>
      <w:r w:rsidRPr="00DE25DC">
        <w:rPr>
          <w:rFonts w:ascii="Times New Roman" w:hAnsi="Times New Roman" w:cs="Times New Roman"/>
          <w:bCs/>
          <w:i/>
          <w:sz w:val="24"/>
          <w:szCs w:val="24"/>
        </w:rPr>
        <w:t xml:space="preserve"> P</w:t>
      </w:r>
      <w:r w:rsidRPr="00DE25DC">
        <w:rPr>
          <w:rFonts w:ascii="Times New Roman" w:hAnsi="Times New Roman" w:cs="Times New Roman"/>
          <w:bCs/>
          <w:sz w:val="24"/>
          <w:szCs w:val="24"/>
        </w:rPr>
        <w:t xml:space="preserve"> = 0.021) on mean hemlock woolly adelgid mortality (Table </w:t>
      </w:r>
      <w:r w:rsidR="007D5EA4">
        <w:rPr>
          <w:rFonts w:ascii="Times New Roman" w:hAnsi="Times New Roman" w:cs="Times New Roman"/>
          <w:bCs/>
          <w:sz w:val="24"/>
          <w:szCs w:val="24"/>
        </w:rPr>
        <w:t>9</w:t>
      </w:r>
      <w:r w:rsidRPr="00DE25DC">
        <w:rPr>
          <w:rFonts w:ascii="Times New Roman" w:hAnsi="Times New Roman" w:cs="Times New Roman"/>
          <w:bCs/>
          <w:sz w:val="24"/>
          <w:szCs w:val="24"/>
        </w:rPr>
        <w:t>).  Additionally, interactions between imidacloprid and olefin were significant (</w:t>
      </w:r>
      <w:r w:rsidRPr="00DE25DC">
        <w:rPr>
          <w:rFonts w:ascii="Times New Roman" w:hAnsi="Times New Roman" w:cs="Times New Roman"/>
          <w:bCs/>
          <w:i/>
          <w:sz w:val="24"/>
          <w:szCs w:val="24"/>
        </w:rPr>
        <w:t xml:space="preserve">F </w:t>
      </w:r>
      <w:r w:rsidRPr="00DE25DC">
        <w:rPr>
          <w:rFonts w:ascii="Times New Roman" w:hAnsi="Times New Roman" w:cs="Times New Roman"/>
          <w:bCs/>
          <w:sz w:val="24"/>
          <w:szCs w:val="24"/>
        </w:rPr>
        <w:t xml:space="preserve">= 3.346; </w:t>
      </w:r>
      <w:proofErr w:type="gramStart"/>
      <w:r w:rsidRPr="00DE25DC">
        <w:rPr>
          <w:rFonts w:ascii="Times New Roman" w:hAnsi="Times New Roman" w:cs="Times New Roman"/>
          <w:bCs/>
          <w:sz w:val="24"/>
          <w:szCs w:val="24"/>
        </w:rPr>
        <w:t>df</w:t>
      </w:r>
      <w:proofErr w:type="gramEnd"/>
      <w:r w:rsidRPr="00DE25DC">
        <w:rPr>
          <w:rFonts w:ascii="Times New Roman" w:hAnsi="Times New Roman" w:cs="Times New Roman"/>
          <w:bCs/>
          <w:sz w:val="24"/>
          <w:szCs w:val="24"/>
        </w:rPr>
        <w:t xml:space="preserve"> = 2; </w:t>
      </w:r>
      <w:r w:rsidRPr="00DE25DC">
        <w:rPr>
          <w:rFonts w:ascii="Times New Roman" w:hAnsi="Times New Roman" w:cs="Times New Roman"/>
          <w:bCs/>
          <w:i/>
          <w:sz w:val="24"/>
          <w:szCs w:val="24"/>
        </w:rPr>
        <w:t xml:space="preserve">P </w:t>
      </w:r>
      <w:r w:rsidRPr="00DE25DC">
        <w:rPr>
          <w:rFonts w:ascii="Times New Roman" w:hAnsi="Times New Roman" w:cs="Times New Roman"/>
          <w:bCs/>
          <w:sz w:val="24"/>
          <w:szCs w:val="24"/>
        </w:rPr>
        <w:t xml:space="preserve">= 0.013) (Table </w:t>
      </w:r>
      <w:r w:rsidR="007E3A78">
        <w:rPr>
          <w:rFonts w:ascii="Times New Roman" w:hAnsi="Times New Roman" w:cs="Times New Roman"/>
          <w:bCs/>
          <w:sz w:val="24"/>
          <w:szCs w:val="24"/>
        </w:rPr>
        <w:t>4</w:t>
      </w:r>
      <w:r w:rsidRPr="00DE25DC">
        <w:rPr>
          <w:rFonts w:ascii="Times New Roman" w:hAnsi="Times New Roman" w:cs="Times New Roman"/>
          <w:bCs/>
          <w:sz w:val="24"/>
          <w:szCs w:val="24"/>
        </w:rPr>
        <w:t xml:space="preserve">).  These significant interactions between imidacloprid and </w:t>
      </w:r>
      <w:proofErr w:type="gramStart"/>
      <w:r w:rsidRPr="00DE25DC">
        <w:rPr>
          <w:rFonts w:ascii="Times New Roman" w:hAnsi="Times New Roman" w:cs="Times New Roman"/>
          <w:bCs/>
          <w:sz w:val="24"/>
          <w:szCs w:val="24"/>
        </w:rPr>
        <w:t>olefin,</w:t>
      </w:r>
      <w:proofErr w:type="gramEnd"/>
      <w:r w:rsidRPr="00DE25DC">
        <w:rPr>
          <w:rFonts w:ascii="Times New Roman" w:hAnsi="Times New Roman" w:cs="Times New Roman"/>
          <w:bCs/>
          <w:sz w:val="24"/>
          <w:szCs w:val="24"/>
        </w:rPr>
        <w:t xml:space="preserve"> indicate that the effect of one chemical at a specific concentration level on hemlock woolly adelgid mortality changes in relationship to the levels of the other chemical.  The associated low concentrations of 5-hydroxy in the field study with high levels of hemlock mortality is likely due to the synchrony of imidacloprid and olefin during the time when 5-hydroxy is present in twig and needle tissue in all strata.  Dose--response tests indicate that independently high levels (142 ppb) of 5-hydroxy are needed for control of hemlock woolly adelgid, which </w:t>
      </w:r>
    </w:p>
    <w:p w:rsidR="00116EC0" w:rsidRPr="00DE25DC" w:rsidRDefault="00116EC0" w:rsidP="00116EC0">
      <w:pPr>
        <w:spacing w:after="0" w:line="240" w:lineRule="auto"/>
        <w:rPr>
          <w:rFonts w:ascii="Times New Roman" w:hAnsi="Times New Roman" w:cs="Times New Roman"/>
          <w:b/>
          <w:sz w:val="24"/>
          <w:szCs w:val="24"/>
        </w:rPr>
      </w:pPr>
    </w:p>
    <w:p w:rsidR="00116EC0" w:rsidRPr="00DE25DC" w:rsidRDefault="00116EC0" w:rsidP="00116EC0">
      <w:pPr>
        <w:spacing w:after="0" w:line="240" w:lineRule="auto"/>
        <w:rPr>
          <w:rFonts w:ascii="Times New Roman" w:hAnsi="Times New Roman" w:cs="Times New Roman"/>
          <w:b/>
          <w:sz w:val="24"/>
          <w:szCs w:val="24"/>
        </w:rPr>
      </w:pPr>
      <w:r w:rsidRPr="007321CF">
        <w:rPr>
          <w:rFonts w:ascii="Times New Roman" w:hAnsi="Times New Roman" w:cs="Times New Roman"/>
          <w:b/>
          <w:noProof/>
          <w:sz w:val="24"/>
          <w:szCs w:val="24"/>
        </w:rPr>
        <w:lastRenderedPageBreak/>
        <w:drawing>
          <wp:inline distT="0" distB="0" distL="0" distR="0">
            <wp:extent cx="5805715" cy="2166050"/>
            <wp:effectExtent l="0" t="0" r="5080" b="571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806646" cy="2166397"/>
                    </a:xfrm>
                    <a:prstGeom prst="rect">
                      <a:avLst/>
                    </a:prstGeom>
                    <a:noFill/>
                  </pic:spPr>
                </pic:pic>
              </a:graphicData>
            </a:graphic>
          </wp:inline>
        </w:drawing>
      </w:r>
    </w:p>
    <w:p w:rsidR="00116EC0" w:rsidRPr="00DE25DC" w:rsidRDefault="00116EC0" w:rsidP="00116EC0">
      <w:pPr>
        <w:spacing w:after="0" w:line="240" w:lineRule="auto"/>
        <w:rPr>
          <w:rFonts w:ascii="Times New Roman" w:hAnsi="Times New Roman" w:cs="Times New Roman"/>
          <w:b/>
          <w:sz w:val="24"/>
          <w:szCs w:val="24"/>
        </w:rPr>
      </w:pPr>
    </w:p>
    <w:p w:rsidR="00116EC0" w:rsidRPr="00DE25DC" w:rsidRDefault="00116EC0" w:rsidP="00797B3B">
      <w:pPr>
        <w:spacing w:after="0" w:line="240" w:lineRule="auto"/>
        <w:jc w:val="both"/>
        <w:rPr>
          <w:rFonts w:ascii="Times New Roman" w:hAnsi="Times New Roman" w:cs="Times New Roman"/>
          <w:b/>
          <w:sz w:val="24"/>
          <w:szCs w:val="24"/>
        </w:rPr>
      </w:pPr>
      <w:proofErr w:type="gramStart"/>
      <w:r w:rsidRPr="00DE25DC">
        <w:rPr>
          <w:rFonts w:ascii="Times New Roman" w:hAnsi="Times New Roman" w:cs="Times New Roman"/>
          <w:b/>
          <w:sz w:val="24"/>
          <w:szCs w:val="24"/>
        </w:rPr>
        <w:t>Figure 1</w:t>
      </w:r>
      <w:r w:rsidR="007E3A78">
        <w:rPr>
          <w:rFonts w:ascii="Times New Roman" w:hAnsi="Times New Roman" w:cs="Times New Roman"/>
          <w:b/>
          <w:sz w:val="24"/>
          <w:szCs w:val="24"/>
        </w:rPr>
        <w:t>1</w:t>
      </w:r>
      <w:r w:rsidRPr="00DE25DC">
        <w:rPr>
          <w:rFonts w:ascii="Times New Roman" w:hAnsi="Times New Roman" w:cs="Times New Roman"/>
          <w:b/>
          <w:sz w:val="24"/>
          <w:szCs w:val="24"/>
        </w:rPr>
        <w:t>.</w:t>
      </w:r>
      <w:proofErr w:type="gramEnd"/>
      <w:r w:rsidRPr="00DE25DC">
        <w:rPr>
          <w:rFonts w:ascii="Times New Roman" w:hAnsi="Times New Roman" w:cs="Times New Roman"/>
          <w:b/>
          <w:sz w:val="24"/>
          <w:szCs w:val="24"/>
        </w:rPr>
        <w:t xml:space="preserve"> Mean ± SE yearly concentrations of imidacloprid, olefin , and 5-hydroxy, and</w:t>
      </w:r>
      <w:r w:rsidR="002E4718">
        <w:rPr>
          <w:rFonts w:ascii="Times New Roman" w:hAnsi="Times New Roman" w:cs="Times New Roman"/>
          <w:b/>
          <w:sz w:val="24"/>
          <w:szCs w:val="24"/>
        </w:rPr>
        <w:t xml:space="preserve"> </w:t>
      </w:r>
      <w:r w:rsidRPr="00DE25DC">
        <w:rPr>
          <w:rFonts w:ascii="Times New Roman" w:hAnsi="Times New Roman" w:cs="Times New Roman"/>
          <w:b/>
          <w:sz w:val="24"/>
          <w:szCs w:val="24"/>
        </w:rPr>
        <w:t xml:space="preserve">mean± SE yearly hemlock woolly adelgid mortality and corresponding concentration lines developed from dose-response tests, indicating levels of high (&gt; 80%) hemlock woolly adelgid mortality.  </w:t>
      </w:r>
    </w:p>
    <w:p w:rsidR="00116EC0" w:rsidRPr="00DE25DC" w:rsidRDefault="00116EC0" w:rsidP="00797B3B">
      <w:pPr>
        <w:spacing w:after="0" w:line="240" w:lineRule="auto"/>
        <w:jc w:val="both"/>
        <w:rPr>
          <w:rFonts w:ascii="Times New Roman" w:hAnsi="Times New Roman" w:cs="Times New Roman"/>
          <w:b/>
          <w:sz w:val="24"/>
          <w:szCs w:val="24"/>
        </w:rPr>
      </w:pPr>
    </w:p>
    <w:p w:rsidR="00116EC0" w:rsidRPr="00DE25DC" w:rsidRDefault="00116EC0" w:rsidP="00116EC0">
      <w:pPr>
        <w:spacing w:after="0" w:line="240" w:lineRule="auto"/>
        <w:rPr>
          <w:rFonts w:ascii="Times New Roman" w:hAnsi="Times New Roman" w:cs="Times New Roman"/>
          <w:b/>
          <w:sz w:val="24"/>
          <w:szCs w:val="24"/>
        </w:rPr>
      </w:pPr>
    </w:p>
    <w:p w:rsidR="00116EC0" w:rsidRPr="00DE25DC" w:rsidRDefault="00116EC0" w:rsidP="00116EC0">
      <w:pPr>
        <w:spacing w:after="0" w:line="240" w:lineRule="auto"/>
        <w:rPr>
          <w:rFonts w:ascii="Times New Roman" w:hAnsi="Times New Roman" w:cs="Times New Roman"/>
          <w:b/>
          <w:sz w:val="24"/>
          <w:szCs w:val="24"/>
        </w:rPr>
      </w:pPr>
    </w:p>
    <w:p w:rsidR="00116EC0" w:rsidRPr="00DE25DC" w:rsidRDefault="00116EC0" w:rsidP="00116EC0">
      <w:pPr>
        <w:spacing w:after="0" w:line="240" w:lineRule="auto"/>
        <w:rPr>
          <w:rFonts w:ascii="Times New Roman" w:hAnsi="Times New Roman" w:cs="Times New Roman"/>
          <w:b/>
          <w:sz w:val="24"/>
          <w:szCs w:val="24"/>
        </w:rPr>
      </w:pPr>
    </w:p>
    <w:p w:rsidR="00116EC0" w:rsidRPr="00DE25DC" w:rsidRDefault="00116EC0" w:rsidP="00116EC0">
      <w:pPr>
        <w:spacing w:after="0" w:line="240" w:lineRule="auto"/>
        <w:rPr>
          <w:rFonts w:ascii="Times New Roman" w:hAnsi="Times New Roman" w:cs="Times New Roman"/>
          <w:b/>
          <w:sz w:val="24"/>
          <w:szCs w:val="24"/>
        </w:rPr>
      </w:pPr>
    </w:p>
    <w:p w:rsidR="00116EC0" w:rsidRPr="00DE25DC" w:rsidRDefault="00116EC0" w:rsidP="00116EC0">
      <w:pPr>
        <w:spacing w:after="0" w:line="240" w:lineRule="auto"/>
        <w:rPr>
          <w:rFonts w:ascii="Times New Roman" w:hAnsi="Times New Roman" w:cs="Times New Roman"/>
          <w:b/>
          <w:sz w:val="24"/>
          <w:szCs w:val="24"/>
        </w:rPr>
      </w:pPr>
    </w:p>
    <w:p w:rsidR="00116EC0" w:rsidRPr="00DE25DC" w:rsidRDefault="00116EC0" w:rsidP="00116EC0">
      <w:pPr>
        <w:spacing w:after="0" w:line="240" w:lineRule="auto"/>
        <w:rPr>
          <w:rFonts w:ascii="Times New Roman" w:hAnsi="Times New Roman" w:cs="Times New Roman"/>
          <w:b/>
          <w:sz w:val="24"/>
          <w:szCs w:val="24"/>
        </w:rPr>
      </w:pPr>
    </w:p>
    <w:p w:rsidR="00116EC0" w:rsidRPr="00DE25DC" w:rsidRDefault="00116EC0" w:rsidP="00116EC0">
      <w:pPr>
        <w:spacing w:after="0" w:line="240" w:lineRule="auto"/>
        <w:rPr>
          <w:rFonts w:ascii="Times New Roman" w:hAnsi="Times New Roman" w:cs="Times New Roman"/>
          <w:b/>
          <w:sz w:val="24"/>
          <w:szCs w:val="24"/>
        </w:rPr>
      </w:pPr>
    </w:p>
    <w:p w:rsidR="00116EC0" w:rsidRPr="00DE25DC" w:rsidRDefault="00116EC0" w:rsidP="00116EC0">
      <w:pPr>
        <w:spacing w:after="0" w:line="240" w:lineRule="auto"/>
        <w:rPr>
          <w:rFonts w:ascii="Times New Roman" w:hAnsi="Times New Roman" w:cs="Times New Roman"/>
          <w:b/>
          <w:sz w:val="24"/>
          <w:szCs w:val="24"/>
        </w:rPr>
      </w:pPr>
    </w:p>
    <w:p w:rsidR="00116EC0" w:rsidRPr="00DE25DC" w:rsidRDefault="00116EC0" w:rsidP="00116EC0">
      <w:pPr>
        <w:spacing w:after="0" w:line="240" w:lineRule="auto"/>
        <w:rPr>
          <w:rFonts w:ascii="Times New Roman" w:hAnsi="Times New Roman" w:cs="Times New Roman"/>
          <w:b/>
          <w:sz w:val="24"/>
          <w:szCs w:val="24"/>
        </w:rPr>
      </w:pPr>
    </w:p>
    <w:p w:rsidR="00116EC0" w:rsidRPr="00DE25DC" w:rsidRDefault="00116EC0" w:rsidP="00116EC0">
      <w:pPr>
        <w:spacing w:after="0" w:line="240" w:lineRule="auto"/>
        <w:rPr>
          <w:rFonts w:ascii="Times New Roman" w:hAnsi="Times New Roman" w:cs="Times New Roman"/>
          <w:b/>
          <w:sz w:val="24"/>
          <w:szCs w:val="24"/>
        </w:rPr>
      </w:pPr>
    </w:p>
    <w:p w:rsidR="00116EC0" w:rsidRPr="00DE25DC" w:rsidRDefault="00116EC0" w:rsidP="00116EC0">
      <w:pPr>
        <w:spacing w:after="0" w:line="240" w:lineRule="auto"/>
        <w:rPr>
          <w:rFonts w:ascii="Times New Roman" w:hAnsi="Times New Roman" w:cs="Times New Roman"/>
          <w:b/>
          <w:sz w:val="24"/>
          <w:szCs w:val="24"/>
        </w:rPr>
      </w:pPr>
    </w:p>
    <w:p w:rsidR="00116EC0" w:rsidRPr="00DE25DC" w:rsidRDefault="00116EC0" w:rsidP="00116EC0">
      <w:pPr>
        <w:spacing w:after="0" w:line="240" w:lineRule="auto"/>
        <w:rPr>
          <w:rFonts w:ascii="Times New Roman" w:hAnsi="Times New Roman" w:cs="Times New Roman"/>
          <w:b/>
          <w:sz w:val="24"/>
          <w:szCs w:val="24"/>
        </w:rPr>
      </w:pPr>
    </w:p>
    <w:p w:rsidR="00116EC0" w:rsidRPr="00DE25DC" w:rsidRDefault="00116EC0" w:rsidP="00116EC0">
      <w:pPr>
        <w:spacing w:after="0" w:line="240" w:lineRule="auto"/>
        <w:rPr>
          <w:rFonts w:ascii="Times New Roman" w:hAnsi="Times New Roman" w:cs="Times New Roman"/>
          <w:b/>
          <w:sz w:val="24"/>
          <w:szCs w:val="24"/>
        </w:rPr>
      </w:pPr>
    </w:p>
    <w:p w:rsidR="00116EC0" w:rsidRPr="00DE25DC" w:rsidRDefault="00116EC0" w:rsidP="00116EC0">
      <w:pPr>
        <w:spacing w:after="0" w:line="240" w:lineRule="auto"/>
        <w:rPr>
          <w:rFonts w:ascii="Times New Roman" w:hAnsi="Times New Roman" w:cs="Times New Roman"/>
          <w:b/>
          <w:sz w:val="24"/>
          <w:szCs w:val="24"/>
        </w:rPr>
      </w:pPr>
    </w:p>
    <w:p w:rsidR="00116EC0" w:rsidRPr="00DE25DC" w:rsidRDefault="00116EC0" w:rsidP="00116EC0">
      <w:pPr>
        <w:spacing w:after="0" w:line="240" w:lineRule="auto"/>
        <w:rPr>
          <w:rFonts w:ascii="Times New Roman" w:hAnsi="Times New Roman" w:cs="Times New Roman"/>
          <w:b/>
          <w:sz w:val="24"/>
          <w:szCs w:val="24"/>
        </w:rPr>
      </w:pPr>
    </w:p>
    <w:p w:rsidR="00116EC0" w:rsidRPr="00DE25DC" w:rsidRDefault="00116EC0" w:rsidP="00116EC0">
      <w:pPr>
        <w:spacing w:after="0" w:line="240" w:lineRule="auto"/>
        <w:rPr>
          <w:rFonts w:ascii="Times New Roman" w:hAnsi="Times New Roman" w:cs="Times New Roman"/>
          <w:b/>
          <w:sz w:val="24"/>
          <w:szCs w:val="24"/>
        </w:rPr>
      </w:pPr>
    </w:p>
    <w:p w:rsidR="00116EC0" w:rsidRPr="00DE25DC" w:rsidRDefault="00116EC0" w:rsidP="00116EC0">
      <w:pPr>
        <w:spacing w:after="0" w:line="240" w:lineRule="auto"/>
        <w:rPr>
          <w:rFonts w:ascii="Times New Roman" w:hAnsi="Times New Roman" w:cs="Times New Roman"/>
          <w:b/>
          <w:sz w:val="24"/>
          <w:szCs w:val="24"/>
        </w:rPr>
      </w:pPr>
    </w:p>
    <w:p w:rsidR="00116EC0" w:rsidRDefault="00116EC0" w:rsidP="00116EC0">
      <w:pPr>
        <w:spacing w:after="0" w:line="240" w:lineRule="auto"/>
        <w:rPr>
          <w:rFonts w:ascii="Times New Roman" w:hAnsi="Times New Roman" w:cs="Times New Roman"/>
          <w:b/>
          <w:sz w:val="24"/>
          <w:szCs w:val="24"/>
        </w:rPr>
      </w:pPr>
    </w:p>
    <w:p w:rsidR="00116EC0" w:rsidRDefault="00116EC0" w:rsidP="00116EC0">
      <w:pPr>
        <w:spacing w:after="0" w:line="240" w:lineRule="auto"/>
        <w:rPr>
          <w:rFonts w:ascii="Times New Roman" w:hAnsi="Times New Roman" w:cs="Times New Roman"/>
          <w:b/>
          <w:sz w:val="24"/>
          <w:szCs w:val="24"/>
        </w:rPr>
      </w:pPr>
    </w:p>
    <w:p w:rsidR="00116EC0" w:rsidRDefault="00116EC0" w:rsidP="00116EC0">
      <w:pPr>
        <w:spacing w:after="0" w:line="240" w:lineRule="auto"/>
        <w:rPr>
          <w:rFonts w:ascii="Times New Roman" w:hAnsi="Times New Roman" w:cs="Times New Roman"/>
          <w:b/>
          <w:sz w:val="24"/>
          <w:szCs w:val="24"/>
        </w:rPr>
      </w:pPr>
    </w:p>
    <w:p w:rsidR="00116EC0" w:rsidRDefault="00116EC0" w:rsidP="00116EC0">
      <w:pPr>
        <w:spacing w:after="0" w:line="240" w:lineRule="auto"/>
        <w:rPr>
          <w:rFonts w:ascii="Times New Roman" w:hAnsi="Times New Roman" w:cs="Times New Roman"/>
          <w:b/>
          <w:sz w:val="24"/>
          <w:szCs w:val="24"/>
        </w:rPr>
      </w:pPr>
    </w:p>
    <w:p w:rsidR="00116EC0" w:rsidRDefault="00116EC0" w:rsidP="00116EC0">
      <w:pPr>
        <w:spacing w:after="0" w:line="240" w:lineRule="auto"/>
        <w:rPr>
          <w:rFonts w:ascii="Times New Roman" w:hAnsi="Times New Roman" w:cs="Times New Roman"/>
          <w:b/>
          <w:sz w:val="24"/>
          <w:szCs w:val="24"/>
        </w:rPr>
      </w:pPr>
    </w:p>
    <w:p w:rsidR="00116EC0" w:rsidRDefault="00116EC0" w:rsidP="00116EC0">
      <w:pPr>
        <w:spacing w:after="0" w:line="240" w:lineRule="auto"/>
        <w:rPr>
          <w:rFonts w:ascii="Times New Roman" w:hAnsi="Times New Roman" w:cs="Times New Roman"/>
          <w:b/>
          <w:sz w:val="24"/>
          <w:szCs w:val="24"/>
        </w:rPr>
      </w:pPr>
    </w:p>
    <w:p w:rsidR="00116EC0" w:rsidRPr="00DE25DC" w:rsidRDefault="00116EC0" w:rsidP="00116EC0">
      <w:pPr>
        <w:spacing w:after="0" w:line="240" w:lineRule="auto"/>
        <w:rPr>
          <w:rFonts w:ascii="Times New Roman" w:hAnsi="Times New Roman" w:cs="Times New Roman"/>
          <w:b/>
          <w:sz w:val="24"/>
          <w:szCs w:val="24"/>
        </w:rPr>
      </w:pPr>
    </w:p>
    <w:p w:rsidR="00116EC0" w:rsidRPr="00DE25DC" w:rsidRDefault="00116EC0" w:rsidP="00797B3B">
      <w:pPr>
        <w:spacing w:after="0" w:line="240" w:lineRule="auto"/>
        <w:jc w:val="both"/>
        <w:rPr>
          <w:rFonts w:ascii="Times New Roman" w:hAnsi="Times New Roman" w:cs="Times New Roman"/>
          <w:b/>
          <w:sz w:val="24"/>
          <w:szCs w:val="24"/>
        </w:rPr>
      </w:pPr>
      <w:proofErr w:type="gramStart"/>
      <w:r w:rsidRPr="00DE25DC">
        <w:rPr>
          <w:rFonts w:ascii="Times New Roman" w:hAnsi="Times New Roman" w:cs="Times New Roman"/>
          <w:b/>
          <w:sz w:val="24"/>
          <w:szCs w:val="24"/>
        </w:rPr>
        <w:lastRenderedPageBreak/>
        <w:t xml:space="preserve">Table </w:t>
      </w:r>
      <w:r w:rsidR="007D5EA4">
        <w:rPr>
          <w:rFonts w:ascii="Times New Roman" w:hAnsi="Times New Roman" w:cs="Times New Roman"/>
          <w:b/>
          <w:sz w:val="24"/>
          <w:szCs w:val="24"/>
        </w:rPr>
        <w:t>9</w:t>
      </w:r>
      <w:r w:rsidRPr="00DE25DC">
        <w:rPr>
          <w:rFonts w:ascii="Times New Roman" w:hAnsi="Times New Roman" w:cs="Times New Roman"/>
          <w:b/>
          <w:sz w:val="24"/>
          <w:szCs w:val="24"/>
        </w:rPr>
        <w:t>.</w:t>
      </w:r>
      <w:proofErr w:type="gramEnd"/>
      <w:r w:rsidRPr="00DE25DC">
        <w:rPr>
          <w:rFonts w:ascii="Times New Roman" w:hAnsi="Times New Roman" w:cs="Times New Roman"/>
          <w:b/>
          <w:sz w:val="24"/>
          <w:szCs w:val="24"/>
        </w:rPr>
        <w:t xml:space="preserve"> Summary of factorial analysis of variance results testing effects of imidacloprid, olefin, and 5-hydroxy concentrations on hemlock woolly adelgid mortality.</w:t>
      </w:r>
    </w:p>
    <w:tbl>
      <w:tblPr>
        <w:tblW w:w="8170" w:type="dxa"/>
        <w:tblInd w:w="93" w:type="dxa"/>
        <w:tblLook w:val="04A0"/>
      </w:tblPr>
      <w:tblGrid>
        <w:gridCol w:w="4433"/>
        <w:gridCol w:w="1222"/>
        <w:gridCol w:w="752"/>
        <w:gridCol w:w="1763"/>
      </w:tblGrid>
      <w:tr w:rsidR="00116EC0" w:rsidRPr="00DE25DC" w:rsidTr="00116EC0">
        <w:trPr>
          <w:trHeight w:val="423"/>
        </w:trPr>
        <w:tc>
          <w:tcPr>
            <w:tcW w:w="4433" w:type="dxa"/>
            <w:tcBorders>
              <w:top w:val="double" w:sz="6" w:space="0" w:color="auto"/>
              <w:left w:val="nil"/>
              <w:bottom w:val="single" w:sz="4" w:space="0" w:color="auto"/>
              <w:right w:val="nil"/>
            </w:tcBorders>
            <w:shd w:val="clear" w:color="auto" w:fill="auto"/>
            <w:noWrap/>
            <w:vAlign w:val="center"/>
            <w:hideMark/>
          </w:tcPr>
          <w:p w:rsidR="00116EC0" w:rsidRPr="00DE25DC" w:rsidRDefault="00116EC0" w:rsidP="00116EC0">
            <w:pPr>
              <w:spacing w:after="0" w:line="240" w:lineRule="auto"/>
              <w:jc w:val="center"/>
              <w:rPr>
                <w:rFonts w:ascii="Times New Roman" w:eastAsia="Times New Roman" w:hAnsi="Times New Roman" w:cs="Times New Roman"/>
                <w:b/>
                <w:bCs/>
                <w:color w:val="000000"/>
                <w:sz w:val="24"/>
                <w:szCs w:val="24"/>
              </w:rPr>
            </w:pPr>
            <w:r w:rsidRPr="00DE25DC">
              <w:rPr>
                <w:rFonts w:ascii="Times New Roman" w:eastAsia="Times New Roman" w:hAnsi="Times New Roman" w:cs="Times New Roman"/>
                <w:b/>
                <w:bCs/>
                <w:color w:val="000000"/>
                <w:sz w:val="24"/>
                <w:szCs w:val="24"/>
              </w:rPr>
              <w:t>Factor</w:t>
            </w:r>
          </w:p>
        </w:tc>
        <w:tc>
          <w:tcPr>
            <w:tcW w:w="1222" w:type="dxa"/>
            <w:tcBorders>
              <w:top w:val="double" w:sz="6" w:space="0" w:color="auto"/>
              <w:left w:val="nil"/>
              <w:bottom w:val="single" w:sz="4" w:space="0" w:color="auto"/>
              <w:right w:val="nil"/>
            </w:tcBorders>
            <w:shd w:val="clear" w:color="auto" w:fill="auto"/>
            <w:noWrap/>
            <w:vAlign w:val="center"/>
            <w:hideMark/>
          </w:tcPr>
          <w:p w:rsidR="00116EC0" w:rsidRPr="00DE25DC" w:rsidRDefault="00116EC0" w:rsidP="00116EC0">
            <w:pPr>
              <w:spacing w:after="0" w:line="240" w:lineRule="auto"/>
              <w:jc w:val="center"/>
              <w:rPr>
                <w:rFonts w:ascii="Times New Roman" w:eastAsia="Times New Roman" w:hAnsi="Times New Roman" w:cs="Times New Roman"/>
                <w:b/>
                <w:bCs/>
                <w:color w:val="000000"/>
                <w:sz w:val="24"/>
                <w:szCs w:val="24"/>
              </w:rPr>
            </w:pPr>
            <w:r w:rsidRPr="00DE25DC">
              <w:rPr>
                <w:rFonts w:ascii="Times New Roman" w:eastAsia="Times New Roman" w:hAnsi="Times New Roman" w:cs="Times New Roman"/>
                <w:b/>
                <w:bCs/>
                <w:i/>
                <w:iCs/>
                <w:color w:val="000000"/>
                <w:sz w:val="24"/>
                <w:szCs w:val="24"/>
              </w:rPr>
              <w:t xml:space="preserve">F </w:t>
            </w:r>
            <w:r w:rsidRPr="00DE25DC">
              <w:rPr>
                <w:rFonts w:ascii="Times New Roman" w:eastAsia="Times New Roman" w:hAnsi="Times New Roman" w:cs="Times New Roman"/>
                <w:b/>
                <w:bCs/>
                <w:color w:val="000000"/>
                <w:sz w:val="24"/>
                <w:szCs w:val="24"/>
              </w:rPr>
              <w:t>Statistic</w:t>
            </w:r>
          </w:p>
        </w:tc>
        <w:tc>
          <w:tcPr>
            <w:tcW w:w="752" w:type="dxa"/>
            <w:tcBorders>
              <w:top w:val="double" w:sz="6" w:space="0" w:color="auto"/>
              <w:left w:val="nil"/>
              <w:bottom w:val="single" w:sz="4" w:space="0" w:color="auto"/>
              <w:right w:val="nil"/>
            </w:tcBorders>
            <w:shd w:val="clear" w:color="auto" w:fill="auto"/>
            <w:noWrap/>
            <w:vAlign w:val="center"/>
            <w:hideMark/>
          </w:tcPr>
          <w:p w:rsidR="00116EC0" w:rsidRPr="00DE25DC" w:rsidRDefault="00116EC0" w:rsidP="00116EC0">
            <w:pPr>
              <w:spacing w:after="0" w:line="240" w:lineRule="auto"/>
              <w:jc w:val="center"/>
              <w:rPr>
                <w:rFonts w:ascii="Times New Roman" w:eastAsia="Times New Roman" w:hAnsi="Times New Roman" w:cs="Times New Roman"/>
                <w:b/>
                <w:bCs/>
                <w:color w:val="000000"/>
                <w:sz w:val="24"/>
                <w:szCs w:val="24"/>
              </w:rPr>
            </w:pPr>
            <w:r w:rsidRPr="00DE25DC">
              <w:rPr>
                <w:rFonts w:ascii="Times New Roman" w:eastAsia="Times New Roman" w:hAnsi="Times New Roman" w:cs="Times New Roman"/>
                <w:b/>
                <w:bCs/>
                <w:color w:val="000000"/>
                <w:sz w:val="24"/>
                <w:szCs w:val="24"/>
              </w:rPr>
              <w:t>df</w:t>
            </w:r>
          </w:p>
        </w:tc>
        <w:tc>
          <w:tcPr>
            <w:tcW w:w="1763" w:type="dxa"/>
            <w:tcBorders>
              <w:top w:val="double" w:sz="6" w:space="0" w:color="auto"/>
              <w:left w:val="nil"/>
              <w:bottom w:val="single" w:sz="4" w:space="0" w:color="auto"/>
              <w:right w:val="nil"/>
            </w:tcBorders>
            <w:shd w:val="clear" w:color="auto" w:fill="auto"/>
            <w:noWrap/>
            <w:vAlign w:val="center"/>
            <w:hideMark/>
          </w:tcPr>
          <w:p w:rsidR="00116EC0" w:rsidRPr="00DE25DC" w:rsidRDefault="00116EC0" w:rsidP="00116EC0">
            <w:pPr>
              <w:spacing w:after="0" w:line="240" w:lineRule="auto"/>
              <w:jc w:val="both"/>
              <w:rPr>
                <w:rFonts w:ascii="Times New Roman" w:eastAsia="Times New Roman" w:hAnsi="Times New Roman" w:cs="Times New Roman"/>
                <w:b/>
                <w:bCs/>
                <w:color w:val="000000"/>
                <w:sz w:val="24"/>
                <w:szCs w:val="24"/>
              </w:rPr>
            </w:pPr>
            <w:r w:rsidRPr="00DE25DC">
              <w:rPr>
                <w:rFonts w:ascii="Times New Roman" w:eastAsia="Times New Roman" w:hAnsi="Times New Roman" w:cs="Times New Roman"/>
                <w:b/>
                <w:bCs/>
                <w:i/>
                <w:iCs/>
                <w:color w:val="000000"/>
                <w:sz w:val="24"/>
                <w:szCs w:val="24"/>
              </w:rPr>
              <w:t>P</w:t>
            </w:r>
            <w:r w:rsidRPr="00DE25DC">
              <w:rPr>
                <w:rFonts w:ascii="Times New Roman" w:eastAsia="Times New Roman" w:hAnsi="Times New Roman" w:cs="Times New Roman"/>
                <w:b/>
                <w:bCs/>
                <w:color w:val="000000"/>
                <w:sz w:val="24"/>
                <w:szCs w:val="24"/>
              </w:rPr>
              <w:t xml:space="preserve">  Value*</w:t>
            </w:r>
          </w:p>
        </w:tc>
      </w:tr>
      <w:tr w:rsidR="00116EC0" w:rsidRPr="00DE25DC" w:rsidTr="00116EC0">
        <w:trPr>
          <w:trHeight w:val="277"/>
        </w:trPr>
        <w:tc>
          <w:tcPr>
            <w:tcW w:w="4433" w:type="dxa"/>
            <w:tcBorders>
              <w:top w:val="nil"/>
              <w:left w:val="nil"/>
              <w:bottom w:val="nil"/>
              <w:right w:val="nil"/>
            </w:tcBorders>
            <w:shd w:val="clear" w:color="auto" w:fill="auto"/>
            <w:noWrap/>
            <w:vAlign w:val="bottom"/>
            <w:hideMark/>
          </w:tcPr>
          <w:p w:rsidR="00116EC0" w:rsidRPr="00DE25DC" w:rsidRDefault="00116EC0" w:rsidP="00116EC0">
            <w:pPr>
              <w:spacing w:after="0" w:line="240" w:lineRule="auto"/>
              <w:rPr>
                <w:rFonts w:ascii="Times New Roman" w:eastAsia="Times New Roman" w:hAnsi="Times New Roman" w:cs="Times New Roman"/>
                <w:b/>
                <w:bCs/>
                <w:color w:val="000000"/>
                <w:sz w:val="24"/>
                <w:szCs w:val="24"/>
              </w:rPr>
            </w:pPr>
            <w:r w:rsidRPr="00DE25DC">
              <w:rPr>
                <w:rFonts w:ascii="Times New Roman" w:eastAsia="Times New Roman" w:hAnsi="Times New Roman" w:cs="Times New Roman"/>
                <w:b/>
                <w:bCs/>
                <w:color w:val="000000"/>
                <w:sz w:val="24"/>
                <w:szCs w:val="24"/>
              </w:rPr>
              <w:t>Hemlock Woolly Adelgid Mortality</w:t>
            </w:r>
          </w:p>
        </w:tc>
        <w:tc>
          <w:tcPr>
            <w:tcW w:w="1222" w:type="dxa"/>
            <w:tcBorders>
              <w:top w:val="nil"/>
              <w:left w:val="nil"/>
              <w:bottom w:val="nil"/>
              <w:right w:val="nil"/>
            </w:tcBorders>
            <w:shd w:val="clear" w:color="auto" w:fill="auto"/>
            <w:noWrap/>
            <w:vAlign w:val="bottom"/>
            <w:hideMark/>
          </w:tcPr>
          <w:p w:rsidR="00116EC0" w:rsidRPr="00DE25DC" w:rsidRDefault="00116EC0" w:rsidP="00116EC0">
            <w:pPr>
              <w:spacing w:after="0" w:line="240" w:lineRule="auto"/>
              <w:jc w:val="center"/>
              <w:rPr>
                <w:rFonts w:ascii="Times New Roman" w:eastAsia="Times New Roman" w:hAnsi="Times New Roman" w:cs="Times New Roman"/>
                <w:color w:val="000000"/>
                <w:sz w:val="24"/>
                <w:szCs w:val="24"/>
              </w:rPr>
            </w:pPr>
          </w:p>
        </w:tc>
        <w:tc>
          <w:tcPr>
            <w:tcW w:w="752" w:type="dxa"/>
            <w:tcBorders>
              <w:top w:val="nil"/>
              <w:left w:val="nil"/>
              <w:bottom w:val="nil"/>
              <w:right w:val="nil"/>
            </w:tcBorders>
            <w:shd w:val="clear" w:color="auto" w:fill="auto"/>
            <w:noWrap/>
            <w:vAlign w:val="bottom"/>
            <w:hideMark/>
          </w:tcPr>
          <w:p w:rsidR="00116EC0" w:rsidRPr="00DE25DC" w:rsidRDefault="00116EC0" w:rsidP="00116EC0">
            <w:pPr>
              <w:spacing w:after="0" w:line="240" w:lineRule="auto"/>
              <w:jc w:val="center"/>
              <w:rPr>
                <w:rFonts w:ascii="Times New Roman" w:eastAsia="Times New Roman" w:hAnsi="Times New Roman" w:cs="Times New Roman"/>
                <w:color w:val="000000"/>
                <w:sz w:val="24"/>
                <w:szCs w:val="24"/>
              </w:rPr>
            </w:pPr>
          </w:p>
        </w:tc>
        <w:tc>
          <w:tcPr>
            <w:tcW w:w="1763" w:type="dxa"/>
            <w:tcBorders>
              <w:top w:val="nil"/>
              <w:left w:val="nil"/>
              <w:bottom w:val="nil"/>
              <w:right w:val="nil"/>
            </w:tcBorders>
            <w:shd w:val="clear" w:color="auto" w:fill="auto"/>
            <w:noWrap/>
            <w:vAlign w:val="bottom"/>
            <w:hideMark/>
          </w:tcPr>
          <w:p w:rsidR="00116EC0" w:rsidRPr="00DE25DC" w:rsidRDefault="00116EC0" w:rsidP="00116EC0">
            <w:pPr>
              <w:spacing w:after="0" w:line="240" w:lineRule="auto"/>
              <w:jc w:val="both"/>
              <w:rPr>
                <w:rFonts w:ascii="Times New Roman" w:eastAsia="Times New Roman" w:hAnsi="Times New Roman" w:cs="Times New Roman"/>
                <w:color w:val="000000"/>
                <w:sz w:val="24"/>
                <w:szCs w:val="24"/>
              </w:rPr>
            </w:pPr>
          </w:p>
        </w:tc>
      </w:tr>
      <w:tr w:rsidR="00116EC0" w:rsidRPr="00DE25DC" w:rsidTr="00116EC0">
        <w:trPr>
          <w:trHeight w:val="277"/>
        </w:trPr>
        <w:tc>
          <w:tcPr>
            <w:tcW w:w="4433" w:type="dxa"/>
            <w:tcBorders>
              <w:top w:val="nil"/>
              <w:left w:val="nil"/>
              <w:bottom w:val="nil"/>
              <w:right w:val="nil"/>
            </w:tcBorders>
            <w:shd w:val="clear" w:color="auto" w:fill="auto"/>
            <w:noWrap/>
            <w:vAlign w:val="bottom"/>
            <w:hideMark/>
          </w:tcPr>
          <w:p w:rsidR="00116EC0" w:rsidRPr="00DE25DC" w:rsidRDefault="00116EC0" w:rsidP="00116EC0">
            <w:pPr>
              <w:spacing w:after="0" w:line="240" w:lineRule="auto"/>
              <w:rPr>
                <w:rFonts w:ascii="Times New Roman" w:eastAsia="Times New Roman" w:hAnsi="Times New Roman" w:cs="Times New Roman"/>
                <w:color w:val="000000"/>
                <w:sz w:val="24"/>
                <w:szCs w:val="24"/>
              </w:rPr>
            </w:pPr>
            <w:r w:rsidRPr="00DE25DC">
              <w:rPr>
                <w:rFonts w:ascii="Times New Roman" w:eastAsia="Times New Roman" w:hAnsi="Times New Roman" w:cs="Times New Roman"/>
                <w:color w:val="000000"/>
                <w:sz w:val="24"/>
                <w:szCs w:val="24"/>
              </w:rPr>
              <w:t xml:space="preserve">          Imidacloprid</w:t>
            </w:r>
          </w:p>
        </w:tc>
        <w:tc>
          <w:tcPr>
            <w:tcW w:w="1222" w:type="dxa"/>
            <w:tcBorders>
              <w:top w:val="nil"/>
              <w:left w:val="nil"/>
              <w:bottom w:val="nil"/>
              <w:right w:val="nil"/>
            </w:tcBorders>
            <w:shd w:val="clear" w:color="auto" w:fill="auto"/>
            <w:noWrap/>
            <w:vAlign w:val="bottom"/>
            <w:hideMark/>
          </w:tcPr>
          <w:p w:rsidR="00116EC0" w:rsidRPr="00DE25DC" w:rsidRDefault="00116EC0" w:rsidP="00116EC0">
            <w:pPr>
              <w:spacing w:after="0" w:line="240" w:lineRule="auto"/>
              <w:jc w:val="center"/>
              <w:rPr>
                <w:rFonts w:ascii="Times New Roman" w:eastAsia="Times New Roman" w:hAnsi="Times New Roman" w:cs="Times New Roman"/>
                <w:color w:val="000000"/>
                <w:sz w:val="24"/>
                <w:szCs w:val="24"/>
              </w:rPr>
            </w:pPr>
            <w:r w:rsidRPr="00DE25DC">
              <w:rPr>
                <w:rFonts w:ascii="Times New Roman" w:eastAsia="Times New Roman" w:hAnsi="Times New Roman" w:cs="Times New Roman"/>
                <w:color w:val="000000"/>
                <w:sz w:val="24"/>
                <w:szCs w:val="24"/>
              </w:rPr>
              <w:t>0.234</w:t>
            </w:r>
          </w:p>
        </w:tc>
        <w:tc>
          <w:tcPr>
            <w:tcW w:w="752" w:type="dxa"/>
            <w:tcBorders>
              <w:top w:val="nil"/>
              <w:left w:val="nil"/>
              <w:bottom w:val="nil"/>
              <w:right w:val="nil"/>
            </w:tcBorders>
            <w:shd w:val="clear" w:color="auto" w:fill="auto"/>
            <w:noWrap/>
            <w:vAlign w:val="bottom"/>
            <w:hideMark/>
          </w:tcPr>
          <w:p w:rsidR="00116EC0" w:rsidRPr="00DE25DC" w:rsidRDefault="00116EC0" w:rsidP="00116EC0">
            <w:pPr>
              <w:spacing w:after="0" w:line="240" w:lineRule="auto"/>
              <w:jc w:val="center"/>
              <w:rPr>
                <w:rFonts w:ascii="Times New Roman" w:eastAsia="Times New Roman" w:hAnsi="Times New Roman" w:cs="Times New Roman"/>
                <w:color w:val="000000"/>
                <w:sz w:val="24"/>
                <w:szCs w:val="24"/>
              </w:rPr>
            </w:pPr>
            <w:r w:rsidRPr="00DE25DC">
              <w:rPr>
                <w:rFonts w:ascii="Times New Roman" w:eastAsia="Times New Roman" w:hAnsi="Times New Roman" w:cs="Times New Roman"/>
                <w:color w:val="000000"/>
                <w:sz w:val="24"/>
                <w:szCs w:val="24"/>
              </w:rPr>
              <w:t>1</w:t>
            </w:r>
          </w:p>
        </w:tc>
        <w:tc>
          <w:tcPr>
            <w:tcW w:w="1763" w:type="dxa"/>
            <w:tcBorders>
              <w:top w:val="nil"/>
              <w:left w:val="nil"/>
              <w:bottom w:val="nil"/>
              <w:right w:val="nil"/>
            </w:tcBorders>
            <w:shd w:val="clear" w:color="auto" w:fill="auto"/>
            <w:noWrap/>
            <w:vAlign w:val="bottom"/>
            <w:hideMark/>
          </w:tcPr>
          <w:p w:rsidR="00116EC0" w:rsidRPr="00DE25DC" w:rsidRDefault="00116EC0" w:rsidP="00116EC0">
            <w:pPr>
              <w:spacing w:after="0" w:line="240" w:lineRule="auto"/>
              <w:jc w:val="both"/>
              <w:rPr>
                <w:rFonts w:ascii="Times New Roman" w:eastAsia="Times New Roman" w:hAnsi="Times New Roman" w:cs="Times New Roman"/>
                <w:color w:val="000000"/>
                <w:sz w:val="24"/>
                <w:szCs w:val="24"/>
              </w:rPr>
            </w:pPr>
            <w:r w:rsidRPr="00DE25DC">
              <w:rPr>
                <w:rFonts w:ascii="Times New Roman" w:eastAsia="Times New Roman" w:hAnsi="Times New Roman" w:cs="Times New Roman"/>
                <w:color w:val="000000"/>
                <w:sz w:val="24"/>
                <w:szCs w:val="24"/>
              </w:rPr>
              <w:t>0.036*</w:t>
            </w:r>
          </w:p>
        </w:tc>
      </w:tr>
      <w:tr w:rsidR="00116EC0" w:rsidRPr="00DE25DC" w:rsidTr="00116EC0">
        <w:trPr>
          <w:trHeight w:val="277"/>
        </w:trPr>
        <w:tc>
          <w:tcPr>
            <w:tcW w:w="4433" w:type="dxa"/>
            <w:tcBorders>
              <w:top w:val="nil"/>
              <w:left w:val="nil"/>
              <w:bottom w:val="nil"/>
              <w:right w:val="nil"/>
            </w:tcBorders>
            <w:shd w:val="clear" w:color="auto" w:fill="auto"/>
            <w:noWrap/>
            <w:vAlign w:val="bottom"/>
            <w:hideMark/>
          </w:tcPr>
          <w:p w:rsidR="00116EC0" w:rsidRPr="00DE25DC" w:rsidRDefault="00116EC0" w:rsidP="00116EC0">
            <w:pPr>
              <w:spacing w:after="0" w:line="240" w:lineRule="auto"/>
              <w:rPr>
                <w:rFonts w:ascii="Times New Roman" w:eastAsia="Times New Roman" w:hAnsi="Times New Roman" w:cs="Times New Roman"/>
                <w:color w:val="000000"/>
                <w:sz w:val="24"/>
                <w:szCs w:val="24"/>
              </w:rPr>
            </w:pPr>
            <w:r w:rsidRPr="00DE25DC">
              <w:rPr>
                <w:rFonts w:ascii="Times New Roman" w:eastAsia="Times New Roman" w:hAnsi="Times New Roman" w:cs="Times New Roman"/>
                <w:color w:val="000000"/>
                <w:sz w:val="24"/>
                <w:szCs w:val="24"/>
              </w:rPr>
              <w:t xml:space="preserve">          Olefin</w:t>
            </w:r>
          </w:p>
        </w:tc>
        <w:tc>
          <w:tcPr>
            <w:tcW w:w="1222" w:type="dxa"/>
            <w:tcBorders>
              <w:top w:val="nil"/>
              <w:left w:val="nil"/>
              <w:bottom w:val="nil"/>
              <w:right w:val="nil"/>
            </w:tcBorders>
            <w:shd w:val="clear" w:color="auto" w:fill="auto"/>
            <w:noWrap/>
            <w:vAlign w:val="bottom"/>
            <w:hideMark/>
          </w:tcPr>
          <w:p w:rsidR="00116EC0" w:rsidRPr="00DE25DC" w:rsidRDefault="00116EC0" w:rsidP="00116EC0">
            <w:pPr>
              <w:spacing w:after="0" w:line="240" w:lineRule="auto"/>
              <w:jc w:val="center"/>
              <w:rPr>
                <w:rFonts w:ascii="Times New Roman" w:eastAsia="Times New Roman" w:hAnsi="Times New Roman" w:cs="Times New Roman"/>
                <w:color w:val="000000"/>
                <w:sz w:val="24"/>
                <w:szCs w:val="24"/>
              </w:rPr>
            </w:pPr>
            <w:r w:rsidRPr="00DE25DC">
              <w:rPr>
                <w:rFonts w:ascii="Times New Roman" w:eastAsia="Times New Roman" w:hAnsi="Times New Roman" w:cs="Times New Roman"/>
                <w:color w:val="000000"/>
                <w:sz w:val="24"/>
                <w:szCs w:val="24"/>
              </w:rPr>
              <w:t>0.426</w:t>
            </w:r>
          </w:p>
        </w:tc>
        <w:tc>
          <w:tcPr>
            <w:tcW w:w="752" w:type="dxa"/>
            <w:tcBorders>
              <w:top w:val="nil"/>
              <w:left w:val="nil"/>
              <w:bottom w:val="nil"/>
              <w:right w:val="nil"/>
            </w:tcBorders>
            <w:shd w:val="clear" w:color="auto" w:fill="auto"/>
            <w:noWrap/>
            <w:vAlign w:val="bottom"/>
            <w:hideMark/>
          </w:tcPr>
          <w:p w:rsidR="00116EC0" w:rsidRPr="00DE25DC" w:rsidRDefault="00116EC0" w:rsidP="00116EC0">
            <w:pPr>
              <w:spacing w:after="0" w:line="240" w:lineRule="auto"/>
              <w:jc w:val="center"/>
              <w:rPr>
                <w:rFonts w:ascii="Times New Roman" w:eastAsia="Times New Roman" w:hAnsi="Times New Roman" w:cs="Times New Roman"/>
                <w:color w:val="000000"/>
                <w:sz w:val="24"/>
                <w:szCs w:val="24"/>
              </w:rPr>
            </w:pPr>
            <w:r w:rsidRPr="00DE25DC">
              <w:rPr>
                <w:rFonts w:ascii="Times New Roman" w:eastAsia="Times New Roman" w:hAnsi="Times New Roman" w:cs="Times New Roman"/>
                <w:color w:val="000000"/>
                <w:sz w:val="24"/>
                <w:szCs w:val="24"/>
              </w:rPr>
              <w:t>1</w:t>
            </w:r>
          </w:p>
        </w:tc>
        <w:tc>
          <w:tcPr>
            <w:tcW w:w="1763" w:type="dxa"/>
            <w:tcBorders>
              <w:top w:val="nil"/>
              <w:left w:val="nil"/>
              <w:bottom w:val="nil"/>
              <w:right w:val="nil"/>
            </w:tcBorders>
            <w:shd w:val="clear" w:color="auto" w:fill="auto"/>
            <w:noWrap/>
            <w:vAlign w:val="bottom"/>
            <w:hideMark/>
          </w:tcPr>
          <w:p w:rsidR="00116EC0" w:rsidRPr="00DE25DC" w:rsidRDefault="00116EC0" w:rsidP="00116EC0">
            <w:pPr>
              <w:spacing w:after="0" w:line="240" w:lineRule="auto"/>
              <w:jc w:val="both"/>
              <w:rPr>
                <w:rFonts w:ascii="Times New Roman" w:eastAsia="Times New Roman" w:hAnsi="Times New Roman" w:cs="Times New Roman"/>
                <w:color w:val="000000"/>
                <w:sz w:val="24"/>
                <w:szCs w:val="24"/>
              </w:rPr>
            </w:pPr>
            <w:r w:rsidRPr="00DE25DC">
              <w:rPr>
                <w:rFonts w:ascii="Times New Roman" w:eastAsia="Times New Roman" w:hAnsi="Times New Roman" w:cs="Times New Roman"/>
                <w:color w:val="000000"/>
                <w:sz w:val="24"/>
                <w:szCs w:val="24"/>
              </w:rPr>
              <w:t>0.021*</w:t>
            </w:r>
          </w:p>
        </w:tc>
      </w:tr>
      <w:tr w:rsidR="00116EC0" w:rsidRPr="00DE25DC" w:rsidTr="00116EC0">
        <w:trPr>
          <w:trHeight w:val="277"/>
        </w:trPr>
        <w:tc>
          <w:tcPr>
            <w:tcW w:w="4433" w:type="dxa"/>
            <w:tcBorders>
              <w:top w:val="nil"/>
              <w:left w:val="nil"/>
              <w:bottom w:val="nil"/>
              <w:right w:val="nil"/>
            </w:tcBorders>
            <w:shd w:val="clear" w:color="auto" w:fill="auto"/>
            <w:noWrap/>
            <w:vAlign w:val="bottom"/>
            <w:hideMark/>
          </w:tcPr>
          <w:p w:rsidR="00116EC0" w:rsidRPr="00DE25DC" w:rsidRDefault="00116EC0" w:rsidP="00116EC0">
            <w:pPr>
              <w:spacing w:after="0" w:line="240" w:lineRule="auto"/>
              <w:rPr>
                <w:rFonts w:ascii="Times New Roman" w:eastAsia="Times New Roman" w:hAnsi="Times New Roman" w:cs="Times New Roman"/>
                <w:color w:val="000000"/>
                <w:sz w:val="24"/>
                <w:szCs w:val="24"/>
              </w:rPr>
            </w:pPr>
            <w:r w:rsidRPr="00DE25DC">
              <w:rPr>
                <w:rFonts w:ascii="Times New Roman" w:eastAsia="Times New Roman" w:hAnsi="Times New Roman" w:cs="Times New Roman"/>
                <w:color w:val="000000"/>
                <w:sz w:val="24"/>
                <w:szCs w:val="24"/>
              </w:rPr>
              <w:t xml:space="preserve">          5-Hydroxy</w:t>
            </w:r>
          </w:p>
        </w:tc>
        <w:tc>
          <w:tcPr>
            <w:tcW w:w="1222" w:type="dxa"/>
            <w:tcBorders>
              <w:top w:val="nil"/>
              <w:left w:val="nil"/>
              <w:bottom w:val="nil"/>
              <w:right w:val="nil"/>
            </w:tcBorders>
            <w:shd w:val="clear" w:color="auto" w:fill="auto"/>
            <w:noWrap/>
            <w:vAlign w:val="bottom"/>
            <w:hideMark/>
          </w:tcPr>
          <w:p w:rsidR="00116EC0" w:rsidRPr="00DE25DC" w:rsidRDefault="00116EC0" w:rsidP="00116EC0">
            <w:pPr>
              <w:spacing w:after="0" w:line="240" w:lineRule="auto"/>
              <w:jc w:val="center"/>
              <w:rPr>
                <w:rFonts w:ascii="Times New Roman" w:eastAsia="Times New Roman" w:hAnsi="Times New Roman" w:cs="Times New Roman"/>
                <w:color w:val="000000"/>
                <w:sz w:val="24"/>
                <w:szCs w:val="24"/>
              </w:rPr>
            </w:pPr>
            <w:r w:rsidRPr="00DE25DC">
              <w:rPr>
                <w:rFonts w:ascii="Times New Roman" w:eastAsia="Times New Roman" w:hAnsi="Times New Roman" w:cs="Times New Roman"/>
                <w:color w:val="000000"/>
                <w:sz w:val="24"/>
                <w:szCs w:val="24"/>
              </w:rPr>
              <w:t>0.121</w:t>
            </w:r>
          </w:p>
        </w:tc>
        <w:tc>
          <w:tcPr>
            <w:tcW w:w="752" w:type="dxa"/>
            <w:tcBorders>
              <w:top w:val="nil"/>
              <w:left w:val="nil"/>
              <w:bottom w:val="nil"/>
              <w:right w:val="nil"/>
            </w:tcBorders>
            <w:shd w:val="clear" w:color="auto" w:fill="auto"/>
            <w:noWrap/>
            <w:vAlign w:val="bottom"/>
            <w:hideMark/>
          </w:tcPr>
          <w:p w:rsidR="00116EC0" w:rsidRPr="00DE25DC" w:rsidRDefault="00116EC0" w:rsidP="00116EC0">
            <w:pPr>
              <w:spacing w:after="0" w:line="240" w:lineRule="auto"/>
              <w:jc w:val="center"/>
              <w:rPr>
                <w:rFonts w:ascii="Times New Roman" w:eastAsia="Times New Roman" w:hAnsi="Times New Roman" w:cs="Times New Roman"/>
                <w:color w:val="000000"/>
                <w:sz w:val="24"/>
                <w:szCs w:val="24"/>
              </w:rPr>
            </w:pPr>
            <w:r w:rsidRPr="00DE25DC">
              <w:rPr>
                <w:rFonts w:ascii="Times New Roman" w:eastAsia="Times New Roman" w:hAnsi="Times New Roman" w:cs="Times New Roman"/>
                <w:color w:val="000000"/>
                <w:sz w:val="24"/>
                <w:szCs w:val="24"/>
              </w:rPr>
              <w:t>1</w:t>
            </w:r>
          </w:p>
        </w:tc>
        <w:tc>
          <w:tcPr>
            <w:tcW w:w="1763" w:type="dxa"/>
            <w:tcBorders>
              <w:top w:val="nil"/>
              <w:left w:val="nil"/>
              <w:bottom w:val="nil"/>
              <w:right w:val="nil"/>
            </w:tcBorders>
            <w:shd w:val="clear" w:color="auto" w:fill="auto"/>
            <w:noWrap/>
            <w:vAlign w:val="bottom"/>
            <w:hideMark/>
          </w:tcPr>
          <w:p w:rsidR="00116EC0" w:rsidRPr="00DE25DC" w:rsidRDefault="00116EC0" w:rsidP="00116EC0">
            <w:pPr>
              <w:spacing w:after="0" w:line="240" w:lineRule="auto"/>
              <w:jc w:val="both"/>
              <w:rPr>
                <w:rFonts w:ascii="Times New Roman" w:eastAsia="Times New Roman" w:hAnsi="Times New Roman" w:cs="Times New Roman"/>
                <w:color w:val="000000"/>
                <w:sz w:val="24"/>
                <w:szCs w:val="24"/>
              </w:rPr>
            </w:pPr>
            <w:r w:rsidRPr="00DE25DC">
              <w:rPr>
                <w:rFonts w:ascii="Times New Roman" w:eastAsia="Times New Roman" w:hAnsi="Times New Roman" w:cs="Times New Roman"/>
                <w:color w:val="000000"/>
                <w:sz w:val="24"/>
                <w:szCs w:val="24"/>
              </w:rPr>
              <w:t>0.235</w:t>
            </w:r>
          </w:p>
        </w:tc>
      </w:tr>
      <w:tr w:rsidR="00116EC0" w:rsidRPr="00DE25DC" w:rsidTr="00116EC0">
        <w:trPr>
          <w:trHeight w:val="277"/>
        </w:trPr>
        <w:tc>
          <w:tcPr>
            <w:tcW w:w="4433" w:type="dxa"/>
            <w:tcBorders>
              <w:top w:val="nil"/>
              <w:left w:val="nil"/>
              <w:bottom w:val="nil"/>
              <w:right w:val="nil"/>
            </w:tcBorders>
            <w:shd w:val="clear" w:color="auto" w:fill="auto"/>
            <w:noWrap/>
            <w:vAlign w:val="bottom"/>
            <w:hideMark/>
          </w:tcPr>
          <w:p w:rsidR="00116EC0" w:rsidRPr="00DE25DC" w:rsidRDefault="00116EC0" w:rsidP="00116EC0">
            <w:pPr>
              <w:spacing w:after="0" w:line="240" w:lineRule="auto"/>
              <w:rPr>
                <w:rFonts w:ascii="Times New Roman" w:eastAsia="Times New Roman" w:hAnsi="Times New Roman" w:cs="Times New Roman"/>
                <w:color w:val="000000"/>
                <w:sz w:val="24"/>
                <w:szCs w:val="24"/>
              </w:rPr>
            </w:pPr>
            <w:r w:rsidRPr="00DE25DC">
              <w:rPr>
                <w:rFonts w:ascii="Times New Roman" w:eastAsia="Times New Roman" w:hAnsi="Times New Roman" w:cs="Times New Roman"/>
                <w:color w:val="000000"/>
                <w:sz w:val="24"/>
                <w:szCs w:val="24"/>
              </w:rPr>
              <w:t xml:space="preserve">          Imidacloprid x Olefin</w:t>
            </w:r>
          </w:p>
        </w:tc>
        <w:tc>
          <w:tcPr>
            <w:tcW w:w="1222" w:type="dxa"/>
            <w:tcBorders>
              <w:top w:val="nil"/>
              <w:left w:val="nil"/>
              <w:bottom w:val="nil"/>
              <w:right w:val="nil"/>
            </w:tcBorders>
            <w:shd w:val="clear" w:color="auto" w:fill="auto"/>
            <w:noWrap/>
            <w:vAlign w:val="bottom"/>
            <w:hideMark/>
          </w:tcPr>
          <w:p w:rsidR="00116EC0" w:rsidRPr="00DE25DC" w:rsidRDefault="00116EC0" w:rsidP="00116EC0">
            <w:pPr>
              <w:spacing w:after="0" w:line="240" w:lineRule="auto"/>
              <w:jc w:val="center"/>
              <w:rPr>
                <w:rFonts w:ascii="Times New Roman" w:eastAsia="Times New Roman" w:hAnsi="Times New Roman" w:cs="Times New Roman"/>
                <w:color w:val="000000"/>
                <w:sz w:val="24"/>
                <w:szCs w:val="24"/>
              </w:rPr>
            </w:pPr>
            <w:r w:rsidRPr="00DE25DC">
              <w:rPr>
                <w:rFonts w:ascii="Times New Roman" w:eastAsia="Times New Roman" w:hAnsi="Times New Roman" w:cs="Times New Roman"/>
                <w:color w:val="000000"/>
                <w:sz w:val="24"/>
                <w:szCs w:val="24"/>
              </w:rPr>
              <w:t>3.346</w:t>
            </w:r>
          </w:p>
        </w:tc>
        <w:tc>
          <w:tcPr>
            <w:tcW w:w="752" w:type="dxa"/>
            <w:tcBorders>
              <w:top w:val="nil"/>
              <w:left w:val="nil"/>
              <w:bottom w:val="nil"/>
              <w:right w:val="nil"/>
            </w:tcBorders>
            <w:shd w:val="clear" w:color="auto" w:fill="auto"/>
            <w:noWrap/>
            <w:vAlign w:val="bottom"/>
            <w:hideMark/>
          </w:tcPr>
          <w:p w:rsidR="00116EC0" w:rsidRPr="00DE25DC" w:rsidRDefault="00116EC0" w:rsidP="00116EC0">
            <w:pPr>
              <w:spacing w:after="0" w:line="240" w:lineRule="auto"/>
              <w:jc w:val="center"/>
              <w:rPr>
                <w:rFonts w:ascii="Times New Roman" w:eastAsia="Times New Roman" w:hAnsi="Times New Roman" w:cs="Times New Roman"/>
                <w:color w:val="000000"/>
                <w:sz w:val="24"/>
                <w:szCs w:val="24"/>
              </w:rPr>
            </w:pPr>
            <w:r w:rsidRPr="00DE25DC">
              <w:rPr>
                <w:rFonts w:ascii="Times New Roman" w:eastAsia="Times New Roman" w:hAnsi="Times New Roman" w:cs="Times New Roman"/>
                <w:color w:val="000000"/>
                <w:sz w:val="24"/>
                <w:szCs w:val="24"/>
              </w:rPr>
              <w:t>2</w:t>
            </w:r>
          </w:p>
        </w:tc>
        <w:tc>
          <w:tcPr>
            <w:tcW w:w="1763" w:type="dxa"/>
            <w:tcBorders>
              <w:top w:val="nil"/>
              <w:left w:val="nil"/>
              <w:bottom w:val="nil"/>
              <w:right w:val="nil"/>
            </w:tcBorders>
            <w:shd w:val="clear" w:color="auto" w:fill="auto"/>
            <w:noWrap/>
            <w:vAlign w:val="bottom"/>
            <w:hideMark/>
          </w:tcPr>
          <w:p w:rsidR="00116EC0" w:rsidRPr="00DE25DC" w:rsidRDefault="00116EC0" w:rsidP="00116EC0">
            <w:pPr>
              <w:spacing w:after="0" w:line="240" w:lineRule="auto"/>
              <w:jc w:val="both"/>
              <w:rPr>
                <w:rFonts w:ascii="Times New Roman" w:eastAsia="Times New Roman" w:hAnsi="Times New Roman" w:cs="Times New Roman"/>
                <w:color w:val="000000"/>
                <w:sz w:val="24"/>
                <w:szCs w:val="24"/>
              </w:rPr>
            </w:pPr>
            <w:r w:rsidRPr="00DE25DC">
              <w:rPr>
                <w:rFonts w:ascii="Times New Roman" w:eastAsia="Times New Roman" w:hAnsi="Times New Roman" w:cs="Times New Roman"/>
                <w:color w:val="000000"/>
                <w:sz w:val="24"/>
                <w:szCs w:val="24"/>
              </w:rPr>
              <w:t>0.013*</w:t>
            </w:r>
          </w:p>
        </w:tc>
      </w:tr>
      <w:tr w:rsidR="00116EC0" w:rsidRPr="00DE25DC" w:rsidTr="00116EC0">
        <w:trPr>
          <w:trHeight w:val="277"/>
        </w:trPr>
        <w:tc>
          <w:tcPr>
            <w:tcW w:w="4433" w:type="dxa"/>
            <w:tcBorders>
              <w:top w:val="nil"/>
              <w:left w:val="nil"/>
              <w:bottom w:val="nil"/>
              <w:right w:val="nil"/>
            </w:tcBorders>
            <w:shd w:val="clear" w:color="auto" w:fill="auto"/>
            <w:noWrap/>
            <w:vAlign w:val="bottom"/>
            <w:hideMark/>
          </w:tcPr>
          <w:p w:rsidR="00116EC0" w:rsidRPr="00DE25DC" w:rsidRDefault="00116EC0" w:rsidP="00116EC0">
            <w:pPr>
              <w:spacing w:after="0" w:line="240" w:lineRule="auto"/>
              <w:rPr>
                <w:rFonts w:ascii="Times New Roman" w:eastAsia="Times New Roman" w:hAnsi="Times New Roman" w:cs="Times New Roman"/>
                <w:color w:val="000000"/>
                <w:sz w:val="24"/>
                <w:szCs w:val="24"/>
              </w:rPr>
            </w:pPr>
            <w:r w:rsidRPr="00DE25DC">
              <w:rPr>
                <w:rFonts w:ascii="Times New Roman" w:eastAsia="Times New Roman" w:hAnsi="Times New Roman" w:cs="Times New Roman"/>
                <w:color w:val="000000"/>
                <w:sz w:val="24"/>
                <w:szCs w:val="24"/>
              </w:rPr>
              <w:t xml:space="preserve">          Imidacloprid x 5-Hydroxy</w:t>
            </w:r>
          </w:p>
        </w:tc>
        <w:tc>
          <w:tcPr>
            <w:tcW w:w="1222" w:type="dxa"/>
            <w:tcBorders>
              <w:top w:val="nil"/>
              <w:left w:val="nil"/>
              <w:bottom w:val="nil"/>
              <w:right w:val="nil"/>
            </w:tcBorders>
            <w:shd w:val="clear" w:color="auto" w:fill="auto"/>
            <w:noWrap/>
            <w:vAlign w:val="bottom"/>
            <w:hideMark/>
          </w:tcPr>
          <w:p w:rsidR="00116EC0" w:rsidRPr="00DE25DC" w:rsidRDefault="00116EC0" w:rsidP="00116EC0">
            <w:pPr>
              <w:spacing w:after="0" w:line="240" w:lineRule="auto"/>
              <w:jc w:val="center"/>
              <w:rPr>
                <w:rFonts w:ascii="Times New Roman" w:eastAsia="Times New Roman" w:hAnsi="Times New Roman" w:cs="Times New Roman"/>
                <w:color w:val="000000"/>
                <w:sz w:val="24"/>
                <w:szCs w:val="24"/>
              </w:rPr>
            </w:pPr>
            <w:r w:rsidRPr="00DE25DC">
              <w:rPr>
                <w:rFonts w:ascii="Times New Roman" w:eastAsia="Times New Roman" w:hAnsi="Times New Roman" w:cs="Times New Roman"/>
                <w:color w:val="000000"/>
                <w:sz w:val="24"/>
                <w:szCs w:val="24"/>
              </w:rPr>
              <w:t>1.261</w:t>
            </w:r>
          </w:p>
        </w:tc>
        <w:tc>
          <w:tcPr>
            <w:tcW w:w="752" w:type="dxa"/>
            <w:tcBorders>
              <w:top w:val="nil"/>
              <w:left w:val="nil"/>
              <w:bottom w:val="nil"/>
              <w:right w:val="nil"/>
            </w:tcBorders>
            <w:shd w:val="clear" w:color="auto" w:fill="auto"/>
            <w:noWrap/>
            <w:vAlign w:val="bottom"/>
            <w:hideMark/>
          </w:tcPr>
          <w:p w:rsidR="00116EC0" w:rsidRPr="00DE25DC" w:rsidRDefault="00116EC0" w:rsidP="00116EC0">
            <w:pPr>
              <w:spacing w:after="0" w:line="240" w:lineRule="auto"/>
              <w:jc w:val="center"/>
              <w:rPr>
                <w:rFonts w:ascii="Times New Roman" w:eastAsia="Times New Roman" w:hAnsi="Times New Roman" w:cs="Times New Roman"/>
                <w:color w:val="000000"/>
                <w:sz w:val="24"/>
                <w:szCs w:val="24"/>
              </w:rPr>
            </w:pPr>
            <w:r w:rsidRPr="00DE25DC">
              <w:rPr>
                <w:rFonts w:ascii="Times New Roman" w:eastAsia="Times New Roman" w:hAnsi="Times New Roman" w:cs="Times New Roman"/>
                <w:color w:val="000000"/>
                <w:sz w:val="24"/>
                <w:szCs w:val="24"/>
              </w:rPr>
              <w:t>2</w:t>
            </w:r>
          </w:p>
        </w:tc>
        <w:tc>
          <w:tcPr>
            <w:tcW w:w="1763" w:type="dxa"/>
            <w:tcBorders>
              <w:top w:val="nil"/>
              <w:left w:val="nil"/>
              <w:bottom w:val="nil"/>
              <w:right w:val="nil"/>
            </w:tcBorders>
            <w:shd w:val="clear" w:color="auto" w:fill="auto"/>
            <w:noWrap/>
            <w:vAlign w:val="bottom"/>
            <w:hideMark/>
          </w:tcPr>
          <w:p w:rsidR="00116EC0" w:rsidRPr="00DE25DC" w:rsidRDefault="00116EC0" w:rsidP="00116EC0">
            <w:pPr>
              <w:spacing w:after="0" w:line="240" w:lineRule="auto"/>
              <w:jc w:val="both"/>
              <w:rPr>
                <w:rFonts w:ascii="Times New Roman" w:eastAsia="Times New Roman" w:hAnsi="Times New Roman" w:cs="Times New Roman"/>
                <w:color w:val="000000"/>
                <w:sz w:val="24"/>
                <w:szCs w:val="24"/>
              </w:rPr>
            </w:pPr>
            <w:r w:rsidRPr="00DE25DC">
              <w:rPr>
                <w:rFonts w:ascii="Times New Roman" w:eastAsia="Times New Roman" w:hAnsi="Times New Roman" w:cs="Times New Roman"/>
                <w:color w:val="000000"/>
                <w:sz w:val="24"/>
                <w:szCs w:val="24"/>
              </w:rPr>
              <w:t>0.215</w:t>
            </w:r>
          </w:p>
        </w:tc>
      </w:tr>
      <w:tr w:rsidR="00116EC0" w:rsidRPr="00DE25DC" w:rsidTr="00116EC0">
        <w:trPr>
          <w:trHeight w:val="277"/>
        </w:trPr>
        <w:tc>
          <w:tcPr>
            <w:tcW w:w="4433" w:type="dxa"/>
            <w:tcBorders>
              <w:top w:val="nil"/>
              <w:left w:val="nil"/>
              <w:right w:val="nil"/>
            </w:tcBorders>
            <w:shd w:val="clear" w:color="auto" w:fill="auto"/>
            <w:noWrap/>
            <w:vAlign w:val="bottom"/>
            <w:hideMark/>
          </w:tcPr>
          <w:p w:rsidR="00116EC0" w:rsidRPr="00DE25DC" w:rsidRDefault="00116EC0" w:rsidP="00116EC0">
            <w:pPr>
              <w:spacing w:after="0" w:line="240" w:lineRule="auto"/>
              <w:rPr>
                <w:rFonts w:ascii="Times New Roman" w:eastAsia="Times New Roman" w:hAnsi="Times New Roman" w:cs="Times New Roman"/>
                <w:color w:val="000000"/>
                <w:sz w:val="24"/>
                <w:szCs w:val="24"/>
              </w:rPr>
            </w:pPr>
            <w:r w:rsidRPr="00DE25DC">
              <w:rPr>
                <w:rFonts w:ascii="Times New Roman" w:eastAsia="Times New Roman" w:hAnsi="Times New Roman" w:cs="Times New Roman"/>
                <w:color w:val="000000"/>
                <w:sz w:val="24"/>
                <w:szCs w:val="24"/>
              </w:rPr>
              <w:t xml:space="preserve">          5-Hydroxy x Olefin</w:t>
            </w:r>
          </w:p>
        </w:tc>
        <w:tc>
          <w:tcPr>
            <w:tcW w:w="1222" w:type="dxa"/>
            <w:tcBorders>
              <w:top w:val="nil"/>
              <w:left w:val="nil"/>
              <w:right w:val="nil"/>
            </w:tcBorders>
            <w:shd w:val="clear" w:color="auto" w:fill="auto"/>
            <w:noWrap/>
            <w:vAlign w:val="bottom"/>
            <w:hideMark/>
          </w:tcPr>
          <w:p w:rsidR="00116EC0" w:rsidRPr="00DE25DC" w:rsidRDefault="00116EC0" w:rsidP="00116EC0">
            <w:pPr>
              <w:spacing w:after="0" w:line="240" w:lineRule="auto"/>
              <w:jc w:val="center"/>
              <w:rPr>
                <w:rFonts w:ascii="Times New Roman" w:eastAsia="Times New Roman" w:hAnsi="Times New Roman" w:cs="Times New Roman"/>
                <w:color w:val="000000"/>
                <w:sz w:val="24"/>
                <w:szCs w:val="24"/>
              </w:rPr>
            </w:pPr>
            <w:r w:rsidRPr="00DE25DC">
              <w:rPr>
                <w:rFonts w:ascii="Times New Roman" w:eastAsia="Times New Roman" w:hAnsi="Times New Roman" w:cs="Times New Roman"/>
                <w:color w:val="000000"/>
                <w:sz w:val="24"/>
                <w:szCs w:val="24"/>
              </w:rPr>
              <w:t>1.347</w:t>
            </w:r>
          </w:p>
        </w:tc>
        <w:tc>
          <w:tcPr>
            <w:tcW w:w="752" w:type="dxa"/>
            <w:tcBorders>
              <w:top w:val="nil"/>
              <w:left w:val="nil"/>
              <w:right w:val="nil"/>
            </w:tcBorders>
            <w:shd w:val="clear" w:color="auto" w:fill="auto"/>
            <w:noWrap/>
            <w:vAlign w:val="bottom"/>
            <w:hideMark/>
          </w:tcPr>
          <w:p w:rsidR="00116EC0" w:rsidRPr="00DE25DC" w:rsidRDefault="00116EC0" w:rsidP="00116EC0">
            <w:pPr>
              <w:spacing w:after="0" w:line="240" w:lineRule="auto"/>
              <w:jc w:val="center"/>
              <w:rPr>
                <w:rFonts w:ascii="Times New Roman" w:eastAsia="Times New Roman" w:hAnsi="Times New Roman" w:cs="Times New Roman"/>
                <w:color w:val="000000"/>
                <w:sz w:val="24"/>
                <w:szCs w:val="24"/>
              </w:rPr>
            </w:pPr>
            <w:r w:rsidRPr="00DE25DC">
              <w:rPr>
                <w:rFonts w:ascii="Times New Roman" w:eastAsia="Times New Roman" w:hAnsi="Times New Roman" w:cs="Times New Roman"/>
                <w:color w:val="000000"/>
                <w:sz w:val="24"/>
                <w:szCs w:val="24"/>
              </w:rPr>
              <w:t>2</w:t>
            </w:r>
          </w:p>
        </w:tc>
        <w:tc>
          <w:tcPr>
            <w:tcW w:w="1763" w:type="dxa"/>
            <w:tcBorders>
              <w:top w:val="nil"/>
              <w:left w:val="nil"/>
              <w:right w:val="nil"/>
            </w:tcBorders>
            <w:shd w:val="clear" w:color="auto" w:fill="auto"/>
            <w:noWrap/>
            <w:vAlign w:val="bottom"/>
            <w:hideMark/>
          </w:tcPr>
          <w:p w:rsidR="00116EC0" w:rsidRPr="00DE25DC" w:rsidRDefault="00116EC0" w:rsidP="00116EC0">
            <w:pPr>
              <w:spacing w:after="0" w:line="240" w:lineRule="auto"/>
              <w:jc w:val="both"/>
              <w:rPr>
                <w:rFonts w:ascii="Times New Roman" w:eastAsia="Times New Roman" w:hAnsi="Times New Roman" w:cs="Times New Roman"/>
                <w:color w:val="000000"/>
                <w:sz w:val="24"/>
                <w:szCs w:val="24"/>
              </w:rPr>
            </w:pPr>
            <w:r w:rsidRPr="00DE25DC">
              <w:rPr>
                <w:rFonts w:ascii="Times New Roman" w:eastAsia="Times New Roman" w:hAnsi="Times New Roman" w:cs="Times New Roman"/>
                <w:color w:val="000000"/>
                <w:sz w:val="24"/>
                <w:szCs w:val="24"/>
              </w:rPr>
              <w:t>0.314</w:t>
            </w:r>
          </w:p>
        </w:tc>
      </w:tr>
      <w:tr w:rsidR="00116EC0" w:rsidRPr="00DE25DC" w:rsidTr="00116EC0">
        <w:trPr>
          <w:trHeight w:val="277"/>
        </w:trPr>
        <w:tc>
          <w:tcPr>
            <w:tcW w:w="4433" w:type="dxa"/>
            <w:tcBorders>
              <w:top w:val="nil"/>
              <w:left w:val="nil"/>
              <w:bottom w:val="single" w:sz="4" w:space="0" w:color="auto"/>
              <w:right w:val="nil"/>
            </w:tcBorders>
            <w:shd w:val="clear" w:color="auto" w:fill="auto"/>
            <w:noWrap/>
            <w:vAlign w:val="bottom"/>
            <w:hideMark/>
          </w:tcPr>
          <w:p w:rsidR="00116EC0" w:rsidRPr="00DE25DC" w:rsidRDefault="00116EC0" w:rsidP="00116EC0">
            <w:pPr>
              <w:spacing w:after="0" w:line="240" w:lineRule="auto"/>
              <w:rPr>
                <w:rFonts w:ascii="Times New Roman" w:eastAsia="Times New Roman" w:hAnsi="Times New Roman" w:cs="Times New Roman"/>
                <w:color w:val="000000"/>
                <w:sz w:val="24"/>
                <w:szCs w:val="24"/>
              </w:rPr>
            </w:pPr>
            <w:r w:rsidRPr="00DE25DC">
              <w:rPr>
                <w:rFonts w:ascii="Times New Roman" w:eastAsia="Times New Roman" w:hAnsi="Times New Roman" w:cs="Times New Roman"/>
                <w:color w:val="000000"/>
                <w:sz w:val="24"/>
                <w:szCs w:val="24"/>
              </w:rPr>
              <w:t xml:space="preserve">          Imidacloprid x Olefin x 5-Hydroxy</w:t>
            </w:r>
          </w:p>
        </w:tc>
        <w:tc>
          <w:tcPr>
            <w:tcW w:w="1222" w:type="dxa"/>
            <w:tcBorders>
              <w:top w:val="nil"/>
              <w:left w:val="nil"/>
              <w:bottom w:val="single" w:sz="4" w:space="0" w:color="auto"/>
              <w:right w:val="nil"/>
            </w:tcBorders>
            <w:shd w:val="clear" w:color="auto" w:fill="auto"/>
            <w:noWrap/>
            <w:vAlign w:val="bottom"/>
            <w:hideMark/>
          </w:tcPr>
          <w:p w:rsidR="00116EC0" w:rsidRPr="00DE25DC" w:rsidRDefault="00116EC0" w:rsidP="00116EC0">
            <w:pPr>
              <w:spacing w:after="0" w:line="240" w:lineRule="auto"/>
              <w:jc w:val="center"/>
              <w:rPr>
                <w:rFonts w:ascii="Times New Roman" w:eastAsia="Times New Roman" w:hAnsi="Times New Roman" w:cs="Times New Roman"/>
                <w:color w:val="000000"/>
                <w:sz w:val="24"/>
                <w:szCs w:val="24"/>
              </w:rPr>
            </w:pPr>
            <w:r w:rsidRPr="00DE25DC">
              <w:rPr>
                <w:rFonts w:ascii="Times New Roman" w:eastAsia="Times New Roman" w:hAnsi="Times New Roman" w:cs="Times New Roman"/>
                <w:color w:val="000000"/>
                <w:sz w:val="24"/>
                <w:szCs w:val="24"/>
              </w:rPr>
              <w:t>3.019</w:t>
            </w:r>
          </w:p>
        </w:tc>
        <w:tc>
          <w:tcPr>
            <w:tcW w:w="752" w:type="dxa"/>
            <w:tcBorders>
              <w:top w:val="nil"/>
              <w:left w:val="nil"/>
              <w:bottom w:val="single" w:sz="4" w:space="0" w:color="auto"/>
              <w:right w:val="nil"/>
            </w:tcBorders>
            <w:shd w:val="clear" w:color="auto" w:fill="auto"/>
            <w:noWrap/>
            <w:vAlign w:val="bottom"/>
            <w:hideMark/>
          </w:tcPr>
          <w:p w:rsidR="00116EC0" w:rsidRPr="00DE25DC" w:rsidRDefault="00116EC0" w:rsidP="00116EC0">
            <w:pPr>
              <w:spacing w:after="0" w:line="240" w:lineRule="auto"/>
              <w:jc w:val="center"/>
              <w:rPr>
                <w:rFonts w:ascii="Times New Roman" w:eastAsia="Times New Roman" w:hAnsi="Times New Roman" w:cs="Times New Roman"/>
                <w:color w:val="000000"/>
                <w:sz w:val="24"/>
                <w:szCs w:val="24"/>
              </w:rPr>
            </w:pPr>
            <w:r w:rsidRPr="00DE25DC">
              <w:rPr>
                <w:rFonts w:ascii="Times New Roman" w:eastAsia="Times New Roman" w:hAnsi="Times New Roman" w:cs="Times New Roman"/>
                <w:color w:val="000000"/>
                <w:sz w:val="24"/>
                <w:szCs w:val="24"/>
              </w:rPr>
              <w:t>3</w:t>
            </w:r>
          </w:p>
        </w:tc>
        <w:tc>
          <w:tcPr>
            <w:tcW w:w="1763" w:type="dxa"/>
            <w:tcBorders>
              <w:top w:val="nil"/>
              <w:left w:val="nil"/>
              <w:bottom w:val="single" w:sz="4" w:space="0" w:color="auto"/>
              <w:right w:val="nil"/>
            </w:tcBorders>
            <w:shd w:val="clear" w:color="auto" w:fill="auto"/>
            <w:noWrap/>
            <w:vAlign w:val="bottom"/>
            <w:hideMark/>
          </w:tcPr>
          <w:p w:rsidR="00116EC0" w:rsidRPr="00DE25DC" w:rsidRDefault="00116EC0" w:rsidP="00116EC0">
            <w:pPr>
              <w:spacing w:after="0" w:line="240" w:lineRule="auto"/>
              <w:jc w:val="both"/>
              <w:rPr>
                <w:rFonts w:ascii="Times New Roman" w:eastAsia="Times New Roman" w:hAnsi="Times New Roman" w:cs="Times New Roman"/>
                <w:color w:val="000000"/>
                <w:sz w:val="24"/>
                <w:szCs w:val="24"/>
              </w:rPr>
            </w:pPr>
            <w:r w:rsidRPr="00DE25DC">
              <w:rPr>
                <w:rFonts w:ascii="Times New Roman" w:eastAsia="Times New Roman" w:hAnsi="Times New Roman" w:cs="Times New Roman"/>
                <w:color w:val="000000"/>
                <w:sz w:val="24"/>
                <w:szCs w:val="24"/>
              </w:rPr>
              <w:t>0.023*</w:t>
            </w:r>
          </w:p>
        </w:tc>
      </w:tr>
    </w:tbl>
    <w:p w:rsidR="00116EC0" w:rsidRPr="00DE25DC" w:rsidRDefault="00116EC0" w:rsidP="00116EC0">
      <w:pPr>
        <w:spacing w:after="0" w:line="240" w:lineRule="auto"/>
        <w:rPr>
          <w:rFonts w:ascii="Times New Roman" w:hAnsi="Times New Roman" w:cs="Times New Roman"/>
          <w:b/>
          <w:sz w:val="24"/>
          <w:szCs w:val="24"/>
        </w:rPr>
      </w:pPr>
      <w:r w:rsidRPr="00DE25DC">
        <w:rPr>
          <w:rFonts w:ascii="Times New Roman" w:hAnsi="Times New Roman" w:cs="Times New Roman"/>
          <w:b/>
          <w:sz w:val="24"/>
          <w:szCs w:val="24"/>
        </w:rPr>
        <w:t>Bonferroni multiple comparisons were used to evaluate differences among groups with significance.  * Indicates significant differences at α &lt; 0.05.</w:t>
      </w:r>
    </w:p>
    <w:p w:rsidR="00116EC0" w:rsidRPr="00DE25DC" w:rsidRDefault="00116EC0" w:rsidP="00116EC0">
      <w:pPr>
        <w:spacing w:line="480" w:lineRule="auto"/>
        <w:rPr>
          <w:rFonts w:ascii="Times New Roman" w:hAnsi="Times New Roman" w:cs="Times New Roman"/>
          <w:bCs/>
          <w:sz w:val="24"/>
          <w:szCs w:val="24"/>
        </w:rPr>
      </w:pPr>
    </w:p>
    <w:p w:rsidR="00116EC0" w:rsidRPr="00DE25DC" w:rsidRDefault="00116EC0" w:rsidP="00116EC0">
      <w:pPr>
        <w:spacing w:line="480" w:lineRule="auto"/>
        <w:rPr>
          <w:rFonts w:ascii="Times New Roman" w:hAnsi="Times New Roman" w:cs="Times New Roman"/>
          <w:bCs/>
          <w:sz w:val="24"/>
          <w:szCs w:val="24"/>
        </w:rPr>
      </w:pPr>
    </w:p>
    <w:p w:rsidR="00116EC0" w:rsidRPr="00DE25DC" w:rsidRDefault="00116EC0" w:rsidP="00116EC0">
      <w:pPr>
        <w:jc w:val="center"/>
        <w:rPr>
          <w:rFonts w:ascii="Times New Roman" w:hAnsi="Times New Roman" w:cs="Times New Roman"/>
          <w:b/>
          <w:bCs/>
          <w:sz w:val="28"/>
          <w:szCs w:val="28"/>
        </w:rPr>
      </w:pPr>
    </w:p>
    <w:p w:rsidR="00116EC0" w:rsidRPr="00DE25DC" w:rsidRDefault="00116EC0" w:rsidP="00116EC0">
      <w:pPr>
        <w:jc w:val="center"/>
        <w:rPr>
          <w:rFonts w:ascii="Times New Roman" w:hAnsi="Times New Roman" w:cs="Times New Roman"/>
          <w:b/>
          <w:bCs/>
          <w:sz w:val="28"/>
          <w:szCs w:val="28"/>
        </w:rPr>
      </w:pPr>
    </w:p>
    <w:p w:rsidR="00116EC0" w:rsidRPr="00DE25DC" w:rsidRDefault="00116EC0" w:rsidP="00116EC0">
      <w:pPr>
        <w:jc w:val="center"/>
        <w:rPr>
          <w:rFonts w:ascii="Times New Roman" w:hAnsi="Times New Roman" w:cs="Times New Roman"/>
          <w:b/>
          <w:bCs/>
          <w:sz w:val="28"/>
          <w:szCs w:val="28"/>
        </w:rPr>
      </w:pPr>
    </w:p>
    <w:p w:rsidR="00116EC0" w:rsidRPr="00DE25DC" w:rsidRDefault="00116EC0" w:rsidP="00116EC0">
      <w:pPr>
        <w:jc w:val="center"/>
        <w:rPr>
          <w:rFonts w:ascii="Times New Roman" w:hAnsi="Times New Roman" w:cs="Times New Roman"/>
          <w:b/>
          <w:bCs/>
          <w:sz w:val="28"/>
          <w:szCs w:val="28"/>
        </w:rPr>
      </w:pPr>
    </w:p>
    <w:p w:rsidR="00116EC0" w:rsidRPr="00DE25DC" w:rsidRDefault="00116EC0" w:rsidP="00116EC0">
      <w:pPr>
        <w:jc w:val="center"/>
        <w:rPr>
          <w:rFonts w:ascii="Times New Roman" w:hAnsi="Times New Roman" w:cs="Times New Roman"/>
          <w:b/>
          <w:bCs/>
          <w:sz w:val="28"/>
          <w:szCs w:val="28"/>
        </w:rPr>
      </w:pPr>
    </w:p>
    <w:p w:rsidR="00116EC0" w:rsidRPr="00DE25DC" w:rsidRDefault="00116EC0" w:rsidP="00116EC0">
      <w:pPr>
        <w:jc w:val="center"/>
        <w:rPr>
          <w:rFonts w:ascii="Times New Roman" w:hAnsi="Times New Roman" w:cs="Times New Roman"/>
          <w:b/>
          <w:bCs/>
          <w:sz w:val="28"/>
          <w:szCs w:val="28"/>
        </w:rPr>
      </w:pPr>
    </w:p>
    <w:p w:rsidR="00116EC0" w:rsidRPr="00DE25DC" w:rsidRDefault="00116EC0" w:rsidP="00116EC0">
      <w:pPr>
        <w:jc w:val="center"/>
        <w:rPr>
          <w:rFonts w:ascii="Times New Roman" w:hAnsi="Times New Roman" w:cs="Times New Roman"/>
          <w:b/>
          <w:bCs/>
          <w:sz w:val="28"/>
          <w:szCs w:val="28"/>
        </w:rPr>
      </w:pPr>
    </w:p>
    <w:p w:rsidR="00116EC0" w:rsidRPr="00DE25DC" w:rsidRDefault="00116EC0" w:rsidP="00116EC0">
      <w:pPr>
        <w:jc w:val="center"/>
        <w:rPr>
          <w:rFonts w:ascii="Times New Roman" w:hAnsi="Times New Roman" w:cs="Times New Roman"/>
          <w:b/>
          <w:bCs/>
          <w:sz w:val="28"/>
          <w:szCs w:val="28"/>
        </w:rPr>
      </w:pPr>
    </w:p>
    <w:p w:rsidR="00116EC0" w:rsidRPr="00DE25DC" w:rsidRDefault="00116EC0" w:rsidP="00116EC0">
      <w:pPr>
        <w:jc w:val="center"/>
        <w:rPr>
          <w:rFonts w:ascii="Times New Roman" w:hAnsi="Times New Roman" w:cs="Times New Roman"/>
          <w:b/>
          <w:bCs/>
          <w:sz w:val="28"/>
          <w:szCs w:val="28"/>
        </w:rPr>
      </w:pPr>
    </w:p>
    <w:p w:rsidR="00116EC0" w:rsidRPr="00DE25DC" w:rsidRDefault="00116EC0" w:rsidP="00116EC0">
      <w:pPr>
        <w:jc w:val="center"/>
        <w:rPr>
          <w:rFonts w:ascii="Times New Roman" w:hAnsi="Times New Roman" w:cs="Times New Roman"/>
          <w:b/>
          <w:bCs/>
          <w:sz w:val="28"/>
          <w:szCs w:val="28"/>
        </w:rPr>
      </w:pPr>
    </w:p>
    <w:p w:rsidR="007E3A78" w:rsidRDefault="007E3A78" w:rsidP="007E3A78">
      <w:pPr>
        <w:spacing w:line="480" w:lineRule="auto"/>
        <w:jc w:val="both"/>
        <w:rPr>
          <w:rFonts w:ascii="Times New Roman" w:hAnsi="Times New Roman" w:cs="Times New Roman"/>
          <w:bCs/>
          <w:sz w:val="24"/>
          <w:szCs w:val="24"/>
        </w:rPr>
      </w:pPr>
    </w:p>
    <w:p w:rsidR="00116EC0" w:rsidRPr="00DE25DC" w:rsidRDefault="007E3A78" w:rsidP="00637A1C">
      <w:pPr>
        <w:spacing w:line="480" w:lineRule="auto"/>
        <w:jc w:val="both"/>
        <w:rPr>
          <w:rFonts w:ascii="Times New Roman" w:hAnsi="Times New Roman" w:cs="Times New Roman"/>
          <w:bCs/>
          <w:sz w:val="24"/>
          <w:szCs w:val="24"/>
        </w:rPr>
      </w:pPr>
      <w:proofErr w:type="gramStart"/>
      <w:r w:rsidRPr="00DE25DC">
        <w:rPr>
          <w:rFonts w:ascii="Times New Roman" w:hAnsi="Times New Roman" w:cs="Times New Roman"/>
          <w:bCs/>
          <w:sz w:val="24"/>
          <w:szCs w:val="24"/>
        </w:rPr>
        <w:lastRenderedPageBreak/>
        <w:t>never</w:t>
      </w:r>
      <w:proofErr w:type="gramEnd"/>
      <w:r w:rsidRPr="00DE25DC">
        <w:rPr>
          <w:rFonts w:ascii="Times New Roman" w:hAnsi="Times New Roman" w:cs="Times New Roman"/>
          <w:bCs/>
          <w:sz w:val="24"/>
          <w:szCs w:val="24"/>
        </w:rPr>
        <w:t xml:space="preserve"> occurred in the field study (Figure 1</w:t>
      </w:r>
      <w:r>
        <w:rPr>
          <w:rFonts w:ascii="Times New Roman" w:hAnsi="Times New Roman" w:cs="Times New Roman"/>
          <w:bCs/>
          <w:sz w:val="24"/>
          <w:szCs w:val="24"/>
        </w:rPr>
        <w:t>1</w:t>
      </w:r>
      <w:r w:rsidRPr="00DE25DC">
        <w:rPr>
          <w:rFonts w:ascii="Times New Roman" w:hAnsi="Times New Roman" w:cs="Times New Roman"/>
          <w:bCs/>
          <w:sz w:val="24"/>
          <w:szCs w:val="24"/>
        </w:rPr>
        <w:t xml:space="preserve">).  Levels of imidacloprid never declined below 110 ppb in the bottom stratum through month 36 post-treatment. In the middle and </w:t>
      </w:r>
      <w:r w:rsidR="00C0770A" w:rsidRPr="00DE25DC">
        <w:rPr>
          <w:rFonts w:ascii="Times New Roman" w:hAnsi="Times New Roman" w:cs="Times New Roman"/>
          <w:bCs/>
          <w:sz w:val="24"/>
          <w:szCs w:val="24"/>
        </w:rPr>
        <w:t>top stratum, levels of imidacloprid declined below 110 ppb, however, levels of olefin were always above 9 ppb in the middle and top stratum, after month 9 post-treatment and progressively increased o</w:t>
      </w:r>
      <w:r w:rsidR="00C0770A">
        <w:rPr>
          <w:rFonts w:ascii="Times New Roman" w:hAnsi="Times New Roman" w:cs="Times New Roman"/>
          <w:bCs/>
          <w:sz w:val="24"/>
          <w:szCs w:val="24"/>
        </w:rPr>
        <w:t xml:space="preserve">ver the three year period.  The </w:t>
      </w:r>
      <w:r w:rsidR="00116EC0" w:rsidRPr="00DE25DC">
        <w:rPr>
          <w:rFonts w:ascii="Times New Roman" w:hAnsi="Times New Roman" w:cs="Times New Roman"/>
          <w:bCs/>
          <w:sz w:val="24"/>
          <w:szCs w:val="24"/>
        </w:rPr>
        <w:t xml:space="preserve">heterogeneous distribution of imidacloprid and olefin is likely to result in homogenous protection throughout the entire canopy.    </w:t>
      </w:r>
    </w:p>
    <w:p w:rsidR="00BC5059" w:rsidRDefault="00BC5059" w:rsidP="00116EC0">
      <w:pPr>
        <w:jc w:val="center"/>
        <w:rPr>
          <w:rFonts w:ascii="Times New Roman" w:hAnsi="Times New Roman" w:cs="Times New Roman"/>
          <w:b/>
          <w:bCs/>
          <w:sz w:val="28"/>
          <w:szCs w:val="28"/>
        </w:rPr>
      </w:pPr>
    </w:p>
    <w:p w:rsidR="002E4718" w:rsidRPr="00DE25DC" w:rsidRDefault="00116EC0" w:rsidP="00116EC0">
      <w:pPr>
        <w:jc w:val="center"/>
        <w:rPr>
          <w:rFonts w:ascii="Times New Roman" w:hAnsi="Times New Roman" w:cs="Times New Roman"/>
          <w:b/>
          <w:bCs/>
          <w:sz w:val="28"/>
          <w:szCs w:val="28"/>
        </w:rPr>
      </w:pPr>
      <w:r w:rsidRPr="00DE25DC">
        <w:rPr>
          <w:rFonts w:ascii="Times New Roman" w:hAnsi="Times New Roman" w:cs="Times New Roman"/>
          <w:b/>
          <w:bCs/>
          <w:sz w:val="28"/>
          <w:szCs w:val="28"/>
        </w:rPr>
        <w:t>Conclusions</w:t>
      </w:r>
    </w:p>
    <w:p w:rsidR="00116EC0" w:rsidRPr="00DE25DC" w:rsidRDefault="00116EC0" w:rsidP="00797B3B">
      <w:pPr>
        <w:jc w:val="center"/>
        <w:rPr>
          <w:rFonts w:ascii="Times New Roman" w:eastAsia="Times New Roman" w:hAnsi="Times New Roman" w:cs="Times New Roman"/>
          <w:sz w:val="24"/>
          <w:szCs w:val="24"/>
        </w:rPr>
      </w:pPr>
    </w:p>
    <w:p w:rsidR="00116EC0" w:rsidRPr="00DE25DC" w:rsidRDefault="00116EC0" w:rsidP="00116EC0">
      <w:pPr>
        <w:spacing w:after="0" w:line="480" w:lineRule="auto"/>
        <w:ind w:firstLine="720"/>
        <w:jc w:val="both"/>
        <w:rPr>
          <w:rFonts w:ascii="Times New Roman" w:eastAsia="Times New Roman" w:hAnsi="Times New Roman" w:cs="Times New Roman"/>
          <w:sz w:val="24"/>
          <w:szCs w:val="24"/>
        </w:rPr>
      </w:pPr>
      <w:proofErr w:type="gramStart"/>
      <w:r w:rsidRPr="00DE25DC">
        <w:rPr>
          <w:rFonts w:ascii="Times New Roman" w:eastAsia="Times New Roman" w:hAnsi="Times New Roman" w:cs="Times New Roman"/>
          <w:sz w:val="24"/>
          <w:szCs w:val="24"/>
        </w:rPr>
        <w:t xml:space="preserve">Mortality of eastern hemlock, </w:t>
      </w:r>
      <w:r w:rsidRPr="00DE25DC">
        <w:rPr>
          <w:rFonts w:ascii="Times New Roman" w:eastAsia="Times New Roman" w:hAnsi="Times New Roman" w:cs="Times New Roman"/>
          <w:i/>
          <w:sz w:val="24"/>
          <w:szCs w:val="24"/>
        </w:rPr>
        <w:t>Tsuga canadensis</w:t>
      </w:r>
      <w:r w:rsidRPr="00DE25DC">
        <w:rPr>
          <w:rFonts w:ascii="Times New Roman" w:eastAsia="Times New Roman" w:hAnsi="Times New Roman" w:cs="Times New Roman"/>
          <w:sz w:val="24"/>
          <w:szCs w:val="24"/>
        </w:rPr>
        <w:t xml:space="preserve"> (L.)</w:t>
      </w:r>
      <w:proofErr w:type="gramEnd"/>
      <w:r w:rsidRPr="00DE25DC">
        <w:rPr>
          <w:rFonts w:ascii="Times New Roman" w:eastAsia="Times New Roman" w:hAnsi="Times New Roman" w:cs="Times New Roman"/>
          <w:sz w:val="24"/>
          <w:szCs w:val="24"/>
        </w:rPr>
        <w:t xml:space="preserve"> Carrière, resulting from infestation by hemlock woolly adelgid, </w:t>
      </w:r>
      <w:r w:rsidRPr="00DE25DC">
        <w:rPr>
          <w:rFonts w:ascii="Times New Roman" w:eastAsia="Times New Roman" w:hAnsi="Times New Roman" w:cs="Times New Roman"/>
          <w:i/>
          <w:iCs/>
          <w:sz w:val="24"/>
          <w:szCs w:val="24"/>
        </w:rPr>
        <w:t>Adelges tsugae</w:t>
      </w:r>
      <w:r w:rsidRPr="00DE25DC">
        <w:rPr>
          <w:rFonts w:ascii="Times New Roman" w:eastAsia="Times New Roman" w:hAnsi="Times New Roman" w:cs="Times New Roman"/>
          <w:sz w:val="24"/>
          <w:szCs w:val="24"/>
        </w:rPr>
        <w:t xml:space="preserve"> Annand (Hemiptera: Adelgidae) (HWA), has occurred throughout the eastern United States.  Imidacloprid, a systemic insecticide, is one of the primary chemical compounds used to control hemlock woolly adelgid in both urban and limited forest environments. The metabolism of imidacloprid in eastern hemlock produces two metabolites of toxicological interest, NTN 33893-olefin, and NTN 33893-5-hydroxy.  A significant relationship was found between imidacloprid concentrations &gt; 158 ppb and olefin concentrations &gt; 7 ppb and hemlock woolly adelgid mortality greater than 80% in field studies.  In dose-re</w:t>
      </w:r>
      <w:r w:rsidR="00AF5FD5">
        <w:rPr>
          <w:rFonts w:ascii="Times New Roman" w:eastAsia="Times New Roman" w:hAnsi="Times New Roman" w:cs="Times New Roman"/>
          <w:sz w:val="24"/>
          <w:szCs w:val="24"/>
        </w:rPr>
        <w:t>s</w:t>
      </w:r>
      <w:r w:rsidRPr="00DE25DC">
        <w:rPr>
          <w:rFonts w:ascii="Times New Roman" w:eastAsia="Times New Roman" w:hAnsi="Times New Roman" w:cs="Times New Roman"/>
          <w:sz w:val="24"/>
          <w:szCs w:val="24"/>
        </w:rPr>
        <w:t>p</w:t>
      </w:r>
      <w:r w:rsidR="00AF5FD5">
        <w:rPr>
          <w:rFonts w:ascii="Times New Roman" w:eastAsia="Times New Roman" w:hAnsi="Times New Roman" w:cs="Times New Roman"/>
          <w:sz w:val="24"/>
          <w:szCs w:val="24"/>
        </w:rPr>
        <w:t>onse</w:t>
      </w:r>
      <w:r w:rsidRPr="00DE25DC">
        <w:rPr>
          <w:rFonts w:ascii="Times New Roman" w:eastAsia="Times New Roman" w:hAnsi="Times New Roman" w:cs="Times New Roman"/>
          <w:sz w:val="24"/>
          <w:szCs w:val="24"/>
        </w:rPr>
        <w:t xml:space="preserve"> tests imidacloprid concentrations greater than 131 ppb and olefin concentration greater than 7 ppb were associated with high levels of hemlock woolly adelgid mortality (&gt; 80%).    </w:t>
      </w:r>
    </w:p>
    <w:p w:rsidR="00116EC0" w:rsidRPr="00DE25DC" w:rsidRDefault="00116EC0" w:rsidP="00116EC0">
      <w:pPr>
        <w:spacing w:after="0" w:line="480" w:lineRule="auto"/>
        <w:ind w:firstLine="720"/>
        <w:jc w:val="both"/>
        <w:rPr>
          <w:rFonts w:ascii="Times New Roman" w:eastAsia="Times New Roman" w:hAnsi="Times New Roman" w:cs="Times New Roman"/>
          <w:sz w:val="24"/>
          <w:szCs w:val="24"/>
        </w:rPr>
      </w:pPr>
      <w:r w:rsidRPr="00DE25DC">
        <w:rPr>
          <w:rFonts w:ascii="Times New Roman" w:eastAsia="Times New Roman" w:hAnsi="Times New Roman" w:cs="Times New Roman"/>
          <w:sz w:val="24"/>
          <w:szCs w:val="24"/>
        </w:rPr>
        <w:lastRenderedPageBreak/>
        <w:t xml:space="preserve">  The relationship between field concentrations of 5-hydroxy and HWA mortality are suspected to be the result of synchronous activity with imidacloprid and olefin, dose-response tests indicate a much higher concentration of 5-hydroxy is needed for a high degree of suppression than what was detected in the field for this study.  Knowledge of the toxicity of olefin and 5-hydroxy in addition to imidacloprid is important to in order to understand how these compounds work independently and synchronously to influence hemlock woolly adelgid mortality.  The findings in this study suggest a more long-term residual toxicity catalyzed by the metabolism of imidacloprid within eastern hemlock, resulting in longer suppression and control of hemlock woolly adelgid in eastern hemlock in the southern Appalachians.       </w:t>
      </w:r>
    </w:p>
    <w:p w:rsidR="00116EC0" w:rsidRPr="00DE25DC" w:rsidRDefault="00116EC0" w:rsidP="00116EC0">
      <w:pPr>
        <w:spacing w:after="0" w:line="480" w:lineRule="auto"/>
        <w:ind w:firstLine="720"/>
        <w:jc w:val="center"/>
        <w:rPr>
          <w:rFonts w:ascii="Times New Roman" w:eastAsia="Times New Roman" w:hAnsi="Times New Roman" w:cs="Times New Roman"/>
          <w:sz w:val="24"/>
          <w:szCs w:val="24"/>
        </w:rPr>
      </w:pPr>
    </w:p>
    <w:p w:rsidR="00116EC0" w:rsidRPr="00DE25DC" w:rsidRDefault="00116EC0" w:rsidP="00116EC0">
      <w:pPr>
        <w:spacing w:after="0" w:line="480" w:lineRule="auto"/>
        <w:ind w:firstLine="720"/>
        <w:jc w:val="center"/>
        <w:rPr>
          <w:rFonts w:ascii="Times New Roman" w:eastAsia="Times New Roman" w:hAnsi="Times New Roman" w:cs="Times New Roman"/>
          <w:sz w:val="24"/>
          <w:szCs w:val="24"/>
        </w:rPr>
      </w:pPr>
    </w:p>
    <w:p w:rsidR="00116EC0" w:rsidRPr="00DE25DC" w:rsidRDefault="00116EC0" w:rsidP="00116EC0">
      <w:pPr>
        <w:spacing w:after="0" w:line="480" w:lineRule="auto"/>
        <w:ind w:firstLine="720"/>
        <w:jc w:val="center"/>
        <w:rPr>
          <w:rFonts w:ascii="Times New Roman" w:eastAsia="Times New Roman" w:hAnsi="Times New Roman" w:cs="Times New Roman"/>
          <w:sz w:val="24"/>
          <w:szCs w:val="24"/>
        </w:rPr>
      </w:pPr>
    </w:p>
    <w:p w:rsidR="00116EC0" w:rsidRPr="00DE25DC" w:rsidRDefault="00116EC0" w:rsidP="00116EC0">
      <w:pPr>
        <w:spacing w:after="0" w:line="240" w:lineRule="auto"/>
        <w:jc w:val="center"/>
        <w:rPr>
          <w:rFonts w:ascii="Times New Roman" w:eastAsia="Times New Roman" w:hAnsi="Times New Roman" w:cs="Times New Roman"/>
          <w:b/>
          <w:bCs/>
          <w:sz w:val="32"/>
          <w:szCs w:val="32"/>
        </w:rPr>
      </w:pPr>
    </w:p>
    <w:p w:rsidR="00116EC0" w:rsidRPr="00DE25DC" w:rsidRDefault="00116EC0" w:rsidP="00116EC0">
      <w:pPr>
        <w:spacing w:after="0" w:line="240" w:lineRule="auto"/>
        <w:jc w:val="center"/>
        <w:rPr>
          <w:rFonts w:ascii="Times New Roman" w:eastAsia="Times New Roman" w:hAnsi="Times New Roman" w:cs="Times New Roman"/>
          <w:b/>
          <w:bCs/>
          <w:sz w:val="32"/>
          <w:szCs w:val="32"/>
        </w:rPr>
      </w:pPr>
    </w:p>
    <w:p w:rsidR="00116EC0" w:rsidRPr="00DE25DC" w:rsidRDefault="00116EC0" w:rsidP="00116EC0">
      <w:pPr>
        <w:spacing w:after="0" w:line="240" w:lineRule="auto"/>
        <w:jc w:val="center"/>
        <w:rPr>
          <w:rFonts w:ascii="Times New Roman" w:eastAsia="Times New Roman" w:hAnsi="Times New Roman" w:cs="Times New Roman"/>
          <w:b/>
          <w:bCs/>
          <w:sz w:val="32"/>
          <w:szCs w:val="32"/>
        </w:rPr>
      </w:pPr>
    </w:p>
    <w:p w:rsidR="00116EC0" w:rsidRPr="00DE25DC" w:rsidRDefault="00116EC0" w:rsidP="00116EC0">
      <w:pPr>
        <w:spacing w:after="0" w:line="240" w:lineRule="auto"/>
        <w:jc w:val="center"/>
        <w:rPr>
          <w:rFonts w:ascii="Times New Roman" w:eastAsia="Times New Roman" w:hAnsi="Times New Roman" w:cs="Times New Roman"/>
          <w:b/>
          <w:bCs/>
          <w:sz w:val="32"/>
          <w:szCs w:val="32"/>
        </w:rPr>
      </w:pPr>
    </w:p>
    <w:p w:rsidR="00116EC0" w:rsidRPr="00DE25DC" w:rsidRDefault="00116EC0" w:rsidP="00116EC0">
      <w:pPr>
        <w:spacing w:after="0" w:line="240" w:lineRule="auto"/>
        <w:jc w:val="center"/>
        <w:rPr>
          <w:rFonts w:ascii="Times New Roman" w:eastAsia="Times New Roman" w:hAnsi="Times New Roman" w:cs="Times New Roman"/>
          <w:b/>
          <w:bCs/>
          <w:sz w:val="32"/>
          <w:szCs w:val="32"/>
        </w:rPr>
      </w:pPr>
    </w:p>
    <w:p w:rsidR="00116EC0" w:rsidRPr="00DE25DC" w:rsidRDefault="00116EC0" w:rsidP="00116EC0">
      <w:pPr>
        <w:spacing w:after="0" w:line="240" w:lineRule="auto"/>
        <w:jc w:val="center"/>
        <w:rPr>
          <w:rFonts w:ascii="Times New Roman" w:eastAsia="Times New Roman" w:hAnsi="Times New Roman" w:cs="Times New Roman"/>
          <w:b/>
          <w:bCs/>
          <w:sz w:val="32"/>
          <w:szCs w:val="32"/>
        </w:rPr>
      </w:pPr>
    </w:p>
    <w:p w:rsidR="00116EC0" w:rsidRPr="00DE25DC" w:rsidRDefault="00116EC0" w:rsidP="00116EC0">
      <w:pPr>
        <w:spacing w:after="0" w:line="240" w:lineRule="auto"/>
        <w:jc w:val="center"/>
        <w:rPr>
          <w:rFonts w:ascii="Times New Roman" w:eastAsia="Times New Roman" w:hAnsi="Times New Roman" w:cs="Times New Roman"/>
          <w:b/>
          <w:bCs/>
          <w:sz w:val="32"/>
          <w:szCs w:val="32"/>
        </w:rPr>
      </w:pPr>
    </w:p>
    <w:p w:rsidR="00116EC0" w:rsidRPr="00DE25DC" w:rsidRDefault="00116EC0" w:rsidP="00116EC0">
      <w:pPr>
        <w:spacing w:after="0" w:line="240" w:lineRule="auto"/>
        <w:jc w:val="center"/>
        <w:rPr>
          <w:rFonts w:ascii="Times New Roman" w:eastAsia="Times New Roman" w:hAnsi="Times New Roman" w:cs="Times New Roman"/>
          <w:b/>
          <w:bCs/>
          <w:sz w:val="32"/>
          <w:szCs w:val="32"/>
        </w:rPr>
      </w:pPr>
    </w:p>
    <w:p w:rsidR="00116EC0" w:rsidRPr="00DE25DC" w:rsidRDefault="00116EC0" w:rsidP="00116EC0">
      <w:pPr>
        <w:spacing w:after="0" w:line="240" w:lineRule="auto"/>
        <w:jc w:val="center"/>
        <w:rPr>
          <w:rFonts w:ascii="Times New Roman" w:eastAsia="Times New Roman" w:hAnsi="Times New Roman" w:cs="Times New Roman"/>
          <w:b/>
          <w:bCs/>
          <w:sz w:val="32"/>
          <w:szCs w:val="32"/>
        </w:rPr>
      </w:pPr>
    </w:p>
    <w:p w:rsidR="00116EC0" w:rsidRPr="00DE25DC" w:rsidRDefault="00116EC0" w:rsidP="00116EC0">
      <w:pPr>
        <w:spacing w:after="0" w:line="240" w:lineRule="auto"/>
        <w:jc w:val="center"/>
        <w:rPr>
          <w:rFonts w:ascii="Times New Roman" w:eastAsia="Times New Roman" w:hAnsi="Times New Roman" w:cs="Times New Roman"/>
          <w:b/>
          <w:bCs/>
          <w:sz w:val="32"/>
          <w:szCs w:val="32"/>
        </w:rPr>
      </w:pPr>
    </w:p>
    <w:p w:rsidR="00116EC0" w:rsidRPr="00DE25DC" w:rsidRDefault="00116EC0" w:rsidP="00116EC0">
      <w:pPr>
        <w:spacing w:after="0" w:line="240" w:lineRule="auto"/>
        <w:jc w:val="center"/>
        <w:rPr>
          <w:rFonts w:ascii="Times New Roman" w:eastAsia="Times New Roman" w:hAnsi="Times New Roman" w:cs="Times New Roman"/>
          <w:b/>
          <w:bCs/>
          <w:sz w:val="32"/>
          <w:szCs w:val="32"/>
        </w:rPr>
      </w:pPr>
    </w:p>
    <w:p w:rsidR="00116EC0" w:rsidRPr="00DE25DC" w:rsidRDefault="00116EC0" w:rsidP="00116EC0">
      <w:pPr>
        <w:spacing w:after="0" w:line="240" w:lineRule="auto"/>
        <w:jc w:val="center"/>
        <w:rPr>
          <w:rFonts w:ascii="Times New Roman" w:eastAsia="Times New Roman" w:hAnsi="Times New Roman" w:cs="Times New Roman"/>
          <w:b/>
          <w:bCs/>
          <w:sz w:val="32"/>
          <w:szCs w:val="32"/>
        </w:rPr>
      </w:pPr>
    </w:p>
    <w:p w:rsidR="00116EC0" w:rsidRDefault="00116EC0" w:rsidP="00116EC0">
      <w:pPr>
        <w:spacing w:after="0" w:line="240" w:lineRule="auto"/>
        <w:jc w:val="center"/>
        <w:rPr>
          <w:rFonts w:ascii="Times New Roman" w:eastAsia="Times New Roman" w:hAnsi="Times New Roman" w:cs="Times New Roman"/>
          <w:b/>
          <w:bCs/>
          <w:sz w:val="32"/>
          <w:szCs w:val="32"/>
        </w:rPr>
      </w:pPr>
    </w:p>
    <w:p w:rsidR="00116EC0" w:rsidRDefault="00116EC0" w:rsidP="00116EC0">
      <w:pPr>
        <w:spacing w:after="0" w:line="240" w:lineRule="auto"/>
        <w:jc w:val="center"/>
        <w:rPr>
          <w:rFonts w:ascii="Times New Roman" w:eastAsia="Times New Roman" w:hAnsi="Times New Roman" w:cs="Times New Roman"/>
          <w:b/>
          <w:bCs/>
          <w:sz w:val="32"/>
          <w:szCs w:val="32"/>
        </w:rPr>
      </w:pPr>
    </w:p>
    <w:p w:rsidR="00116EC0" w:rsidRPr="00DE25DC" w:rsidRDefault="00116EC0" w:rsidP="007E3A78">
      <w:pPr>
        <w:spacing w:after="0" w:line="240" w:lineRule="auto"/>
        <w:jc w:val="center"/>
        <w:rPr>
          <w:rFonts w:ascii="Times New Roman" w:eastAsia="Times New Roman" w:hAnsi="Times New Roman" w:cs="Times New Roman"/>
          <w:sz w:val="28"/>
          <w:szCs w:val="28"/>
        </w:rPr>
      </w:pPr>
      <w:proofErr w:type="gramStart"/>
      <w:r w:rsidRPr="00DE25DC">
        <w:rPr>
          <w:rFonts w:ascii="Times New Roman" w:eastAsia="Times New Roman" w:hAnsi="Times New Roman" w:cs="Times New Roman"/>
          <w:b/>
          <w:bCs/>
          <w:sz w:val="28"/>
          <w:szCs w:val="28"/>
        </w:rPr>
        <w:lastRenderedPageBreak/>
        <w:t>CHAPTER IV.</w:t>
      </w:r>
      <w:proofErr w:type="gramEnd"/>
      <w:r w:rsidRPr="00DE25DC">
        <w:rPr>
          <w:rFonts w:ascii="Times New Roman" w:eastAsia="Times New Roman" w:hAnsi="Times New Roman" w:cs="Times New Roman"/>
          <w:b/>
          <w:bCs/>
          <w:sz w:val="28"/>
          <w:szCs w:val="28"/>
        </w:rPr>
        <w:t xml:space="preserve"> TRI-TROPHIC MOVEMENT OF IMIDACLOPRID, OLEFIN, AND 5-HYDROXY THROUGH EASTERN HEMLOCKS IN THE SOUTHERN APPALACHIANS</w:t>
      </w:r>
    </w:p>
    <w:p w:rsidR="00116EC0" w:rsidRPr="00DE25DC" w:rsidRDefault="00116EC0" w:rsidP="00116EC0">
      <w:pPr>
        <w:spacing w:before="100" w:beforeAutospacing="1" w:after="100" w:afterAutospacing="1" w:line="240" w:lineRule="auto"/>
        <w:jc w:val="center"/>
        <w:rPr>
          <w:rFonts w:ascii="Times New Roman" w:eastAsia="Times New Roman" w:hAnsi="Times New Roman" w:cs="Times New Roman"/>
          <w:b/>
          <w:bCs/>
          <w:sz w:val="28"/>
          <w:szCs w:val="28"/>
        </w:rPr>
      </w:pPr>
      <w:r w:rsidRPr="00DE25DC">
        <w:rPr>
          <w:rFonts w:ascii="Times New Roman" w:eastAsia="Times New Roman" w:hAnsi="Times New Roman" w:cs="Times New Roman"/>
          <w:b/>
          <w:bCs/>
          <w:sz w:val="28"/>
          <w:szCs w:val="28"/>
        </w:rPr>
        <w:t>Introduction</w:t>
      </w:r>
    </w:p>
    <w:p w:rsidR="00116EC0" w:rsidRPr="00DE25DC" w:rsidRDefault="00116EC0" w:rsidP="00116EC0">
      <w:pPr>
        <w:spacing w:line="480" w:lineRule="auto"/>
        <w:ind w:firstLine="720"/>
        <w:jc w:val="both"/>
        <w:rPr>
          <w:rFonts w:ascii="Times New Roman" w:hAnsi="Times New Roman" w:cs="Times New Roman"/>
          <w:bCs/>
          <w:sz w:val="24"/>
          <w:szCs w:val="24"/>
        </w:rPr>
      </w:pPr>
      <w:proofErr w:type="gramStart"/>
      <w:r w:rsidRPr="00DE25DC">
        <w:rPr>
          <w:rFonts w:ascii="Times New Roman" w:hAnsi="Times New Roman" w:cs="Times New Roman"/>
          <w:bCs/>
          <w:sz w:val="24"/>
          <w:szCs w:val="24"/>
        </w:rPr>
        <w:t>Eastern hemlock,</w:t>
      </w:r>
      <w:r>
        <w:rPr>
          <w:rFonts w:ascii="Times New Roman" w:hAnsi="Times New Roman" w:cs="Times New Roman"/>
          <w:bCs/>
          <w:sz w:val="24"/>
          <w:szCs w:val="24"/>
        </w:rPr>
        <w:t xml:space="preserve"> </w:t>
      </w:r>
      <w:r w:rsidRPr="00DE25DC">
        <w:rPr>
          <w:rFonts w:ascii="Times New Roman" w:eastAsia="Times New Roman" w:hAnsi="Times New Roman" w:cs="Times New Roman"/>
          <w:i/>
          <w:sz w:val="24"/>
          <w:szCs w:val="24"/>
        </w:rPr>
        <w:t>Tsuga canadensis</w:t>
      </w:r>
      <w:r w:rsidRPr="00DE25DC">
        <w:rPr>
          <w:rFonts w:ascii="Times New Roman" w:eastAsia="Times New Roman" w:hAnsi="Times New Roman" w:cs="Times New Roman"/>
          <w:sz w:val="24"/>
          <w:szCs w:val="24"/>
        </w:rPr>
        <w:t xml:space="preserve"> (L.)</w:t>
      </w:r>
      <w:proofErr w:type="gramEnd"/>
      <w:r w:rsidRPr="00DE25DC">
        <w:rPr>
          <w:rFonts w:ascii="Times New Roman" w:eastAsia="Times New Roman" w:hAnsi="Times New Roman" w:cs="Times New Roman"/>
          <w:sz w:val="24"/>
          <w:szCs w:val="24"/>
        </w:rPr>
        <w:t xml:space="preserve"> Carrière, </w:t>
      </w:r>
      <w:r w:rsidRPr="00DE25DC">
        <w:rPr>
          <w:rFonts w:ascii="Times New Roman" w:hAnsi="Times New Roman" w:cs="Times New Roman"/>
          <w:bCs/>
          <w:sz w:val="24"/>
          <w:szCs w:val="24"/>
        </w:rPr>
        <w:t xml:space="preserve">populations have dramatically declined as a result of the introduction of hemlock woolly adelgid, </w:t>
      </w:r>
      <w:r w:rsidRPr="00DE25DC">
        <w:rPr>
          <w:rFonts w:ascii="Times New Roman" w:eastAsia="Times New Roman" w:hAnsi="Times New Roman" w:cs="Times New Roman"/>
          <w:i/>
          <w:sz w:val="24"/>
          <w:szCs w:val="24"/>
        </w:rPr>
        <w:t xml:space="preserve">Adelges tsugae </w:t>
      </w:r>
      <w:r w:rsidRPr="00DE25DC">
        <w:rPr>
          <w:rFonts w:ascii="Times New Roman" w:eastAsia="Times New Roman" w:hAnsi="Times New Roman" w:cs="Times New Roman"/>
          <w:sz w:val="24"/>
          <w:szCs w:val="24"/>
        </w:rPr>
        <w:t>Annand (Hemiptera: Adelgidae), in the eastern United States.</w:t>
      </w:r>
      <w:r w:rsidRPr="00DE25DC">
        <w:rPr>
          <w:rFonts w:ascii="Times New Roman" w:hAnsi="Times New Roman" w:cs="Times New Roman"/>
          <w:bCs/>
          <w:sz w:val="24"/>
          <w:szCs w:val="24"/>
        </w:rPr>
        <w:t xml:space="preserve"> The primary insecticide used to control infestations of hemlock woolly adelgid is systemic imidacloprid. The translocation persistence, and toxicity of imidacloprid and two toxicologically relevant metabolites, olefin and 5-hydroxy, have been examined in eastern hemlock (Dilling et al. 2010).  Imidacloprid and olefin have been documented to persist at least three years post-treatment, with olefin having 14 times the toxicity and longer active persistence than the parent imidacloprid on hemlock woolly adelgid mortality.  </w:t>
      </w:r>
    </w:p>
    <w:p w:rsidR="00116EC0" w:rsidRPr="00DE25DC" w:rsidRDefault="00116EC0" w:rsidP="00116EC0">
      <w:pPr>
        <w:spacing w:line="480" w:lineRule="auto"/>
        <w:ind w:firstLine="720"/>
        <w:jc w:val="both"/>
        <w:rPr>
          <w:rFonts w:ascii="Times New Roman" w:hAnsi="Times New Roman" w:cs="Times New Roman"/>
          <w:sz w:val="24"/>
          <w:szCs w:val="24"/>
        </w:rPr>
      </w:pPr>
      <w:r w:rsidRPr="00DE25DC">
        <w:rPr>
          <w:rFonts w:ascii="Times New Roman" w:hAnsi="Times New Roman" w:cs="Times New Roman"/>
          <w:bCs/>
          <w:sz w:val="24"/>
          <w:szCs w:val="24"/>
        </w:rPr>
        <w:t xml:space="preserve">The tri-trophic movement and persistence of these insecticidal compounds, from tree tissue into primary (herbivore) and secondary (predators of herbivores) consumers, is unclear. Understanding their tri-trophic movement and persistence is critical for implementing biological control strategies into insecticide management programs with reduced impact on predatory beetle survivorship, fecundity, and mortality. </w:t>
      </w:r>
      <w:r w:rsidRPr="00DE25DC">
        <w:rPr>
          <w:rFonts w:ascii="Times New Roman" w:hAnsi="Times New Roman" w:cs="Times New Roman"/>
          <w:sz w:val="24"/>
          <w:szCs w:val="24"/>
        </w:rPr>
        <w:t xml:space="preserve">Biological control agents show potential for suppressing populations of hemlock woolly adelgid in forest landscapes. Chemical treatments can effectively suppress and control hemlock woolly adelgid infestations on a short-term scale, while allowing time for the establishment of biological control agents.  However, little is known about the tri-trophic movement and persistence of these chemicals.  Such knowledge will allow for the </w:t>
      </w:r>
      <w:r w:rsidRPr="00DE25DC">
        <w:rPr>
          <w:rFonts w:ascii="Times New Roman" w:hAnsi="Times New Roman" w:cs="Times New Roman"/>
          <w:sz w:val="24"/>
          <w:szCs w:val="24"/>
        </w:rPr>
        <w:lastRenderedPageBreak/>
        <w:t xml:space="preserve">development of chronological control strategies that reduce the impact to non-target biological control agents and facilitate management strategies that combine these two tactics.   </w:t>
      </w:r>
    </w:p>
    <w:p w:rsidR="00116EC0" w:rsidRPr="00DE25DC" w:rsidRDefault="00116EC0" w:rsidP="00116EC0">
      <w:pPr>
        <w:spacing w:after="0" w:line="240" w:lineRule="auto"/>
        <w:rPr>
          <w:rFonts w:ascii="Times New Roman" w:hAnsi="Times New Roman" w:cs="Times New Roman"/>
          <w:sz w:val="24"/>
          <w:szCs w:val="24"/>
        </w:rPr>
      </w:pPr>
    </w:p>
    <w:p w:rsidR="00116EC0" w:rsidRPr="00DE25DC" w:rsidRDefault="00116EC0" w:rsidP="00116EC0">
      <w:pPr>
        <w:jc w:val="center"/>
        <w:rPr>
          <w:rFonts w:ascii="Times New Roman" w:hAnsi="Times New Roman" w:cs="Times New Roman"/>
          <w:b/>
          <w:sz w:val="28"/>
          <w:szCs w:val="28"/>
        </w:rPr>
      </w:pPr>
      <w:r w:rsidRPr="00DE25DC">
        <w:rPr>
          <w:rFonts w:ascii="Times New Roman" w:hAnsi="Times New Roman" w:cs="Times New Roman"/>
          <w:b/>
          <w:sz w:val="28"/>
          <w:szCs w:val="28"/>
        </w:rPr>
        <w:t>Materials and Methods</w:t>
      </w:r>
    </w:p>
    <w:p w:rsidR="00116EC0" w:rsidRPr="00DE25DC" w:rsidRDefault="00116EC0" w:rsidP="00116EC0">
      <w:pPr>
        <w:spacing w:after="0" w:line="240" w:lineRule="auto"/>
        <w:jc w:val="both"/>
        <w:rPr>
          <w:rFonts w:ascii="Times New Roman" w:hAnsi="Times New Roman" w:cs="Times New Roman"/>
          <w:b/>
          <w:sz w:val="24"/>
          <w:szCs w:val="24"/>
        </w:rPr>
      </w:pPr>
      <w:r w:rsidRPr="00DE25DC">
        <w:rPr>
          <w:rFonts w:ascii="Times New Roman" w:hAnsi="Times New Roman" w:cs="Times New Roman"/>
          <w:b/>
          <w:sz w:val="24"/>
          <w:szCs w:val="24"/>
        </w:rPr>
        <w:t>Study Site- Experimental Design</w:t>
      </w:r>
    </w:p>
    <w:p w:rsidR="00116EC0" w:rsidRPr="00DE25DC" w:rsidRDefault="00116EC0" w:rsidP="00116EC0">
      <w:pPr>
        <w:spacing w:after="0" w:line="240" w:lineRule="auto"/>
        <w:jc w:val="both"/>
        <w:rPr>
          <w:rFonts w:ascii="Times New Roman" w:hAnsi="Times New Roman" w:cs="Times New Roman"/>
          <w:b/>
          <w:sz w:val="24"/>
          <w:szCs w:val="24"/>
        </w:rPr>
      </w:pPr>
    </w:p>
    <w:p w:rsidR="006E47BA" w:rsidRPr="00DE25DC" w:rsidRDefault="00116EC0" w:rsidP="00116EC0">
      <w:pPr>
        <w:spacing w:after="0" w:line="480" w:lineRule="auto"/>
        <w:ind w:firstLine="720"/>
        <w:jc w:val="both"/>
        <w:rPr>
          <w:rFonts w:ascii="Times New Roman" w:hAnsi="Times New Roman" w:cs="Times New Roman"/>
          <w:sz w:val="24"/>
          <w:szCs w:val="24"/>
        </w:rPr>
      </w:pPr>
      <w:r w:rsidRPr="00DE25DC">
        <w:rPr>
          <w:rFonts w:ascii="Times New Roman" w:hAnsi="Times New Roman" w:cs="Times New Roman"/>
          <w:sz w:val="24"/>
          <w:szCs w:val="24"/>
        </w:rPr>
        <w:t>Eastern hemlocks (n=30) with moderate adelgid populations were selected at Coal Creek recreational area in Oliver Springs, Tennessee (36º06’58.73” N, 84º 33’51.11” W) in April 2010.  Treatments at this study site were arranged in a complete randomized design.  Tree characteristics were documented (tree height, DBH, density, crown class, crown condition, live crown ratio, foliage color, and overall health) (</w:t>
      </w:r>
      <w:r w:rsidR="0026269A">
        <w:rPr>
          <w:rFonts w:ascii="Times New Roman" w:hAnsi="Times New Roman" w:cs="Times New Roman"/>
          <w:sz w:val="24"/>
          <w:szCs w:val="24"/>
        </w:rPr>
        <w:t>Table 13</w:t>
      </w:r>
      <w:proofErr w:type="gramStart"/>
      <w:r w:rsidR="0026269A">
        <w:rPr>
          <w:rFonts w:ascii="Times New Roman" w:hAnsi="Times New Roman" w:cs="Times New Roman"/>
          <w:sz w:val="24"/>
          <w:szCs w:val="24"/>
        </w:rPr>
        <w:t>;</w:t>
      </w:r>
      <w:r w:rsidRPr="00DE25DC">
        <w:rPr>
          <w:rFonts w:ascii="Times New Roman" w:hAnsi="Times New Roman" w:cs="Times New Roman"/>
          <w:sz w:val="24"/>
          <w:szCs w:val="24"/>
        </w:rPr>
        <w:t>Appendix</w:t>
      </w:r>
      <w:proofErr w:type="gramEnd"/>
      <w:r w:rsidRPr="00DE25DC">
        <w:rPr>
          <w:rFonts w:ascii="Times New Roman" w:hAnsi="Times New Roman" w:cs="Times New Roman"/>
          <w:sz w:val="24"/>
          <w:szCs w:val="24"/>
        </w:rPr>
        <w:t xml:space="preserve"> B).  All trees represented approximately the same height (14-17 m), DBH (23-31 cm), and hemlock woolly adelgid infestation level (15- 25 %).  </w:t>
      </w:r>
    </w:p>
    <w:p w:rsidR="00116EC0" w:rsidRPr="00DE25DC" w:rsidRDefault="00116EC0" w:rsidP="006E47BA">
      <w:pPr>
        <w:spacing w:after="0" w:line="480" w:lineRule="auto"/>
        <w:ind w:firstLine="720"/>
        <w:jc w:val="both"/>
        <w:rPr>
          <w:rFonts w:ascii="Times New Roman" w:hAnsi="Times New Roman" w:cs="Times New Roman"/>
          <w:sz w:val="24"/>
          <w:szCs w:val="24"/>
        </w:rPr>
      </w:pPr>
    </w:p>
    <w:p w:rsidR="00116EC0" w:rsidRPr="00DE25DC" w:rsidRDefault="00C0770A" w:rsidP="00116EC0">
      <w:pPr>
        <w:spacing w:after="0" w:line="240" w:lineRule="auto"/>
        <w:rPr>
          <w:rFonts w:ascii="Times New Roman" w:hAnsi="Times New Roman" w:cs="Times New Roman"/>
          <w:b/>
          <w:sz w:val="24"/>
          <w:szCs w:val="24"/>
        </w:rPr>
      </w:pPr>
      <w:r>
        <w:rPr>
          <w:rFonts w:ascii="Times New Roman" w:hAnsi="Times New Roman" w:cs="Times New Roman"/>
          <w:b/>
          <w:sz w:val="24"/>
          <w:szCs w:val="24"/>
        </w:rPr>
        <w:t>Insecticide Application</w:t>
      </w:r>
    </w:p>
    <w:p w:rsidR="00116EC0" w:rsidRPr="00DE25DC" w:rsidRDefault="00116EC0" w:rsidP="00116EC0">
      <w:pPr>
        <w:spacing w:after="0" w:line="480" w:lineRule="auto"/>
        <w:jc w:val="both"/>
        <w:rPr>
          <w:rFonts w:ascii="Times New Roman" w:hAnsi="Times New Roman" w:cs="Times New Roman"/>
          <w:sz w:val="24"/>
          <w:szCs w:val="24"/>
        </w:rPr>
      </w:pPr>
    </w:p>
    <w:p w:rsidR="00116EC0" w:rsidRPr="00DE25DC" w:rsidRDefault="00116EC0" w:rsidP="00116EC0">
      <w:pPr>
        <w:spacing w:after="0" w:line="480" w:lineRule="auto"/>
        <w:jc w:val="both"/>
        <w:rPr>
          <w:rFonts w:ascii="Times New Roman" w:hAnsi="Times New Roman" w:cs="Times New Roman"/>
          <w:sz w:val="24"/>
          <w:szCs w:val="24"/>
        </w:rPr>
      </w:pPr>
      <w:r w:rsidRPr="00DE25DC">
        <w:rPr>
          <w:rFonts w:ascii="Times New Roman" w:hAnsi="Times New Roman" w:cs="Times New Roman"/>
          <w:sz w:val="24"/>
          <w:szCs w:val="24"/>
        </w:rPr>
        <w:tab/>
        <w:t xml:space="preserve">Soil injections were made in April 2010 using the Kioritz® soil injector (Kioritz Corp. Tokyo, Japan).   Merit® 75 WP </w:t>
      </w:r>
      <w:proofErr w:type="gramStart"/>
      <w:r w:rsidRPr="00DE25DC">
        <w:rPr>
          <w:rFonts w:ascii="Times New Roman" w:hAnsi="Times New Roman" w:cs="Times New Roman"/>
          <w:sz w:val="24"/>
          <w:szCs w:val="24"/>
        </w:rPr>
        <w:t>insecticide</w:t>
      </w:r>
      <w:proofErr w:type="gramEnd"/>
      <w:r w:rsidRPr="00DE25DC">
        <w:rPr>
          <w:rFonts w:ascii="Times New Roman" w:hAnsi="Times New Roman" w:cs="Times New Roman"/>
          <w:sz w:val="24"/>
          <w:szCs w:val="24"/>
        </w:rPr>
        <w:t xml:space="preserve"> (Bayer, Kansas City, MPO) was diluted to 1 g AI/ 2.5 cm DBH in 60 ml of water. Also, 5 ml of internally labeled stable isotope standards of imidacloprid (imidacloprid-</w:t>
      </w:r>
      <w:r w:rsidRPr="00DE25DC">
        <w:rPr>
          <w:rFonts w:ascii="Times New Roman" w:hAnsi="Times New Roman" w:cs="Times New Roman"/>
          <w:i/>
          <w:sz w:val="24"/>
          <w:szCs w:val="24"/>
        </w:rPr>
        <w:t>pyridine-4-d-methylene-d</w:t>
      </w:r>
      <w:r w:rsidRPr="00DE25DC">
        <w:rPr>
          <w:rFonts w:ascii="Times New Roman" w:hAnsi="Times New Roman" w:cs="Times New Roman"/>
          <w:i/>
          <w:sz w:val="24"/>
          <w:szCs w:val="24"/>
          <w:vertAlign w:val="subscript"/>
        </w:rPr>
        <w:t>2</w:t>
      </w:r>
      <w:r w:rsidRPr="00DE25DC">
        <w:rPr>
          <w:rFonts w:ascii="Times New Roman" w:hAnsi="Times New Roman" w:cs="Times New Roman"/>
          <w:i/>
          <w:sz w:val="24"/>
          <w:szCs w:val="24"/>
        </w:rPr>
        <w:t xml:space="preserve">, </w:t>
      </w:r>
      <w:r w:rsidRPr="00DE25DC">
        <w:rPr>
          <w:rFonts w:ascii="Times New Roman" w:hAnsi="Times New Roman" w:cs="Times New Roman"/>
          <w:i/>
          <w:sz w:val="24"/>
          <w:szCs w:val="24"/>
          <w:vertAlign w:val="superscript"/>
        </w:rPr>
        <w:t>13</w:t>
      </w:r>
      <w:r w:rsidRPr="00DE25DC">
        <w:rPr>
          <w:rFonts w:ascii="Times New Roman" w:hAnsi="Times New Roman" w:cs="Times New Roman"/>
          <w:i/>
          <w:sz w:val="24"/>
          <w:szCs w:val="24"/>
        </w:rPr>
        <w:t>C</w:t>
      </w:r>
      <w:r>
        <w:rPr>
          <w:rFonts w:ascii="Times New Roman" w:hAnsi="Times New Roman" w:cs="Times New Roman"/>
          <w:sz w:val="24"/>
          <w:szCs w:val="24"/>
        </w:rPr>
        <w:t>), 5-hydroxy (imidacloprid 5-h</w:t>
      </w:r>
      <w:r w:rsidRPr="00DE25DC">
        <w:rPr>
          <w:rFonts w:ascii="Times New Roman" w:hAnsi="Times New Roman" w:cs="Times New Roman"/>
          <w:sz w:val="24"/>
          <w:szCs w:val="24"/>
        </w:rPr>
        <w:t xml:space="preserve">ydroxy- </w:t>
      </w:r>
      <w:r w:rsidRPr="00DE25DC">
        <w:rPr>
          <w:rFonts w:ascii="Times New Roman" w:hAnsi="Times New Roman" w:cs="Times New Roman"/>
          <w:sz w:val="24"/>
          <w:szCs w:val="24"/>
          <w:vertAlign w:val="superscript"/>
        </w:rPr>
        <w:t>13</w:t>
      </w:r>
      <w:r w:rsidRPr="00DE25DC">
        <w:rPr>
          <w:rFonts w:ascii="Times New Roman" w:hAnsi="Times New Roman" w:cs="Times New Roman"/>
          <w:sz w:val="24"/>
          <w:szCs w:val="24"/>
        </w:rPr>
        <w:t>C</w:t>
      </w:r>
      <w:r w:rsidRPr="00DE25DC">
        <w:rPr>
          <w:rFonts w:ascii="Times New Roman" w:hAnsi="Times New Roman" w:cs="Times New Roman"/>
          <w:sz w:val="24"/>
          <w:szCs w:val="24"/>
          <w:vertAlign w:val="subscript"/>
        </w:rPr>
        <w:t>3</w:t>
      </w:r>
      <w:r w:rsidRPr="00DE25DC">
        <w:rPr>
          <w:rFonts w:ascii="Times New Roman" w:hAnsi="Times New Roman" w:cs="Times New Roman"/>
          <w:sz w:val="24"/>
          <w:szCs w:val="24"/>
        </w:rPr>
        <w:t xml:space="preserve">, </w:t>
      </w:r>
      <w:r w:rsidRPr="00DE25DC">
        <w:rPr>
          <w:rFonts w:ascii="Times New Roman" w:hAnsi="Times New Roman" w:cs="Times New Roman"/>
          <w:sz w:val="24"/>
          <w:szCs w:val="24"/>
          <w:vertAlign w:val="superscript"/>
        </w:rPr>
        <w:t>15</w:t>
      </w:r>
      <w:r>
        <w:rPr>
          <w:rFonts w:ascii="Times New Roman" w:hAnsi="Times New Roman" w:cs="Times New Roman"/>
          <w:sz w:val="24"/>
          <w:szCs w:val="24"/>
        </w:rPr>
        <w:t>N, D), and olefin (i</w:t>
      </w:r>
      <w:r w:rsidRPr="00DE25DC">
        <w:rPr>
          <w:rFonts w:ascii="Times New Roman" w:hAnsi="Times New Roman" w:cs="Times New Roman"/>
          <w:sz w:val="24"/>
          <w:szCs w:val="24"/>
        </w:rPr>
        <w:t xml:space="preserve">midacloprid olefin </w:t>
      </w:r>
      <w:r w:rsidRPr="00DE25DC">
        <w:rPr>
          <w:rFonts w:ascii="Times New Roman" w:hAnsi="Times New Roman" w:cs="Times New Roman"/>
          <w:sz w:val="24"/>
          <w:szCs w:val="24"/>
          <w:vertAlign w:val="superscript"/>
        </w:rPr>
        <w:t>13</w:t>
      </w:r>
      <w:r w:rsidRPr="00DE25DC">
        <w:rPr>
          <w:rFonts w:ascii="Times New Roman" w:hAnsi="Times New Roman" w:cs="Times New Roman"/>
          <w:sz w:val="24"/>
          <w:szCs w:val="24"/>
        </w:rPr>
        <w:t>C</w:t>
      </w:r>
      <w:r w:rsidRPr="00DE25DC">
        <w:rPr>
          <w:rFonts w:ascii="Times New Roman" w:hAnsi="Times New Roman" w:cs="Times New Roman"/>
          <w:sz w:val="24"/>
          <w:szCs w:val="24"/>
          <w:vertAlign w:val="subscript"/>
        </w:rPr>
        <w:t>3</w:t>
      </w:r>
      <w:r w:rsidRPr="00DE25DC">
        <w:rPr>
          <w:rFonts w:ascii="Times New Roman" w:hAnsi="Times New Roman" w:cs="Times New Roman"/>
          <w:sz w:val="24"/>
          <w:szCs w:val="24"/>
        </w:rPr>
        <w:t xml:space="preserve">, </w:t>
      </w:r>
      <w:r w:rsidRPr="00DE25DC">
        <w:rPr>
          <w:rFonts w:ascii="Times New Roman" w:hAnsi="Times New Roman" w:cs="Times New Roman"/>
          <w:sz w:val="24"/>
          <w:szCs w:val="24"/>
          <w:vertAlign w:val="superscript"/>
        </w:rPr>
        <w:t>15</w:t>
      </w:r>
      <w:r w:rsidRPr="00DE25DC">
        <w:rPr>
          <w:rFonts w:ascii="Times New Roman" w:hAnsi="Times New Roman" w:cs="Times New Roman"/>
          <w:sz w:val="24"/>
          <w:szCs w:val="24"/>
        </w:rPr>
        <w:t xml:space="preserve">N, D) were injected at the base of each tree.  Soil injections were made using basal system injections, which were made within 45 cm of the base of the trunk and were spaced evenly around </w:t>
      </w:r>
      <w:r w:rsidRPr="00DE25DC">
        <w:rPr>
          <w:rFonts w:ascii="Times New Roman" w:hAnsi="Times New Roman" w:cs="Times New Roman"/>
          <w:sz w:val="24"/>
          <w:szCs w:val="24"/>
        </w:rPr>
        <w:lastRenderedPageBreak/>
        <w:t>the tree at a depth of 7 cm below the soil surface with individual injections delivering 30 ml of insecticide.</w:t>
      </w:r>
    </w:p>
    <w:p w:rsidR="00116EC0" w:rsidRPr="00DE25DC" w:rsidRDefault="00116EC0" w:rsidP="00116EC0">
      <w:pPr>
        <w:spacing w:after="0" w:line="480" w:lineRule="auto"/>
        <w:jc w:val="both"/>
        <w:rPr>
          <w:rFonts w:ascii="Times New Roman" w:hAnsi="Times New Roman" w:cs="Times New Roman"/>
          <w:sz w:val="24"/>
          <w:szCs w:val="24"/>
        </w:rPr>
      </w:pPr>
    </w:p>
    <w:p w:rsidR="00116EC0" w:rsidRPr="00DE25DC" w:rsidRDefault="00116EC0" w:rsidP="00116EC0">
      <w:pPr>
        <w:spacing w:after="0" w:line="480" w:lineRule="auto"/>
        <w:jc w:val="both"/>
        <w:rPr>
          <w:rFonts w:ascii="Times New Roman" w:hAnsi="Times New Roman" w:cs="Times New Roman"/>
          <w:b/>
          <w:sz w:val="24"/>
          <w:szCs w:val="24"/>
        </w:rPr>
      </w:pPr>
      <w:r w:rsidRPr="00DE25DC">
        <w:rPr>
          <w:rFonts w:ascii="Times New Roman" w:hAnsi="Times New Roman" w:cs="Times New Roman"/>
          <w:b/>
          <w:sz w:val="24"/>
          <w:szCs w:val="24"/>
        </w:rPr>
        <w:t>Branch Sampling</w:t>
      </w:r>
      <w:r w:rsidR="00AF5FD5">
        <w:rPr>
          <w:rFonts w:ascii="Times New Roman" w:hAnsi="Times New Roman" w:cs="Times New Roman"/>
          <w:b/>
          <w:sz w:val="24"/>
          <w:szCs w:val="24"/>
        </w:rPr>
        <w:t xml:space="preserve"> </w:t>
      </w:r>
      <w:r w:rsidRPr="00DE25DC">
        <w:rPr>
          <w:rFonts w:ascii="Times New Roman" w:hAnsi="Times New Roman" w:cs="Times New Roman"/>
          <w:b/>
          <w:sz w:val="24"/>
          <w:szCs w:val="24"/>
        </w:rPr>
        <w:t>and Preparation</w:t>
      </w:r>
    </w:p>
    <w:p w:rsidR="00116EC0" w:rsidRPr="00DE25DC" w:rsidRDefault="00116EC0" w:rsidP="00116EC0">
      <w:pPr>
        <w:spacing w:after="0" w:line="480" w:lineRule="auto"/>
        <w:jc w:val="both"/>
        <w:rPr>
          <w:rFonts w:ascii="Times New Roman" w:hAnsi="Times New Roman" w:cs="Times New Roman"/>
          <w:b/>
          <w:sz w:val="24"/>
          <w:szCs w:val="24"/>
        </w:rPr>
      </w:pPr>
      <w:r w:rsidRPr="00DE25DC">
        <w:rPr>
          <w:rFonts w:ascii="Times New Roman" w:hAnsi="Times New Roman" w:cs="Times New Roman"/>
          <w:b/>
          <w:sz w:val="24"/>
          <w:szCs w:val="24"/>
        </w:rPr>
        <w:tab/>
      </w:r>
      <w:r w:rsidRPr="00DE25DC">
        <w:rPr>
          <w:rFonts w:ascii="Times New Roman" w:hAnsi="Times New Roman" w:cs="Times New Roman"/>
          <w:sz w:val="24"/>
          <w:szCs w:val="24"/>
        </w:rPr>
        <w:t xml:space="preserve">Branch samples were taken bi-weekly for 24 months post-treatment.  Four, 24 cm branch clippings were taken from the bottom, middle, and top strata of the canopy using a 12 m pole pruner.  Branches were packed in ice and transported to the laboratory immediately for sap extraction and twig and needle tissue preparation. To determine the amount of imidacloprid in twig and needle tissue, two 12 cm branches taken on each sampling date, were dried and pulverized using a coffee grinder.  Sap was extracted using a PMS pressure chamber (PMS instrument Co. Albany OR).  A 12 cm section of each branch was placed with the cut end of the branch inserted into gland gasket and the remaining portion of the branch placed into the pressurized chamber. The pressure chamber was incrementally pressurized with nitrogen to 575 psi (40 bars).  Branch sap sample size consisted of 300-400 µl of sap micro-pipetted from a collecting chamber.The sap was maintained in a freezer at -18º C.  </w:t>
      </w:r>
    </w:p>
    <w:p w:rsidR="00116EC0" w:rsidRPr="00DE25DC" w:rsidRDefault="00116EC0" w:rsidP="00116EC0">
      <w:pPr>
        <w:spacing w:after="0" w:line="480" w:lineRule="auto"/>
        <w:jc w:val="both"/>
        <w:rPr>
          <w:rFonts w:ascii="Times New Roman" w:hAnsi="Times New Roman" w:cs="Times New Roman"/>
          <w:b/>
          <w:sz w:val="24"/>
          <w:szCs w:val="24"/>
        </w:rPr>
      </w:pPr>
    </w:p>
    <w:p w:rsidR="00116EC0" w:rsidRPr="00DE25DC" w:rsidRDefault="00116EC0" w:rsidP="00116EC0">
      <w:pPr>
        <w:spacing w:after="0" w:line="480" w:lineRule="auto"/>
        <w:jc w:val="both"/>
        <w:rPr>
          <w:rFonts w:ascii="Times New Roman" w:hAnsi="Times New Roman" w:cs="Times New Roman"/>
          <w:b/>
          <w:sz w:val="24"/>
          <w:szCs w:val="24"/>
        </w:rPr>
      </w:pPr>
      <w:r w:rsidRPr="00DE25DC">
        <w:rPr>
          <w:rFonts w:ascii="Times New Roman" w:hAnsi="Times New Roman" w:cs="Times New Roman"/>
          <w:b/>
          <w:sz w:val="24"/>
          <w:szCs w:val="24"/>
        </w:rPr>
        <w:t>Collection of Arthropods and Preparation of Insect Tissue</w:t>
      </w:r>
    </w:p>
    <w:p w:rsidR="00407F9B" w:rsidRDefault="00116EC0" w:rsidP="0077244F">
      <w:pPr>
        <w:spacing w:after="0" w:line="480" w:lineRule="auto"/>
        <w:jc w:val="both"/>
        <w:rPr>
          <w:rFonts w:ascii="Times New Roman" w:hAnsi="Times New Roman" w:cs="Times New Roman"/>
          <w:b/>
          <w:sz w:val="24"/>
          <w:szCs w:val="24"/>
        </w:rPr>
      </w:pPr>
      <w:r w:rsidRPr="00DE25DC">
        <w:rPr>
          <w:rFonts w:ascii="Times New Roman" w:hAnsi="Times New Roman" w:cs="Times New Roman"/>
          <w:b/>
          <w:sz w:val="24"/>
          <w:szCs w:val="24"/>
        </w:rPr>
        <w:tab/>
      </w:r>
      <w:r w:rsidRPr="00DE25DC">
        <w:rPr>
          <w:rFonts w:ascii="Times New Roman" w:hAnsi="Times New Roman" w:cs="Times New Roman"/>
          <w:sz w:val="24"/>
          <w:szCs w:val="24"/>
        </w:rPr>
        <w:t>Bi-monthly sampling methods for arthropods consisted of beat-sheet, direct sampling (visual observations/handpicking/trunk vacuuming),</w:t>
      </w:r>
      <w:r w:rsidR="00BC5059">
        <w:rPr>
          <w:rFonts w:ascii="Times New Roman" w:hAnsi="Times New Roman" w:cs="Times New Roman"/>
          <w:sz w:val="24"/>
          <w:szCs w:val="24"/>
        </w:rPr>
        <w:t xml:space="preserve"> </w:t>
      </w:r>
      <w:r w:rsidR="00AF5FD5">
        <w:rPr>
          <w:rFonts w:ascii="Times New Roman" w:hAnsi="Times New Roman" w:cs="Times New Roman"/>
          <w:sz w:val="24"/>
          <w:szCs w:val="24"/>
        </w:rPr>
        <w:t xml:space="preserve">and </w:t>
      </w:r>
      <w:r w:rsidRPr="00DE25DC">
        <w:rPr>
          <w:rFonts w:ascii="Times New Roman" w:hAnsi="Times New Roman" w:cs="Times New Roman"/>
          <w:sz w:val="24"/>
          <w:szCs w:val="24"/>
        </w:rPr>
        <w:t xml:space="preserve">branch cuttings. Sampling was done throughout the </w:t>
      </w:r>
      <w:proofErr w:type="gramStart"/>
      <w:r w:rsidRPr="00DE25DC">
        <w:rPr>
          <w:rFonts w:ascii="Times New Roman" w:hAnsi="Times New Roman" w:cs="Times New Roman"/>
          <w:sz w:val="24"/>
          <w:szCs w:val="24"/>
        </w:rPr>
        <w:t>canopy,</w:t>
      </w:r>
      <w:proofErr w:type="gramEnd"/>
      <w:r w:rsidRPr="00DE25DC">
        <w:rPr>
          <w:rFonts w:ascii="Times New Roman" w:hAnsi="Times New Roman" w:cs="Times New Roman"/>
          <w:sz w:val="24"/>
          <w:szCs w:val="24"/>
        </w:rPr>
        <w:t xml:space="preserve"> however, sampling was limited to heights accessible within the canopy.  Beat-sheet samples (four per tree) were taken at each </w:t>
      </w:r>
      <w:r w:rsidRPr="00DE25DC">
        <w:rPr>
          <w:rFonts w:ascii="Times New Roman" w:hAnsi="Times New Roman" w:cs="Times New Roman"/>
          <w:sz w:val="24"/>
          <w:szCs w:val="24"/>
        </w:rPr>
        <w:lastRenderedPageBreak/>
        <w:t>cardinal direction by striking each branch five times with a one-meter stick in the lower level of the canopy. Direct sampling was conducted on each tree for 15 min per tree.  All of the foliage in the lower canopy was visually inspected and insects handpicked upon observation.  Also, arthropods were obtained by trunk vacuuming any insect observed on the bottom 1.5 m of the trunk of the tree.  Samples were placed in pre-labeled (date collected, tree number, and collecting method) 6 dr</w:t>
      </w:r>
      <w:r w:rsidR="00AF5FD5">
        <w:rPr>
          <w:rFonts w:ascii="Times New Roman" w:hAnsi="Times New Roman" w:cs="Times New Roman"/>
          <w:sz w:val="24"/>
          <w:szCs w:val="24"/>
        </w:rPr>
        <w:t>am</w:t>
      </w:r>
      <w:r w:rsidRPr="00DE25DC">
        <w:rPr>
          <w:rFonts w:ascii="Times New Roman" w:hAnsi="Times New Roman" w:cs="Times New Roman"/>
          <w:sz w:val="24"/>
          <w:szCs w:val="24"/>
        </w:rPr>
        <w:t xml:space="preserve"> vials and taken to the laboratory for sorting and identification. To assess sedentary insect species, 12 cm branch samples (four per tree), one in each of the cardinal directions, were collected bi-monthly from a height of 1.5 m.  Collected arthropods were sorted and identified to species levels, and were classified into functional feeding categories either as primary consumer (herbivore) or secondary consumer (predator). Those species that have a known association with eastern hemlock were used for analysis, if they were collected in the lifecycle associated with herbivory on eastern hemlock or predation.  Species identified that did not fit into those functional feeding categories were not associated with eastern hemlock, or were found in a lifecycle not associated with herbivory or predation on eastern hemlock, were excluded from this study. Live and dead specimens were collected from eastern hemlock for identification and chemical analysis.   Specimens were stored in vials for one week, and then dried at 70º C for 48 hours, weighed, and transformed into a homogeneous liquid phase by adding 200 µl of hydrogen peroxide and 400 µl sub-boiled nitric acid, and then digested in a microwave autoclave.  </w:t>
      </w:r>
    </w:p>
    <w:p w:rsidR="00407F9B" w:rsidRDefault="00407F9B" w:rsidP="0077244F">
      <w:pPr>
        <w:spacing w:after="0" w:line="480" w:lineRule="auto"/>
        <w:jc w:val="both"/>
        <w:rPr>
          <w:rFonts w:ascii="Times New Roman" w:hAnsi="Times New Roman" w:cs="Times New Roman"/>
          <w:b/>
          <w:sz w:val="24"/>
          <w:szCs w:val="24"/>
        </w:rPr>
      </w:pPr>
    </w:p>
    <w:p w:rsidR="00407F9B" w:rsidRDefault="00407F9B" w:rsidP="00116EC0">
      <w:pPr>
        <w:spacing w:after="0" w:line="480" w:lineRule="auto"/>
        <w:rPr>
          <w:rFonts w:ascii="Times New Roman" w:hAnsi="Times New Roman" w:cs="Times New Roman"/>
          <w:b/>
          <w:sz w:val="24"/>
          <w:szCs w:val="24"/>
        </w:rPr>
      </w:pPr>
    </w:p>
    <w:p w:rsidR="00116EC0" w:rsidRPr="00DE25DC" w:rsidRDefault="00116EC0" w:rsidP="00116EC0">
      <w:pPr>
        <w:spacing w:after="0" w:line="480" w:lineRule="auto"/>
        <w:rPr>
          <w:rFonts w:ascii="Times New Roman" w:hAnsi="Times New Roman" w:cs="Times New Roman"/>
          <w:b/>
          <w:sz w:val="24"/>
          <w:szCs w:val="24"/>
        </w:rPr>
      </w:pPr>
      <w:r w:rsidRPr="00DE25DC">
        <w:rPr>
          <w:rFonts w:ascii="Times New Roman" w:hAnsi="Times New Roman" w:cs="Times New Roman"/>
          <w:b/>
          <w:sz w:val="24"/>
          <w:szCs w:val="24"/>
        </w:rPr>
        <w:lastRenderedPageBreak/>
        <w:t>Detecting Imidacloprid, Olefin, and 5-Hydroxy in Matrices</w:t>
      </w:r>
    </w:p>
    <w:p w:rsidR="00116EC0" w:rsidRPr="00DE25DC" w:rsidRDefault="00116EC0" w:rsidP="00116EC0">
      <w:pPr>
        <w:spacing w:after="0" w:line="480" w:lineRule="auto"/>
        <w:ind w:firstLine="720"/>
        <w:jc w:val="both"/>
        <w:rPr>
          <w:rFonts w:ascii="Times New Roman" w:eastAsia="Times New Roman" w:hAnsi="Times New Roman" w:cs="Times New Roman"/>
          <w:sz w:val="24"/>
          <w:szCs w:val="24"/>
          <w:lang w:eastAsia="de-DE"/>
        </w:rPr>
      </w:pPr>
      <w:r w:rsidRPr="00DE25DC">
        <w:rPr>
          <w:rFonts w:ascii="Times New Roman" w:eastAsia="Times New Roman" w:hAnsi="Times New Roman" w:cs="Times New Roman"/>
          <w:sz w:val="24"/>
          <w:szCs w:val="24"/>
          <w:lang w:eastAsia="de-DE"/>
        </w:rPr>
        <w:t>Imidacloprid, 5-hydroxy, and olefin concentrations (part per billion) in sap, twig and needle</w:t>
      </w:r>
      <w:r w:rsidR="00AF5FD5">
        <w:rPr>
          <w:rFonts w:ascii="Times New Roman" w:eastAsia="Times New Roman" w:hAnsi="Times New Roman" w:cs="Times New Roman"/>
          <w:sz w:val="24"/>
          <w:szCs w:val="24"/>
          <w:lang w:eastAsia="de-DE"/>
        </w:rPr>
        <w:t xml:space="preserve"> </w:t>
      </w:r>
      <w:proofErr w:type="gramStart"/>
      <w:r w:rsidRPr="00DE25DC">
        <w:rPr>
          <w:rFonts w:ascii="Times New Roman" w:eastAsia="Times New Roman" w:hAnsi="Times New Roman" w:cs="Times New Roman"/>
          <w:sz w:val="24"/>
          <w:szCs w:val="24"/>
          <w:lang w:eastAsia="de-DE"/>
        </w:rPr>
        <w:t>tissue,</w:t>
      </w:r>
      <w:proofErr w:type="gramEnd"/>
      <w:r w:rsidRPr="00DE25DC">
        <w:rPr>
          <w:rFonts w:ascii="Times New Roman" w:eastAsia="Times New Roman" w:hAnsi="Times New Roman" w:cs="Times New Roman"/>
          <w:sz w:val="24"/>
          <w:szCs w:val="24"/>
          <w:lang w:eastAsia="de-DE"/>
        </w:rPr>
        <w:t xml:space="preserve"> and insect tissue were determined using high pressure liquid chromatography coupled with tandem mass spectrometry as described by Schöning and Schmuck (2003) for determination in different matrices.  </w:t>
      </w:r>
    </w:p>
    <w:p w:rsidR="00116EC0" w:rsidRPr="00DE25DC" w:rsidRDefault="00116EC0" w:rsidP="00116EC0">
      <w:pPr>
        <w:spacing w:after="0" w:line="240" w:lineRule="auto"/>
        <w:jc w:val="both"/>
        <w:rPr>
          <w:rFonts w:ascii="Times New Roman" w:hAnsi="Times New Roman" w:cs="Times New Roman"/>
          <w:b/>
          <w:sz w:val="24"/>
          <w:szCs w:val="24"/>
        </w:rPr>
      </w:pPr>
    </w:p>
    <w:p w:rsidR="00116EC0" w:rsidRPr="00DE25DC" w:rsidRDefault="00116EC0" w:rsidP="00116EC0">
      <w:pPr>
        <w:tabs>
          <w:tab w:val="left" w:pos="2160"/>
        </w:tabs>
        <w:spacing w:line="480" w:lineRule="auto"/>
        <w:jc w:val="both"/>
        <w:rPr>
          <w:rFonts w:ascii="Times New Roman" w:eastAsia="Times New Roman" w:hAnsi="Times New Roman" w:cs="Times New Roman"/>
          <w:b/>
          <w:sz w:val="24"/>
          <w:szCs w:val="24"/>
        </w:rPr>
      </w:pPr>
      <w:r w:rsidRPr="00DE25DC">
        <w:rPr>
          <w:rFonts w:ascii="Times New Roman" w:eastAsia="Times New Roman" w:hAnsi="Times New Roman" w:cs="Times New Roman"/>
          <w:b/>
          <w:sz w:val="24"/>
          <w:szCs w:val="24"/>
        </w:rPr>
        <w:t>HPLC/MS/MS</w:t>
      </w:r>
      <w:r w:rsidR="00C0770A">
        <w:rPr>
          <w:rFonts w:ascii="Times New Roman" w:eastAsia="Times New Roman" w:hAnsi="Times New Roman" w:cs="Times New Roman"/>
          <w:b/>
          <w:sz w:val="24"/>
          <w:szCs w:val="24"/>
        </w:rPr>
        <w:t xml:space="preserve"> </w:t>
      </w:r>
    </w:p>
    <w:p w:rsidR="00116EC0" w:rsidRPr="00DE25DC" w:rsidRDefault="00116EC0" w:rsidP="00116EC0">
      <w:pPr>
        <w:tabs>
          <w:tab w:val="left" w:pos="2160"/>
        </w:tabs>
        <w:spacing w:line="480" w:lineRule="auto"/>
        <w:jc w:val="both"/>
        <w:rPr>
          <w:rFonts w:ascii="Times New Roman" w:eastAsia="Times New Roman" w:hAnsi="Times New Roman" w:cs="Times New Roman"/>
          <w:sz w:val="24"/>
          <w:szCs w:val="24"/>
        </w:rPr>
      </w:pPr>
      <w:r w:rsidRPr="00DE25DC">
        <w:rPr>
          <w:rFonts w:ascii="Times New Roman" w:eastAsia="Times New Roman" w:hAnsi="Times New Roman" w:cs="Times New Roman"/>
          <w:b/>
          <w:sz w:val="24"/>
          <w:szCs w:val="24"/>
        </w:rPr>
        <w:t xml:space="preserve">         </w:t>
      </w:r>
      <w:r w:rsidRPr="00DE25DC">
        <w:rPr>
          <w:rFonts w:ascii="Times New Roman" w:eastAsia="Times New Roman" w:hAnsi="Times New Roman" w:cs="Times New Roman"/>
          <w:sz w:val="24"/>
          <w:szCs w:val="24"/>
        </w:rPr>
        <w:t>HPLC/MS/MS was carried out using an Hewlett Packard HP 1100 high pressure liquid chromatograph coupled with a tandem triple quadrupole Applied Biosystems API 3000 mass spectrometer fitted with a Phenomenex Luna C18 reversed phase column (15 cm length x 4.6 mm i.d.).  Parameters for the HPLC/MS/MS were as follows: injection volume: 50 µl, oven temperature :40º C, mobile phase A : Water + 0.1 ml acetic acid per liter, mobile phase B: Acetonitrile + 0.1 ml acetic acid per liter, gradient; 0-10 minutes 20% mobile phase B, 11-15 minutes 90% mobile phase  B, 16-19 minutes 20% mobile phase B, stop time: 19 minutes, flow (column/MS): 1.0 / 0.15 ml/minute, retention time for olefin: approximately 4.6 minutes, retention time for hydroxyl: approximately 5.4 minutes, retention time for imidacloprid: approximately 9.1 minutes, interface: electrospray, turbo-ion spray potential: + 5000 V, temperature: 300º C, scan type: multiple reaction monitoring (MRM), polarity: positive, collision gas: nitrogen 5.0 (99.999% purity), 0.87 l/minute. Chemicals were obtained from Sigma-Aldrich (St. Louis, MO) and consisted of HPLC grade water, (99.9%), and acetonitrile (99.9%).  Standards of Imidacloprid (96.9%), olefin (97.9%), and 5-hydroxy (99.3%) were obtained from Bayer Chemical Corporation (Stillwell, KS).</w:t>
      </w:r>
    </w:p>
    <w:p w:rsidR="00116EC0" w:rsidRPr="00DE25DC" w:rsidRDefault="00116EC0" w:rsidP="00116EC0">
      <w:pPr>
        <w:spacing w:after="0" w:line="240" w:lineRule="auto"/>
        <w:jc w:val="both"/>
        <w:rPr>
          <w:rFonts w:ascii="Times New Roman" w:hAnsi="Times New Roman" w:cs="Times New Roman"/>
          <w:b/>
          <w:sz w:val="24"/>
          <w:szCs w:val="24"/>
        </w:rPr>
      </w:pPr>
      <w:r w:rsidRPr="00DE25DC">
        <w:rPr>
          <w:rFonts w:ascii="Times New Roman" w:hAnsi="Times New Roman" w:cs="Times New Roman"/>
          <w:b/>
          <w:sz w:val="24"/>
          <w:szCs w:val="24"/>
        </w:rPr>
        <w:lastRenderedPageBreak/>
        <w:t>Data Analysis</w:t>
      </w:r>
    </w:p>
    <w:p w:rsidR="00116EC0" w:rsidRPr="00DE25DC" w:rsidRDefault="00116EC0" w:rsidP="00116EC0">
      <w:pPr>
        <w:spacing w:after="0" w:line="240" w:lineRule="auto"/>
        <w:jc w:val="both"/>
        <w:rPr>
          <w:rFonts w:ascii="Times New Roman" w:hAnsi="Times New Roman" w:cs="Times New Roman"/>
          <w:b/>
          <w:sz w:val="24"/>
          <w:szCs w:val="24"/>
        </w:rPr>
      </w:pPr>
    </w:p>
    <w:p w:rsidR="00116EC0" w:rsidRPr="00DE25DC" w:rsidRDefault="00116EC0" w:rsidP="00116EC0">
      <w:pPr>
        <w:spacing w:after="0" w:line="480" w:lineRule="auto"/>
        <w:jc w:val="both"/>
        <w:rPr>
          <w:rFonts w:ascii="Times New Roman" w:hAnsi="Times New Roman" w:cs="Times New Roman"/>
          <w:sz w:val="24"/>
          <w:szCs w:val="24"/>
        </w:rPr>
      </w:pPr>
      <w:r w:rsidRPr="00DE25DC">
        <w:rPr>
          <w:rFonts w:ascii="Times New Roman" w:hAnsi="Times New Roman" w:cs="Times New Roman"/>
          <w:b/>
          <w:sz w:val="24"/>
          <w:szCs w:val="24"/>
        </w:rPr>
        <w:tab/>
      </w:r>
      <w:r w:rsidRPr="00DE25DC">
        <w:rPr>
          <w:rFonts w:ascii="Times New Roman" w:hAnsi="Times New Roman" w:cs="Times New Roman"/>
          <w:sz w:val="24"/>
          <w:szCs w:val="24"/>
        </w:rPr>
        <w:t>Residues in part per billion (ppb) of imidacloprid, olefin, and 5-hydroxy were calculated using the average peak areas and conversions for each analyte by the formula described by Schöning and Schmuck (2003). Shapiro-Wilks W test for normality and Levene’s test of homogeneity of variances were used to verify that chemical concentration data conformed to the assumptions of analysis of variance (ANOVA).  Imidacloprid, olefin, and 5-hydroxy concentration data were converted from ng</w:t>
      </w:r>
      <w:r w:rsidR="00AF5FD5">
        <w:rPr>
          <w:rFonts w:ascii="Times New Roman" w:hAnsi="Times New Roman" w:cs="Times New Roman"/>
          <w:sz w:val="24"/>
          <w:szCs w:val="24"/>
        </w:rPr>
        <w:t xml:space="preserve"> </w:t>
      </w:r>
      <w:r w:rsidRPr="00DE25DC">
        <w:rPr>
          <w:rFonts w:ascii="Times New Roman" w:hAnsi="Times New Roman" w:cs="Times New Roman"/>
          <w:sz w:val="24"/>
          <w:szCs w:val="24"/>
        </w:rPr>
        <w:t>g</w:t>
      </w:r>
      <w:r w:rsidRPr="00DE25DC">
        <w:rPr>
          <w:rFonts w:ascii="Times New Roman" w:hAnsi="Times New Roman" w:cs="Times New Roman"/>
          <w:sz w:val="24"/>
          <w:szCs w:val="24"/>
          <w:vertAlign w:val="superscript"/>
        </w:rPr>
        <w:t>-1</w:t>
      </w:r>
      <w:r w:rsidRPr="00DE25DC">
        <w:rPr>
          <w:rFonts w:ascii="Times New Roman" w:hAnsi="Times New Roman" w:cs="Times New Roman"/>
          <w:sz w:val="24"/>
          <w:szCs w:val="24"/>
        </w:rPr>
        <w:t xml:space="preserve"> to parts per billion (ppb) and placed into an excel file and analyzed using PROC MIXED ANOVA in SAS (SAS 2006). ANOVA and Least Significant Differences (LSD) procedures were conducted on chemical concentration data </w:t>
      </w:r>
      <w:r w:rsidRPr="00DE25DC">
        <w:rPr>
          <w:rFonts w:ascii="Times New Roman" w:hAnsi="Times New Roman" w:cs="Times New Roman"/>
          <w:i/>
          <w:sz w:val="24"/>
          <w:szCs w:val="24"/>
        </w:rPr>
        <w:t>(P</w:t>
      </w:r>
      <w:r w:rsidRPr="00DE25DC">
        <w:rPr>
          <w:rFonts w:ascii="Times New Roman" w:hAnsi="Times New Roman" w:cs="Times New Roman"/>
          <w:sz w:val="24"/>
          <w:szCs w:val="24"/>
        </w:rPr>
        <w:t xml:space="preserve"> &lt; 0.05) to determine concentration differences in imidacloprid, olefin, and 5-hydroxy, in sap, twig and needle tissue, herbivores, and predators.  </w:t>
      </w:r>
    </w:p>
    <w:p w:rsidR="00116EC0" w:rsidRPr="00DE25DC" w:rsidRDefault="00116EC0" w:rsidP="00116EC0">
      <w:pPr>
        <w:spacing w:after="0" w:line="240" w:lineRule="auto"/>
        <w:jc w:val="center"/>
        <w:rPr>
          <w:rFonts w:ascii="Times New Roman" w:hAnsi="Times New Roman" w:cs="Times New Roman"/>
          <w:b/>
          <w:sz w:val="24"/>
          <w:szCs w:val="24"/>
        </w:rPr>
      </w:pPr>
    </w:p>
    <w:p w:rsidR="00116EC0" w:rsidRPr="00DE25DC" w:rsidRDefault="00116EC0" w:rsidP="00116EC0">
      <w:pPr>
        <w:spacing w:after="0" w:line="240" w:lineRule="auto"/>
        <w:rPr>
          <w:rFonts w:ascii="Times New Roman" w:hAnsi="Times New Roman" w:cs="Times New Roman"/>
          <w:b/>
          <w:sz w:val="24"/>
          <w:szCs w:val="24"/>
        </w:rPr>
      </w:pPr>
    </w:p>
    <w:p w:rsidR="00116EC0" w:rsidRPr="00DE25DC" w:rsidRDefault="00116EC0" w:rsidP="00116EC0">
      <w:pPr>
        <w:spacing w:after="0" w:line="240" w:lineRule="auto"/>
        <w:jc w:val="center"/>
        <w:rPr>
          <w:rFonts w:ascii="Times New Roman" w:hAnsi="Times New Roman" w:cs="Times New Roman"/>
          <w:b/>
          <w:sz w:val="28"/>
          <w:szCs w:val="28"/>
        </w:rPr>
      </w:pPr>
      <w:r w:rsidRPr="00DE25DC">
        <w:rPr>
          <w:rFonts w:ascii="Times New Roman" w:hAnsi="Times New Roman" w:cs="Times New Roman"/>
          <w:b/>
          <w:sz w:val="28"/>
          <w:szCs w:val="28"/>
        </w:rPr>
        <w:t>Results and Discussion</w:t>
      </w:r>
    </w:p>
    <w:p w:rsidR="00116EC0" w:rsidRPr="00DE25DC" w:rsidRDefault="00116EC0" w:rsidP="00116EC0">
      <w:pPr>
        <w:spacing w:after="0" w:line="240" w:lineRule="auto"/>
        <w:rPr>
          <w:rFonts w:ascii="Times New Roman" w:hAnsi="Times New Roman" w:cs="Times New Roman"/>
          <w:b/>
          <w:sz w:val="28"/>
          <w:szCs w:val="28"/>
        </w:rPr>
      </w:pPr>
      <w:r w:rsidRPr="00DE25DC">
        <w:rPr>
          <w:rFonts w:ascii="Times New Roman" w:hAnsi="Times New Roman" w:cs="Times New Roman"/>
          <w:b/>
          <w:sz w:val="28"/>
          <w:szCs w:val="28"/>
        </w:rPr>
        <w:t xml:space="preserve"> </w:t>
      </w:r>
    </w:p>
    <w:p w:rsidR="00116EC0" w:rsidRPr="00DE25DC" w:rsidRDefault="00116EC0" w:rsidP="00116EC0">
      <w:pPr>
        <w:spacing w:after="0" w:line="240" w:lineRule="auto"/>
        <w:rPr>
          <w:rFonts w:ascii="Times New Roman" w:hAnsi="Times New Roman" w:cs="Times New Roman"/>
          <w:b/>
          <w:sz w:val="24"/>
          <w:szCs w:val="24"/>
        </w:rPr>
      </w:pPr>
    </w:p>
    <w:p w:rsidR="003405A6" w:rsidRDefault="00116EC0" w:rsidP="00116EC0">
      <w:pPr>
        <w:spacing w:after="0" w:line="480" w:lineRule="auto"/>
        <w:jc w:val="both"/>
        <w:rPr>
          <w:rFonts w:ascii="Times New Roman" w:hAnsi="Times New Roman" w:cs="Times New Roman"/>
          <w:sz w:val="24"/>
          <w:szCs w:val="24"/>
        </w:rPr>
      </w:pPr>
      <w:r w:rsidRPr="00DE25DC">
        <w:rPr>
          <w:rFonts w:ascii="Times New Roman" w:hAnsi="Times New Roman" w:cs="Times New Roman"/>
          <w:b/>
          <w:sz w:val="24"/>
          <w:szCs w:val="24"/>
        </w:rPr>
        <w:tab/>
      </w:r>
      <w:r w:rsidRPr="00DE25DC">
        <w:rPr>
          <w:rFonts w:ascii="Times New Roman" w:hAnsi="Times New Roman" w:cs="Times New Roman"/>
          <w:sz w:val="24"/>
          <w:szCs w:val="24"/>
        </w:rPr>
        <w:t xml:space="preserve">This study resulted in 3,875 insect herbivore and predator specimens collected and analyzed for imidacloprid, olefin, and 5-hydroxy concentrations (Table </w:t>
      </w:r>
      <w:r w:rsidR="007D5EA4">
        <w:rPr>
          <w:rFonts w:ascii="Times New Roman" w:hAnsi="Times New Roman" w:cs="Times New Roman"/>
          <w:sz w:val="24"/>
          <w:szCs w:val="24"/>
        </w:rPr>
        <w:t>10</w:t>
      </w:r>
      <w:r w:rsidRPr="00DE25DC">
        <w:rPr>
          <w:rFonts w:ascii="Times New Roman" w:hAnsi="Times New Roman" w:cs="Times New Roman"/>
          <w:sz w:val="24"/>
          <w:szCs w:val="24"/>
        </w:rPr>
        <w:t>). Tri-trophic movement of imidacloprid and olefin was quantified and documented through the sap, twig and needle tissue, herbivore tissue, and predator tissue.  Mean concentrations of imidacloprid and olefin were significantly different among sap, twig and needle tissue, herbivore tissue, and predator tissue (</w:t>
      </w:r>
      <w:r w:rsidRPr="00DE25DC">
        <w:rPr>
          <w:rFonts w:ascii="Times New Roman" w:hAnsi="Times New Roman" w:cs="Times New Roman"/>
          <w:i/>
          <w:sz w:val="24"/>
          <w:szCs w:val="24"/>
        </w:rPr>
        <w:t>F</w:t>
      </w:r>
      <w:r w:rsidRPr="00DE25DC">
        <w:rPr>
          <w:rFonts w:ascii="Times New Roman" w:hAnsi="Times New Roman" w:cs="Times New Roman"/>
          <w:sz w:val="24"/>
          <w:szCs w:val="24"/>
        </w:rPr>
        <w:t xml:space="preserve">= 3.25; </w:t>
      </w:r>
      <w:proofErr w:type="gramStart"/>
      <w:r w:rsidRPr="00DE25DC">
        <w:rPr>
          <w:rFonts w:ascii="Times New Roman" w:hAnsi="Times New Roman" w:cs="Times New Roman"/>
          <w:sz w:val="24"/>
          <w:szCs w:val="24"/>
        </w:rPr>
        <w:t>df</w:t>
      </w:r>
      <w:proofErr w:type="gramEnd"/>
      <w:r w:rsidRPr="00DE25DC">
        <w:rPr>
          <w:rFonts w:ascii="Times New Roman" w:hAnsi="Times New Roman" w:cs="Times New Roman"/>
          <w:sz w:val="24"/>
          <w:szCs w:val="24"/>
        </w:rPr>
        <w:t xml:space="preserve"> = 3;</w:t>
      </w:r>
      <w:r w:rsidRPr="00DE25DC">
        <w:rPr>
          <w:rFonts w:ascii="Times New Roman" w:hAnsi="Times New Roman" w:cs="Times New Roman"/>
          <w:i/>
          <w:sz w:val="24"/>
          <w:szCs w:val="24"/>
        </w:rPr>
        <w:t xml:space="preserve"> P</w:t>
      </w:r>
      <w:r w:rsidRPr="00DE25DC">
        <w:rPr>
          <w:rFonts w:ascii="Times New Roman" w:hAnsi="Times New Roman" w:cs="Times New Roman"/>
          <w:sz w:val="24"/>
          <w:szCs w:val="24"/>
        </w:rPr>
        <w:t xml:space="preserve"> &lt; 0.001).  The mean imidacloprid and olefin concentrations were significantly higher (LSD test; </w:t>
      </w:r>
      <w:r w:rsidRPr="00DE25DC">
        <w:rPr>
          <w:rFonts w:ascii="Times New Roman" w:hAnsi="Times New Roman" w:cs="Times New Roman"/>
          <w:i/>
          <w:sz w:val="24"/>
          <w:szCs w:val="24"/>
        </w:rPr>
        <w:t xml:space="preserve">P </w:t>
      </w:r>
      <w:r w:rsidRPr="00DE25DC">
        <w:rPr>
          <w:rFonts w:ascii="Times New Roman" w:hAnsi="Times New Roman" w:cs="Times New Roman"/>
          <w:sz w:val="24"/>
          <w:szCs w:val="24"/>
        </w:rPr>
        <w:t xml:space="preserve">&lt; 0.05) in twig and needle tissue, followed by herbivore tissue, predator tissue, and sap, respectively (Figure </w:t>
      </w:r>
    </w:p>
    <w:p w:rsidR="003405A6" w:rsidRPr="00DE25DC" w:rsidRDefault="003405A6" w:rsidP="003405A6">
      <w:pPr>
        <w:spacing w:after="0" w:line="240" w:lineRule="auto"/>
        <w:rPr>
          <w:rFonts w:ascii="Times New Roman" w:hAnsi="Times New Roman" w:cs="Times New Roman"/>
          <w:b/>
          <w:sz w:val="24"/>
          <w:szCs w:val="24"/>
        </w:rPr>
      </w:pPr>
      <w:proofErr w:type="gramStart"/>
      <w:r w:rsidRPr="00DE25DC">
        <w:rPr>
          <w:rFonts w:ascii="Times New Roman" w:hAnsi="Times New Roman" w:cs="Times New Roman"/>
          <w:b/>
          <w:sz w:val="24"/>
          <w:szCs w:val="24"/>
        </w:rPr>
        <w:lastRenderedPageBreak/>
        <w:t xml:space="preserve">Table </w:t>
      </w:r>
      <w:r w:rsidR="007D5EA4">
        <w:rPr>
          <w:rFonts w:ascii="Times New Roman" w:hAnsi="Times New Roman" w:cs="Times New Roman"/>
          <w:b/>
          <w:sz w:val="24"/>
          <w:szCs w:val="24"/>
        </w:rPr>
        <w:t>10</w:t>
      </w:r>
      <w:r w:rsidRPr="00DE25DC">
        <w:rPr>
          <w:rFonts w:ascii="Times New Roman" w:hAnsi="Times New Roman" w:cs="Times New Roman"/>
          <w:b/>
          <w:sz w:val="24"/>
          <w:szCs w:val="24"/>
        </w:rPr>
        <w:t>.</w:t>
      </w:r>
      <w:proofErr w:type="gramEnd"/>
      <w:r w:rsidRPr="00DE25DC">
        <w:rPr>
          <w:rFonts w:ascii="Times New Roman" w:hAnsi="Times New Roman" w:cs="Times New Roman"/>
          <w:b/>
          <w:sz w:val="24"/>
          <w:szCs w:val="24"/>
        </w:rPr>
        <w:t xml:space="preserve"> Insect herbivores and predators associated with eastern hemlock at Coal Creek Recreational area, Oliver Springs, TN, analyzed for imidacloprid, olefin, and 5-hydroxy. </w:t>
      </w:r>
    </w:p>
    <w:tbl>
      <w:tblPr>
        <w:tblW w:w="8402" w:type="dxa"/>
        <w:tblInd w:w="93" w:type="dxa"/>
        <w:tblLook w:val="04A0"/>
      </w:tblPr>
      <w:tblGrid>
        <w:gridCol w:w="978"/>
        <w:gridCol w:w="1140"/>
        <w:gridCol w:w="1185"/>
        <w:gridCol w:w="1179"/>
        <w:gridCol w:w="874"/>
        <w:gridCol w:w="779"/>
        <w:gridCol w:w="1170"/>
        <w:gridCol w:w="1097"/>
      </w:tblGrid>
      <w:tr w:rsidR="003405A6" w:rsidRPr="00DE25DC" w:rsidTr="00364C4E">
        <w:trPr>
          <w:trHeight w:val="1140"/>
        </w:trPr>
        <w:tc>
          <w:tcPr>
            <w:tcW w:w="978" w:type="dxa"/>
            <w:tcBorders>
              <w:top w:val="single" w:sz="8" w:space="0" w:color="auto"/>
              <w:left w:val="nil"/>
              <w:bottom w:val="single" w:sz="8" w:space="0" w:color="auto"/>
              <w:right w:val="nil"/>
            </w:tcBorders>
            <w:shd w:val="clear" w:color="auto" w:fill="auto"/>
            <w:noWrap/>
            <w:vAlign w:val="center"/>
            <w:hideMark/>
          </w:tcPr>
          <w:p w:rsidR="003405A6" w:rsidRPr="00DE25DC" w:rsidRDefault="003405A6" w:rsidP="00364C4E">
            <w:pPr>
              <w:spacing w:after="0" w:line="240" w:lineRule="auto"/>
              <w:rPr>
                <w:rFonts w:ascii="Times New Roman" w:eastAsia="Times New Roman" w:hAnsi="Times New Roman" w:cs="Times New Roman"/>
                <w:b/>
                <w:bCs/>
                <w:color w:val="000000"/>
                <w:sz w:val="16"/>
                <w:szCs w:val="16"/>
              </w:rPr>
            </w:pPr>
            <w:r w:rsidRPr="00DE25DC">
              <w:rPr>
                <w:rFonts w:ascii="Times New Roman" w:eastAsia="Times New Roman" w:hAnsi="Times New Roman" w:cs="Times New Roman"/>
                <w:b/>
                <w:bCs/>
                <w:color w:val="000000"/>
                <w:sz w:val="16"/>
                <w:szCs w:val="16"/>
              </w:rPr>
              <w:t>Order</w:t>
            </w:r>
          </w:p>
        </w:tc>
        <w:tc>
          <w:tcPr>
            <w:tcW w:w="1140" w:type="dxa"/>
            <w:tcBorders>
              <w:top w:val="single" w:sz="8" w:space="0" w:color="auto"/>
              <w:left w:val="nil"/>
              <w:bottom w:val="single" w:sz="8" w:space="0" w:color="auto"/>
              <w:right w:val="nil"/>
            </w:tcBorders>
            <w:shd w:val="clear" w:color="auto" w:fill="auto"/>
            <w:noWrap/>
            <w:vAlign w:val="center"/>
            <w:hideMark/>
          </w:tcPr>
          <w:p w:rsidR="003405A6" w:rsidRPr="00DE25DC" w:rsidRDefault="003405A6" w:rsidP="00364C4E">
            <w:pPr>
              <w:spacing w:after="0" w:line="240" w:lineRule="auto"/>
              <w:rPr>
                <w:rFonts w:ascii="Times New Roman" w:eastAsia="Times New Roman" w:hAnsi="Times New Roman" w:cs="Times New Roman"/>
                <w:b/>
                <w:bCs/>
                <w:color w:val="000000"/>
                <w:sz w:val="16"/>
                <w:szCs w:val="16"/>
              </w:rPr>
            </w:pPr>
            <w:r w:rsidRPr="00DE25DC">
              <w:rPr>
                <w:rFonts w:ascii="Times New Roman" w:eastAsia="Times New Roman" w:hAnsi="Times New Roman" w:cs="Times New Roman"/>
                <w:b/>
                <w:bCs/>
                <w:color w:val="000000"/>
                <w:sz w:val="16"/>
                <w:szCs w:val="16"/>
              </w:rPr>
              <w:t>Family</w:t>
            </w:r>
          </w:p>
        </w:tc>
        <w:tc>
          <w:tcPr>
            <w:tcW w:w="1185" w:type="dxa"/>
            <w:tcBorders>
              <w:top w:val="single" w:sz="8" w:space="0" w:color="auto"/>
              <w:left w:val="nil"/>
              <w:bottom w:val="single" w:sz="8" w:space="0" w:color="auto"/>
              <w:right w:val="nil"/>
            </w:tcBorders>
            <w:shd w:val="clear" w:color="auto" w:fill="auto"/>
            <w:noWrap/>
            <w:vAlign w:val="center"/>
            <w:hideMark/>
          </w:tcPr>
          <w:p w:rsidR="003405A6" w:rsidRPr="00DE25DC" w:rsidRDefault="003405A6" w:rsidP="00364C4E">
            <w:pPr>
              <w:spacing w:after="0" w:line="240" w:lineRule="auto"/>
              <w:rPr>
                <w:rFonts w:ascii="Times New Roman" w:eastAsia="Times New Roman" w:hAnsi="Times New Roman" w:cs="Times New Roman"/>
                <w:b/>
                <w:bCs/>
                <w:color w:val="000000"/>
                <w:sz w:val="16"/>
                <w:szCs w:val="16"/>
              </w:rPr>
            </w:pPr>
            <w:r w:rsidRPr="00DE25DC">
              <w:rPr>
                <w:rFonts w:ascii="Times New Roman" w:eastAsia="Times New Roman" w:hAnsi="Times New Roman" w:cs="Times New Roman"/>
                <w:b/>
                <w:bCs/>
                <w:color w:val="000000"/>
                <w:sz w:val="16"/>
                <w:szCs w:val="16"/>
              </w:rPr>
              <w:t>Genus</w:t>
            </w:r>
          </w:p>
        </w:tc>
        <w:tc>
          <w:tcPr>
            <w:tcW w:w="1179" w:type="dxa"/>
            <w:tcBorders>
              <w:top w:val="single" w:sz="8" w:space="0" w:color="auto"/>
              <w:left w:val="nil"/>
              <w:bottom w:val="single" w:sz="8" w:space="0" w:color="auto"/>
              <w:right w:val="nil"/>
            </w:tcBorders>
            <w:shd w:val="clear" w:color="auto" w:fill="auto"/>
            <w:noWrap/>
            <w:vAlign w:val="center"/>
            <w:hideMark/>
          </w:tcPr>
          <w:p w:rsidR="003405A6" w:rsidRPr="00DE25DC" w:rsidRDefault="002E4718" w:rsidP="00364C4E">
            <w:pPr>
              <w:spacing w:after="0" w:line="240" w:lineRule="auto"/>
              <w:rPr>
                <w:rFonts w:ascii="Times New Roman" w:eastAsia="Times New Roman" w:hAnsi="Times New Roman" w:cs="Times New Roman"/>
                <w:b/>
                <w:bCs/>
                <w:color w:val="000000"/>
                <w:sz w:val="16"/>
                <w:szCs w:val="16"/>
              </w:rPr>
            </w:pPr>
            <w:r w:rsidRPr="00DE25DC">
              <w:rPr>
                <w:rFonts w:ascii="Times New Roman" w:eastAsia="Times New Roman" w:hAnsi="Times New Roman" w:cs="Times New Roman"/>
                <w:b/>
                <w:bCs/>
                <w:color w:val="000000"/>
                <w:sz w:val="16"/>
                <w:szCs w:val="16"/>
              </w:rPr>
              <w:t>Species</w:t>
            </w:r>
          </w:p>
        </w:tc>
        <w:tc>
          <w:tcPr>
            <w:tcW w:w="874" w:type="dxa"/>
            <w:tcBorders>
              <w:top w:val="single" w:sz="8" w:space="0" w:color="auto"/>
              <w:left w:val="nil"/>
              <w:bottom w:val="single" w:sz="8" w:space="0" w:color="auto"/>
              <w:right w:val="nil"/>
            </w:tcBorders>
            <w:shd w:val="clear" w:color="auto" w:fill="auto"/>
            <w:noWrap/>
            <w:vAlign w:val="center"/>
            <w:hideMark/>
          </w:tcPr>
          <w:p w:rsidR="003405A6" w:rsidRPr="00DE25DC" w:rsidRDefault="003405A6" w:rsidP="00364C4E">
            <w:pPr>
              <w:spacing w:after="0" w:line="240" w:lineRule="auto"/>
              <w:rPr>
                <w:rFonts w:ascii="Times New Roman" w:eastAsia="Times New Roman" w:hAnsi="Times New Roman" w:cs="Times New Roman"/>
                <w:b/>
                <w:bCs/>
                <w:color w:val="000000"/>
                <w:sz w:val="16"/>
                <w:szCs w:val="16"/>
              </w:rPr>
            </w:pPr>
            <w:r w:rsidRPr="00DE25DC">
              <w:rPr>
                <w:rFonts w:ascii="Times New Roman" w:eastAsia="Times New Roman" w:hAnsi="Times New Roman" w:cs="Times New Roman"/>
                <w:b/>
                <w:bCs/>
                <w:color w:val="000000"/>
                <w:sz w:val="16"/>
                <w:szCs w:val="16"/>
              </w:rPr>
              <w:t>Author</w:t>
            </w:r>
          </w:p>
        </w:tc>
        <w:tc>
          <w:tcPr>
            <w:tcW w:w="779" w:type="dxa"/>
            <w:tcBorders>
              <w:top w:val="single" w:sz="8" w:space="0" w:color="auto"/>
              <w:left w:val="nil"/>
              <w:bottom w:val="single" w:sz="8" w:space="0" w:color="auto"/>
              <w:right w:val="nil"/>
            </w:tcBorders>
            <w:shd w:val="clear" w:color="auto" w:fill="auto"/>
            <w:vAlign w:val="center"/>
            <w:hideMark/>
          </w:tcPr>
          <w:p w:rsidR="003405A6" w:rsidRPr="00DE25DC" w:rsidRDefault="003405A6" w:rsidP="00364C4E">
            <w:pPr>
              <w:spacing w:after="0" w:line="240" w:lineRule="auto"/>
              <w:jc w:val="center"/>
              <w:rPr>
                <w:rFonts w:ascii="Times New Roman" w:eastAsia="Times New Roman" w:hAnsi="Times New Roman" w:cs="Times New Roman"/>
                <w:b/>
                <w:bCs/>
                <w:color w:val="000000"/>
                <w:sz w:val="16"/>
                <w:szCs w:val="16"/>
              </w:rPr>
            </w:pPr>
            <w:r w:rsidRPr="00DE25DC">
              <w:rPr>
                <w:rFonts w:ascii="Times New Roman" w:eastAsia="Times New Roman" w:hAnsi="Times New Roman" w:cs="Times New Roman"/>
                <w:b/>
                <w:bCs/>
                <w:color w:val="000000"/>
                <w:sz w:val="16"/>
                <w:szCs w:val="16"/>
              </w:rPr>
              <w:t>Trophic Level</w:t>
            </w:r>
          </w:p>
        </w:tc>
        <w:tc>
          <w:tcPr>
            <w:tcW w:w="1170" w:type="dxa"/>
            <w:tcBorders>
              <w:top w:val="single" w:sz="8" w:space="0" w:color="auto"/>
              <w:left w:val="nil"/>
              <w:bottom w:val="single" w:sz="8" w:space="0" w:color="auto"/>
              <w:right w:val="nil"/>
            </w:tcBorders>
            <w:shd w:val="clear" w:color="auto" w:fill="auto"/>
            <w:vAlign w:val="center"/>
            <w:hideMark/>
          </w:tcPr>
          <w:p w:rsidR="003405A6" w:rsidRPr="00DE25DC" w:rsidRDefault="003405A6" w:rsidP="00364C4E">
            <w:pPr>
              <w:spacing w:after="0" w:line="240" w:lineRule="auto"/>
              <w:jc w:val="center"/>
              <w:rPr>
                <w:rFonts w:ascii="Times New Roman" w:eastAsia="Times New Roman" w:hAnsi="Times New Roman" w:cs="Times New Roman"/>
                <w:b/>
                <w:bCs/>
                <w:color w:val="000000"/>
                <w:sz w:val="16"/>
                <w:szCs w:val="16"/>
              </w:rPr>
            </w:pPr>
            <w:r w:rsidRPr="00DE25DC">
              <w:rPr>
                <w:rFonts w:ascii="Times New Roman" w:eastAsia="Times New Roman" w:hAnsi="Times New Roman" w:cs="Times New Roman"/>
                <w:b/>
                <w:bCs/>
                <w:color w:val="000000"/>
                <w:sz w:val="16"/>
                <w:szCs w:val="16"/>
              </w:rPr>
              <w:t xml:space="preserve"># of specimens collected </w:t>
            </w:r>
          </w:p>
        </w:tc>
        <w:tc>
          <w:tcPr>
            <w:tcW w:w="1097" w:type="dxa"/>
            <w:tcBorders>
              <w:top w:val="single" w:sz="8" w:space="0" w:color="auto"/>
              <w:left w:val="nil"/>
              <w:bottom w:val="single" w:sz="8" w:space="0" w:color="auto"/>
              <w:right w:val="nil"/>
            </w:tcBorders>
            <w:shd w:val="clear" w:color="auto" w:fill="auto"/>
            <w:vAlign w:val="center"/>
            <w:hideMark/>
          </w:tcPr>
          <w:p w:rsidR="003405A6" w:rsidRPr="00DE25DC" w:rsidRDefault="003405A6" w:rsidP="00364C4E">
            <w:pPr>
              <w:spacing w:after="0" w:line="240" w:lineRule="auto"/>
              <w:jc w:val="center"/>
              <w:rPr>
                <w:rFonts w:ascii="Times New Roman" w:eastAsia="Times New Roman" w:hAnsi="Times New Roman" w:cs="Times New Roman"/>
                <w:b/>
                <w:bCs/>
                <w:color w:val="000000"/>
                <w:sz w:val="16"/>
                <w:szCs w:val="16"/>
              </w:rPr>
            </w:pPr>
            <w:r w:rsidRPr="00DE25DC">
              <w:rPr>
                <w:rFonts w:ascii="Times New Roman" w:eastAsia="Times New Roman" w:hAnsi="Times New Roman" w:cs="Times New Roman"/>
                <w:b/>
                <w:bCs/>
                <w:color w:val="000000"/>
                <w:sz w:val="16"/>
                <w:szCs w:val="16"/>
              </w:rPr>
              <w:t># of specimens testing postive for imidacloprid  and olefin</w:t>
            </w:r>
          </w:p>
        </w:tc>
      </w:tr>
      <w:tr w:rsidR="003405A6" w:rsidRPr="00DE25DC" w:rsidTr="00364C4E">
        <w:trPr>
          <w:trHeight w:val="300"/>
        </w:trPr>
        <w:tc>
          <w:tcPr>
            <w:tcW w:w="978"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Hemiptera</w:t>
            </w:r>
          </w:p>
        </w:tc>
        <w:tc>
          <w:tcPr>
            <w:tcW w:w="1140"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Anthocoridae</w:t>
            </w:r>
          </w:p>
        </w:tc>
        <w:tc>
          <w:tcPr>
            <w:tcW w:w="1185"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i/>
                <w:iCs/>
                <w:color w:val="000000"/>
                <w:sz w:val="16"/>
                <w:szCs w:val="16"/>
              </w:rPr>
            </w:pPr>
            <w:r w:rsidRPr="00DE25DC">
              <w:rPr>
                <w:rFonts w:ascii="Times New Roman" w:eastAsia="Times New Roman" w:hAnsi="Times New Roman" w:cs="Times New Roman"/>
                <w:i/>
                <w:iCs/>
                <w:color w:val="000000"/>
                <w:sz w:val="16"/>
                <w:szCs w:val="16"/>
              </w:rPr>
              <w:t>Anthocoris</w:t>
            </w:r>
          </w:p>
        </w:tc>
        <w:tc>
          <w:tcPr>
            <w:tcW w:w="1179" w:type="dxa"/>
            <w:tcBorders>
              <w:top w:val="nil"/>
              <w:left w:val="nil"/>
              <w:bottom w:val="nil"/>
              <w:right w:val="nil"/>
            </w:tcBorders>
            <w:shd w:val="clear" w:color="auto" w:fill="auto"/>
            <w:noWrap/>
            <w:vAlign w:val="bottom"/>
            <w:hideMark/>
          </w:tcPr>
          <w:p w:rsidR="003405A6" w:rsidRPr="00DE25DC" w:rsidRDefault="002E4718" w:rsidP="00364C4E">
            <w:pPr>
              <w:spacing w:after="0" w:line="240" w:lineRule="auto"/>
              <w:rPr>
                <w:rFonts w:ascii="Times New Roman" w:eastAsia="Times New Roman" w:hAnsi="Times New Roman" w:cs="Times New Roman"/>
                <w:i/>
                <w:iCs/>
                <w:color w:val="000000"/>
                <w:sz w:val="16"/>
                <w:szCs w:val="16"/>
              </w:rPr>
            </w:pPr>
            <w:r w:rsidRPr="00DE25DC">
              <w:rPr>
                <w:rFonts w:ascii="Times New Roman" w:eastAsia="Times New Roman" w:hAnsi="Times New Roman" w:cs="Times New Roman"/>
                <w:i/>
                <w:iCs/>
                <w:color w:val="000000"/>
                <w:sz w:val="16"/>
                <w:szCs w:val="16"/>
              </w:rPr>
              <w:t>borealis</w:t>
            </w:r>
          </w:p>
        </w:tc>
        <w:tc>
          <w:tcPr>
            <w:tcW w:w="874"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Dallas</w:t>
            </w:r>
          </w:p>
        </w:tc>
        <w:tc>
          <w:tcPr>
            <w:tcW w:w="779"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P</w:t>
            </w:r>
          </w:p>
        </w:tc>
        <w:tc>
          <w:tcPr>
            <w:tcW w:w="1170"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112</w:t>
            </w:r>
          </w:p>
        </w:tc>
        <w:tc>
          <w:tcPr>
            <w:tcW w:w="1097"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97</w:t>
            </w:r>
          </w:p>
        </w:tc>
      </w:tr>
      <w:tr w:rsidR="003405A6" w:rsidRPr="00DE25DC" w:rsidTr="00364C4E">
        <w:trPr>
          <w:trHeight w:val="300"/>
        </w:trPr>
        <w:tc>
          <w:tcPr>
            <w:tcW w:w="978"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Coleoptera</w:t>
            </w:r>
          </w:p>
        </w:tc>
        <w:tc>
          <w:tcPr>
            <w:tcW w:w="1140"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Cantharidae</w:t>
            </w:r>
          </w:p>
        </w:tc>
        <w:tc>
          <w:tcPr>
            <w:tcW w:w="1185"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i/>
                <w:iCs/>
                <w:color w:val="000000"/>
                <w:sz w:val="16"/>
                <w:szCs w:val="16"/>
              </w:rPr>
            </w:pPr>
            <w:r w:rsidRPr="00DE25DC">
              <w:rPr>
                <w:rFonts w:ascii="Times New Roman" w:eastAsia="Times New Roman" w:hAnsi="Times New Roman" w:cs="Times New Roman"/>
                <w:i/>
                <w:iCs/>
                <w:color w:val="000000"/>
                <w:sz w:val="16"/>
                <w:szCs w:val="16"/>
              </w:rPr>
              <w:t>Rhagonycha</w:t>
            </w:r>
          </w:p>
        </w:tc>
        <w:tc>
          <w:tcPr>
            <w:tcW w:w="1179" w:type="dxa"/>
            <w:tcBorders>
              <w:top w:val="nil"/>
              <w:left w:val="nil"/>
              <w:bottom w:val="nil"/>
              <w:right w:val="nil"/>
            </w:tcBorders>
            <w:shd w:val="clear" w:color="auto" w:fill="auto"/>
            <w:noWrap/>
            <w:vAlign w:val="bottom"/>
            <w:hideMark/>
          </w:tcPr>
          <w:p w:rsidR="003405A6" w:rsidRPr="00DE25DC" w:rsidRDefault="002E4718" w:rsidP="00364C4E">
            <w:pPr>
              <w:spacing w:after="0" w:line="240" w:lineRule="auto"/>
              <w:rPr>
                <w:rFonts w:ascii="Times New Roman" w:eastAsia="Times New Roman" w:hAnsi="Times New Roman" w:cs="Times New Roman"/>
                <w:i/>
                <w:iCs/>
                <w:color w:val="000000"/>
                <w:sz w:val="16"/>
                <w:szCs w:val="16"/>
              </w:rPr>
            </w:pPr>
            <w:r w:rsidRPr="00DE25DC">
              <w:rPr>
                <w:rFonts w:ascii="Times New Roman" w:eastAsia="Times New Roman" w:hAnsi="Times New Roman" w:cs="Times New Roman"/>
                <w:i/>
                <w:iCs/>
                <w:color w:val="000000"/>
                <w:sz w:val="16"/>
                <w:szCs w:val="16"/>
              </w:rPr>
              <w:t>angulatus</w:t>
            </w:r>
          </w:p>
        </w:tc>
        <w:tc>
          <w:tcPr>
            <w:tcW w:w="874"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Say</w:t>
            </w:r>
          </w:p>
        </w:tc>
        <w:tc>
          <w:tcPr>
            <w:tcW w:w="779"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P</w:t>
            </w:r>
          </w:p>
        </w:tc>
        <w:tc>
          <w:tcPr>
            <w:tcW w:w="1170"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22</w:t>
            </w:r>
          </w:p>
        </w:tc>
        <w:tc>
          <w:tcPr>
            <w:tcW w:w="1097"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19</w:t>
            </w:r>
          </w:p>
        </w:tc>
      </w:tr>
      <w:tr w:rsidR="003405A6" w:rsidRPr="00DE25DC" w:rsidTr="00364C4E">
        <w:trPr>
          <w:trHeight w:val="300"/>
        </w:trPr>
        <w:tc>
          <w:tcPr>
            <w:tcW w:w="978"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Coleoptera</w:t>
            </w:r>
          </w:p>
        </w:tc>
        <w:tc>
          <w:tcPr>
            <w:tcW w:w="1140"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Cantharidae</w:t>
            </w:r>
          </w:p>
        </w:tc>
        <w:tc>
          <w:tcPr>
            <w:tcW w:w="1185"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i/>
                <w:iCs/>
                <w:color w:val="000000"/>
                <w:sz w:val="16"/>
                <w:szCs w:val="16"/>
              </w:rPr>
            </w:pPr>
            <w:r w:rsidRPr="00DE25DC">
              <w:rPr>
                <w:rFonts w:ascii="Times New Roman" w:eastAsia="Times New Roman" w:hAnsi="Times New Roman" w:cs="Times New Roman"/>
                <w:i/>
                <w:iCs/>
                <w:color w:val="000000"/>
                <w:sz w:val="16"/>
                <w:szCs w:val="16"/>
              </w:rPr>
              <w:t>Podabrus</w:t>
            </w:r>
          </w:p>
        </w:tc>
        <w:tc>
          <w:tcPr>
            <w:tcW w:w="1179" w:type="dxa"/>
            <w:tcBorders>
              <w:top w:val="nil"/>
              <w:left w:val="nil"/>
              <w:bottom w:val="nil"/>
              <w:right w:val="nil"/>
            </w:tcBorders>
            <w:shd w:val="clear" w:color="auto" w:fill="auto"/>
            <w:noWrap/>
            <w:vAlign w:val="bottom"/>
            <w:hideMark/>
          </w:tcPr>
          <w:p w:rsidR="003405A6" w:rsidRPr="00DE25DC" w:rsidRDefault="002E4718" w:rsidP="00364C4E">
            <w:pPr>
              <w:spacing w:after="0" w:line="240" w:lineRule="auto"/>
              <w:rPr>
                <w:rFonts w:ascii="Times New Roman" w:eastAsia="Times New Roman" w:hAnsi="Times New Roman" w:cs="Times New Roman"/>
                <w:i/>
                <w:iCs/>
                <w:color w:val="000000"/>
                <w:sz w:val="16"/>
                <w:szCs w:val="16"/>
              </w:rPr>
            </w:pPr>
            <w:r w:rsidRPr="00DE25DC">
              <w:rPr>
                <w:rFonts w:ascii="Times New Roman" w:eastAsia="Times New Roman" w:hAnsi="Times New Roman" w:cs="Times New Roman"/>
                <w:i/>
                <w:iCs/>
                <w:color w:val="000000"/>
                <w:sz w:val="16"/>
                <w:szCs w:val="16"/>
              </w:rPr>
              <w:t>tomentosus</w:t>
            </w:r>
          </w:p>
        </w:tc>
        <w:tc>
          <w:tcPr>
            <w:tcW w:w="874"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(Say)</w:t>
            </w:r>
          </w:p>
        </w:tc>
        <w:tc>
          <w:tcPr>
            <w:tcW w:w="779"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P</w:t>
            </w:r>
          </w:p>
        </w:tc>
        <w:tc>
          <w:tcPr>
            <w:tcW w:w="1170"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24</w:t>
            </w:r>
          </w:p>
        </w:tc>
        <w:tc>
          <w:tcPr>
            <w:tcW w:w="1097"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18</w:t>
            </w:r>
          </w:p>
        </w:tc>
      </w:tr>
      <w:tr w:rsidR="003405A6" w:rsidRPr="00DE25DC" w:rsidTr="00364C4E">
        <w:trPr>
          <w:trHeight w:val="300"/>
        </w:trPr>
        <w:tc>
          <w:tcPr>
            <w:tcW w:w="978"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Coleoptera</w:t>
            </w:r>
          </w:p>
        </w:tc>
        <w:tc>
          <w:tcPr>
            <w:tcW w:w="1140"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Cantharidae</w:t>
            </w:r>
          </w:p>
        </w:tc>
        <w:tc>
          <w:tcPr>
            <w:tcW w:w="1185"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i/>
                <w:iCs/>
                <w:color w:val="000000"/>
                <w:sz w:val="16"/>
                <w:szCs w:val="16"/>
              </w:rPr>
            </w:pPr>
            <w:r w:rsidRPr="00DE25DC">
              <w:rPr>
                <w:rFonts w:ascii="Times New Roman" w:eastAsia="Times New Roman" w:hAnsi="Times New Roman" w:cs="Times New Roman"/>
                <w:i/>
                <w:iCs/>
                <w:color w:val="000000"/>
                <w:sz w:val="16"/>
                <w:szCs w:val="16"/>
              </w:rPr>
              <w:t>Rhagonycha</w:t>
            </w:r>
          </w:p>
        </w:tc>
        <w:tc>
          <w:tcPr>
            <w:tcW w:w="1179" w:type="dxa"/>
            <w:tcBorders>
              <w:top w:val="nil"/>
              <w:left w:val="nil"/>
              <w:bottom w:val="nil"/>
              <w:right w:val="nil"/>
            </w:tcBorders>
            <w:shd w:val="clear" w:color="auto" w:fill="auto"/>
            <w:noWrap/>
            <w:vAlign w:val="bottom"/>
            <w:hideMark/>
          </w:tcPr>
          <w:p w:rsidR="003405A6" w:rsidRPr="00DE25DC" w:rsidRDefault="002E4718" w:rsidP="00364C4E">
            <w:pPr>
              <w:spacing w:after="0" w:line="240" w:lineRule="auto"/>
              <w:rPr>
                <w:rFonts w:ascii="Times New Roman" w:eastAsia="Times New Roman" w:hAnsi="Times New Roman" w:cs="Times New Roman"/>
                <w:i/>
                <w:iCs/>
                <w:color w:val="000000"/>
                <w:sz w:val="16"/>
                <w:szCs w:val="16"/>
              </w:rPr>
            </w:pPr>
            <w:r w:rsidRPr="00DE25DC">
              <w:rPr>
                <w:rFonts w:ascii="Times New Roman" w:eastAsia="Times New Roman" w:hAnsi="Times New Roman" w:cs="Times New Roman"/>
                <w:i/>
                <w:iCs/>
                <w:color w:val="000000"/>
                <w:sz w:val="16"/>
                <w:szCs w:val="16"/>
              </w:rPr>
              <w:t>oriflava</w:t>
            </w:r>
          </w:p>
        </w:tc>
        <w:tc>
          <w:tcPr>
            <w:tcW w:w="874"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(LeConte)</w:t>
            </w:r>
          </w:p>
        </w:tc>
        <w:tc>
          <w:tcPr>
            <w:tcW w:w="779"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P</w:t>
            </w:r>
          </w:p>
        </w:tc>
        <w:tc>
          <w:tcPr>
            <w:tcW w:w="1170"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33</w:t>
            </w:r>
          </w:p>
        </w:tc>
        <w:tc>
          <w:tcPr>
            <w:tcW w:w="1097"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28</w:t>
            </w:r>
          </w:p>
        </w:tc>
      </w:tr>
      <w:tr w:rsidR="003405A6" w:rsidRPr="00DE25DC" w:rsidTr="00364C4E">
        <w:trPr>
          <w:trHeight w:val="300"/>
        </w:trPr>
        <w:tc>
          <w:tcPr>
            <w:tcW w:w="978"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Coleoptera</w:t>
            </w:r>
          </w:p>
        </w:tc>
        <w:tc>
          <w:tcPr>
            <w:tcW w:w="1140"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Cantharidae</w:t>
            </w:r>
          </w:p>
        </w:tc>
        <w:tc>
          <w:tcPr>
            <w:tcW w:w="1185"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i/>
                <w:iCs/>
                <w:color w:val="000000"/>
                <w:sz w:val="16"/>
                <w:szCs w:val="16"/>
              </w:rPr>
            </w:pPr>
            <w:r w:rsidRPr="00DE25DC">
              <w:rPr>
                <w:rFonts w:ascii="Times New Roman" w:eastAsia="Times New Roman" w:hAnsi="Times New Roman" w:cs="Times New Roman"/>
                <w:i/>
                <w:iCs/>
                <w:color w:val="000000"/>
                <w:sz w:val="16"/>
                <w:szCs w:val="16"/>
              </w:rPr>
              <w:t>Silis</w:t>
            </w:r>
          </w:p>
        </w:tc>
        <w:tc>
          <w:tcPr>
            <w:tcW w:w="1179" w:type="dxa"/>
            <w:tcBorders>
              <w:top w:val="nil"/>
              <w:left w:val="nil"/>
              <w:bottom w:val="nil"/>
              <w:right w:val="nil"/>
            </w:tcBorders>
            <w:shd w:val="clear" w:color="auto" w:fill="auto"/>
            <w:noWrap/>
            <w:vAlign w:val="bottom"/>
            <w:hideMark/>
          </w:tcPr>
          <w:p w:rsidR="003405A6" w:rsidRPr="00DE25DC" w:rsidRDefault="002E4718" w:rsidP="00364C4E">
            <w:pPr>
              <w:spacing w:after="0" w:line="240" w:lineRule="auto"/>
              <w:rPr>
                <w:rFonts w:ascii="Times New Roman" w:eastAsia="Times New Roman" w:hAnsi="Times New Roman" w:cs="Times New Roman"/>
                <w:i/>
                <w:iCs/>
                <w:color w:val="000000"/>
                <w:sz w:val="16"/>
                <w:szCs w:val="16"/>
              </w:rPr>
            </w:pPr>
            <w:r w:rsidRPr="00DE25DC">
              <w:rPr>
                <w:rFonts w:ascii="Times New Roman" w:eastAsia="Times New Roman" w:hAnsi="Times New Roman" w:cs="Times New Roman"/>
                <w:i/>
                <w:iCs/>
                <w:color w:val="000000"/>
                <w:sz w:val="16"/>
                <w:szCs w:val="16"/>
              </w:rPr>
              <w:t>bidentatus</w:t>
            </w:r>
          </w:p>
        </w:tc>
        <w:tc>
          <w:tcPr>
            <w:tcW w:w="874"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(Say)</w:t>
            </w:r>
          </w:p>
        </w:tc>
        <w:tc>
          <w:tcPr>
            <w:tcW w:w="779"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P</w:t>
            </w:r>
          </w:p>
        </w:tc>
        <w:tc>
          <w:tcPr>
            <w:tcW w:w="1170"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12</w:t>
            </w:r>
          </w:p>
        </w:tc>
        <w:tc>
          <w:tcPr>
            <w:tcW w:w="1097"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10</w:t>
            </w:r>
          </w:p>
        </w:tc>
      </w:tr>
      <w:tr w:rsidR="003405A6" w:rsidRPr="00DE25DC" w:rsidTr="00364C4E">
        <w:trPr>
          <w:trHeight w:val="300"/>
        </w:trPr>
        <w:tc>
          <w:tcPr>
            <w:tcW w:w="978"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Coleoptera</w:t>
            </w:r>
          </w:p>
        </w:tc>
        <w:tc>
          <w:tcPr>
            <w:tcW w:w="1140"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Cantharidae</w:t>
            </w:r>
          </w:p>
        </w:tc>
        <w:tc>
          <w:tcPr>
            <w:tcW w:w="1185"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i/>
                <w:iCs/>
                <w:color w:val="000000"/>
                <w:sz w:val="16"/>
                <w:szCs w:val="16"/>
              </w:rPr>
            </w:pPr>
            <w:r w:rsidRPr="00DE25DC">
              <w:rPr>
                <w:rFonts w:ascii="Times New Roman" w:eastAsia="Times New Roman" w:hAnsi="Times New Roman" w:cs="Times New Roman"/>
                <w:i/>
                <w:iCs/>
                <w:color w:val="000000"/>
                <w:sz w:val="16"/>
                <w:szCs w:val="16"/>
              </w:rPr>
              <w:t>Trypherus</w:t>
            </w:r>
          </w:p>
        </w:tc>
        <w:tc>
          <w:tcPr>
            <w:tcW w:w="1179" w:type="dxa"/>
            <w:tcBorders>
              <w:top w:val="nil"/>
              <w:left w:val="nil"/>
              <w:bottom w:val="nil"/>
              <w:right w:val="nil"/>
            </w:tcBorders>
            <w:shd w:val="clear" w:color="auto" w:fill="auto"/>
            <w:noWrap/>
            <w:vAlign w:val="bottom"/>
            <w:hideMark/>
          </w:tcPr>
          <w:p w:rsidR="003405A6" w:rsidRPr="00DE25DC" w:rsidRDefault="002E4718" w:rsidP="00364C4E">
            <w:pPr>
              <w:spacing w:after="0" w:line="240" w:lineRule="auto"/>
              <w:rPr>
                <w:rFonts w:ascii="Times New Roman" w:eastAsia="Times New Roman" w:hAnsi="Times New Roman" w:cs="Times New Roman"/>
                <w:i/>
                <w:iCs/>
                <w:color w:val="000000"/>
                <w:sz w:val="16"/>
                <w:szCs w:val="16"/>
              </w:rPr>
            </w:pPr>
            <w:r w:rsidRPr="00DE25DC">
              <w:rPr>
                <w:rFonts w:ascii="Times New Roman" w:eastAsia="Times New Roman" w:hAnsi="Times New Roman" w:cs="Times New Roman"/>
                <w:i/>
                <w:iCs/>
                <w:color w:val="000000"/>
                <w:sz w:val="16"/>
                <w:szCs w:val="16"/>
              </w:rPr>
              <w:t>latipennis</w:t>
            </w:r>
          </w:p>
        </w:tc>
        <w:tc>
          <w:tcPr>
            <w:tcW w:w="874"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Germar</w:t>
            </w:r>
          </w:p>
        </w:tc>
        <w:tc>
          <w:tcPr>
            <w:tcW w:w="779"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P</w:t>
            </w:r>
          </w:p>
        </w:tc>
        <w:tc>
          <w:tcPr>
            <w:tcW w:w="1170"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3</w:t>
            </w:r>
          </w:p>
        </w:tc>
        <w:tc>
          <w:tcPr>
            <w:tcW w:w="1097"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3</w:t>
            </w:r>
          </w:p>
        </w:tc>
      </w:tr>
      <w:tr w:rsidR="003405A6" w:rsidRPr="00DE25DC" w:rsidTr="00364C4E">
        <w:trPr>
          <w:trHeight w:val="300"/>
        </w:trPr>
        <w:tc>
          <w:tcPr>
            <w:tcW w:w="978"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Coleoptera</w:t>
            </w:r>
          </w:p>
        </w:tc>
        <w:tc>
          <w:tcPr>
            <w:tcW w:w="1140"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Carabidae</w:t>
            </w:r>
          </w:p>
        </w:tc>
        <w:tc>
          <w:tcPr>
            <w:tcW w:w="1185"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i/>
                <w:iCs/>
                <w:color w:val="000000"/>
                <w:sz w:val="16"/>
                <w:szCs w:val="16"/>
              </w:rPr>
            </w:pPr>
            <w:r w:rsidRPr="00DE25DC">
              <w:rPr>
                <w:rFonts w:ascii="Times New Roman" w:eastAsia="Times New Roman" w:hAnsi="Times New Roman" w:cs="Times New Roman"/>
                <w:i/>
                <w:iCs/>
                <w:color w:val="000000"/>
                <w:sz w:val="16"/>
                <w:szCs w:val="16"/>
              </w:rPr>
              <w:t>Agonum</w:t>
            </w:r>
          </w:p>
        </w:tc>
        <w:tc>
          <w:tcPr>
            <w:tcW w:w="1179" w:type="dxa"/>
            <w:tcBorders>
              <w:top w:val="nil"/>
              <w:left w:val="nil"/>
              <w:bottom w:val="nil"/>
              <w:right w:val="nil"/>
            </w:tcBorders>
            <w:shd w:val="clear" w:color="auto" w:fill="auto"/>
            <w:noWrap/>
            <w:vAlign w:val="bottom"/>
            <w:hideMark/>
          </w:tcPr>
          <w:p w:rsidR="003405A6" w:rsidRPr="00DE25DC" w:rsidRDefault="002E4718" w:rsidP="00364C4E">
            <w:pPr>
              <w:spacing w:after="0" w:line="240" w:lineRule="auto"/>
              <w:rPr>
                <w:rFonts w:ascii="Times New Roman" w:eastAsia="Times New Roman" w:hAnsi="Times New Roman" w:cs="Times New Roman"/>
                <w:i/>
                <w:iCs/>
                <w:color w:val="000000"/>
                <w:sz w:val="16"/>
                <w:szCs w:val="16"/>
              </w:rPr>
            </w:pPr>
            <w:r w:rsidRPr="00DE25DC">
              <w:rPr>
                <w:rFonts w:ascii="Times New Roman" w:eastAsia="Times New Roman" w:hAnsi="Times New Roman" w:cs="Times New Roman"/>
                <w:i/>
                <w:iCs/>
                <w:color w:val="000000"/>
                <w:sz w:val="16"/>
                <w:szCs w:val="16"/>
              </w:rPr>
              <w:t>melanarium</w:t>
            </w:r>
          </w:p>
        </w:tc>
        <w:tc>
          <w:tcPr>
            <w:tcW w:w="874"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DeJean</w:t>
            </w:r>
          </w:p>
        </w:tc>
        <w:tc>
          <w:tcPr>
            <w:tcW w:w="779"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P</w:t>
            </w:r>
          </w:p>
        </w:tc>
        <w:tc>
          <w:tcPr>
            <w:tcW w:w="1170"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15</w:t>
            </w:r>
          </w:p>
        </w:tc>
        <w:tc>
          <w:tcPr>
            <w:tcW w:w="1097"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14</w:t>
            </w:r>
          </w:p>
        </w:tc>
      </w:tr>
      <w:tr w:rsidR="003405A6" w:rsidRPr="00DE25DC" w:rsidTr="00364C4E">
        <w:trPr>
          <w:trHeight w:val="300"/>
        </w:trPr>
        <w:tc>
          <w:tcPr>
            <w:tcW w:w="978"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Coleoptera</w:t>
            </w:r>
          </w:p>
        </w:tc>
        <w:tc>
          <w:tcPr>
            <w:tcW w:w="1140"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Carabidae</w:t>
            </w:r>
          </w:p>
        </w:tc>
        <w:tc>
          <w:tcPr>
            <w:tcW w:w="1185"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i/>
                <w:iCs/>
                <w:color w:val="000000"/>
                <w:sz w:val="16"/>
                <w:szCs w:val="16"/>
              </w:rPr>
            </w:pPr>
            <w:r w:rsidRPr="00DE25DC">
              <w:rPr>
                <w:rFonts w:ascii="Times New Roman" w:eastAsia="Times New Roman" w:hAnsi="Times New Roman" w:cs="Times New Roman"/>
                <w:i/>
                <w:iCs/>
                <w:color w:val="000000"/>
                <w:sz w:val="16"/>
                <w:szCs w:val="16"/>
              </w:rPr>
              <w:t>Agonum</w:t>
            </w:r>
          </w:p>
        </w:tc>
        <w:tc>
          <w:tcPr>
            <w:tcW w:w="1179" w:type="dxa"/>
            <w:tcBorders>
              <w:top w:val="nil"/>
              <w:left w:val="nil"/>
              <w:bottom w:val="nil"/>
              <w:right w:val="nil"/>
            </w:tcBorders>
            <w:shd w:val="clear" w:color="auto" w:fill="auto"/>
            <w:noWrap/>
            <w:vAlign w:val="bottom"/>
            <w:hideMark/>
          </w:tcPr>
          <w:p w:rsidR="003405A6" w:rsidRPr="00DE25DC" w:rsidRDefault="002E4718" w:rsidP="00364C4E">
            <w:pPr>
              <w:spacing w:after="0" w:line="240" w:lineRule="auto"/>
              <w:rPr>
                <w:rFonts w:ascii="Times New Roman" w:eastAsia="Times New Roman" w:hAnsi="Times New Roman" w:cs="Times New Roman"/>
                <w:i/>
                <w:iCs/>
                <w:color w:val="000000"/>
                <w:sz w:val="16"/>
                <w:szCs w:val="16"/>
              </w:rPr>
            </w:pPr>
            <w:r w:rsidRPr="00DE25DC">
              <w:rPr>
                <w:rFonts w:ascii="Times New Roman" w:eastAsia="Times New Roman" w:hAnsi="Times New Roman" w:cs="Times New Roman"/>
                <w:i/>
                <w:iCs/>
                <w:color w:val="000000"/>
                <w:sz w:val="16"/>
                <w:szCs w:val="16"/>
              </w:rPr>
              <w:t>tenue</w:t>
            </w:r>
          </w:p>
        </w:tc>
        <w:tc>
          <w:tcPr>
            <w:tcW w:w="874"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LeConte</w:t>
            </w:r>
          </w:p>
        </w:tc>
        <w:tc>
          <w:tcPr>
            <w:tcW w:w="779"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P</w:t>
            </w:r>
          </w:p>
        </w:tc>
        <w:tc>
          <w:tcPr>
            <w:tcW w:w="1170"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4</w:t>
            </w:r>
          </w:p>
        </w:tc>
        <w:tc>
          <w:tcPr>
            <w:tcW w:w="1097"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4</w:t>
            </w:r>
          </w:p>
        </w:tc>
      </w:tr>
      <w:tr w:rsidR="003405A6" w:rsidRPr="00DE25DC" w:rsidTr="00364C4E">
        <w:trPr>
          <w:trHeight w:val="300"/>
        </w:trPr>
        <w:tc>
          <w:tcPr>
            <w:tcW w:w="978"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Coleoptera</w:t>
            </w:r>
          </w:p>
        </w:tc>
        <w:tc>
          <w:tcPr>
            <w:tcW w:w="1140"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Carabidae</w:t>
            </w:r>
          </w:p>
        </w:tc>
        <w:tc>
          <w:tcPr>
            <w:tcW w:w="1185"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i/>
                <w:iCs/>
                <w:color w:val="000000"/>
                <w:sz w:val="16"/>
                <w:szCs w:val="16"/>
              </w:rPr>
            </w:pPr>
            <w:r w:rsidRPr="00DE25DC">
              <w:rPr>
                <w:rFonts w:ascii="Times New Roman" w:eastAsia="Times New Roman" w:hAnsi="Times New Roman" w:cs="Times New Roman"/>
                <w:i/>
                <w:iCs/>
                <w:color w:val="000000"/>
                <w:sz w:val="16"/>
                <w:szCs w:val="16"/>
              </w:rPr>
              <w:t>Calosoma</w:t>
            </w:r>
          </w:p>
        </w:tc>
        <w:tc>
          <w:tcPr>
            <w:tcW w:w="1179" w:type="dxa"/>
            <w:tcBorders>
              <w:top w:val="nil"/>
              <w:left w:val="nil"/>
              <w:bottom w:val="nil"/>
              <w:right w:val="nil"/>
            </w:tcBorders>
            <w:shd w:val="clear" w:color="auto" w:fill="auto"/>
            <w:noWrap/>
            <w:vAlign w:val="bottom"/>
            <w:hideMark/>
          </w:tcPr>
          <w:p w:rsidR="003405A6" w:rsidRPr="00DE25DC" w:rsidRDefault="002E4718" w:rsidP="00364C4E">
            <w:pPr>
              <w:spacing w:after="0" w:line="240" w:lineRule="auto"/>
              <w:rPr>
                <w:rFonts w:ascii="Times New Roman" w:eastAsia="Times New Roman" w:hAnsi="Times New Roman" w:cs="Times New Roman"/>
                <w:i/>
                <w:iCs/>
                <w:color w:val="000000"/>
                <w:sz w:val="16"/>
                <w:szCs w:val="16"/>
              </w:rPr>
            </w:pPr>
            <w:r w:rsidRPr="00DE25DC">
              <w:rPr>
                <w:rFonts w:ascii="Times New Roman" w:eastAsia="Times New Roman" w:hAnsi="Times New Roman" w:cs="Times New Roman"/>
                <w:i/>
                <w:iCs/>
                <w:color w:val="000000"/>
                <w:sz w:val="16"/>
                <w:szCs w:val="16"/>
              </w:rPr>
              <w:t>externus</w:t>
            </w:r>
          </w:p>
        </w:tc>
        <w:tc>
          <w:tcPr>
            <w:tcW w:w="874"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Say</w:t>
            </w:r>
          </w:p>
        </w:tc>
        <w:tc>
          <w:tcPr>
            <w:tcW w:w="779"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P</w:t>
            </w:r>
          </w:p>
        </w:tc>
        <w:tc>
          <w:tcPr>
            <w:tcW w:w="1170"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19</w:t>
            </w:r>
          </w:p>
        </w:tc>
        <w:tc>
          <w:tcPr>
            <w:tcW w:w="1097"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17</w:t>
            </w:r>
          </w:p>
        </w:tc>
      </w:tr>
      <w:tr w:rsidR="003405A6" w:rsidRPr="00DE25DC" w:rsidTr="00364C4E">
        <w:trPr>
          <w:trHeight w:val="300"/>
        </w:trPr>
        <w:tc>
          <w:tcPr>
            <w:tcW w:w="978"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Coleoptera</w:t>
            </w:r>
          </w:p>
        </w:tc>
        <w:tc>
          <w:tcPr>
            <w:tcW w:w="1140"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Carabidae</w:t>
            </w:r>
          </w:p>
        </w:tc>
        <w:tc>
          <w:tcPr>
            <w:tcW w:w="1185"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i/>
                <w:iCs/>
                <w:color w:val="000000"/>
                <w:sz w:val="16"/>
                <w:szCs w:val="16"/>
              </w:rPr>
            </w:pPr>
            <w:r w:rsidRPr="00DE25DC">
              <w:rPr>
                <w:rFonts w:ascii="Times New Roman" w:eastAsia="Times New Roman" w:hAnsi="Times New Roman" w:cs="Times New Roman"/>
                <w:i/>
                <w:iCs/>
                <w:color w:val="000000"/>
                <w:sz w:val="16"/>
                <w:szCs w:val="16"/>
              </w:rPr>
              <w:t>Calosoma</w:t>
            </w:r>
          </w:p>
        </w:tc>
        <w:tc>
          <w:tcPr>
            <w:tcW w:w="1179" w:type="dxa"/>
            <w:tcBorders>
              <w:top w:val="nil"/>
              <w:left w:val="nil"/>
              <w:bottom w:val="nil"/>
              <w:right w:val="nil"/>
            </w:tcBorders>
            <w:shd w:val="clear" w:color="auto" w:fill="auto"/>
            <w:noWrap/>
            <w:vAlign w:val="bottom"/>
            <w:hideMark/>
          </w:tcPr>
          <w:p w:rsidR="003405A6" w:rsidRPr="00DE25DC" w:rsidRDefault="002E4718" w:rsidP="00364C4E">
            <w:pPr>
              <w:spacing w:after="0" w:line="240" w:lineRule="auto"/>
              <w:rPr>
                <w:rFonts w:ascii="Times New Roman" w:eastAsia="Times New Roman" w:hAnsi="Times New Roman" w:cs="Times New Roman"/>
                <w:i/>
                <w:iCs/>
                <w:color w:val="000000"/>
                <w:sz w:val="16"/>
                <w:szCs w:val="16"/>
              </w:rPr>
            </w:pPr>
            <w:r w:rsidRPr="00DE25DC">
              <w:rPr>
                <w:rFonts w:ascii="Times New Roman" w:eastAsia="Times New Roman" w:hAnsi="Times New Roman" w:cs="Times New Roman"/>
                <w:i/>
                <w:iCs/>
                <w:color w:val="000000"/>
                <w:sz w:val="16"/>
                <w:szCs w:val="16"/>
              </w:rPr>
              <w:t>marginalis</w:t>
            </w:r>
          </w:p>
        </w:tc>
        <w:tc>
          <w:tcPr>
            <w:tcW w:w="874"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Casey</w:t>
            </w:r>
          </w:p>
        </w:tc>
        <w:tc>
          <w:tcPr>
            <w:tcW w:w="779"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P</w:t>
            </w:r>
          </w:p>
        </w:tc>
        <w:tc>
          <w:tcPr>
            <w:tcW w:w="1170"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26</w:t>
            </w:r>
          </w:p>
        </w:tc>
        <w:tc>
          <w:tcPr>
            <w:tcW w:w="1097"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20</w:t>
            </w:r>
          </w:p>
        </w:tc>
      </w:tr>
      <w:tr w:rsidR="003405A6" w:rsidRPr="00DE25DC" w:rsidTr="00364C4E">
        <w:trPr>
          <w:trHeight w:val="300"/>
        </w:trPr>
        <w:tc>
          <w:tcPr>
            <w:tcW w:w="978"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Coleoptera</w:t>
            </w:r>
          </w:p>
        </w:tc>
        <w:tc>
          <w:tcPr>
            <w:tcW w:w="1140"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Carabidae</w:t>
            </w:r>
          </w:p>
        </w:tc>
        <w:tc>
          <w:tcPr>
            <w:tcW w:w="1185"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i/>
                <w:iCs/>
                <w:color w:val="000000"/>
                <w:sz w:val="16"/>
                <w:szCs w:val="16"/>
              </w:rPr>
            </w:pPr>
            <w:r w:rsidRPr="00DE25DC">
              <w:rPr>
                <w:rFonts w:ascii="Times New Roman" w:eastAsia="Times New Roman" w:hAnsi="Times New Roman" w:cs="Times New Roman"/>
                <w:i/>
                <w:iCs/>
                <w:color w:val="000000"/>
                <w:sz w:val="16"/>
                <w:szCs w:val="16"/>
              </w:rPr>
              <w:t>Carabus</w:t>
            </w:r>
          </w:p>
        </w:tc>
        <w:tc>
          <w:tcPr>
            <w:tcW w:w="1179" w:type="dxa"/>
            <w:tcBorders>
              <w:top w:val="nil"/>
              <w:left w:val="nil"/>
              <w:bottom w:val="nil"/>
              <w:right w:val="nil"/>
            </w:tcBorders>
            <w:shd w:val="clear" w:color="auto" w:fill="auto"/>
            <w:noWrap/>
            <w:vAlign w:val="bottom"/>
            <w:hideMark/>
          </w:tcPr>
          <w:p w:rsidR="003405A6" w:rsidRPr="00DE25DC" w:rsidRDefault="002E4718" w:rsidP="00364C4E">
            <w:pPr>
              <w:spacing w:after="0" w:line="240" w:lineRule="auto"/>
              <w:rPr>
                <w:rFonts w:ascii="Times New Roman" w:eastAsia="Times New Roman" w:hAnsi="Times New Roman" w:cs="Times New Roman"/>
                <w:i/>
                <w:iCs/>
                <w:color w:val="000000"/>
                <w:sz w:val="16"/>
                <w:szCs w:val="16"/>
              </w:rPr>
            </w:pPr>
            <w:r w:rsidRPr="00DE25DC">
              <w:rPr>
                <w:rFonts w:ascii="Times New Roman" w:eastAsia="Times New Roman" w:hAnsi="Times New Roman" w:cs="Times New Roman"/>
                <w:i/>
                <w:iCs/>
                <w:color w:val="000000"/>
                <w:sz w:val="16"/>
                <w:szCs w:val="16"/>
              </w:rPr>
              <w:t>sylvosus</w:t>
            </w:r>
          </w:p>
        </w:tc>
        <w:tc>
          <w:tcPr>
            <w:tcW w:w="874"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Say</w:t>
            </w:r>
          </w:p>
        </w:tc>
        <w:tc>
          <w:tcPr>
            <w:tcW w:w="779"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P</w:t>
            </w:r>
          </w:p>
        </w:tc>
        <w:tc>
          <w:tcPr>
            <w:tcW w:w="1170"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28</w:t>
            </w:r>
          </w:p>
        </w:tc>
        <w:tc>
          <w:tcPr>
            <w:tcW w:w="1097"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24</w:t>
            </w:r>
          </w:p>
        </w:tc>
      </w:tr>
      <w:tr w:rsidR="003405A6" w:rsidRPr="00DE25DC" w:rsidTr="00364C4E">
        <w:trPr>
          <w:trHeight w:val="300"/>
        </w:trPr>
        <w:tc>
          <w:tcPr>
            <w:tcW w:w="978"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Coleoptera</w:t>
            </w:r>
          </w:p>
        </w:tc>
        <w:tc>
          <w:tcPr>
            <w:tcW w:w="1140"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Carabidae</w:t>
            </w:r>
          </w:p>
        </w:tc>
        <w:tc>
          <w:tcPr>
            <w:tcW w:w="1185"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i/>
                <w:iCs/>
                <w:color w:val="000000"/>
                <w:sz w:val="16"/>
                <w:szCs w:val="16"/>
              </w:rPr>
            </w:pPr>
            <w:r w:rsidRPr="00DE25DC">
              <w:rPr>
                <w:rFonts w:ascii="Times New Roman" w:eastAsia="Times New Roman" w:hAnsi="Times New Roman" w:cs="Times New Roman"/>
                <w:i/>
                <w:iCs/>
                <w:color w:val="000000"/>
                <w:sz w:val="16"/>
                <w:szCs w:val="16"/>
              </w:rPr>
              <w:t>Cyclotrachelus</w:t>
            </w:r>
          </w:p>
        </w:tc>
        <w:tc>
          <w:tcPr>
            <w:tcW w:w="1179" w:type="dxa"/>
            <w:tcBorders>
              <w:top w:val="nil"/>
              <w:left w:val="nil"/>
              <w:bottom w:val="nil"/>
              <w:right w:val="nil"/>
            </w:tcBorders>
            <w:shd w:val="clear" w:color="auto" w:fill="auto"/>
            <w:noWrap/>
            <w:vAlign w:val="bottom"/>
            <w:hideMark/>
          </w:tcPr>
          <w:p w:rsidR="003405A6" w:rsidRPr="00DE25DC" w:rsidRDefault="002E4718" w:rsidP="00364C4E">
            <w:pPr>
              <w:spacing w:after="0" w:line="240" w:lineRule="auto"/>
              <w:rPr>
                <w:rFonts w:ascii="Times New Roman" w:eastAsia="Times New Roman" w:hAnsi="Times New Roman" w:cs="Times New Roman"/>
                <w:i/>
                <w:iCs/>
                <w:color w:val="000000"/>
                <w:sz w:val="16"/>
                <w:szCs w:val="16"/>
              </w:rPr>
            </w:pPr>
            <w:r w:rsidRPr="00DE25DC">
              <w:rPr>
                <w:rFonts w:ascii="Times New Roman" w:eastAsia="Times New Roman" w:hAnsi="Times New Roman" w:cs="Times New Roman"/>
                <w:i/>
                <w:iCs/>
                <w:color w:val="000000"/>
                <w:sz w:val="16"/>
                <w:szCs w:val="16"/>
              </w:rPr>
              <w:t>conviva</w:t>
            </w:r>
          </w:p>
        </w:tc>
        <w:tc>
          <w:tcPr>
            <w:tcW w:w="874"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LeConte</w:t>
            </w:r>
          </w:p>
        </w:tc>
        <w:tc>
          <w:tcPr>
            <w:tcW w:w="779"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P</w:t>
            </w:r>
          </w:p>
        </w:tc>
        <w:tc>
          <w:tcPr>
            <w:tcW w:w="1170"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45</w:t>
            </w:r>
          </w:p>
        </w:tc>
        <w:tc>
          <w:tcPr>
            <w:tcW w:w="1097"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25</w:t>
            </w:r>
          </w:p>
        </w:tc>
      </w:tr>
      <w:tr w:rsidR="003405A6" w:rsidRPr="00DE25DC" w:rsidTr="00364C4E">
        <w:trPr>
          <w:trHeight w:val="300"/>
        </w:trPr>
        <w:tc>
          <w:tcPr>
            <w:tcW w:w="978"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Coleoptera</w:t>
            </w:r>
          </w:p>
        </w:tc>
        <w:tc>
          <w:tcPr>
            <w:tcW w:w="1140"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Carabidae</w:t>
            </w:r>
          </w:p>
        </w:tc>
        <w:tc>
          <w:tcPr>
            <w:tcW w:w="1185"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i/>
                <w:iCs/>
                <w:color w:val="000000"/>
                <w:sz w:val="16"/>
                <w:szCs w:val="16"/>
              </w:rPr>
            </w:pPr>
            <w:r w:rsidRPr="00DE25DC">
              <w:rPr>
                <w:rFonts w:ascii="Times New Roman" w:eastAsia="Times New Roman" w:hAnsi="Times New Roman" w:cs="Times New Roman"/>
                <w:i/>
                <w:iCs/>
                <w:color w:val="000000"/>
                <w:sz w:val="16"/>
                <w:szCs w:val="16"/>
              </w:rPr>
              <w:t xml:space="preserve">Dicaelus </w:t>
            </w:r>
          </w:p>
        </w:tc>
        <w:tc>
          <w:tcPr>
            <w:tcW w:w="1179" w:type="dxa"/>
            <w:tcBorders>
              <w:top w:val="nil"/>
              <w:left w:val="nil"/>
              <w:bottom w:val="nil"/>
              <w:right w:val="nil"/>
            </w:tcBorders>
            <w:shd w:val="clear" w:color="auto" w:fill="auto"/>
            <w:noWrap/>
            <w:vAlign w:val="bottom"/>
            <w:hideMark/>
          </w:tcPr>
          <w:p w:rsidR="003405A6" w:rsidRPr="00DE25DC" w:rsidRDefault="002E4718" w:rsidP="00364C4E">
            <w:pPr>
              <w:spacing w:after="0" w:line="240" w:lineRule="auto"/>
              <w:rPr>
                <w:rFonts w:ascii="Times New Roman" w:eastAsia="Times New Roman" w:hAnsi="Times New Roman" w:cs="Times New Roman"/>
                <w:i/>
                <w:iCs/>
                <w:color w:val="000000"/>
                <w:sz w:val="16"/>
                <w:szCs w:val="16"/>
              </w:rPr>
            </w:pPr>
            <w:r w:rsidRPr="00DE25DC">
              <w:rPr>
                <w:rFonts w:ascii="Times New Roman" w:eastAsia="Times New Roman" w:hAnsi="Times New Roman" w:cs="Times New Roman"/>
                <w:i/>
                <w:iCs/>
                <w:color w:val="000000"/>
                <w:sz w:val="16"/>
                <w:szCs w:val="16"/>
              </w:rPr>
              <w:t>politus</w:t>
            </w:r>
          </w:p>
        </w:tc>
        <w:tc>
          <w:tcPr>
            <w:tcW w:w="874"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DeJean</w:t>
            </w:r>
          </w:p>
        </w:tc>
        <w:tc>
          <w:tcPr>
            <w:tcW w:w="779"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P</w:t>
            </w:r>
          </w:p>
        </w:tc>
        <w:tc>
          <w:tcPr>
            <w:tcW w:w="1170"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13</w:t>
            </w:r>
          </w:p>
        </w:tc>
        <w:tc>
          <w:tcPr>
            <w:tcW w:w="1097"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10</w:t>
            </w:r>
          </w:p>
        </w:tc>
      </w:tr>
      <w:tr w:rsidR="003405A6" w:rsidRPr="00DE25DC" w:rsidTr="00364C4E">
        <w:trPr>
          <w:trHeight w:val="300"/>
        </w:trPr>
        <w:tc>
          <w:tcPr>
            <w:tcW w:w="978"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Coleoptera</w:t>
            </w:r>
          </w:p>
        </w:tc>
        <w:tc>
          <w:tcPr>
            <w:tcW w:w="1140"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Carabidae</w:t>
            </w:r>
          </w:p>
        </w:tc>
        <w:tc>
          <w:tcPr>
            <w:tcW w:w="1185"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i/>
                <w:iCs/>
                <w:color w:val="000000"/>
                <w:sz w:val="16"/>
                <w:szCs w:val="16"/>
              </w:rPr>
            </w:pPr>
            <w:r w:rsidRPr="00DE25DC">
              <w:rPr>
                <w:rFonts w:ascii="Times New Roman" w:eastAsia="Times New Roman" w:hAnsi="Times New Roman" w:cs="Times New Roman"/>
                <w:i/>
                <w:iCs/>
                <w:color w:val="000000"/>
                <w:sz w:val="16"/>
                <w:szCs w:val="16"/>
              </w:rPr>
              <w:t xml:space="preserve">Dicaelus </w:t>
            </w:r>
          </w:p>
        </w:tc>
        <w:tc>
          <w:tcPr>
            <w:tcW w:w="1179" w:type="dxa"/>
            <w:tcBorders>
              <w:top w:val="nil"/>
              <w:left w:val="nil"/>
              <w:bottom w:val="nil"/>
              <w:right w:val="nil"/>
            </w:tcBorders>
            <w:shd w:val="clear" w:color="auto" w:fill="auto"/>
            <w:noWrap/>
            <w:vAlign w:val="bottom"/>
            <w:hideMark/>
          </w:tcPr>
          <w:p w:rsidR="003405A6" w:rsidRPr="00DE25DC" w:rsidRDefault="002E4718" w:rsidP="00364C4E">
            <w:pPr>
              <w:spacing w:after="0" w:line="240" w:lineRule="auto"/>
              <w:rPr>
                <w:rFonts w:ascii="Times New Roman" w:eastAsia="Times New Roman" w:hAnsi="Times New Roman" w:cs="Times New Roman"/>
                <w:i/>
                <w:iCs/>
                <w:color w:val="000000"/>
                <w:sz w:val="16"/>
                <w:szCs w:val="16"/>
              </w:rPr>
            </w:pPr>
            <w:r w:rsidRPr="00DE25DC">
              <w:rPr>
                <w:rFonts w:ascii="Times New Roman" w:eastAsia="Times New Roman" w:hAnsi="Times New Roman" w:cs="Times New Roman"/>
                <w:i/>
                <w:iCs/>
                <w:color w:val="000000"/>
                <w:sz w:val="16"/>
                <w:szCs w:val="16"/>
              </w:rPr>
              <w:t>teter</w:t>
            </w:r>
          </w:p>
        </w:tc>
        <w:tc>
          <w:tcPr>
            <w:tcW w:w="874"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Bonelli</w:t>
            </w:r>
          </w:p>
        </w:tc>
        <w:tc>
          <w:tcPr>
            <w:tcW w:w="779"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P</w:t>
            </w:r>
          </w:p>
        </w:tc>
        <w:tc>
          <w:tcPr>
            <w:tcW w:w="1170"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9</w:t>
            </w:r>
          </w:p>
        </w:tc>
        <w:tc>
          <w:tcPr>
            <w:tcW w:w="1097"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7</w:t>
            </w:r>
          </w:p>
        </w:tc>
      </w:tr>
      <w:tr w:rsidR="003405A6" w:rsidRPr="00DE25DC" w:rsidTr="00364C4E">
        <w:trPr>
          <w:trHeight w:val="300"/>
        </w:trPr>
        <w:tc>
          <w:tcPr>
            <w:tcW w:w="978"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Coleoptera</w:t>
            </w:r>
          </w:p>
        </w:tc>
        <w:tc>
          <w:tcPr>
            <w:tcW w:w="1140"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Carabidae</w:t>
            </w:r>
          </w:p>
        </w:tc>
        <w:tc>
          <w:tcPr>
            <w:tcW w:w="1185"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i/>
                <w:iCs/>
                <w:color w:val="000000"/>
                <w:sz w:val="16"/>
                <w:szCs w:val="16"/>
              </w:rPr>
            </w:pPr>
            <w:r w:rsidRPr="00DE25DC">
              <w:rPr>
                <w:rFonts w:ascii="Times New Roman" w:eastAsia="Times New Roman" w:hAnsi="Times New Roman" w:cs="Times New Roman"/>
                <w:i/>
                <w:iCs/>
                <w:color w:val="000000"/>
                <w:sz w:val="16"/>
                <w:szCs w:val="16"/>
              </w:rPr>
              <w:t>Harpalus</w:t>
            </w:r>
          </w:p>
        </w:tc>
        <w:tc>
          <w:tcPr>
            <w:tcW w:w="1179" w:type="dxa"/>
            <w:tcBorders>
              <w:top w:val="nil"/>
              <w:left w:val="nil"/>
              <w:bottom w:val="nil"/>
              <w:right w:val="nil"/>
            </w:tcBorders>
            <w:shd w:val="clear" w:color="auto" w:fill="auto"/>
            <w:noWrap/>
            <w:vAlign w:val="bottom"/>
            <w:hideMark/>
          </w:tcPr>
          <w:p w:rsidR="003405A6" w:rsidRPr="00DE25DC" w:rsidRDefault="002E4718" w:rsidP="00364C4E">
            <w:pPr>
              <w:spacing w:after="0" w:line="240" w:lineRule="auto"/>
              <w:rPr>
                <w:rFonts w:ascii="Times New Roman" w:eastAsia="Times New Roman" w:hAnsi="Times New Roman" w:cs="Times New Roman"/>
                <w:i/>
                <w:iCs/>
                <w:color w:val="000000"/>
                <w:sz w:val="16"/>
                <w:szCs w:val="16"/>
              </w:rPr>
            </w:pPr>
            <w:r w:rsidRPr="00DE25DC">
              <w:rPr>
                <w:rFonts w:ascii="Times New Roman" w:eastAsia="Times New Roman" w:hAnsi="Times New Roman" w:cs="Times New Roman"/>
                <w:i/>
                <w:iCs/>
                <w:color w:val="000000"/>
                <w:sz w:val="16"/>
                <w:szCs w:val="16"/>
              </w:rPr>
              <w:t>penylvanicus</w:t>
            </w:r>
          </w:p>
        </w:tc>
        <w:tc>
          <w:tcPr>
            <w:tcW w:w="874"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De</w:t>
            </w:r>
            <w:r w:rsidRPr="00DE25DC">
              <w:rPr>
                <w:rFonts w:ascii="Times New Roman" w:eastAsia="Times New Roman" w:hAnsi="Times New Roman" w:cs="Times New Roman"/>
                <w:color w:val="000000"/>
                <w:sz w:val="16"/>
                <w:szCs w:val="16"/>
              </w:rPr>
              <w:t>Geer</w:t>
            </w:r>
          </w:p>
        </w:tc>
        <w:tc>
          <w:tcPr>
            <w:tcW w:w="779"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P</w:t>
            </w:r>
          </w:p>
        </w:tc>
        <w:tc>
          <w:tcPr>
            <w:tcW w:w="1170"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18</w:t>
            </w:r>
          </w:p>
        </w:tc>
        <w:tc>
          <w:tcPr>
            <w:tcW w:w="1097"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10</w:t>
            </w:r>
          </w:p>
        </w:tc>
      </w:tr>
      <w:tr w:rsidR="003405A6" w:rsidRPr="00DE25DC" w:rsidTr="00364C4E">
        <w:trPr>
          <w:trHeight w:val="300"/>
        </w:trPr>
        <w:tc>
          <w:tcPr>
            <w:tcW w:w="978"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Coleoptera</w:t>
            </w:r>
          </w:p>
        </w:tc>
        <w:tc>
          <w:tcPr>
            <w:tcW w:w="1140"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Carabidae</w:t>
            </w:r>
          </w:p>
        </w:tc>
        <w:tc>
          <w:tcPr>
            <w:tcW w:w="1185"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i/>
                <w:iCs/>
                <w:color w:val="000000"/>
                <w:sz w:val="16"/>
                <w:szCs w:val="16"/>
              </w:rPr>
            </w:pPr>
            <w:r w:rsidRPr="00DE25DC">
              <w:rPr>
                <w:rFonts w:ascii="Times New Roman" w:eastAsia="Times New Roman" w:hAnsi="Times New Roman" w:cs="Times New Roman"/>
                <w:i/>
                <w:iCs/>
                <w:color w:val="000000"/>
                <w:sz w:val="16"/>
                <w:szCs w:val="16"/>
              </w:rPr>
              <w:t xml:space="preserve">Lebia </w:t>
            </w:r>
          </w:p>
        </w:tc>
        <w:tc>
          <w:tcPr>
            <w:tcW w:w="1179" w:type="dxa"/>
            <w:tcBorders>
              <w:top w:val="nil"/>
              <w:left w:val="nil"/>
              <w:bottom w:val="nil"/>
              <w:right w:val="nil"/>
            </w:tcBorders>
            <w:shd w:val="clear" w:color="auto" w:fill="auto"/>
            <w:noWrap/>
            <w:vAlign w:val="bottom"/>
            <w:hideMark/>
          </w:tcPr>
          <w:p w:rsidR="003405A6" w:rsidRPr="00DE25DC" w:rsidRDefault="002E4718" w:rsidP="00364C4E">
            <w:pPr>
              <w:spacing w:after="0" w:line="240" w:lineRule="auto"/>
              <w:rPr>
                <w:rFonts w:ascii="Times New Roman" w:eastAsia="Times New Roman" w:hAnsi="Times New Roman" w:cs="Times New Roman"/>
                <w:i/>
                <w:iCs/>
                <w:color w:val="000000"/>
                <w:sz w:val="16"/>
                <w:szCs w:val="16"/>
              </w:rPr>
            </w:pPr>
            <w:r w:rsidRPr="00DE25DC">
              <w:rPr>
                <w:rFonts w:ascii="Times New Roman" w:eastAsia="Times New Roman" w:hAnsi="Times New Roman" w:cs="Times New Roman"/>
                <w:i/>
                <w:iCs/>
                <w:color w:val="000000"/>
                <w:sz w:val="16"/>
                <w:szCs w:val="16"/>
              </w:rPr>
              <w:t>analis</w:t>
            </w:r>
          </w:p>
        </w:tc>
        <w:tc>
          <w:tcPr>
            <w:tcW w:w="874"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DeJean</w:t>
            </w:r>
          </w:p>
        </w:tc>
        <w:tc>
          <w:tcPr>
            <w:tcW w:w="779"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P</w:t>
            </w:r>
          </w:p>
        </w:tc>
        <w:tc>
          <w:tcPr>
            <w:tcW w:w="1170"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26</w:t>
            </w:r>
          </w:p>
        </w:tc>
        <w:tc>
          <w:tcPr>
            <w:tcW w:w="1097"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24</w:t>
            </w:r>
          </w:p>
        </w:tc>
      </w:tr>
      <w:tr w:rsidR="003405A6" w:rsidRPr="00DE25DC" w:rsidTr="00364C4E">
        <w:trPr>
          <w:trHeight w:val="300"/>
        </w:trPr>
        <w:tc>
          <w:tcPr>
            <w:tcW w:w="978"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Coleoptera</w:t>
            </w:r>
          </w:p>
        </w:tc>
        <w:tc>
          <w:tcPr>
            <w:tcW w:w="1140"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Carabidae</w:t>
            </w:r>
          </w:p>
        </w:tc>
        <w:tc>
          <w:tcPr>
            <w:tcW w:w="1185"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i/>
                <w:iCs/>
                <w:color w:val="000000"/>
                <w:sz w:val="16"/>
                <w:szCs w:val="16"/>
              </w:rPr>
            </w:pPr>
            <w:r w:rsidRPr="00DE25DC">
              <w:rPr>
                <w:rFonts w:ascii="Times New Roman" w:eastAsia="Times New Roman" w:hAnsi="Times New Roman" w:cs="Times New Roman"/>
                <w:i/>
                <w:iCs/>
                <w:color w:val="000000"/>
                <w:sz w:val="16"/>
                <w:szCs w:val="16"/>
              </w:rPr>
              <w:t>Scaphinotus</w:t>
            </w:r>
          </w:p>
        </w:tc>
        <w:tc>
          <w:tcPr>
            <w:tcW w:w="1179" w:type="dxa"/>
            <w:tcBorders>
              <w:top w:val="nil"/>
              <w:left w:val="nil"/>
              <w:bottom w:val="nil"/>
              <w:right w:val="nil"/>
            </w:tcBorders>
            <w:shd w:val="clear" w:color="auto" w:fill="auto"/>
            <w:noWrap/>
            <w:vAlign w:val="bottom"/>
            <w:hideMark/>
          </w:tcPr>
          <w:p w:rsidR="003405A6" w:rsidRPr="00DE25DC" w:rsidRDefault="002E4718" w:rsidP="00364C4E">
            <w:pPr>
              <w:spacing w:after="0" w:line="240" w:lineRule="auto"/>
              <w:rPr>
                <w:rFonts w:ascii="Times New Roman" w:eastAsia="Times New Roman" w:hAnsi="Times New Roman" w:cs="Times New Roman"/>
                <w:i/>
                <w:iCs/>
                <w:color w:val="000000"/>
                <w:sz w:val="16"/>
                <w:szCs w:val="16"/>
              </w:rPr>
            </w:pPr>
            <w:r w:rsidRPr="00DE25DC">
              <w:rPr>
                <w:rFonts w:ascii="Times New Roman" w:eastAsia="Times New Roman" w:hAnsi="Times New Roman" w:cs="Times New Roman"/>
                <w:i/>
                <w:iCs/>
                <w:color w:val="000000"/>
                <w:sz w:val="16"/>
                <w:szCs w:val="16"/>
              </w:rPr>
              <w:t>debilis</w:t>
            </w:r>
          </w:p>
        </w:tc>
        <w:tc>
          <w:tcPr>
            <w:tcW w:w="874"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LeConte</w:t>
            </w:r>
          </w:p>
        </w:tc>
        <w:tc>
          <w:tcPr>
            <w:tcW w:w="779"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P</w:t>
            </w:r>
          </w:p>
        </w:tc>
        <w:tc>
          <w:tcPr>
            <w:tcW w:w="1170"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18</w:t>
            </w:r>
          </w:p>
        </w:tc>
        <w:tc>
          <w:tcPr>
            <w:tcW w:w="1097"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10</w:t>
            </w:r>
          </w:p>
        </w:tc>
      </w:tr>
      <w:tr w:rsidR="003405A6" w:rsidRPr="00DE25DC" w:rsidTr="00364C4E">
        <w:trPr>
          <w:trHeight w:val="300"/>
        </w:trPr>
        <w:tc>
          <w:tcPr>
            <w:tcW w:w="978"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Coleoptera</w:t>
            </w:r>
          </w:p>
        </w:tc>
        <w:tc>
          <w:tcPr>
            <w:tcW w:w="1140"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Carabidae</w:t>
            </w:r>
          </w:p>
        </w:tc>
        <w:tc>
          <w:tcPr>
            <w:tcW w:w="1185"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i/>
                <w:iCs/>
                <w:color w:val="000000"/>
                <w:sz w:val="16"/>
                <w:szCs w:val="16"/>
              </w:rPr>
            </w:pPr>
            <w:r w:rsidRPr="00DE25DC">
              <w:rPr>
                <w:rFonts w:ascii="Times New Roman" w:eastAsia="Times New Roman" w:hAnsi="Times New Roman" w:cs="Times New Roman"/>
                <w:i/>
                <w:iCs/>
                <w:color w:val="000000"/>
                <w:sz w:val="16"/>
                <w:szCs w:val="16"/>
              </w:rPr>
              <w:t>Scaphinotus</w:t>
            </w:r>
          </w:p>
        </w:tc>
        <w:tc>
          <w:tcPr>
            <w:tcW w:w="1179" w:type="dxa"/>
            <w:tcBorders>
              <w:top w:val="nil"/>
              <w:left w:val="nil"/>
              <w:bottom w:val="nil"/>
              <w:right w:val="nil"/>
            </w:tcBorders>
            <w:shd w:val="clear" w:color="auto" w:fill="auto"/>
            <w:noWrap/>
            <w:vAlign w:val="bottom"/>
            <w:hideMark/>
          </w:tcPr>
          <w:p w:rsidR="003405A6" w:rsidRPr="00DE25DC" w:rsidRDefault="002E4718" w:rsidP="00364C4E">
            <w:pPr>
              <w:spacing w:after="0" w:line="240" w:lineRule="auto"/>
              <w:rPr>
                <w:rFonts w:ascii="Times New Roman" w:eastAsia="Times New Roman" w:hAnsi="Times New Roman" w:cs="Times New Roman"/>
                <w:i/>
                <w:iCs/>
                <w:color w:val="000000"/>
                <w:sz w:val="16"/>
                <w:szCs w:val="16"/>
              </w:rPr>
            </w:pPr>
            <w:r w:rsidRPr="00DE25DC">
              <w:rPr>
                <w:rFonts w:ascii="Times New Roman" w:eastAsia="Times New Roman" w:hAnsi="Times New Roman" w:cs="Times New Roman"/>
                <w:i/>
                <w:iCs/>
                <w:color w:val="000000"/>
                <w:sz w:val="16"/>
                <w:szCs w:val="16"/>
              </w:rPr>
              <w:t>andrewsii</w:t>
            </w:r>
          </w:p>
        </w:tc>
        <w:tc>
          <w:tcPr>
            <w:tcW w:w="874"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Harris</w:t>
            </w:r>
          </w:p>
        </w:tc>
        <w:tc>
          <w:tcPr>
            <w:tcW w:w="779"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P</w:t>
            </w:r>
          </w:p>
        </w:tc>
        <w:tc>
          <w:tcPr>
            <w:tcW w:w="1170"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34</w:t>
            </w:r>
          </w:p>
        </w:tc>
        <w:tc>
          <w:tcPr>
            <w:tcW w:w="1097"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21</w:t>
            </w:r>
          </w:p>
        </w:tc>
      </w:tr>
      <w:tr w:rsidR="003405A6" w:rsidRPr="00DE25DC" w:rsidTr="00364C4E">
        <w:trPr>
          <w:trHeight w:val="300"/>
        </w:trPr>
        <w:tc>
          <w:tcPr>
            <w:tcW w:w="978"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Coleoptera</w:t>
            </w:r>
          </w:p>
        </w:tc>
        <w:tc>
          <w:tcPr>
            <w:tcW w:w="1140"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Carabidae</w:t>
            </w:r>
          </w:p>
        </w:tc>
        <w:tc>
          <w:tcPr>
            <w:tcW w:w="1185"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i/>
                <w:iCs/>
                <w:color w:val="000000"/>
                <w:sz w:val="16"/>
                <w:szCs w:val="16"/>
              </w:rPr>
            </w:pPr>
            <w:r w:rsidRPr="00DE25DC">
              <w:rPr>
                <w:rFonts w:ascii="Times New Roman" w:eastAsia="Times New Roman" w:hAnsi="Times New Roman" w:cs="Times New Roman"/>
                <w:i/>
                <w:iCs/>
                <w:color w:val="000000"/>
                <w:sz w:val="16"/>
                <w:szCs w:val="16"/>
              </w:rPr>
              <w:t>Scaphinotus</w:t>
            </w:r>
          </w:p>
        </w:tc>
        <w:tc>
          <w:tcPr>
            <w:tcW w:w="1179" w:type="dxa"/>
            <w:tcBorders>
              <w:top w:val="nil"/>
              <w:left w:val="nil"/>
              <w:bottom w:val="nil"/>
              <w:right w:val="nil"/>
            </w:tcBorders>
            <w:shd w:val="clear" w:color="auto" w:fill="auto"/>
            <w:noWrap/>
            <w:vAlign w:val="bottom"/>
            <w:hideMark/>
          </w:tcPr>
          <w:p w:rsidR="003405A6" w:rsidRPr="00DE25DC" w:rsidRDefault="002E4718" w:rsidP="00364C4E">
            <w:pPr>
              <w:spacing w:after="0" w:line="240" w:lineRule="auto"/>
              <w:rPr>
                <w:rFonts w:ascii="Times New Roman" w:eastAsia="Times New Roman" w:hAnsi="Times New Roman" w:cs="Times New Roman"/>
                <w:i/>
                <w:iCs/>
                <w:color w:val="000000"/>
                <w:sz w:val="16"/>
                <w:szCs w:val="16"/>
              </w:rPr>
            </w:pPr>
            <w:r w:rsidRPr="00DE25DC">
              <w:rPr>
                <w:rFonts w:ascii="Times New Roman" w:eastAsia="Times New Roman" w:hAnsi="Times New Roman" w:cs="Times New Roman"/>
                <w:i/>
                <w:iCs/>
                <w:color w:val="000000"/>
                <w:sz w:val="16"/>
                <w:szCs w:val="16"/>
              </w:rPr>
              <w:t>guyotii</w:t>
            </w:r>
          </w:p>
        </w:tc>
        <w:tc>
          <w:tcPr>
            <w:tcW w:w="874"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LeConte</w:t>
            </w:r>
          </w:p>
        </w:tc>
        <w:tc>
          <w:tcPr>
            <w:tcW w:w="779"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P</w:t>
            </w:r>
          </w:p>
        </w:tc>
        <w:tc>
          <w:tcPr>
            <w:tcW w:w="1170"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61</w:t>
            </w:r>
          </w:p>
        </w:tc>
        <w:tc>
          <w:tcPr>
            <w:tcW w:w="1097"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50</w:t>
            </w:r>
          </w:p>
        </w:tc>
      </w:tr>
      <w:tr w:rsidR="003405A6" w:rsidRPr="00DE25DC" w:rsidTr="00364C4E">
        <w:trPr>
          <w:trHeight w:val="300"/>
        </w:trPr>
        <w:tc>
          <w:tcPr>
            <w:tcW w:w="978"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Coleoptera</w:t>
            </w:r>
          </w:p>
        </w:tc>
        <w:tc>
          <w:tcPr>
            <w:tcW w:w="1140"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Carabidae</w:t>
            </w:r>
          </w:p>
        </w:tc>
        <w:tc>
          <w:tcPr>
            <w:tcW w:w="1185"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i/>
                <w:iCs/>
                <w:color w:val="000000"/>
                <w:sz w:val="16"/>
                <w:szCs w:val="16"/>
              </w:rPr>
            </w:pPr>
            <w:r w:rsidRPr="00DE25DC">
              <w:rPr>
                <w:rFonts w:ascii="Times New Roman" w:eastAsia="Times New Roman" w:hAnsi="Times New Roman" w:cs="Times New Roman"/>
                <w:i/>
                <w:iCs/>
                <w:color w:val="000000"/>
                <w:sz w:val="16"/>
                <w:szCs w:val="16"/>
              </w:rPr>
              <w:t>Scarites</w:t>
            </w:r>
          </w:p>
        </w:tc>
        <w:tc>
          <w:tcPr>
            <w:tcW w:w="1179" w:type="dxa"/>
            <w:tcBorders>
              <w:top w:val="nil"/>
              <w:left w:val="nil"/>
              <w:bottom w:val="nil"/>
              <w:right w:val="nil"/>
            </w:tcBorders>
            <w:shd w:val="clear" w:color="auto" w:fill="auto"/>
            <w:noWrap/>
            <w:vAlign w:val="bottom"/>
            <w:hideMark/>
          </w:tcPr>
          <w:p w:rsidR="003405A6" w:rsidRPr="00DE25DC" w:rsidRDefault="002E4718" w:rsidP="00364C4E">
            <w:pPr>
              <w:spacing w:after="0" w:line="240" w:lineRule="auto"/>
              <w:rPr>
                <w:rFonts w:ascii="Times New Roman" w:eastAsia="Times New Roman" w:hAnsi="Times New Roman" w:cs="Times New Roman"/>
                <w:i/>
                <w:iCs/>
                <w:color w:val="000000"/>
                <w:sz w:val="16"/>
                <w:szCs w:val="16"/>
              </w:rPr>
            </w:pPr>
            <w:r w:rsidRPr="00DE25DC">
              <w:rPr>
                <w:rFonts w:ascii="Times New Roman" w:eastAsia="Times New Roman" w:hAnsi="Times New Roman" w:cs="Times New Roman"/>
                <w:i/>
                <w:iCs/>
                <w:color w:val="000000"/>
                <w:sz w:val="16"/>
                <w:szCs w:val="16"/>
              </w:rPr>
              <w:t>subterraneus</w:t>
            </w:r>
          </w:p>
        </w:tc>
        <w:tc>
          <w:tcPr>
            <w:tcW w:w="874"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Fab.</w:t>
            </w:r>
          </w:p>
        </w:tc>
        <w:tc>
          <w:tcPr>
            <w:tcW w:w="779"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P</w:t>
            </w:r>
          </w:p>
        </w:tc>
        <w:tc>
          <w:tcPr>
            <w:tcW w:w="1170"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34</w:t>
            </w:r>
          </w:p>
        </w:tc>
        <w:tc>
          <w:tcPr>
            <w:tcW w:w="1097"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22</w:t>
            </w:r>
          </w:p>
        </w:tc>
      </w:tr>
      <w:tr w:rsidR="003405A6" w:rsidRPr="00DE25DC" w:rsidTr="00364C4E">
        <w:trPr>
          <w:trHeight w:val="300"/>
        </w:trPr>
        <w:tc>
          <w:tcPr>
            <w:tcW w:w="978"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Coleoptera</w:t>
            </w:r>
          </w:p>
        </w:tc>
        <w:tc>
          <w:tcPr>
            <w:tcW w:w="1140"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Carabidae</w:t>
            </w:r>
          </w:p>
        </w:tc>
        <w:tc>
          <w:tcPr>
            <w:tcW w:w="1185"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i/>
                <w:iCs/>
                <w:color w:val="000000"/>
                <w:sz w:val="16"/>
                <w:szCs w:val="16"/>
              </w:rPr>
            </w:pPr>
            <w:r w:rsidRPr="00DE25DC">
              <w:rPr>
                <w:rFonts w:ascii="Times New Roman" w:eastAsia="Times New Roman" w:hAnsi="Times New Roman" w:cs="Times New Roman"/>
                <w:i/>
                <w:iCs/>
                <w:color w:val="000000"/>
                <w:sz w:val="16"/>
                <w:szCs w:val="16"/>
              </w:rPr>
              <w:t>Sphaeroderus</w:t>
            </w:r>
          </w:p>
        </w:tc>
        <w:tc>
          <w:tcPr>
            <w:tcW w:w="1179" w:type="dxa"/>
            <w:tcBorders>
              <w:top w:val="nil"/>
              <w:left w:val="nil"/>
              <w:bottom w:val="nil"/>
              <w:right w:val="nil"/>
            </w:tcBorders>
            <w:shd w:val="clear" w:color="auto" w:fill="auto"/>
            <w:noWrap/>
            <w:vAlign w:val="bottom"/>
            <w:hideMark/>
          </w:tcPr>
          <w:p w:rsidR="003405A6" w:rsidRPr="00DE25DC" w:rsidRDefault="002E4718" w:rsidP="00364C4E">
            <w:pPr>
              <w:spacing w:after="0" w:line="240" w:lineRule="auto"/>
              <w:rPr>
                <w:rFonts w:ascii="Times New Roman" w:eastAsia="Times New Roman" w:hAnsi="Times New Roman" w:cs="Times New Roman"/>
                <w:i/>
                <w:iCs/>
                <w:color w:val="000000"/>
                <w:sz w:val="16"/>
                <w:szCs w:val="16"/>
              </w:rPr>
            </w:pPr>
            <w:r w:rsidRPr="00DE25DC">
              <w:rPr>
                <w:rFonts w:ascii="Times New Roman" w:eastAsia="Times New Roman" w:hAnsi="Times New Roman" w:cs="Times New Roman"/>
                <w:i/>
                <w:iCs/>
                <w:color w:val="000000"/>
                <w:sz w:val="16"/>
                <w:szCs w:val="16"/>
              </w:rPr>
              <w:t>stenostomus</w:t>
            </w:r>
          </w:p>
        </w:tc>
        <w:tc>
          <w:tcPr>
            <w:tcW w:w="874"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Weber</w:t>
            </w:r>
          </w:p>
        </w:tc>
        <w:tc>
          <w:tcPr>
            <w:tcW w:w="779"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P</w:t>
            </w:r>
          </w:p>
        </w:tc>
        <w:tc>
          <w:tcPr>
            <w:tcW w:w="1170"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27</w:t>
            </w:r>
          </w:p>
        </w:tc>
        <w:tc>
          <w:tcPr>
            <w:tcW w:w="1097"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24</w:t>
            </w:r>
          </w:p>
        </w:tc>
      </w:tr>
      <w:tr w:rsidR="003405A6" w:rsidRPr="00DE25DC" w:rsidTr="00364C4E">
        <w:trPr>
          <w:trHeight w:val="300"/>
        </w:trPr>
        <w:tc>
          <w:tcPr>
            <w:tcW w:w="978"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Coleoptera</w:t>
            </w:r>
          </w:p>
        </w:tc>
        <w:tc>
          <w:tcPr>
            <w:tcW w:w="1140"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Cerambycidae</w:t>
            </w:r>
          </w:p>
        </w:tc>
        <w:tc>
          <w:tcPr>
            <w:tcW w:w="1185"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i/>
                <w:iCs/>
                <w:color w:val="000000"/>
                <w:sz w:val="16"/>
                <w:szCs w:val="16"/>
              </w:rPr>
            </w:pPr>
            <w:r w:rsidRPr="00DE25DC">
              <w:rPr>
                <w:rFonts w:ascii="Times New Roman" w:eastAsia="Times New Roman" w:hAnsi="Times New Roman" w:cs="Times New Roman"/>
                <w:i/>
                <w:iCs/>
                <w:color w:val="000000"/>
                <w:sz w:val="16"/>
                <w:szCs w:val="16"/>
              </w:rPr>
              <w:t>Leptura</w:t>
            </w:r>
          </w:p>
        </w:tc>
        <w:tc>
          <w:tcPr>
            <w:tcW w:w="1179" w:type="dxa"/>
            <w:tcBorders>
              <w:top w:val="nil"/>
              <w:left w:val="nil"/>
              <w:bottom w:val="nil"/>
              <w:right w:val="nil"/>
            </w:tcBorders>
            <w:shd w:val="clear" w:color="auto" w:fill="auto"/>
            <w:noWrap/>
            <w:vAlign w:val="bottom"/>
            <w:hideMark/>
          </w:tcPr>
          <w:p w:rsidR="003405A6" w:rsidRPr="00DE25DC" w:rsidRDefault="002E4718" w:rsidP="00364C4E">
            <w:pPr>
              <w:spacing w:after="0" w:line="240" w:lineRule="auto"/>
              <w:rPr>
                <w:rFonts w:ascii="Times New Roman" w:eastAsia="Times New Roman" w:hAnsi="Times New Roman" w:cs="Times New Roman"/>
                <w:i/>
                <w:iCs/>
                <w:color w:val="000000"/>
                <w:sz w:val="16"/>
                <w:szCs w:val="16"/>
              </w:rPr>
            </w:pPr>
            <w:r w:rsidRPr="00DE25DC">
              <w:rPr>
                <w:rFonts w:ascii="Times New Roman" w:eastAsia="Times New Roman" w:hAnsi="Times New Roman" w:cs="Times New Roman"/>
                <w:i/>
                <w:iCs/>
                <w:color w:val="000000"/>
                <w:sz w:val="16"/>
                <w:szCs w:val="16"/>
              </w:rPr>
              <w:t>subhamata</w:t>
            </w:r>
          </w:p>
        </w:tc>
        <w:tc>
          <w:tcPr>
            <w:tcW w:w="874"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Randall</w:t>
            </w:r>
          </w:p>
        </w:tc>
        <w:tc>
          <w:tcPr>
            <w:tcW w:w="779"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H</w:t>
            </w:r>
          </w:p>
        </w:tc>
        <w:tc>
          <w:tcPr>
            <w:tcW w:w="1170"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16</w:t>
            </w:r>
          </w:p>
        </w:tc>
        <w:tc>
          <w:tcPr>
            <w:tcW w:w="1097"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12</w:t>
            </w:r>
          </w:p>
        </w:tc>
      </w:tr>
      <w:tr w:rsidR="003405A6" w:rsidRPr="00DE25DC" w:rsidTr="00364C4E">
        <w:trPr>
          <w:trHeight w:val="300"/>
        </w:trPr>
        <w:tc>
          <w:tcPr>
            <w:tcW w:w="978"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Coleoptera</w:t>
            </w:r>
          </w:p>
        </w:tc>
        <w:tc>
          <w:tcPr>
            <w:tcW w:w="1140"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Cleridae</w:t>
            </w:r>
          </w:p>
        </w:tc>
        <w:tc>
          <w:tcPr>
            <w:tcW w:w="1185"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i/>
                <w:iCs/>
                <w:color w:val="000000"/>
                <w:sz w:val="16"/>
                <w:szCs w:val="16"/>
              </w:rPr>
            </w:pPr>
            <w:r w:rsidRPr="00DE25DC">
              <w:rPr>
                <w:rFonts w:ascii="Times New Roman" w:eastAsia="Times New Roman" w:hAnsi="Times New Roman" w:cs="Times New Roman"/>
                <w:i/>
                <w:iCs/>
                <w:color w:val="000000"/>
                <w:sz w:val="16"/>
                <w:szCs w:val="16"/>
              </w:rPr>
              <w:t>Cymatodera</w:t>
            </w:r>
          </w:p>
        </w:tc>
        <w:tc>
          <w:tcPr>
            <w:tcW w:w="1179" w:type="dxa"/>
            <w:tcBorders>
              <w:top w:val="nil"/>
              <w:left w:val="nil"/>
              <w:bottom w:val="nil"/>
              <w:right w:val="nil"/>
            </w:tcBorders>
            <w:shd w:val="clear" w:color="auto" w:fill="auto"/>
            <w:noWrap/>
            <w:vAlign w:val="bottom"/>
            <w:hideMark/>
          </w:tcPr>
          <w:p w:rsidR="003405A6" w:rsidRPr="00DE25DC" w:rsidRDefault="002E4718" w:rsidP="00364C4E">
            <w:pPr>
              <w:spacing w:after="0" w:line="240" w:lineRule="auto"/>
              <w:rPr>
                <w:rFonts w:ascii="Times New Roman" w:eastAsia="Times New Roman" w:hAnsi="Times New Roman" w:cs="Times New Roman"/>
                <w:i/>
                <w:iCs/>
                <w:color w:val="000000"/>
                <w:sz w:val="16"/>
                <w:szCs w:val="16"/>
              </w:rPr>
            </w:pPr>
            <w:r w:rsidRPr="00DE25DC">
              <w:rPr>
                <w:rFonts w:ascii="Times New Roman" w:eastAsia="Times New Roman" w:hAnsi="Times New Roman" w:cs="Times New Roman"/>
                <w:i/>
                <w:iCs/>
                <w:color w:val="000000"/>
                <w:sz w:val="16"/>
                <w:szCs w:val="16"/>
              </w:rPr>
              <w:t>bicolor</w:t>
            </w:r>
          </w:p>
        </w:tc>
        <w:tc>
          <w:tcPr>
            <w:tcW w:w="874"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(Say)</w:t>
            </w:r>
          </w:p>
        </w:tc>
        <w:tc>
          <w:tcPr>
            <w:tcW w:w="779"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P</w:t>
            </w:r>
          </w:p>
        </w:tc>
        <w:tc>
          <w:tcPr>
            <w:tcW w:w="1170"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66</w:t>
            </w:r>
          </w:p>
        </w:tc>
        <w:tc>
          <w:tcPr>
            <w:tcW w:w="1097"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45</w:t>
            </w:r>
          </w:p>
        </w:tc>
      </w:tr>
      <w:tr w:rsidR="003405A6" w:rsidRPr="00DE25DC" w:rsidTr="00364C4E">
        <w:trPr>
          <w:trHeight w:val="300"/>
        </w:trPr>
        <w:tc>
          <w:tcPr>
            <w:tcW w:w="978"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Coleoptera</w:t>
            </w:r>
          </w:p>
        </w:tc>
        <w:tc>
          <w:tcPr>
            <w:tcW w:w="1140"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Cleridae</w:t>
            </w:r>
          </w:p>
        </w:tc>
        <w:tc>
          <w:tcPr>
            <w:tcW w:w="1185"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i/>
                <w:iCs/>
                <w:color w:val="000000"/>
                <w:sz w:val="16"/>
                <w:szCs w:val="16"/>
              </w:rPr>
            </w:pPr>
            <w:r w:rsidRPr="00DE25DC">
              <w:rPr>
                <w:rFonts w:ascii="Times New Roman" w:eastAsia="Times New Roman" w:hAnsi="Times New Roman" w:cs="Times New Roman"/>
                <w:i/>
                <w:iCs/>
                <w:color w:val="000000"/>
                <w:sz w:val="16"/>
                <w:szCs w:val="16"/>
              </w:rPr>
              <w:t>Enoclerus</w:t>
            </w:r>
          </w:p>
        </w:tc>
        <w:tc>
          <w:tcPr>
            <w:tcW w:w="1179" w:type="dxa"/>
            <w:tcBorders>
              <w:top w:val="nil"/>
              <w:left w:val="nil"/>
              <w:bottom w:val="nil"/>
              <w:right w:val="nil"/>
            </w:tcBorders>
            <w:shd w:val="clear" w:color="auto" w:fill="auto"/>
            <w:noWrap/>
            <w:vAlign w:val="bottom"/>
            <w:hideMark/>
          </w:tcPr>
          <w:p w:rsidR="003405A6" w:rsidRPr="00DE25DC" w:rsidRDefault="002E4718" w:rsidP="00364C4E">
            <w:pPr>
              <w:spacing w:after="0" w:line="240" w:lineRule="auto"/>
              <w:rPr>
                <w:rFonts w:ascii="Times New Roman" w:eastAsia="Times New Roman" w:hAnsi="Times New Roman" w:cs="Times New Roman"/>
                <w:i/>
                <w:iCs/>
                <w:color w:val="000000"/>
                <w:sz w:val="16"/>
                <w:szCs w:val="16"/>
              </w:rPr>
            </w:pPr>
            <w:r w:rsidRPr="00DE25DC">
              <w:rPr>
                <w:rFonts w:ascii="Times New Roman" w:eastAsia="Times New Roman" w:hAnsi="Times New Roman" w:cs="Times New Roman"/>
                <w:i/>
                <w:iCs/>
                <w:color w:val="000000"/>
                <w:sz w:val="16"/>
                <w:szCs w:val="16"/>
              </w:rPr>
              <w:t>muttkowski</w:t>
            </w:r>
          </w:p>
        </w:tc>
        <w:tc>
          <w:tcPr>
            <w:tcW w:w="874"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(Wolcott)</w:t>
            </w:r>
          </w:p>
        </w:tc>
        <w:tc>
          <w:tcPr>
            <w:tcW w:w="779"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P</w:t>
            </w:r>
          </w:p>
        </w:tc>
        <w:tc>
          <w:tcPr>
            <w:tcW w:w="1170"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109</w:t>
            </w:r>
          </w:p>
        </w:tc>
        <w:tc>
          <w:tcPr>
            <w:tcW w:w="1097"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87</w:t>
            </w:r>
          </w:p>
        </w:tc>
      </w:tr>
      <w:tr w:rsidR="003405A6" w:rsidRPr="00DE25DC" w:rsidTr="00364C4E">
        <w:trPr>
          <w:trHeight w:val="300"/>
        </w:trPr>
        <w:tc>
          <w:tcPr>
            <w:tcW w:w="978"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Coleoptera</w:t>
            </w:r>
          </w:p>
        </w:tc>
        <w:tc>
          <w:tcPr>
            <w:tcW w:w="1140"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Cleridae</w:t>
            </w:r>
          </w:p>
        </w:tc>
        <w:tc>
          <w:tcPr>
            <w:tcW w:w="1185"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i/>
                <w:iCs/>
                <w:color w:val="000000"/>
                <w:sz w:val="16"/>
                <w:szCs w:val="16"/>
              </w:rPr>
            </w:pPr>
            <w:r w:rsidRPr="00DE25DC">
              <w:rPr>
                <w:rFonts w:ascii="Times New Roman" w:eastAsia="Times New Roman" w:hAnsi="Times New Roman" w:cs="Times New Roman"/>
                <w:i/>
                <w:iCs/>
                <w:color w:val="000000"/>
                <w:sz w:val="16"/>
                <w:szCs w:val="16"/>
              </w:rPr>
              <w:t>Phyllobaenus</w:t>
            </w:r>
          </w:p>
        </w:tc>
        <w:tc>
          <w:tcPr>
            <w:tcW w:w="1179" w:type="dxa"/>
            <w:tcBorders>
              <w:top w:val="nil"/>
              <w:left w:val="nil"/>
              <w:bottom w:val="nil"/>
              <w:right w:val="nil"/>
            </w:tcBorders>
            <w:shd w:val="clear" w:color="auto" w:fill="auto"/>
            <w:noWrap/>
            <w:vAlign w:val="bottom"/>
            <w:hideMark/>
          </w:tcPr>
          <w:p w:rsidR="003405A6" w:rsidRPr="00DE25DC" w:rsidRDefault="002E4718" w:rsidP="00364C4E">
            <w:pPr>
              <w:spacing w:after="0" w:line="240" w:lineRule="auto"/>
              <w:rPr>
                <w:rFonts w:ascii="Times New Roman" w:eastAsia="Times New Roman" w:hAnsi="Times New Roman" w:cs="Times New Roman"/>
                <w:i/>
                <w:iCs/>
                <w:color w:val="000000"/>
                <w:sz w:val="16"/>
                <w:szCs w:val="16"/>
              </w:rPr>
            </w:pPr>
            <w:r w:rsidRPr="00DE25DC">
              <w:rPr>
                <w:rFonts w:ascii="Times New Roman" w:eastAsia="Times New Roman" w:hAnsi="Times New Roman" w:cs="Times New Roman"/>
                <w:i/>
                <w:iCs/>
                <w:color w:val="000000"/>
                <w:sz w:val="16"/>
                <w:szCs w:val="16"/>
              </w:rPr>
              <w:t>unifasciatus</w:t>
            </w:r>
          </w:p>
        </w:tc>
        <w:tc>
          <w:tcPr>
            <w:tcW w:w="874"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(Say)</w:t>
            </w:r>
          </w:p>
        </w:tc>
        <w:tc>
          <w:tcPr>
            <w:tcW w:w="779"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P</w:t>
            </w:r>
          </w:p>
        </w:tc>
        <w:tc>
          <w:tcPr>
            <w:tcW w:w="1170"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117</w:t>
            </w:r>
          </w:p>
        </w:tc>
        <w:tc>
          <w:tcPr>
            <w:tcW w:w="1097"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79</w:t>
            </w:r>
          </w:p>
        </w:tc>
      </w:tr>
      <w:tr w:rsidR="003405A6" w:rsidRPr="00DE25DC" w:rsidTr="00364C4E">
        <w:trPr>
          <w:trHeight w:val="300"/>
        </w:trPr>
        <w:tc>
          <w:tcPr>
            <w:tcW w:w="978"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Coleoptera</w:t>
            </w:r>
          </w:p>
        </w:tc>
        <w:tc>
          <w:tcPr>
            <w:tcW w:w="1140"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Cleridae</w:t>
            </w:r>
          </w:p>
        </w:tc>
        <w:tc>
          <w:tcPr>
            <w:tcW w:w="1185"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i/>
                <w:iCs/>
                <w:color w:val="000000"/>
                <w:sz w:val="16"/>
                <w:szCs w:val="16"/>
              </w:rPr>
            </w:pPr>
            <w:r w:rsidRPr="00DE25DC">
              <w:rPr>
                <w:rFonts w:ascii="Times New Roman" w:eastAsia="Times New Roman" w:hAnsi="Times New Roman" w:cs="Times New Roman"/>
                <w:i/>
                <w:iCs/>
                <w:color w:val="000000"/>
                <w:sz w:val="16"/>
                <w:szCs w:val="16"/>
              </w:rPr>
              <w:t>Placopterus</w:t>
            </w:r>
          </w:p>
        </w:tc>
        <w:tc>
          <w:tcPr>
            <w:tcW w:w="1179" w:type="dxa"/>
            <w:tcBorders>
              <w:top w:val="nil"/>
              <w:left w:val="nil"/>
              <w:bottom w:val="nil"/>
              <w:right w:val="nil"/>
            </w:tcBorders>
            <w:shd w:val="clear" w:color="auto" w:fill="auto"/>
            <w:noWrap/>
            <w:vAlign w:val="bottom"/>
            <w:hideMark/>
          </w:tcPr>
          <w:p w:rsidR="003405A6" w:rsidRPr="00DE25DC" w:rsidRDefault="002E4718" w:rsidP="00364C4E">
            <w:pPr>
              <w:spacing w:after="0" w:line="240" w:lineRule="auto"/>
              <w:rPr>
                <w:rFonts w:ascii="Times New Roman" w:eastAsia="Times New Roman" w:hAnsi="Times New Roman" w:cs="Times New Roman"/>
                <w:i/>
                <w:iCs/>
                <w:color w:val="000000"/>
                <w:sz w:val="16"/>
                <w:szCs w:val="16"/>
              </w:rPr>
            </w:pPr>
            <w:r w:rsidRPr="00DE25DC">
              <w:rPr>
                <w:rFonts w:ascii="Times New Roman" w:eastAsia="Times New Roman" w:hAnsi="Times New Roman" w:cs="Times New Roman"/>
                <w:i/>
                <w:iCs/>
                <w:color w:val="000000"/>
                <w:sz w:val="16"/>
                <w:szCs w:val="16"/>
              </w:rPr>
              <w:t>thoracicus</w:t>
            </w:r>
          </w:p>
        </w:tc>
        <w:tc>
          <w:tcPr>
            <w:tcW w:w="874"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(Olivier)</w:t>
            </w:r>
          </w:p>
        </w:tc>
        <w:tc>
          <w:tcPr>
            <w:tcW w:w="779"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P</w:t>
            </w:r>
          </w:p>
        </w:tc>
        <w:tc>
          <w:tcPr>
            <w:tcW w:w="1170"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128</w:t>
            </w:r>
          </w:p>
        </w:tc>
        <w:tc>
          <w:tcPr>
            <w:tcW w:w="1097"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64</w:t>
            </w:r>
          </w:p>
        </w:tc>
      </w:tr>
      <w:tr w:rsidR="003405A6" w:rsidRPr="00DE25DC" w:rsidTr="00364C4E">
        <w:trPr>
          <w:trHeight w:val="300"/>
        </w:trPr>
        <w:tc>
          <w:tcPr>
            <w:tcW w:w="978"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Coleoptera</w:t>
            </w:r>
          </w:p>
        </w:tc>
        <w:tc>
          <w:tcPr>
            <w:tcW w:w="1140"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Coccinellidae</w:t>
            </w:r>
          </w:p>
        </w:tc>
        <w:tc>
          <w:tcPr>
            <w:tcW w:w="1185"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i/>
                <w:iCs/>
                <w:color w:val="000000"/>
                <w:sz w:val="16"/>
                <w:szCs w:val="16"/>
              </w:rPr>
            </w:pPr>
            <w:r w:rsidRPr="00DE25DC">
              <w:rPr>
                <w:rFonts w:ascii="Times New Roman" w:eastAsia="Times New Roman" w:hAnsi="Times New Roman" w:cs="Times New Roman"/>
                <w:i/>
                <w:iCs/>
                <w:color w:val="000000"/>
                <w:sz w:val="16"/>
                <w:szCs w:val="16"/>
              </w:rPr>
              <w:t>Anatis</w:t>
            </w:r>
          </w:p>
        </w:tc>
        <w:tc>
          <w:tcPr>
            <w:tcW w:w="1179" w:type="dxa"/>
            <w:tcBorders>
              <w:top w:val="nil"/>
              <w:left w:val="nil"/>
              <w:bottom w:val="nil"/>
              <w:right w:val="nil"/>
            </w:tcBorders>
            <w:shd w:val="clear" w:color="auto" w:fill="auto"/>
            <w:noWrap/>
            <w:vAlign w:val="bottom"/>
            <w:hideMark/>
          </w:tcPr>
          <w:p w:rsidR="003405A6" w:rsidRPr="00DE25DC" w:rsidRDefault="002E4718" w:rsidP="00364C4E">
            <w:pPr>
              <w:spacing w:after="0" w:line="240" w:lineRule="auto"/>
              <w:rPr>
                <w:rFonts w:ascii="Times New Roman" w:eastAsia="Times New Roman" w:hAnsi="Times New Roman" w:cs="Times New Roman"/>
                <w:i/>
                <w:iCs/>
                <w:color w:val="000000"/>
                <w:sz w:val="16"/>
                <w:szCs w:val="16"/>
              </w:rPr>
            </w:pPr>
            <w:r w:rsidRPr="00DE25DC">
              <w:rPr>
                <w:rFonts w:ascii="Times New Roman" w:eastAsia="Times New Roman" w:hAnsi="Times New Roman" w:cs="Times New Roman"/>
                <w:i/>
                <w:iCs/>
                <w:color w:val="000000"/>
                <w:sz w:val="16"/>
                <w:szCs w:val="16"/>
              </w:rPr>
              <w:t>labiculata</w:t>
            </w:r>
          </w:p>
        </w:tc>
        <w:tc>
          <w:tcPr>
            <w:tcW w:w="874"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(Say)</w:t>
            </w:r>
          </w:p>
        </w:tc>
        <w:tc>
          <w:tcPr>
            <w:tcW w:w="779"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P</w:t>
            </w:r>
          </w:p>
        </w:tc>
        <w:tc>
          <w:tcPr>
            <w:tcW w:w="1170"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201</w:t>
            </w:r>
          </w:p>
        </w:tc>
        <w:tc>
          <w:tcPr>
            <w:tcW w:w="1097"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157</w:t>
            </w:r>
          </w:p>
        </w:tc>
      </w:tr>
      <w:tr w:rsidR="003405A6" w:rsidRPr="00DE25DC" w:rsidTr="00364C4E">
        <w:trPr>
          <w:trHeight w:val="300"/>
        </w:trPr>
        <w:tc>
          <w:tcPr>
            <w:tcW w:w="978"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Coleoptera</w:t>
            </w:r>
          </w:p>
        </w:tc>
        <w:tc>
          <w:tcPr>
            <w:tcW w:w="1140"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Coccinellidae</w:t>
            </w:r>
          </w:p>
        </w:tc>
        <w:tc>
          <w:tcPr>
            <w:tcW w:w="1185"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i/>
                <w:iCs/>
                <w:color w:val="000000"/>
                <w:sz w:val="16"/>
                <w:szCs w:val="16"/>
              </w:rPr>
            </w:pPr>
            <w:r w:rsidRPr="00DE25DC">
              <w:rPr>
                <w:rFonts w:ascii="Times New Roman" w:eastAsia="Times New Roman" w:hAnsi="Times New Roman" w:cs="Times New Roman"/>
                <w:i/>
                <w:iCs/>
                <w:color w:val="000000"/>
                <w:sz w:val="16"/>
                <w:szCs w:val="16"/>
              </w:rPr>
              <w:t>Chilocorus</w:t>
            </w:r>
          </w:p>
        </w:tc>
        <w:tc>
          <w:tcPr>
            <w:tcW w:w="1179" w:type="dxa"/>
            <w:tcBorders>
              <w:top w:val="nil"/>
              <w:left w:val="nil"/>
              <w:bottom w:val="nil"/>
              <w:right w:val="nil"/>
            </w:tcBorders>
            <w:shd w:val="clear" w:color="auto" w:fill="auto"/>
            <w:noWrap/>
            <w:vAlign w:val="bottom"/>
            <w:hideMark/>
          </w:tcPr>
          <w:p w:rsidR="003405A6" w:rsidRPr="00DE25DC" w:rsidRDefault="002E4718" w:rsidP="00364C4E">
            <w:pPr>
              <w:spacing w:after="0" w:line="240" w:lineRule="auto"/>
              <w:rPr>
                <w:rFonts w:ascii="Times New Roman" w:eastAsia="Times New Roman" w:hAnsi="Times New Roman" w:cs="Times New Roman"/>
                <w:i/>
                <w:iCs/>
                <w:color w:val="000000"/>
                <w:sz w:val="16"/>
                <w:szCs w:val="16"/>
              </w:rPr>
            </w:pPr>
            <w:r w:rsidRPr="00DE25DC">
              <w:rPr>
                <w:rFonts w:ascii="Times New Roman" w:eastAsia="Times New Roman" w:hAnsi="Times New Roman" w:cs="Times New Roman"/>
                <w:i/>
                <w:iCs/>
                <w:color w:val="000000"/>
                <w:sz w:val="16"/>
                <w:szCs w:val="16"/>
              </w:rPr>
              <w:t>stigma</w:t>
            </w:r>
          </w:p>
        </w:tc>
        <w:tc>
          <w:tcPr>
            <w:tcW w:w="874"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(Say)</w:t>
            </w:r>
          </w:p>
        </w:tc>
        <w:tc>
          <w:tcPr>
            <w:tcW w:w="779"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P</w:t>
            </w:r>
          </w:p>
        </w:tc>
        <w:tc>
          <w:tcPr>
            <w:tcW w:w="1170"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198</w:t>
            </w:r>
          </w:p>
        </w:tc>
        <w:tc>
          <w:tcPr>
            <w:tcW w:w="1097"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146</w:t>
            </w:r>
          </w:p>
        </w:tc>
      </w:tr>
      <w:tr w:rsidR="003405A6" w:rsidRPr="00DE25DC" w:rsidTr="00364C4E">
        <w:trPr>
          <w:trHeight w:val="300"/>
        </w:trPr>
        <w:tc>
          <w:tcPr>
            <w:tcW w:w="978"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Coleoptera</w:t>
            </w:r>
          </w:p>
        </w:tc>
        <w:tc>
          <w:tcPr>
            <w:tcW w:w="1140"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Coccinellidae</w:t>
            </w:r>
          </w:p>
        </w:tc>
        <w:tc>
          <w:tcPr>
            <w:tcW w:w="1185"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i/>
                <w:iCs/>
                <w:color w:val="000000"/>
                <w:sz w:val="16"/>
                <w:szCs w:val="16"/>
              </w:rPr>
            </w:pPr>
            <w:r w:rsidRPr="00DE25DC">
              <w:rPr>
                <w:rFonts w:ascii="Times New Roman" w:eastAsia="Times New Roman" w:hAnsi="Times New Roman" w:cs="Times New Roman"/>
                <w:i/>
                <w:iCs/>
                <w:color w:val="000000"/>
                <w:sz w:val="16"/>
                <w:szCs w:val="16"/>
              </w:rPr>
              <w:t>Cycloneda</w:t>
            </w:r>
          </w:p>
        </w:tc>
        <w:tc>
          <w:tcPr>
            <w:tcW w:w="1179" w:type="dxa"/>
            <w:tcBorders>
              <w:top w:val="nil"/>
              <w:left w:val="nil"/>
              <w:bottom w:val="nil"/>
              <w:right w:val="nil"/>
            </w:tcBorders>
            <w:shd w:val="clear" w:color="auto" w:fill="auto"/>
            <w:noWrap/>
            <w:vAlign w:val="bottom"/>
            <w:hideMark/>
          </w:tcPr>
          <w:p w:rsidR="003405A6" w:rsidRPr="00DE25DC" w:rsidRDefault="002E4718" w:rsidP="00364C4E">
            <w:pPr>
              <w:spacing w:after="0" w:line="240" w:lineRule="auto"/>
              <w:rPr>
                <w:rFonts w:ascii="Times New Roman" w:eastAsia="Times New Roman" w:hAnsi="Times New Roman" w:cs="Times New Roman"/>
                <w:i/>
                <w:iCs/>
                <w:color w:val="000000"/>
                <w:sz w:val="16"/>
                <w:szCs w:val="16"/>
              </w:rPr>
            </w:pPr>
            <w:r w:rsidRPr="00DE25DC">
              <w:rPr>
                <w:rFonts w:ascii="Times New Roman" w:eastAsia="Times New Roman" w:hAnsi="Times New Roman" w:cs="Times New Roman"/>
                <w:i/>
                <w:iCs/>
                <w:color w:val="000000"/>
                <w:sz w:val="16"/>
                <w:szCs w:val="16"/>
              </w:rPr>
              <w:t>munda</w:t>
            </w:r>
          </w:p>
        </w:tc>
        <w:tc>
          <w:tcPr>
            <w:tcW w:w="874"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(Say)</w:t>
            </w:r>
          </w:p>
        </w:tc>
        <w:tc>
          <w:tcPr>
            <w:tcW w:w="779"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P</w:t>
            </w:r>
          </w:p>
        </w:tc>
        <w:tc>
          <w:tcPr>
            <w:tcW w:w="1170"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156</w:t>
            </w:r>
          </w:p>
        </w:tc>
        <w:tc>
          <w:tcPr>
            <w:tcW w:w="1097" w:type="dxa"/>
            <w:tcBorders>
              <w:top w:val="nil"/>
              <w:left w:val="nil"/>
              <w:bottom w:val="nil"/>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112</w:t>
            </w:r>
          </w:p>
        </w:tc>
      </w:tr>
      <w:tr w:rsidR="003405A6" w:rsidRPr="00DE25DC" w:rsidTr="00364C4E">
        <w:trPr>
          <w:trHeight w:val="315"/>
        </w:trPr>
        <w:tc>
          <w:tcPr>
            <w:tcW w:w="978" w:type="dxa"/>
            <w:tcBorders>
              <w:top w:val="nil"/>
              <w:left w:val="nil"/>
              <w:bottom w:val="single" w:sz="4" w:space="0" w:color="auto"/>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Coleoptera</w:t>
            </w:r>
          </w:p>
        </w:tc>
        <w:tc>
          <w:tcPr>
            <w:tcW w:w="1140" w:type="dxa"/>
            <w:tcBorders>
              <w:top w:val="nil"/>
              <w:left w:val="nil"/>
              <w:bottom w:val="single" w:sz="4" w:space="0" w:color="auto"/>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Coccinellidae</w:t>
            </w:r>
          </w:p>
        </w:tc>
        <w:tc>
          <w:tcPr>
            <w:tcW w:w="1185" w:type="dxa"/>
            <w:tcBorders>
              <w:top w:val="nil"/>
              <w:left w:val="nil"/>
              <w:bottom w:val="single" w:sz="4" w:space="0" w:color="auto"/>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i/>
                <w:iCs/>
                <w:color w:val="000000"/>
                <w:sz w:val="16"/>
                <w:szCs w:val="16"/>
              </w:rPr>
            </w:pPr>
            <w:r w:rsidRPr="00DE25DC">
              <w:rPr>
                <w:rFonts w:ascii="Times New Roman" w:eastAsia="Times New Roman" w:hAnsi="Times New Roman" w:cs="Times New Roman"/>
                <w:i/>
                <w:iCs/>
                <w:color w:val="000000"/>
                <w:sz w:val="16"/>
                <w:szCs w:val="16"/>
              </w:rPr>
              <w:t>Harmonia</w:t>
            </w:r>
          </w:p>
        </w:tc>
        <w:tc>
          <w:tcPr>
            <w:tcW w:w="1179" w:type="dxa"/>
            <w:tcBorders>
              <w:top w:val="nil"/>
              <w:left w:val="nil"/>
              <w:bottom w:val="single" w:sz="4" w:space="0" w:color="auto"/>
              <w:right w:val="nil"/>
            </w:tcBorders>
            <w:shd w:val="clear" w:color="auto" w:fill="auto"/>
            <w:noWrap/>
            <w:vAlign w:val="bottom"/>
            <w:hideMark/>
          </w:tcPr>
          <w:p w:rsidR="003405A6" w:rsidRPr="00DE25DC" w:rsidRDefault="002E4718" w:rsidP="00364C4E">
            <w:pPr>
              <w:spacing w:after="0" w:line="240" w:lineRule="auto"/>
              <w:rPr>
                <w:rFonts w:ascii="Times New Roman" w:eastAsia="Times New Roman" w:hAnsi="Times New Roman" w:cs="Times New Roman"/>
                <w:i/>
                <w:iCs/>
                <w:color w:val="000000"/>
                <w:sz w:val="16"/>
                <w:szCs w:val="16"/>
              </w:rPr>
            </w:pPr>
            <w:r w:rsidRPr="00DE25DC">
              <w:rPr>
                <w:rFonts w:ascii="Times New Roman" w:eastAsia="Times New Roman" w:hAnsi="Times New Roman" w:cs="Times New Roman"/>
                <w:i/>
                <w:iCs/>
                <w:color w:val="000000"/>
                <w:sz w:val="16"/>
                <w:szCs w:val="16"/>
              </w:rPr>
              <w:t>axyridis</w:t>
            </w:r>
          </w:p>
        </w:tc>
        <w:tc>
          <w:tcPr>
            <w:tcW w:w="874" w:type="dxa"/>
            <w:tcBorders>
              <w:top w:val="nil"/>
              <w:left w:val="nil"/>
              <w:bottom w:val="single" w:sz="4" w:space="0" w:color="auto"/>
              <w:right w:val="nil"/>
            </w:tcBorders>
            <w:shd w:val="clear" w:color="auto" w:fill="auto"/>
            <w:noWrap/>
            <w:vAlign w:val="bottom"/>
            <w:hideMark/>
          </w:tcPr>
          <w:p w:rsidR="003405A6" w:rsidRPr="00DE25DC" w:rsidRDefault="003405A6" w:rsidP="00364C4E">
            <w:pPr>
              <w:spacing w:after="0" w:line="240" w:lineRule="auto"/>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(Pallas)</w:t>
            </w:r>
          </w:p>
        </w:tc>
        <w:tc>
          <w:tcPr>
            <w:tcW w:w="779" w:type="dxa"/>
            <w:tcBorders>
              <w:top w:val="nil"/>
              <w:left w:val="nil"/>
              <w:bottom w:val="single" w:sz="4" w:space="0" w:color="auto"/>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P</w:t>
            </w:r>
          </w:p>
        </w:tc>
        <w:tc>
          <w:tcPr>
            <w:tcW w:w="1170" w:type="dxa"/>
            <w:tcBorders>
              <w:top w:val="nil"/>
              <w:left w:val="nil"/>
              <w:bottom w:val="single" w:sz="4" w:space="0" w:color="auto"/>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167</w:t>
            </w:r>
          </w:p>
        </w:tc>
        <w:tc>
          <w:tcPr>
            <w:tcW w:w="1097" w:type="dxa"/>
            <w:tcBorders>
              <w:top w:val="nil"/>
              <w:left w:val="nil"/>
              <w:bottom w:val="single" w:sz="4" w:space="0" w:color="auto"/>
              <w:right w:val="nil"/>
            </w:tcBorders>
            <w:shd w:val="clear" w:color="auto" w:fill="auto"/>
            <w:noWrap/>
            <w:vAlign w:val="bottom"/>
            <w:hideMark/>
          </w:tcPr>
          <w:p w:rsidR="003405A6" w:rsidRPr="00DE25DC" w:rsidRDefault="003405A6" w:rsidP="00364C4E">
            <w:pPr>
              <w:spacing w:after="0" w:line="240" w:lineRule="auto"/>
              <w:jc w:val="center"/>
              <w:rPr>
                <w:rFonts w:ascii="Times New Roman" w:eastAsia="Times New Roman" w:hAnsi="Times New Roman" w:cs="Times New Roman"/>
                <w:color w:val="000000"/>
                <w:sz w:val="16"/>
                <w:szCs w:val="16"/>
              </w:rPr>
            </w:pPr>
            <w:r w:rsidRPr="00DE25DC">
              <w:rPr>
                <w:rFonts w:ascii="Times New Roman" w:eastAsia="Times New Roman" w:hAnsi="Times New Roman" w:cs="Times New Roman"/>
                <w:color w:val="000000"/>
                <w:sz w:val="16"/>
                <w:szCs w:val="16"/>
              </w:rPr>
              <w:t>145</w:t>
            </w:r>
          </w:p>
        </w:tc>
      </w:tr>
    </w:tbl>
    <w:p w:rsidR="003405A6" w:rsidRPr="00DE25DC" w:rsidRDefault="003405A6" w:rsidP="003405A6">
      <w:pPr>
        <w:spacing w:after="0" w:line="240" w:lineRule="auto"/>
        <w:rPr>
          <w:rFonts w:ascii="Times New Roman" w:hAnsi="Times New Roman" w:cs="Times New Roman"/>
          <w:sz w:val="24"/>
          <w:szCs w:val="24"/>
        </w:rPr>
      </w:pPr>
      <w:r w:rsidRPr="00DE25DC">
        <w:rPr>
          <w:rFonts w:ascii="Times New Roman" w:hAnsi="Times New Roman" w:cs="Times New Roman"/>
          <w:sz w:val="24"/>
          <w:szCs w:val="24"/>
        </w:rPr>
        <w:t>* P= Predator, H=Herbivore</w:t>
      </w:r>
    </w:p>
    <w:p w:rsidR="003405A6" w:rsidRPr="00DE25DC" w:rsidRDefault="003405A6" w:rsidP="003405A6">
      <w:pPr>
        <w:spacing w:after="0" w:line="240" w:lineRule="auto"/>
        <w:rPr>
          <w:rFonts w:ascii="Times New Roman" w:hAnsi="Times New Roman" w:cs="Times New Roman"/>
          <w:b/>
          <w:sz w:val="24"/>
          <w:szCs w:val="24"/>
        </w:rPr>
      </w:pPr>
    </w:p>
    <w:p w:rsidR="003405A6" w:rsidRPr="00DE25DC" w:rsidRDefault="003405A6" w:rsidP="003405A6">
      <w:pPr>
        <w:spacing w:after="0" w:line="240" w:lineRule="auto"/>
        <w:rPr>
          <w:rFonts w:ascii="Times New Roman" w:hAnsi="Times New Roman" w:cs="Times New Roman"/>
          <w:b/>
          <w:sz w:val="24"/>
          <w:szCs w:val="24"/>
        </w:rPr>
      </w:pPr>
    </w:p>
    <w:p w:rsidR="003405A6" w:rsidRPr="00DE25DC" w:rsidRDefault="003405A6" w:rsidP="003405A6">
      <w:pPr>
        <w:spacing w:after="0" w:line="240" w:lineRule="auto"/>
        <w:rPr>
          <w:rFonts w:ascii="Times New Roman" w:hAnsi="Times New Roman" w:cs="Times New Roman"/>
          <w:b/>
          <w:sz w:val="24"/>
          <w:szCs w:val="24"/>
        </w:rPr>
      </w:pPr>
    </w:p>
    <w:p w:rsidR="003405A6" w:rsidRPr="00DE25DC" w:rsidRDefault="003405A6" w:rsidP="003405A6">
      <w:pPr>
        <w:spacing w:after="0" w:line="240" w:lineRule="auto"/>
        <w:rPr>
          <w:rFonts w:ascii="Times New Roman" w:hAnsi="Times New Roman" w:cs="Times New Roman"/>
          <w:b/>
          <w:sz w:val="24"/>
          <w:szCs w:val="24"/>
        </w:rPr>
      </w:pPr>
      <w:r w:rsidRPr="00DE25DC">
        <w:rPr>
          <w:rFonts w:ascii="Times New Roman" w:hAnsi="Times New Roman" w:cs="Times New Roman"/>
          <w:b/>
          <w:sz w:val="24"/>
          <w:szCs w:val="24"/>
        </w:rPr>
        <w:lastRenderedPageBreak/>
        <w:t xml:space="preserve">Table </w:t>
      </w:r>
      <w:r w:rsidR="007D5EA4">
        <w:rPr>
          <w:rFonts w:ascii="Times New Roman" w:hAnsi="Times New Roman" w:cs="Times New Roman"/>
          <w:b/>
          <w:sz w:val="24"/>
          <w:szCs w:val="24"/>
        </w:rPr>
        <w:t>10</w:t>
      </w:r>
      <w:r w:rsidRPr="00DE25DC">
        <w:rPr>
          <w:rFonts w:ascii="Times New Roman" w:hAnsi="Times New Roman" w:cs="Times New Roman"/>
          <w:b/>
          <w:sz w:val="24"/>
          <w:szCs w:val="24"/>
        </w:rPr>
        <w:t xml:space="preserve"> Continued.  Insect herbivore and predators associated with eastern hemlock at Coal Creek recreational area, Oliver Springs, TN, analyzed for imidacloprid, olefin, and 5-hydroxy.</w:t>
      </w:r>
    </w:p>
    <w:tbl>
      <w:tblPr>
        <w:tblW w:w="7432" w:type="dxa"/>
        <w:tblInd w:w="93" w:type="dxa"/>
        <w:tblLayout w:type="fixed"/>
        <w:tblLook w:val="04A0"/>
      </w:tblPr>
      <w:tblGrid>
        <w:gridCol w:w="812"/>
        <w:gridCol w:w="1091"/>
        <w:gridCol w:w="992"/>
        <w:gridCol w:w="1080"/>
        <w:gridCol w:w="983"/>
        <w:gridCol w:w="547"/>
        <w:gridCol w:w="976"/>
        <w:gridCol w:w="951"/>
      </w:tblGrid>
      <w:tr w:rsidR="003405A6" w:rsidRPr="003405A6" w:rsidTr="002E6F44">
        <w:trPr>
          <w:trHeight w:val="996"/>
        </w:trPr>
        <w:tc>
          <w:tcPr>
            <w:tcW w:w="812" w:type="dxa"/>
            <w:tcBorders>
              <w:top w:val="single" w:sz="8" w:space="0" w:color="auto"/>
              <w:left w:val="nil"/>
              <w:bottom w:val="single" w:sz="8" w:space="0" w:color="auto"/>
              <w:right w:val="nil"/>
            </w:tcBorders>
            <w:shd w:val="clear" w:color="auto" w:fill="auto"/>
            <w:noWrap/>
            <w:vAlign w:val="center"/>
            <w:hideMark/>
          </w:tcPr>
          <w:p w:rsidR="003405A6" w:rsidRPr="007321CF" w:rsidRDefault="003405A6" w:rsidP="00364C4E">
            <w:pPr>
              <w:spacing w:after="0" w:line="240" w:lineRule="auto"/>
              <w:rPr>
                <w:rFonts w:ascii="Times New Roman" w:eastAsia="Times New Roman" w:hAnsi="Times New Roman" w:cs="Times New Roman"/>
                <w:b/>
                <w:bCs/>
                <w:color w:val="000000"/>
                <w:sz w:val="12"/>
                <w:szCs w:val="12"/>
              </w:rPr>
            </w:pPr>
            <w:r w:rsidRPr="007321CF">
              <w:rPr>
                <w:rFonts w:ascii="Times New Roman" w:eastAsia="Times New Roman" w:hAnsi="Times New Roman" w:cs="Times New Roman"/>
                <w:b/>
                <w:bCs/>
                <w:color w:val="000000"/>
                <w:sz w:val="12"/>
                <w:szCs w:val="12"/>
              </w:rPr>
              <w:t>Order</w:t>
            </w:r>
          </w:p>
        </w:tc>
        <w:tc>
          <w:tcPr>
            <w:tcW w:w="1091" w:type="dxa"/>
            <w:tcBorders>
              <w:top w:val="single" w:sz="8" w:space="0" w:color="auto"/>
              <w:left w:val="nil"/>
              <w:bottom w:val="single" w:sz="8" w:space="0" w:color="auto"/>
              <w:right w:val="nil"/>
            </w:tcBorders>
            <w:shd w:val="clear" w:color="auto" w:fill="auto"/>
            <w:noWrap/>
            <w:vAlign w:val="center"/>
            <w:hideMark/>
          </w:tcPr>
          <w:p w:rsidR="003405A6" w:rsidRPr="007321CF" w:rsidRDefault="003405A6" w:rsidP="00364C4E">
            <w:pPr>
              <w:spacing w:after="0" w:line="240" w:lineRule="auto"/>
              <w:rPr>
                <w:rFonts w:ascii="Times New Roman" w:eastAsia="Times New Roman" w:hAnsi="Times New Roman" w:cs="Times New Roman"/>
                <w:b/>
                <w:bCs/>
                <w:color w:val="000000"/>
                <w:sz w:val="12"/>
                <w:szCs w:val="12"/>
              </w:rPr>
            </w:pPr>
            <w:r w:rsidRPr="007321CF">
              <w:rPr>
                <w:rFonts w:ascii="Times New Roman" w:eastAsia="Times New Roman" w:hAnsi="Times New Roman" w:cs="Times New Roman"/>
                <w:b/>
                <w:bCs/>
                <w:color w:val="000000"/>
                <w:sz w:val="12"/>
                <w:szCs w:val="12"/>
              </w:rPr>
              <w:t>Family</w:t>
            </w:r>
          </w:p>
        </w:tc>
        <w:tc>
          <w:tcPr>
            <w:tcW w:w="992" w:type="dxa"/>
            <w:tcBorders>
              <w:top w:val="single" w:sz="8" w:space="0" w:color="auto"/>
              <w:left w:val="nil"/>
              <w:bottom w:val="single" w:sz="8" w:space="0" w:color="auto"/>
              <w:right w:val="nil"/>
            </w:tcBorders>
            <w:shd w:val="clear" w:color="auto" w:fill="auto"/>
            <w:noWrap/>
            <w:vAlign w:val="center"/>
            <w:hideMark/>
          </w:tcPr>
          <w:p w:rsidR="003405A6" w:rsidRPr="007321CF" w:rsidRDefault="003405A6" w:rsidP="00364C4E">
            <w:pPr>
              <w:spacing w:after="0" w:line="240" w:lineRule="auto"/>
              <w:rPr>
                <w:rFonts w:ascii="Times New Roman" w:eastAsia="Times New Roman" w:hAnsi="Times New Roman" w:cs="Times New Roman"/>
                <w:b/>
                <w:bCs/>
                <w:color w:val="000000"/>
                <w:sz w:val="12"/>
                <w:szCs w:val="12"/>
              </w:rPr>
            </w:pPr>
            <w:r w:rsidRPr="007321CF">
              <w:rPr>
                <w:rFonts w:ascii="Times New Roman" w:eastAsia="Times New Roman" w:hAnsi="Times New Roman" w:cs="Times New Roman"/>
                <w:b/>
                <w:bCs/>
                <w:color w:val="000000"/>
                <w:sz w:val="12"/>
                <w:szCs w:val="12"/>
              </w:rPr>
              <w:t>Genus</w:t>
            </w:r>
          </w:p>
        </w:tc>
        <w:tc>
          <w:tcPr>
            <w:tcW w:w="1080" w:type="dxa"/>
            <w:tcBorders>
              <w:top w:val="single" w:sz="8" w:space="0" w:color="auto"/>
              <w:left w:val="nil"/>
              <w:bottom w:val="single" w:sz="8" w:space="0" w:color="auto"/>
              <w:right w:val="nil"/>
            </w:tcBorders>
            <w:shd w:val="clear" w:color="auto" w:fill="auto"/>
            <w:noWrap/>
            <w:vAlign w:val="center"/>
            <w:hideMark/>
          </w:tcPr>
          <w:p w:rsidR="003405A6" w:rsidRPr="007321CF" w:rsidRDefault="007D5EA4" w:rsidP="00364C4E">
            <w:pPr>
              <w:spacing w:after="0" w:line="240" w:lineRule="auto"/>
              <w:rPr>
                <w:rFonts w:ascii="Times New Roman" w:eastAsia="Times New Roman" w:hAnsi="Times New Roman" w:cs="Times New Roman"/>
                <w:b/>
                <w:bCs/>
                <w:color w:val="000000"/>
                <w:sz w:val="12"/>
                <w:szCs w:val="12"/>
              </w:rPr>
            </w:pPr>
            <w:r w:rsidRPr="007321CF">
              <w:rPr>
                <w:rFonts w:ascii="Times New Roman" w:eastAsia="Times New Roman" w:hAnsi="Times New Roman" w:cs="Times New Roman"/>
                <w:b/>
                <w:bCs/>
                <w:color w:val="000000"/>
                <w:sz w:val="12"/>
                <w:szCs w:val="12"/>
              </w:rPr>
              <w:t>S</w:t>
            </w:r>
            <w:r w:rsidR="00BC5059" w:rsidRPr="007321CF">
              <w:rPr>
                <w:rFonts w:ascii="Times New Roman" w:eastAsia="Times New Roman" w:hAnsi="Times New Roman" w:cs="Times New Roman"/>
                <w:b/>
                <w:bCs/>
                <w:color w:val="000000"/>
                <w:sz w:val="12"/>
                <w:szCs w:val="12"/>
              </w:rPr>
              <w:t>pecies</w:t>
            </w:r>
          </w:p>
        </w:tc>
        <w:tc>
          <w:tcPr>
            <w:tcW w:w="983" w:type="dxa"/>
            <w:tcBorders>
              <w:top w:val="single" w:sz="8" w:space="0" w:color="auto"/>
              <w:left w:val="nil"/>
              <w:bottom w:val="single" w:sz="8" w:space="0" w:color="auto"/>
              <w:right w:val="nil"/>
            </w:tcBorders>
            <w:shd w:val="clear" w:color="auto" w:fill="auto"/>
            <w:noWrap/>
            <w:vAlign w:val="center"/>
            <w:hideMark/>
          </w:tcPr>
          <w:p w:rsidR="003405A6" w:rsidRPr="007321CF" w:rsidRDefault="003405A6" w:rsidP="00364C4E">
            <w:pPr>
              <w:spacing w:after="0" w:line="240" w:lineRule="auto"/>
              <w:rPr>
                <w:rFonts w:ascii="Times New Roman" w:eastAsia="Times New Roman" w:hAnsi="Times New Roman" w:cs="Times New Roman"/>
                <w:b/>
                <w:bCs/>
                <w:color w:val="000000"/>
                <w:sz w:val="12"/>
                <w:szCs w:val="12"/>
              </w:rPr>
            </w:pPr>
            <w:r w:rsidRPr="007321CF">
              <w:rPr>
                <w:rFonts w:ascii="Times New Roman" w:eastAsia="Times New Roman" w:hAnsi="Times New Roman" w:cs="Times New Roman"/>
                <w:b/>
                <w:bCs/>
                <w:color w:val="000000"/>
                <w:sz w:val="12"/>
                <w:szCs w:val="12"/>
              </w:rPr>
              <w:t>Author</w:t>
            </w:r>
          </w:p>
        </w:tc>
        <w:tc>
          <w:tcPr>
            <w:tcW w:w="547" w:type="dxa"/>
            <w:tcBorders>
              <w:top w:val="single" w:sz="8" w:space="0" w:color="auto"/>
              <w:left w:val="nil"/>
              <w:bottom w:val="single" w:sz="8" w:space="0" w:color="auto"/>
              <w:right w:val="nil"/>
            </w:tcBorders>
            <w:shd w:val="clear" w:color="auto" w:fill="auto"/>
            <w:vAlign w:val="center"/>
            <w:hideMark/>
          </w:tcPr>
          <w:p w:rsidR="003405A6" w:rsidRPr="007321CF" w:rsidRDefault="003405A6" w:rsidP="00364C4E">
            <w:pPr>
              <w:spacing w:after="0" w:line="240" w:lineRule="auto"/>
              <w:jc w:val="center"/>
              <w:rPr>
                <w:rFonts w:ascii="Times New Roman" w:eastAsia="Times New Roman" w:hAnsi="Times New Roman" w:cs="Times New Roman"/>
                <w:b/>
                <w:bCs/>
                <w:color w:val="000000"/>
                <w:sz w:val="12"/>
                <w:szCs w:val="12"/>
              </w:rPr>
            </w:pPr>
            <w:r w:rsidRPr="007321CF">
              <w:rPr>
                <w:rFonts w:ascii="Times New Roman" w:eastAsia="Times New Roman" w:hAnsi="Times New Roman" w:cs="Times New Roman"/>
                <w:b/>
                <w:bCs/>
                <w:color w:val="000000"/>
                <w:sz w:val="12"/>
                <w:szCs w:val="12"/>
              </w:rPr>
              <w:t>Trophic Level</w:t>
            </w:r>
          </w:p>
        </w:tc>
        <w:tc>
          <w:tcPr>
            <w:tcW w:w="976" w:type="dxa"/>
            <w:tcBorders>
              <w:top w:val="single" w:sz="8" w:space="0" w:color="auto"/>
              <w:left w:val="nil"/>
              <w:bottom w:val="single" w:sz="8" w:space="0" w:color="auto"/>
              <w:right w:val="nil"/>
            </w:tcBorders>
            <w:shd w:val="clear" w:color="auto" w:fill="auto"/>
            <w:vAlign w:val="center"/>
            <w:hideMark/>
          </w:tcPr>
          <w:p w:rsidR="003405A6" w:rsidRPr="007321CF" w:rsidRDefault="003405A6" w:rsidP="00364C4E">
            <w:pPr>
              <w:spacing w:after="0" w:line="240" w:lineRule="auto"/>
              <w:jc w:val="center"/>
              <w:rPr>
                <w:rFonts w:ascii="Times New Roman" w:eastAsia="Times New Roman" w:hAnsi="Times New Roman" w:cs="Times New Roman"/>
                <w:b/>
                <w:bCs/>
                <w:color w:val="000000"/>
                <w:sz w:val="12"/>
                <w:szCs w:val="12"/>
              </w:rPr>
            </w:pPr>
            <w:r w:rsidRPr="007321CF">
              <w:rPr>
                <w:rFonts w:ascii="Times New Roman" w:eastAsia="Times New Roman" w:hAnsi="Times New Roman" w:cs="Times New Roman"/>
                <w:b/>
                <w:bCs/>
                <w:color w:val="000000"/>
                <w:sz w:val="12"/>
                <w:szCs w:val="12"/>
              </w:rPr>
              <w:t xml:space="preserve"># of specimens collected </w:t>
            </w:r>
          </w:p>
        </w:tc>
        <w:tc>
          <w:tcPr>
            <w:tcW w:w="951" w:type="dxa"/>
            <w:tcBorders>
              <w:top w:val="single" w:sz="8" w:space="0" w:color="auto"/>
              <w:left w:val="nil"/>
              <w:bottom w:val="single" w:sz="8" w:space="0" w:color="auto"/>
              <w:right w:val="nil"/>
            </w:tcBorders>
            <w:shd w:val="clear" w:color="auto" w:fill="auto"/>
            <w:vAlign w:val="center"/>
            <w:hideMark/>
          </w:tcPr>
          <w:p w:rsidR="003405A6" w:rsidRPr="007321CF" w:rsidRDefault="003405A6" w:rsidP="00364C4E">
            <w:pPr>
              <w:spacing w:after="0" w:line="240" w:lineRule="auto"/>
              <w:jc w:val="center"/>
              <w:rPr>
                <w:rFonts w:ascii="Times New Roman" w:eastAsia="Times New Roman" w:hAnsi="Times New Roman" w:cs="Times New Roman"/>
                <w:b/>
                <w:bCs/>
                <w:color w:val="000000"/>
                <w:sz w:val="12"/>
                <w:szCs w:val="12"/>
              </w:rPr>
            </w:pPr>
            <w:r w:rsidRPr="007321CF">
              <w:rPr>
                <w:rFonts w:ascii="Times New Roman" w:eastAsia="Times New Roman" w:hAnsi="Times New Roman" w:cs="Times New Roman"/>
                <w:b/>
                <w:bCs/>
                <w:color w:val="000000"/>
                <w:sz w:val="12"/>
                <w:szCs w:val="12"/>
              </w:rPr>
              <w:t># of specimens testing positive for imidacloprid  and olefin</w:t>
            </w:r>
          </w:p>
        </w:tc>
      </w:tr>
      <w:tr w:rsidR="003405A6" w:rsidRPr="003405A6" w:rsidTr="002E6F44">
        <w:trPr>
          <w:trHeight w:val="281"/>
        </w:trPr>
        <w:tc>
          <w:tcPr>
            <w:tcW w:w="812"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Coleoptera</w:t>
            </w:r>
          </w:p>
        </w:tc>
        <w:tc>
          <w:tcPr>
            <w:tcW w:w="1091"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Coccinellidae</w:t>
            </w:r>
          </w:p>
        </w:tc>
        <w:tc>
          <w:tcPr>
            <w:tcW w:w="992"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i/>
                <w:iCs/>
                <w:color w:val="000000"/>
                <w:sz w:val="12"/>
                <w:szCs w:val="12"/>
              </w:rPr>
            </w:pPr>
            <w:r w:rsidRPr="007321CF">
              <w:rPr>
                <w:rFonts w:ascii="Times New Roman" w:eastAsia="Times New Roman" w:hAnsi="Times New Roman" w:cs="Times New Roman"/>
                <w:i/>
                <w:iCs/>
                <w:color w:val="000000"/>
                <w:sz w:val="12"/>
                <w:szCs w:val="12"/>
              </w:rPr>
              <w:t>Hyperaspis</w:t>
            </w:r>
          </w:p>
        </w:tc>
        <w:tc>
          <w:tcPr>
            <w:tcW w:w="1080" w:type="dxa"/>
            <w:tcBorders>
              <w:top w:val="nil"/>
              <w:left w:val="nil"/>
              <w:bottom w:val="nil"/>
              <w:right w:val="nil"/>
            </w:tcBorders>
            <w:shd w:val="clear" w:color="auto" w:fill="auto"/>
            <w:noWrap/>
            <w:vAlign w:val="bottom"/>
            <w:hideMark/>
          </w:tcPr>
          <w:p w:rsidR="003405A6" w:rsidRPr="007321CF" w:rsidRDefault="00BC5059" w:rsidP="00364C4E">
            <w:pPr>
              <w:spacing w:after="0" w:line="240" w:lineRule="auto"/>
              <w:rPr>
                <w:rFonts w:ascii="Times New Roman" w:eastAsia="Times New Roman" w:hAnsi="Times New Roman" w:cs="Times New Roman"/>
                <w:i/>
                <w:iCs/>
                <w:color w:val="000000"/>
                <w:sz w:val="12"/>
                <w:szCs w:val="12"/>
              </w:rPr>
            </w:pPr>
            <w:r w:rsidRPr="007321CF">
              <w:rPr>
                <w:rFonts w:ascii="Times New Roman" w:eastAsia="Times New Roman" w:hAnsi="Times New Roman" w:cs="Times New Roman"/>
                <w:i/>
                <w:iCs/>
                <w:color w:val="000000"/>
                <w:sz w:val="12"/>
                <w:szCs w:val="12"/>
              </w:rPr>
              <w:t>signata</w:t>
            </w:r>
          </w:p>
        </w:tc>
        <w:tc>
          <w:tcPr>
            <w:tcW w:w="983"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(Olivier)</w:t>
            </w:r>
          </w:p>
        </w:tc>
        <w:tc>
          <w:tcPr>
            <w:tcW w:w="547"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P</w:t>
            </w:r>
          </w:p>
        </w:tc>
        <w:tc>
          <w:tcPr>
            <w:tcW w:w="976"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116</w:t>
            </w:r>
          </w:p>
        </w:tc>
        <w:tc>
          <w:tcPr>
            <w:tcW w:w="951"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89</w:t>
            </w:r>
          </w:p>
        </w:tc>
      </w:tr>
      <w:tr w:rsidR="003405A6" w:rsidRPr="003405A6" w:rsidTr="002E6F44">
        <w:trPr>
          <w:trHeight w:val="281"/>
        </w:trPr>
        <w:tc>
          <w:tcPr>
            <w:tcW w:w="812"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Coleoptera</w:t>
            </w:r>
          </w:p>
        </w:tc>
        <w:tc>
          <w:tcPr>
            <w:tcW w:w="1091"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Coccinellidae</w:t>
            </w:r>
          </w:p>
        </w:tc>
        <w:tc>
          <w:tcPr>
            <w:tcW w:w="992"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i/>
                <w:iCs/>
                <w:color w:val="000000"/>
                <w:sz w:val="12"/>
                <w:szCs w:val="12"/>
              </w:rPr>
            </w:pPr>
            <w:r w:rsidRPr="007321CF">
              <w:rPr>
                <w:rFonts w:ascii="Times New Roman" w:eastAsia="Times New Roman" w:hAnsi="Times New Roman" w:cs="Times New Roman"/>
                <w:i/>
                <w:iCs/>
                <w:color w:val="000000"/>
                <w:sz w:val="12"/>
                <w:szCs w:val="12"/>
              </w:rPr>
              <w:t>Rhyzobius</w:t>
            </w:r>
          </w:p>
        </w:tc>
        <w:tc>
          <w:tcPr>
            <w:tcW w:w="1080" w:type="dxa"/>
            <w:tcBorders>
              <w:top w:val="nil"/>
              <w:left w:val="nil"/>
              <w:bottom w:val="nil"/>
              <w:right w:val="nil"/>
            </w:tcBorders>
            <w:shd w:val="clear" w:color="auto" w:fill="auto"/>
            <w:noWrap/>
            <w:vAlign w:val="bottom"/>
            <w:hideMark/>
          </w:tcPr>
          <w:p w:rsidR="003405A6" w:rsidRPr="007321CF" w:rsidRDefault="00BC5059" w:rsidP="00364C4E">
            <w:pPr>
              <w:spacing w:after="0" w:line="240" w:lineRule="auto"/>
              <w:rPr>
                <w:rFonts w:ascii="Times New Roman" w:eastAsia="Times New Roman" w:hAnsi="Times New Roman" w:cs="Times New Roman"/>
                <w:i/>
                <w:iCs/>
                <w:color w:val="000000"/>
                <w:sz w:val="12"/>
                <w:szCs w:val="12"/>
              </w:rPr>
            </w:pPr>
            <w:r w:rsidRPr="007321CF">
              <w:rPr>
                <w:rFonts w:ascii="Times New Roman" w:eastAsia="Times New Roman" w:hAnsi="Times New Roman" w:cs="Times New Roman"/>
                <w:i/>
                <w:iCs/>
                <w:color w:val="000000"/>
                <w:sz w:val="12"/>
                <w:szCs w:val="12"/>
              </w:rPr>
              <w:t>lophanthae</w:t>
            </w:r>
          </w:p>
        </w:tc>
        <w:tc>
          <w:tcPr>
            <w:tcW w:w="983"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(Blaisdell)</w:t>
            </w:r>
          </w:p>
        </w:tc>
        <w:tc>
          <w:tcPr>
            <w:tcW w:w="547"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P</w:t>
            </w:r>
          </w:p>
        </w:tc>
        <w:tc>
          <w:tcPr>
            <w:tcW w:w="976"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78</w:t>
            </w:r>
          </w:p>
        </w:tc>
        <w:tc>
          <w:tcPr>
            <w:tcW w:w="951"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72</w:t>
            </w:r>
          </w:p>
        </w:tc>
      </w:tr>
      <w:tr w:rsidR="003405A6" w:rsidRPr="003405A6" w:rsidTr="002E6F44">
        <w:trPr>
          <w:trHeight w:val="281"/>
        </w:trPr>
        <w:tc>
          <w:tcPr>
            <w:tcW w:w="812"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Coleoptera</w:t>
            </w:r>
          </w:p>
        </w:tc>
        <w:tc>
          <w:tcPr>
            <w:tcW w:w="1091"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Coccinellidae</w:t>
            </w:r>
          </w:p>
        </w:tc>
        <w:tc>
          <w:tcPr>
            <w:tcW w:w="992"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i/>
                <w:iCs/>
                <w:color w:val="000000"/>
                <w:sz w:val="12"/>
                <w:szCs w:val="12"/>
              </w:rPr>
            </w:pPr>
            <w:r w:rsidRPr="007321CF">
              <w:rPr>
                <w:rFonts w:ascii="Times New Roman" w:eastAsia="Times New Roman" w:hAnsi="Times New Roman" w:cs="Times New Roman"/>
                <w:i/>
                <w:iCs/>
                <w:color w:val="000000"/>
                <w:sz w:val="12"/>
                <w:szCs w:val="12"/>
              </w:rPr>
              <w:t>Scymnillus</w:t>
            </w:r>
          </w:p>
        </w:tc>
        <w:tc>
          <w:tcPr>
            <w:tcW w:w="1080" w:type="dxa"/>
            <w:tcBorders>
              <w:top w:val="nil"/>
              <w:left w:val="nil"/>
              <w:bottom w:val="nil"/>
              <w:right w:val="nil"/>
            </w:tcBorders>
            <w:shd w:val="clear" w:color="auto" w:fill="auto"/>
            <w:noWrap/>
            <w:vAlign w:val="bottom"/>
            <w:hideMark/>
          </w:tcPr>
          <w:p w:rsidR="003405A6" w:rsidRPr="007321CF" w:rsidRDefault="00BC5059" w:rsidP="00364C4E">
            <w:pPr>
              <w:spacing w:after="0" w:line="240" w:lineRule="auto"/>
              <w:rPr>
                <w:rFonts w:ascii="Times New Roman" w:eastAsia="Times New Roman" w:hAnsi="Times New Roman" w:cs="Times New Roman"/>
                <w:i/>
                <w:iCs/>
                <w:color w:val="000000"/>
                <w:sz w:val="12"/>
                <w:szCs w:val="12"/>
              </w:rPr>
            </w:pPr>
            <w:r w:rsidRPr="007321CF">
              <w:rPr>
                <w:rFonts w:ascii="Times New Roman" w:eastAsia="Times New Roman" w:hAnsi="Times New Roman" w:cs="Times New Roman"/>
                <w:i/>
                <w:iCs/>
                <w:color w:val="000000"/>
                <w:sz w:val="12"/>
                <w:szCs w:val="12"/>
              </w:rPr>
              <w:t>horni</w:t>
            </w:r>
          </w:p>
        </w:tc>
        <w:tc>
          <w:tcPr>
            <w:tcW w:w="983"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Gordon</w:t>
            </w:r>
          </w:p>
        </w:tc>
        <w:tc>
          <w:tcPr>
            <w:tcW w:w="547"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P</w:t>
            </w:r>
          </w:p>
        </w:tc>
        <w:tc>
          <w:tcPr>
            <w:tcW w:w="976"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174</w:t>
            </w:r>
          </w:p>
        </w:tc>
        <w:tc>
          <w:tcPr>
            <w:tcW w:w="951"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103</w:t>
            </w:r>
          </w:p>
        </w:tc>
      </w:tr>
      <w:tr w:rsidR="003405A6" w:rsidRPr="003405A6" w:rsidTr="002E6F44">
        <w:trPr>
          <w:trHeight w:val="281"/>
        </w:trPr>
        <w:tc>
          <w:tcPr>
            <w:tcW w:w="812"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Coleoptera</w:t>
            </w:r>
          </w:p>
        </w:tc>
        <w:tc>
          <w:tcPr>
            <w:tcW w:w="1091"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Coccinellidae</w:t>
            </w:r>
          </w:p>
        </w:tc>
        <w:tc>
          <w:tcPr>
            <w:tcW w:w="992"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i/>
                <w:iCs/>
                <w:color w:val="000000"/>
                <w:sz w:val="12"/>
                <w:szCs w:val="12"/>
              </w:rPr>
            </w:pPr>
            <w:r w:rsidRPr="007321CF">
              <w:rPr>
                <w:rFonts w:ascii="Times New Roman" w:eastAsia="Times New Roman" w:hAnsi="Times New Roman" w:cs="Times New Roman"/>
                <w:i/>
                <w:iCs/>
                <w:color w:val="000000"/>
                <w:sz w:val="12"/>
                <w:szCs w:val="12"/>
              </w:rPr>
              <w:t>Scymnus</w:t>
            </w:r>
          </w:p>
        </w:tc>
        <w:tc>
          <w:tcPr>
            <w:tcW w:w="1080" w:type="dxa"/>
            <w:tcBorders>
              <w:top w:val="nil"/>
              <w:left w:val="nil"/>
              <w:bottom w:val="nil"/>
              <w:right w:val="nil"/>
            </w:tcBorders>
            <w:shd w:val="clear" w:color="auto" w:fill="auto"/>
            <w:noWrap/>
            <w:vAlign w:val="bottom"/>
            <w:hideMark/>
          </w:tcPr>
          <w:p w:rsidR="003405A6" w:rsidRPr="007321CF" w:rsidRDefault="00BC5059" w:rsidP="00364C4E">
            <w:pPr>
              <w:spacing w:after="0" w:line="240" w:lineRule="auto"/>
              <w:rPr>
                <w:rFonts w:ascii="Times New Roman" w:eastAsia="Times New Roman" w:hAnsi="Times New Roman" w:cs="Times New Roman"/>
                <w:i/>
                <w:iCs/>
                <w:color w:val="000000"/>
                <w:sz w:val="12"/>
                <w:szCs w:val="12"/>
              </w:rPr>
            </w:pPr>
            <w:r w:rsidRPr="007321CF">
              <w:rPr>
                <w:rFonts w:ascii="Times New Roman" w:eastAsia="Times New Roman" w:hAnsi="Times New Roman" w:cs="Times New Roman"/>
                <w:i/>
                <w:iCs/>
                <w:color w:val="000000"/>
                <w:sz w:val="12"/>
                <w:szCs w:val="12"/>
              </w:rPr>
              <w:t>loewii</w:t>
            </w:r>
          </w:p>
        </w:tc>
        <w:tc>
          <w:tcPr>
            <w:tcW w:w="983"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Mulsant</w:t>
            </w:r>
          </w:p>
        </w:tc>
        <w:tc>
          <w:tcPr>
            <w:tcW w:w="547"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P</w:t>
            </w:r>
          </w:p>
        </w:tc>
        <w:tc>
          <w:tcPr>
            <w:tcW w:w="976"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189</w:t>
            </w:r>
          </w:p>
        </w:tc>
        <w:tc>
          <w:tcPr>
            <w:tcW w:w="951"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97</w:t>
            </w:r>
          </w:p>
        </w:tc>
      </w:tr>
      <w:tr w:rsidR="003405A6" w:rsidRPr="003405A6" w:rsidTr="002E6F44">
        <w:trPr>
          <w:trHeight w:val="281"/>
        </w:trPr>
        <w:tc>
          <w:tcPr>
            <w:tcW w:w="812"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Coleoptera</w:t>
            </w:r>
          </w:p>
        </w:tc>
        <w:tc>
          <w:tcPr>
            <w:tcW w:w="1091"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Lampyridae</w:t>
            </w:r>
          </w:p>
        </w:tc>
        <w:tc>
          <w:tcPr>
            <w:tcW w:w="992"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i/>
                <w:iCs/>
                <w:color w:val="000000"/>
                <w:sz w:val="12"/>
                <w:szCs w:val="12"/>
              </w:rPr>
            </w:pPr>
            <w:r w:rsidRPr="007321CF">
              <w:rPr>
                <w:rFonts w:ascii="Times New Roman" w:eastAsia="Times New Roman" w:hAnsi="Times New Roman" w:cs="Times New Roman"/>
                <w:i/>
                <w:iCs/>
                <w:color w:val="000000"/>
                <w:sz w:val="12"/>
                <w:szCs w:val="12"/>
              </w:rPr>
              <w:t>Photuris</w:t>
            </w:r>
          </w:p>
        </w:tc>
        <w:tc>
          <w:tcPr>
            <w:tcW w:w="1080" w:type="dxa"/>
            <w:tcBorders>
              <w:top w:val="nil"/>
              <w:left w:val="nil"/>
              <w:bottom w:val="nil"/>
              <w:right w:val="nil"/>
            </w:tcBorders>
            <w:shd w:val="clear" w:color="auto" w:fill="auto"/>
            <w:noWrap/>
            <w:vAlign w:val="bottom"/>
            <w:hideMark/>
          </w:tcPr>
          <w:p w:rsidR="003405A6" w:rsidRPr="007321CF" w:rsidRDefault="00BC5059" w:rsidP="00364C4E">
            <w:pPr>
              <w:spacing w:after="0" w:line="240" w:lineRule="auto"/>
              <w:rPr>
                <w:rFonts w:ascii="Times New Roman" w:eastAsia="Times New Roman" w:hAnsi="Times New Roman" w:cs="Times New Roman"/>
                <w:i/>
                <w:iCs/>
                <w:color w:val="000000"/>
                <w:sz w:val="12"/>
                <w:szCs w:val="12"/>
              </w:rPr>
            </w:pPr>
            <w:r w:rsidRPr="007321CF">
              <w:rPr>
                <w:rFonts w:ascii="Times New Roman" w:eastAsia="Times New Roman" w:hAnsi="Times New Roman" w:cs="Times New Roman"/>
                <w:i/>
                <w:iCs/>
                <w:color w:val="000000"/>
                <w:sz w:val="12"/>
                <w:szCs w:val="12"/>
              </w:rPr>
              <w:t>pennsylvanica</w:t>
            </w:r>
          </w:p>
        </w:tc>
        <w:tc>
          <w:tcPr>
            <w:tcW w:w="983"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(DeGeer)</w:t>
            </w:r>
          </w:p>
        </w:tc>
        <w:tc>
          <w:tcPr>
            <w:tcW w:w="547"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P</w:t>
            </w:r>
          </w:p>
        </w:tc>
        <w:tc>
          <w:tcPr>
            <w:tcW w:w="976"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67</w:t>
            </w:r>
          </w:p>
        </w:tc>
        <w:tc>
          <w:tcPr>
            <w:tcW w:w="951"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51</w:t>
            </w:r>
          </w:p>
        </w:tc>
      </w:tr>
      <w:tr w:rsidR="003405A6" w:rsidRPr="003405A6" w:rsidTr="002E6F44">
        <w:trPr>
          <w:trHeight w:val="281"/>
        </w:trPr>
        <w:tc>
          <w:tcPr>
            <w:tcW w:w="812"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Coleoptera</w:t>
            </w:r>
          </w:p>
        </w:tc>
        <w:tc>
          <w:tcPr>
            <w:tcW w:w="1091"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Lycidae</w:t>
            </w:r>
          </w:p>
        </w:tc>
        <w:tc>
          <w:tcPr>
            <w:tcW w:w="992"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i/>
                <w:iCs/>
                <w:color w:val="000000"/>
                <w:sz w:val="12"/>
                <w:szCs w:val="12"/>
              </w:rPr>
            </w:pPr>
            <w:r w:rsidRPr="007321CF">
              <w:rPr>
                <w:rFonts w:ascii="Times New Roman" w:eastAsia="Times New Roman" w:hAnsi="Times New Roman" w:cs="Times New Roman"/>
                <w:i/>
                <w:iCs/>
                <w:color w:val="000000"/>
                <w:sz w:val="12"/>
                <w:szCs w:val="12"/>
              </w:rPr>
              <w:t>Plateros</w:t>
            </w:r>
          </w:p>
        </w:tc>
        <w:tc>
          <w:tcPr>
            <w:tcW w:w="1080" w:type="dxa"/>
            <w:tcBorders>
              <w:top w:val="nil"/>
              <w:left w:val="nil"/>
              <w:bottom w:val="nil"/>
              <w:right w:val="nil"/>
            </w:tcBorders>
            <w:shd w:val="clear" w:color="auto" w:fill="auto"/>
            <w:noWrap/>
            <w:vAlign w:val="bottom"/>
            <w:hideMark/>
          </w:tcPr>
          <w:p w:rsidR="003405A6" w:rsidRPr="007321CF" w:rsidRDefault="00BC5059" w:rsidP="00364C4E">
            <w:pPr>
              <w:spacing w:after="0" w:line="240" w:lineRule="auto"/>
              <w:rPr>
                <w:rFonts w:ascii="Times New Roman" w:eastAsia="Times New Roman" w:hAnsi="Times New Roman" w:cs="Times New Roman"/>
                <w:i/>
                <w:iCs/>
                <w:color w:val="000000"/>
                <w:sz w:val="12"/>
                <w:szCs w:val="12"/>
              </w:rPr>
            </w:pPr>
            <w:r w:rsidRPr="007321CF">
              <w:rPr>
                <w:rFonts w:ascii="Times New Roman" w:eastAsia="Times New Roman" w:hAnsi="Times New Roman" w:cs="Times New Roman"/>
                <w:i/>
                <w:iCs/>
                <w:color w:val="000000"/>
                <w:sz w:val="12"/>
                <w:szCs w:val="12"/>
              </w:rPr>
              <w:t>centralis</w:t>
            </w:r>
          </w:p>
        </w:tc>
        <w:tc>
          <w:tcPr>
            <w:tcW w:w="983"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Green</w:t>
            </w:r>
          </w:p>
        </w:tc>
        <w:tc>
          <w:tcPr>
            <w:tcW w:w="547"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P</w:t>
            </w:r>
          </w:p>
        </w:tc>
        <w:tc>
          <w:tcPr>
            <w:tcW w:w="976"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13</w:t>
            </w:r>
          </w:p>
        </w:tc>
        <w:tc>
          <w:tcPr>
            <w:tcW w:w="951"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8</w:t>
            </w:r>
          </w:p>
        </w:tc>
      </w:tr>
      <w:tr w:rsidR="003405A6" w:rsidRPr="003405A6" w:rsidTr="002E6F44">
        <w:trPr>
          <w:trHeight w:val="281"/>
        </w:trPr>
        <w:tc>
          <w:tcPr>
            <w:tcW w:w="812"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Coleoptera</w:t>
            </w:r>
          </w:p>
        </w:tc>
        <w:tc>
          <w:tcPr>
            <w:tcW w:w="1091"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Staphylinidae</w:t>
            </w:r>
          </w:p>
        </w:tc>
        <w:tc>
          <w:tcPr>
            <w:tcW w:w="992"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i/>
                <w:iCs/>
                <w:color w:val="000000"/>
                <w:sz w:val="12"/>
                <w:szCs w:val="12"/>
              </w:rPr>
            </w:pPr>
            <w:r w:rsidRPr="007321CF">
              <w:rPr>
                <w:rFonts w:ascii="Times New Roman" w:eastAsia="Times New Roman" w:hAnsi="Times New Roman" w:cs="Times New Roman"/>
                <w:i/>
                <w:iCs/>
                <w:color w:val="000000"/>
                <w:sz w:val="12"/>
                <w:szCs w:val="12"/>
              </w:rPr>
              <w:t>Bisnius</w:t>
            </w:r>
          </w:p>
        </w:tc>
        <w:tc>
          <w:tcPr>
            <w:tcW w:w="1080" w:type="dxa"/>
            <w:tcBorders>
              <w:top w:val="nil"/>
              <w:left w:val="nil"/>
              <w:bottom w:val="nil"/>
              <w:right w:val="nil"/>
            </w:tcBorders>
            <w:shd w:val="clear" w:color="auto" w:fill="auto"/>
            <w:noWrap/>
            <w:vAlign w:val="bottom"/>
            <w:hideMark/>
          </w:tcPr>
          <w:p w:rsidR="003405A6" w:rsidRPr="007321CF" w:rsidRDefault="00BC5059" w:rsidP="00364C4E">
            <w:pPr>
              <w:spacing w:after="0" w:line="240" w:lineRule="auto"/>
              <w:rPr>
                <w:rFonts w:ascii="Times New Roman" w:eastAsia="Times New Roman" w:hAnsi="Times New Roman" w:cs="Times New Roman"/>
                <w:i/>
                <w:iCs/>
                <w:color w:val="000000"/>
                <w:sz w:val="12"/>
                <w:szCs w:val="12"/>
              </w:rPr>
            </w:pPr>
            <w:r w:rsidRPr="007321CF">
              <w:rPr>
                <w:rFonts w:ascii="Times New Roman" w:eastAsia="Times New Roman" w:hAnsi="Times New Roman" w:cs="Times New Roman"/>
                <w:i/>
                <w:iCs/>
                <w:color w:val="000000"/>
                <w:sz w:val="12"/>
                <w:szCs w:val="12"/>
              </w:rPr>
              <w:t>blandus</w:t>
            </w:r>
          </w:p>
        </w:tc>
        <w:tc>
          <w:tcPr>
            <w:tcW w:w="983"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(Gravenhorst)</w:t>
            </w:r>
          </w:p>
        </w:tc>
        <w:tc>
          <w:tcPr>
            <w:tcW w:w="547"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P</w:t>
            </w:r>
          </w:p>
        </w:tc>
        <w:tc>
          <w:tcPr>
            <w:tcW w:w="976"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34</w:t>
            </w:r>
          </w:p>
        </w:tc>
        <w:tc>
          <w:tcPr>
            <w:tcW w:w="951"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27</w:t>
            </w:r>
          </w:p>
        </w:tc>
      </w:tr>
      <w:tr w:rsidR="003405A6" w:rsidRPr="003405A6" w:rsidTr="002E6F44">
        <w:trPr>
          <w:trHeight w:val="281"/>
        </w:trPr>
        <w:tc>
          <w:tcPr>
            <w:tcW w:w="812"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Coleoptera</w:t>
            </w:r>
          </w:p>
        </w:tc>
        <w:tc>
          <w:tcPr>
            <w:tcW w:w="1091"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Staphylinidae</w:t>
            </w:r>
          </w:p>
        </w:tc>
        <w:tc>
          <w:tcPr>
            <w:tcW w:w="992"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i/>
                <w:iCs/>
                <w:color w:val="000000"/>
                <w:sz w:val="12"/>
                <w:szCs w:val="12"/>
              </w:rPr>
            </w:pPr>
            <w:r w:rsidRPr="007321CF">
              <w:rPr>
                <w:rFonts w:ascii="Times New Roman" w:eastAsia="Times New Roman" w:hAnsi="Times New Roman" w:cs="Times New Roman"/>
                <w:i/>
                <w:iCs/>
                <w:color w:val="000000"/>
                <w:sz w:val="12"/>
                <w:szCs w:val="12"/>
              </w:rPr>
              <w:t>Philonthus</w:t>
            </w:r>
          </w:p>
        </w:tc>
        <w:tc>
          <w:tcPr>
            <w:tcW w:w="1080" w:type="dxa"/>
            <w:tcBorders>
              <w:top w:val="nil"/>
              <w:left w:val="nil"/>
              <w:bottom w:val="nil"/>
              <w:right w:val="nil"/>
            </w:tcBorders>
            <w:shd w:val="clear" w:color="auto" w:fill="auto"/>
            <w:noWrap/>
            <w:vAlign w:val="bottom"/>
            <w:hideMark/>
          </w:tcPr>
          <w:p w:rsidR="003405A6" w:rsidRPr="007321CF" w:rsidRDefault="00BC5059" w:rsidP="00364C4E">
            <w:pPr>
              <w:spacing w:after="0" w:line="240" w:lineRule="auto"/>
              <w:rPr>
                <w:rFonts w:ascii="Times New Roman" w:eastAsia="Times New Roman" w:hAnsi="Times New Roman" w:cs="Times New Roman"/>
                <w:i/>
                <w:iCs/>
                <w:color w:val="000000"/>
                <w:sz w:val="12"/>
                <w:szCs w:val="12"/>
              </w:rPr>
            </w:pPr>
            <w:r w:rsidRPr="007321CF">
              <w:rPr>
                <w:rFonts w:ascii="Times New Roman" w:eastAsia="Times New Roman" w:hAnsi="Times New Roman" w:cs="Times New Roman"/>
                <w:i/>
                <w:iCs/>
                <w:color w:val="000000"/>
                <w:sz w:val="12"/>
                <w:szCs w:val="12"/>
              </w:rPr>
              <w:t>cyanipennis</w:t>
            </w:r>
          </w:p>
        </w:tc>
        <w:tc>
          <w:tcPr>
            <w:tcW w:w="983"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(Fab.)</w:t>
            </w:r>
          </w:p>
        </w:tc>
        <w:tc>
          <w:tcPr>
            <w:tcW w:w="547"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P</w:t>
            </w:r>
          </w:p>
        </w:tc>
        <w:tc>
          <w:tcPr>
            <w:tcW w:w="976"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15</w:t>
            </w:r>
          </w:p>
        </w:tc>
        <w:tc>
          <w:tcPr>
            <w:tcW w:w="951"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7</w:t>
            </w:r>
          </w:p>
        </w:tc>
      </w:tr>
      <w:tr w:rsidR="003405A6" w:rsidRPr="003405A6" w:rsidTr="002E6F44">
        <w:trPr>
          <w:trHeight w:val="281"/>
        </w:trPr>
        <w:tc>
          <w:tcPr>
            <w:tcW w:w="812"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Coleoptera</w:t>
            </w:r>
          </w:p>
        </w:tc>
        <w:tc>
          <w:tcPr>
            <w:tcW w:w="1091"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Staphylinidae</w:t>
            </w:r>
          </w:p>
        </w:tc>
        <w:tc>
          <w:tcPr>
            <w:tcW w:w="992"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i/>
                <w:iCs/>
                <w:color w:val="000000"/>
                <w:sz w:val="12"/>
                <w:szCs w:val="12"/>
              </w:rPr>
            </w:pPr>
            <w:r w:rsidRPr="007321CF">
              <w:rPr>
                <w:rFonts w:ascii="Times New Roman" w:eastAsia="Times New Roman" w:hAnsi="Times New Roman" w:cs="Times New Roman"/>
                <w:i/>
                <w:iCs/>
                <w:color w:val="000000"/>
                <w:sz w:val="12"/>
                <w:szCs w:val="12"/>
              </w:rPr>
              <w:t>Tachinus</w:t>
            </w:r>
          </w:p>
        </w:tc>
        <w:tc>
          <w:tcPr>
            <w:tcW w:w="1080" w:type="dxa"/>
            <w:tcBorders>
              <w:top w:val="nil"/>
              <w:left w:val="nil"/>
              <w:bottom w:val="nil"/>
              <w:right w:val="nil"/>
            </w:tcBorders>
            <w:shd w:val="clear" w:color="auto" w:fill="auto"/>
            <w:noWrap/>
            <w:vAlign w:val="bottom"/>
            <w:hideMark/>
          </w:tcPr>
          <w:p w:rsidR="003405A6" w:rsidRPr="007321CF" w:rsidRDefault="00BC5059" w:rsidP="00364C4E">
            <w:pPr>
              <w:spacing w:after="0" w:line="240" w:lineRule="auto"/>
              <w:rPr>
                <w:rFonts w:ascii="Times New Roman" w:eastAsia="Times New Roman" w:hAnsi="Times New Roman" w:cs="Times New Roman"/>
                <w:i/>
                <w:iCs/>
                <w:color w:val="000000"/>
                <w:sz w:val="12"/>
                <w:szCs w:val="12"/>
              </w:rPr>
            </w:pPr>
            <w:r w:rsidRPr="007321CF">
              <w:rPr>
                <w:rFonts w:ascii="Times New Roman" w:eastAsia="Times New Roman" w:hAnsi="Times New Roman" w:cs="Times New Roman"/>
                <w:i/>
                <w:iCs/>
                <w:color w:val="000000"/>
                <w:sz w:val="12"/>
                <w:szCs w:val="12"/>
              </w:rPr>
              <w:t>fimbriatus</w:t>
            </w:r>
          </w:p>
        </w:tc>
        <w:tc>
          <w:tcPr>
            <w:tcW w:w="983"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Gravenhorst</w:t>
            </w:r>
          </w:p>
        </w:tc>
        <w:tc>
          <w:tcPr>
            <w:tcW w:w="547"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P</w:t>
            </w:r>
          </w:p>
        </w:tc>
        <w:tc>
          <w:tcPr>
            <w:tcW w:w="976"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22</w:t>
            </w:r>
          </w:p>
        </w:tc>
        <w:tc>
          <w:tcPr>
            <w:tcW w:w="951"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15</w:t>
            </w:r>
          </w:p>
        </w:tc>
      </w:tr>
      <w:tr w:rsidR="003405A6" w:rsidRPr="003405A6" w:rsidTr="002E6F44">
        <w:trPr>
          <w:trHeight w:val="281"/>
        </w:trPr>
        <w:tc>
          <w:tcPr>
            <w:tcW w:w="812"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Neuroptera</w:t>
            </w:r>
          </w:p>
        </w:tc>
        <w:tc>
          <w:tcPr>
            <w:tcW w:w="1091"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Coniopterygidae</w:t>
            </w:r>
          </w:p>
        </w:tc>
        <w:tc>
          <w:tcPr>
            <w:tcW w:w="992"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i/>
                <w:iCs/>
                <w:color w:val="000000"/>
                <w:sz w:val="12"/>
                <w:szCs w:val="12"/>
              </w:rPr>
            </w:pPr>
            <w:r w:rsidRPr="007321CF">
              <w:rPr>
                <w:rFonts w:ascii="Times New Roman" w:eastAsia="Times New Roman" w:hAnsi="Times New Roman" w:cs="Times New Roman"/>
                <w:i/>
                <w:iCs/>
                <w:color w:val="000000"/>
                <w:sz w:val="12"/>
                <w:szCs w:val="12"/>
              </w:rPr>
              <w:t>Conwentzia</w:t>
            </w:r>
          </w:p>
        </w:tc>
        <w:tc>
          <w:tcPr>
            <w:tcW w:w="1080" w:type="dxa"/>
            <w:tcBorders>
              <w:top w:val="nil"/>
              <w:left w:val="nil"/>
              <w:bottom w:val="nil"/>
              <w:right w:val="nil"/>
            </w:tcBorders>
            <w:shd w:val="clear" w:color="auto" w:fill="auto"/>
            <w:noWrap/>
            <w:vAlign w:val="bottom"/>
            <w:hideMark/>
          </w:tcPr>
          <w:p w:rsidR="003405A6" w:rsidRPr="007321CF" w:rsidRDefault="00BC5059" w:rsidP="00364C4E">
            <w:pPr>
              <w:spacing w:after="0" w:line="240" w:lineRule="auto"/>
              <w:rPr>
                <w:rFonts w:ascii="Times New Roman" w:eastAsia="Times New Roman" w:hAnsi="Times New Roman" w:cs="Times New Roman"/>
                <w:i/>
                <w:iCs/>
                <w:color w:val="000000"/>
                <w:sz w:val="12"/>
                <w:szCs w:val="12"/>
              </w:rPr>
            </w:pPr>
            <w:r w:rsidRPr="007321CF">
              <w:rPr>
                <w:rFonts w:ascii="Times New Roman" w:eastAsia="Times New Roman" w:hAnsi="Times New Roman" w:cs="Times New Roman"/>
                <w:i/>
                <w:iCs/>
                <w:color w:val="000000"/>
                <w:sz w:val="12"/>
                <w:szCs w:val="12"/>
              </w:rPr>
              <w:t>pineticola</w:t>
            </w:r>
          </w:p>
        </w:tc>
        <w:tc>
          <w:tcPr>
            <w:tcW w:w="983"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Enderlein</w:t>
            </w:r>
          </w:p>
        </w:tc>
        <w:tc>
          <w:tcPr>
            <w:tcW w:w="547"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P</w:t>
            </w:r>
          </w:p>
        </w:tc>
        <w:tc>
          <w:tcPr>
            <w:tcW w:w="976"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34</w:t>
            </w:r>
          </w:p>
        </w:tc>
        <w:tc>
          <w:tcPr>
            <w:tcW w:w="951"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23</w:t>
            </w:r>
          </w:p>
        </w:tc>
      </w:tr>
      <w:tr w:rsidR="003405A6" w:rsidRPr="003405A6" w:rsidTr="002E6F44">
        <w:trPr>
          <w:trHeight w:val="281"/>
        </w:trPr>
        <w:tc>
          <w:tcPr>
            <w:tcW w:w="812"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Neuroptera</w:t>
            </w:r>
          </w:p>
        </w:tc>
        <w:tc>
          <w:tcPr>
            <w:tcW w:w="1091"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Hemerobiidae</w:t>
            </w:r>
          </w:p>
        </w:tc>
        <w:tc>
          <w:tcPr>
            <w:tcW w:w="992"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i/>
                <w:iCs/>
                <w:color w:val="000000"/>
                <w:sz w:val="12"/>
                <w:szCs w:val="12"/>
              </w:rPr>
            </w:pPr>
            <w:r w:rsidRPr="007321CF">
              <w:rPr>
                <w:rFonts w:ascii="Times New Roman" w:eastAsia="Times New Roman" w:hAnsi="Times New Roman" w:cs="Times New Roman"/>
                <w:i/>
                <w:iCs/>
                <w:color w:val="000000"/>
                <w:sz w:val="12"/>
                <w:szCs w:val="12"/>
              </w:rPr>
              <w:t>Hemerobius</w:t>
            </w:r>
          </w:p>
        </w:tc>
        <w:tc>
          <w:tcPr>
            <w:tcW w:w="1080" w:type="dxa"/>
            <w:tcBorders>
              <w:top w:val="nil"/>
              <w:left w:val="nil"/>
              <w:bottom w:val="nil"/>
              <w:right w:val="nil"/>
            </w:tcBorders>
            <w:shd w:val="clear" w:color="auto" w:fill="auto"/>
            <w:noWrap/>
            <w:vAlign w:val="bottom"/>
            <w:hideMark/>
          </w:tcPr>
          <w:p w:rsidR="003405A6" w:rsidRPr="007321CF" w:rsidRDefault="00BC5059" w:rsidP="00364C4E">
            <w:pPr>
              <w:spacing w:after="0" w:line="240" w:lineRule="auto"/>
              <w:rPr>
                <w:rFonts w:ascii="Times New Roman" w:eastAsia="Times New Roman" w:hAnsi="Times New Roman" w:cs="Times New Roman"/>
                <w:i/>
                <w:iCs/>
                <w:color w:val="000000"/>
                <w:sz w:val="12"/>
                <w:szCs w:val="12"/>
              </w:rPr>
            </w:pPr>
            <w:r w:rsidRPr="007321CF">
              <w:rPr>
                <w:rFonts w:ascii="Times New Roman" w:eastAsia="Times New Roman" w:hAnsi="Times New Roman" w:cs="Times New Roman"/>
                <w:i/>
                <w:iCs/>
                <w:color w:val="000000"/>
                <w:sz w:val="12"/>
                <w:szCs w:val="12"/>
              </w:rPr>
              <w:t>stigma</w:t>
            </w:r>
          </w:p>
        </w:tc>
        <w:tc>
          <w:tcPr>
            <w:tcW w:w="983"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Stephens</w:t>
            </w:r>
          </w:p>
        </w:tc>
        <w:tc>
          <w:tcPr>
            <w:tcW w:w="547"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P</w:t>
            </w:r>
          </w:p>
        </w:tc>
        <w:tc>
          <w:tcPr>
            <w:tcW w:w="976"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18</w:t>
            </w:r>
          </w:p>
        </w:tc>
        <w:tc>
          <w:tcPr>
            <w:tcW w:w="951"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14</w:t>
            </w:r>
          </w:p>
        </w:tc>
      </w:tr>
      <w:tr w:rsidR="003405A6" w:rsidRPr="003405A6" w:rsidTr="002E6F44">
        <w:trPr>
          <w:trHeight w:val="281"/>
        </w:trPr>
        <w:tc>
          <w:tcPr>
            <w:tcW w:w="812"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Lepidoptera</w:t>
            </w:r>
          </w:p>
        </w:tc>
        <w:tc>
          <w:tcPr>
            <w:tcW w:w="1091"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Gelechiidae</w:t>
            </w:r>
          </w:p>
        </w:tc>
        <w:tc>
          <w:tcPr>
            <w:tcW w:w="992"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i/>
                <w:iCs/>
                <w:color w:val="000000"/>
                <w:sz w:val="12"/>
                <w:szCs w:val="12"/>
              </w:rPr>
            </w:pPr>
            <w:r w:rsidRPr="007321CF">
              <w:rPr>
                <w:rFonts w:ascii="Times New Roman" w:eastAsia="Times New Roman" w:hAnsi="Times New Roman" w:cs="Times New Roman"/>
                <w:i/>
                <w:iCs/>
                <w:color w:val="000000"/>
                <w:sz w:val="12"/>
                <w:szCs w:val="12"/>
              </w:rPr>
              <w:t>Coleotechnites</w:t>
            </w:r>
          </w:p>
        </w:tc>
        <w:tc>
          <w:tcPr>
            <w:tcW w:w="1080" w:type="dxa"/>
            <w:tcBorders>
              <w:top w:val="nil"/>
              <w:left w:val="nil"/>
              <w:bottom w:val="nil"/>
              <w:right w:val="nil"/>
            </w:tcBorders>
            <w:shd w:val="clear" w:color="auto" w:fill="auto"/>
            <w:noWrap/>
            <w:vAlign w:val="bottom"/>
            <w:hideMark/>
          </w:tcPr>
          <w:p w:rsidR="003405A6" w:rsidRPr="007321CF" w:rsidRDefault="00BC5059" w:rsidP="00364C4E">
            <w:pPr>
              <w:spacing w:after="0" w:line="240" w:lineRule="auto"/>
              <w:rPr>
                <w:rFonts w:ascii="Times New Roman" w:eastAsia="Times New Roman" w:hAnsi="Times New Roman" w:cs="Times New Roman"/>
                <w:i/>
                <w:iCs/>
                <w:color w:val="000000"/>
                <w:sz w:val="12"/>
                <w:szCs w:val="12"/>
              </w:rPr>
            </w:pPr>
            <w:r w:rsidRPr="007321CF">
              <w:rPr>
                <w:rFonts w:ascii="Times New Roman" w:eastAsia="Times New Roman" w:hAnsi="Times New Roman" w:cs="Times New Roman"/>
                <w:i/>
                <w:iCs/>
                <w:color w:val="000000"/>
                <w:sz w:val="12"/>
                <w:szCs w:val="12"/>
              </w:rPr>
              <w:t>apicitripunctella</w:t>
            </w:r>
          </w:p>
        </w:tc>
        <w:tc>
          <w:tcPr>
            <w:tcW w:w="983"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(Clemens)</w:t>
            </w:r>
          </w:p>
        </w:tc>
        <w:tc>
          <w:tcPr>
            <w:tcW w:w="547"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H</w:t>
            </w:r>
          </w:p>
        </w:tc>
        <w:tc>
          <w:tcPr>
            <w:tcW w:w="976"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37</w:t>
            </w:r>
          </w:p>
        </w:tc>
        <w:tc>
          <w:tcPr>
            <w:tcW w:w="951"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28</w:t>
            </w:r>
          </w:p>
        </w:tc>
      </w:tr>
      <w:tr w:rsidR="003405A6" w:rsidRPr="003405A6" w:rsidTr="002E6F44">
        <w:trPr>
          <w:trHeight w:val="281"/>
        </w:trPr>
        <w:tc>
          <w:tcPr>
            <w:tcW w:w="812"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Lepidoptera</w:t>
            </w:r>
          </w:p>
        </w:tc>
        <w:tc>
          <w:tcPr>
            <w:tcW w:w="1091"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Geometridae</w:t>
            </w:r>
          </w:p>
        </w:tc>
        <w:tc>
          <w:tcPr>
            <w:tcW w:w="992"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i/>
                <w:iCs/>
                <w:color w:val="000000"/>
                <w:sz w:val="12"/>
                <w:szCs w:val="12"/>
              </w:rPr>
            </w:pPr>
            <w:r w:rsidRPr="007321CF">
              <w:rPr>
                <w:rFonts w:ascii="Times New Roman" w:eastAsia="Times New Roman" w:hAnsi="Times New Roman" w:cs="Times New Roman"/>
                <w:i/>
                <w:iCs/>
                <w:color w:val="000000"/>
                <w:sz w:val="12"/>
                <w:szCs w:val="12"/>
              </w:rPr>
              <w:t>Caripeta</w:t>
            </w:r>
          </w:p>
        </w:tc>
        <w:tc>
          <w:tcPr>
            <w:tcW w:w="1080" w:type="dxa"/>
            <w:tcBorders>
              <w:top w:val="nil"/>
              <w:left w:val="nil"/>
              <w:bottom w:val="nil"/>
              <w:right w:val="nil"/>
            </w:tcBorders>
            <w:shd w:val="clear" w:color="auto" w:fill="auto"/>
            <w:noWrap/>
            <w:vAlign w:val="bottom"/>
            <w:hideMark/>
          </w:tcPr>
          <w:p w:rsidR="003405A6" w:rsidRPr="007321CF" w:rsidRDefault="00BC5059" w:rsidP="00364C4E">
            <w:pPr>
              <w:spacing w:after="0" w:line="240" w:lineRule="auto"/>
              <w:rPr>
                <w:rFonts w:ascii="Times New Roman" w:eastAsia="Times New Roman" w:hAnsi="Times New Roman" w:cs="Times New Roman"/>
                <w:i/>
                <w:iCs/>
                <w:color w:val="000000"/>
                <w:sz w:val="12"/>
                <w:szCs w:val="12"/>
              </w:rPr>
            </w:pPr>
            <w:r w:rsidRPr="007321CF">
              <w:rPr>
                <w:rFonts w:ascii="Times New Roman" w:eastAsia="Times New Roman" w:hAnsi="Times New Roman" w:cs="Times New Roman"/>
                <w:i/>
                <w:iCs/>
                <w:color w:val="000000"/>
                <w:sz w:val="12"/>
                <w:szCs w:val="12"/>
              </w:rPr>
              <w:t>divisata</w:t>
            </w:r>
          </w:p>
        </w:tc>
        <w:tc>
          <w:tcPr>
            <w:tcW w:w="983"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Walker</w:t>
            </w:r>
          </w:p>
        </w:tc>
        <w:tc>
          <w:tcPr>
            <w:tcW w:w="547"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H</w:t>
            </w:r>
          </w:p>
        </w:tc>
        <w:tc>
          <w:tcPr>
            <w:tcW w:w="976"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231</w:t>
            </w:r>
          </w:p>
        </w:tc>
        <w:tc>
          <w:tcPr>
            <w:tcW w:w="951"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188</w:t>
            </w:r>
          </w:p>
        </w:tc>
      </w:tr>
      <w:tr w:rsidR="003405A6" w:rsidRPr="003405A6" w:rsidTr="002E6F44">
        <w:trPr>
          <w:trHeight w:val="281"/>
        </w:trPr>
        <w:tc>
          <w:tcPr>
            <w:tcW w:w="812"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Lepidoptera</w:t>
            </w:r>
          </w:p>
        </w:tc>
        <w:tc>
          <w:tcPr>
            <w:tcW w:w="1091"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Geometridae</w:t>
            </w:r>
          </w:p>
        </w:tc>
        <w:tc>
          <w:tcPr>
            <w:tcW w:w="992"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i/>
                <w:iCs/>
                <w:color w:val="000000"/>
                <w:sz w:val="12"/>
                <w:szCs w:val="12"/>
              </w:rPr>
            </w:pPr>
            <w:r w:rsidRPr="007321CF">
              <w:rPr>
                <w:rFonts w:ascii="Times New Roman" w:eastAsia="Times New Roman" w:hAnsi="Times New Roman" w:cs="Times New Roman"/>
                <w:i/>
                <w:iCs/>
                <w:color w:val="000000"/>
                <w:sz w:val="12"/>
                <w:szCs w:val="12"/>
              </w:rPr>
              <w:t>Cladara</w:t>
            </w:r>
          </w:p>
        </w:tc>
        <w:tc>
          <w:tcPr>
            <w:tcW w:w="1080" w:type="dxa"/>
            <w:tcBorders>
              <w:top w:val="nil"/>
              <w:left w:val="nil"/>
              <w:bottom w:val="nil"/>
              <w:right w:val="nil"/>
            </w:tcBorders>
            <w:shd w:val="clear" w:color="auto" w:fill="auto"/>
            <w:noWrap/>
            <w:vAlign w:val="bottom"/>
            <w:hideMark/>
          </w:tcPr>
          <w:p w:rsidR="003405A6" w:rsidRPr="007321CF" w:rsidRDefault="00BC5059" w:rsidP="00364C4E">
            <w:pPr>
              <w:spacing w:after="0" w:line="240" w:lineRule="auto"/>
              <w:rPr>
                <w:rFonts w:ascii="Times New Roman" w:eastAsia="Times New Roman" w:hAnsi="Times New Roman" w:cs="Times New Roman"/>
                <w:i/>
                <w:iCs/>
                <w:color w:val="000000"/>
                <w:sz w:val="12"/>
                <w:szCs w:val="12"/>
              </w:rPr>
            </w:pPr>
            <w:r w:rsidRPr="007321CF">
              <w:rPr>
                <w:rFonts w:ascii="Times New Roman" w:eastAsia="Times New Roman" w:hAnsi="Times New Roman" w:cs="Times New Roman"/>
                <w:i/>
                <w:iCs/>
                <w:color w:val="000000"/>
                <w:sz w:val="12"/>
                <w:szCs w:val="12"/>
              </w:rPr>
              <w:t>limitaria</w:t>
            </w:r>
          </w:p>
        </w:tc>
        <w:tc>
          <w:tcPr>
            <w:tcW w:w="983"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(Walker)</w:t>
            </w:r>
          </w:p>
        </w:tc>
        <w:tc>
          <w:tcPr>
            <w:tcW w:w="547"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H</w:t>
            </w:r>
          </w:p>
        </w:tc>
        <w:tc>
          <w:tcPr>
            <w:tcW w:w="976"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34</w:t>
            </w:r>
          </w:p>
        </w:tc>
        <w:tc>
          <w:tcPr>
            <w:tcW w:w="951"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21</w:t>
            </w:r>
          </w:p>
        </w:tc>
      </w:tr>
      <w:tr w:rsidR="003405A6" w:rsidRPr="003405A6" w:rsidTr="002E6F44">
        <w:trPr>
          <w:trHeight w:val="281"/>
        </w:trPr>
        <w:tc>
          <w:tcPr>
            <w:tcW w:w="812"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Lepidoptera</w:t>
            </w:r>
          </w:p>
        </w:tc>
        <w:tc>
          <w:tcPr>
            <w:tcW w:w="1091"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Geometridae</w:t>
            </w:r>
          </w:p>
        </w:tc>
        <w:tc>
          <w:tcPr>
            <w:tcW w:w="992"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i/>
                <w:iCs/>
                <w:color w:val="000000"/>
                <w:sz w:val="12"/>
                <w:szCs w:val="12"/>
              </w:rPr>
            </w:pPr>
            <w:r w:rsidRPr="007321CF">
              <w:rPr>
                <w:rFonts w:ascii="Times New Roman" w:eastAsia="Times New Roman" w:hAnsi="Times New Roman" w:cs="Times New Roman"/>
                <w:i/>
                <w:iCs/>
                <w:color w:val="000000"/>
                <w:sz w:val="12"/>
                <w:szCs w:val="12"/>
              </w:rPr>
              <w:t>Ectropis</w:t>
            </w:r>
          </w:p>
        </w:tc>
        <w:tc>
          <w:tcPr>
            <w:tcW w:w="1080" w:type="dxa"/>
            <w:tcBorders>
              <w:top w:val="nil"/>
              <w:left w:val="nil"/>
              <w:bottom w:val="nil"/>
              <w:right w:val="nil"/>
            </w:tcBorders>
            <w:shd w:val="clear" w:color="auto" w:fill="auto"/>
            <w:noWrap/>
            <w:vAlign w:val="bottom"/>
            <w:hideMark/>
          </w:tcPr>
          <w:p w:rsidR="003405A6" w:rsidRPr="007321CF" w:rsidRDefault="00BC5059" w:rsidP="00364C4E">
            <w:pPr>
              <w:spacing w:after="0" w:line="240" w:lineRule="auto"/>
              <w:rPr>
                <w:rFonts w:ascii="Times New Roman" w:eastAsia="Times New Roman" w:hAnsi="Times New Roman" w:cs="Times New Roman"/>
                <w:i/>
                <w:iCs/>
                <w:color w:val="000000"/>
                <w:sz w:val="12"/>
                <w:szCs w:val="12"/>
              </w:rPr>
            </w:pPr>
            <w:r w:rsidRPr="007321CF">
              <w:rPr>
                <w:rFonts w:ascii="Times New Roman" w:eastAsia="Times New Roman" w:hAnsi="Times New Roman" w:cs="Times New Roman"/>
                <w:i/>
                <w:iCs/>
                <w:color w:val="000000"/>
                <w:sz w:val="12"/>
                <w:szCs w:val="12"/>
              </w:rPr>
              <w:t>crepuscularia</w:t>
            </w:r>
          </w:p>
        </w:tc>
        <w:tc>
          <w:tcPr>
            <w:tcW w:w="983"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 xml:space="preserve">Denis &amp; Schiffermüller </w:t>
            </w:r>
          </w:p>
        </w:tc>
        <w:tc>
          <w:tcPr>
            <w:tcW w:w="547"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H</w:t>
            </w:r>
          </w:p>
        </w:tc>
        <w:tc>
          <w:tcPr>
            <w:tcW w:w="976"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67</w:t>
            </w:r>
          </w:p>
        </w:tc>
        <w:tc>
          <w:tcPr>
            <w:tcW w:w="951"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33</w:t>
            </w:r>
          </w:p>
        </w:tc>
      </w:tr>
      <w:tr w:rsidR="003405A6" w:rsidRPr="003405A6" w:rsidTr="002E6F44">
        <w:trPr>
          <w:trHeight w:val="281"/>
        </w:trPr>
        <w:tc>
          <w:tcPr>
            <w:tcW w:w="812"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Lepidoptera</w:t>
            </w:r>
          </w:p>
        </w:tc>
        <w:tc>
          <w:tcPr>
            <w:tcW w:w="1091"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Geometridae</w:t>
            </w:r>
          </w:p>
        </w:tc>
        <w:tc>
          <w:tcPr>
            <w:tcW w:w="992"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i/>
                <w:iCs/>
                <w:color w:val="000000"/>
                <w:sz w:val="12"/>
                <w:szCs w:val="12"/>
              </w:rPr>
            </w:pPr>
            <w:r w:rsidRPr="007321CF">
              <w:rPr>
                <w:rFonts w:ascii="Times New Roman" w:eastAsia="Times New Roman" w:hAnsi="Times New Roman" w:cs="Times New Roman"/>
                <w:i/>
                <w:iCs/>
                <w:color w:val="000000"/>
                <w:sz w:val="12"/>
                <w:szCs w:val="12"/>
              </w:rPr>
              <w:t>Eufidonia</w:t>
            </w:r>
          </w:p>
        </w:tc>
        <w:tc>
          <w:tcPr>
            <w:tcW w:w="1080" w:type="dxa"/>
            <w:tcBorders>
              <w:top w:val="nil"/>
              <w:left w:val="nil"/>
              <w:bottom w:val="nil"/>
              <w:right w:val="nil"/>
            </w:tcBorders>
            <w:shd w:val="clear" w:color="auto" w:fill="auto"/>
            <w:noWrap/>
            <w:vAlign w:val="bottom"/>
            <w:hideMark/>
          </w:tcPr>
          <w:p w:rsidR="003405A6" w:rsidRPr="007321CF" w:rsidRDefault="00BC5059" w:rsidP="00364C4E">
            <w:pPr>
              <w:spacing w:after="0" w:line="240" w:lineRule="auto"/>
              <w:rPr>
                <w:rFonts w:ascii="Times New Roman" w:eastAsia="Times New Roman" w:hAnsi="Times New Roman" w:cs="Times New Roman"/>
                <w:i/>
                <w:iCs/>
                <w:color w:val="000000"/>
                <w:sz w:val="12"/>
                <w:szCs w:val="12"/>
              </w:rPr>
            </w:pPr>
            <w:r w:rsidRPr="007321CF">
              <w:rPr>
                <w:rFonts w:ascii="Times New Roman" w:eastAsia="Times New Roman" w:hAnsi="Times New Roman" w:cs="Times New Roman"/>
                <w:i/>
                <w:iCs/>
                <w:color w:val="000000"/>
                <w:sz w:val="12"/>
                <w:szCs w:val="12"/>
              </w:rPr>
              <w:t>notataria</w:t>
            </w:r>
          </w:p>
        </w:tc>
        <w:tc>
          <w:tcPr>
            <w:tcW w:w="983"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(Walker)</w:t>
            </w:r>
          </w:p>
        </w:tc>
        <w:tc>
          <w:tcPr>
            <w:tcW w:w="547"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H</w:t>
            </w:r>
          </w:p>
        </w:tc>
        <w:tc>
          <w:tcPr>
            <w:tcW w:w="976"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51</w:t>
            </w:r>
          </w:p>
        </w:tc>
        <w:tc>
          <w:tcPr>
            <w:tcW w:w="951"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41</w:t>
            </w:r>
          </w:p>
        </w:tc>
      </w:tr>
      <w:tr w:rsidR="003405A6" w:rsidRPr="003405A6" w:rsidTr="002E6F44">
        <w:trPr>
          <w:trHeight w:val="281"/>
        </w:trPr>
        <w:tc>
          <w:tcPr>
            <w:tcW w:w="812"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Lepidoptera</w:t>
            </w:r>
          </w:p>
        </w:tc>
        <w:tc>
          <w:tcPr>
            <w:tcW w:w="1091"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Geometridae</w:t>
            </w:r>
          </w:p>
        </w:tc>
        <w:tc>
          <w:tcPr>
            <w:tcW w:w="992"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i/>
                <w:iCs/>
                <w:color w:val="000000"/>
                <w:sz w:val="12"/>
                <w:szCs w:val="12"/>
              </w:rPr>
            </w:pPr>
            <w:r w:rsidRPr="007321CF">
              <w:rPr>
                <w:rFonts w:ascii="Times New Roman" w:eastAsia="Times New Roman" w:hAnsi="Times New Roman" w:cs="Times New Roman"/>
                <w:i/>
                <w:iCs/>
                <w:color w:val="000000"/>
                <w:sz w:val="12"/>
                <w:szCs w:val="12"/>
              </w:rPr>
              <w:t>Eupithecia</w:t>
            </w:r>
          </w:p>
        </w:tc>
        <w:tc>
          <w:tcPr>
            <w:tcW w:w="1080" w:type="dxa"/>
            <w:tcBorders>
              <w:top w:val="nil"/>
              <w:left w:val="nil"/>
              <w:bottom w:val="nil"/>
              <w:right w:val="nil"/>
            </w:tcBorders>
            <w:shd w:val="clear" w:color="auto" w:fill="auto"/>
            <w:noWrap/>
            <w:vAlign w:val="bottom"/>
            <w:hideMark/>
          </w:tcPr>
          <w:p w:rsidR="003405A6" w:rsidRPr="007321CF" w:rsidRDefault="00BC5059" w:rsidP="00364C4E">
            <w:pPr>
              <w:spacing w:after="0" w:line="240" w:lineRule="auto"/>
              <w:rPr>
                <w:rFonts w:ascii="Times New Roman" w:eastAsia="Times New Roman" w:hAnsi="Times New Roman" w:cs="Times New Roman"/>
                <w:i/>
                <w:iCs/>
                <w:color w:val="000000"/>
                <w:sz w:val="12"/>
                <w:szCs w:val="12"/>
              </w:rPr>
            </w:pPr>
            <w:r>
              <w:rPr>
                <w:rFonts w:ascii="Times New Roman" w:eastAsia="Times New Roman" w:hAnsi="Times New Roman" w:cs="Times New Roman"/>
                <w:i/>
                <w:iCs/>
                <w:color w:val="000000"/>
                <w:sz w:val="12"/>
                <w:szCs w:val="12"/>
              </w:rPr>
              <w:t>palpate</w:t>
            </w:r>
          </w:p>
        </w:tc>
        <w:tc>
          <w:tcPr>
            <w:tcW w:w="983"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Packard</w:t>
            </w:r>
          </w:p>
        </w:tc>
        <w:tc>
          <w:tcPr>
            <w:tcW w:w="547"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H</w:t>
            </w:r>
          </w:p>
        </w:tc>
        <w:tc>
          <w:tcPr>
            <w:tcW w:w="976"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28</w:t>
            </w:r>
          </w:p>
        </w:tc>
        <w:tc>
          <w:tcPr>
            <w:tcW w:w="951"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16</w:t>
            </w:r>
          </w:p>
        </w:tc>
      </w:tr>
      <w:tr w:rsidR="003405A6" w:rsidRPr="003405A6" w:rsidTr="002E6F44">
        <w:trPr>
          <w:trHeight w:val="281"/>
        </w:trPr>
        <w:tc>
          <w:tcPr>
            <w:tcW w:w="812"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Lepidoptera</w:t>
            </w:r>
          </w:p>
        </w:tc>
        <w:tc>
          <w:tcPr>
            <w:tcW w:w="1091"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Geometridae</w:t>
            </w:r>
          </w:p>
        </w:tc>
        <w:tc>
          <w:tcPr>
            <w:tcW w:w="992"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i/>
                <w:iCs/>
                <w:color w:val="000000"/>
                <w:sz w:val="12"/>
                <w:szCs w:val="12"/>
              </w:rPr>
            </w:pPr>
            <w:r w:rsidRPr="007321CF">
              <w:rPr>
                <w:rFonts w:ascii="Times New Roman" w:eastAsia="Times New Roman" w:hAnsi="Times New Roman" w:cs="Times New Roman"/>
                <w:i/>
                <w:iCs/>
                <w:color w:val="000000"/>
                <w:sz w:val="12"/>
                <w:szCs w:val="12"/>
              </w:rPr>
              <w:t>Hydriomena</w:t>
            </w:r>
          </w:p>
        </w:tc>
        <w:tc>
          <w:tcPr>
            <w:tcW w:w="1080" w:type="dxa"/>
            <w:tcBorders>
              <w:top w:val="nil"/>
              <w:left w:val="nil"/>
              <w:bottom w:val="nil"/>
              <w:right w:val="nil"/>
            </w:tcBorders>
            <w:shd w:val="clear" w:color="auto" w:fill="auto"/>
            <w:noWrap/>
            <w:vAlign w:val="bottom"/>
            <w:hideMark/>
          </w:tcPr>
          <w:p w:rsidR="003405A6" w:rsidRPr="007321CF" w:rsidRDefault="00BC5059" w:rsidP="00364C4E">
            <w:pPr>
              <w:spacing w:after="0" w:line="240" w:lineRule="auto"/>
              <w:rPr>
                <w:rFonts w:ascii="Times New Roman" w:eastAsia="Times New Roman" w:hAnsi="Times New Roman" w:cs="Times New Roman"/>
                <w:i/>
                <w:iCs/>
                <w:color w:val="000000"/>
                <w:sz w:val="12"/>
                <w:szCs w:val="12"/>
              </w:rPr>
            </w:pPr>
            <w:r w:rsidRPr="007321CF">
              <w:rPr>
                <w:rFonts w:ascii="Times New Roman" w:eastAsia="Times New Roman" w:hAnsi="Times New Roman" w:cs="Times New Roman"/>
                <w:i/>
                <w:iCs/>
                <w:color w:val="000000"/>
                <w:sz w:val="12"/>
                <w:szCs w:val="12"/>
              </w:rPr>
              <w:t>divisaria</w:t>
            </w:r>
          </w:p>
        </w:tc>
        <w:tc>
          <w:tcPr>
            <w:tcW w:w="983"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Walker</w:t>
            </w:r>
          </w:p>
        </w:tc>
        <w:tc>
          <w:tcPr>
            <w:tcW w:w="547"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H</w:t>
            </w:r>
          </w:p>
        </w:tc>
        <w:tc>
          <w:tcPr>
            <w:tcW w:w="976"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31</w:t>
            </w:r>
          </w:p>
        </w:tc>
        <w:tc>
          <w:tcPr>
            <w:tcW w:w="951"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27</w:t>
            </w:r>
          </w:p>
        </w:tc>
      </w:tr>
      <w:tr w:rsidR="003405A6" w:rsidRPr="003405A6" w:rsidTr="002E6F44">
        <w:trPr>
          <w:trHeight w:val="281"/>
        </w:trPr>
        <w:tc>
          <w:tcPr>
            <w:tcW w:w="812"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Lepidoptera</w:t>
            </w:r>
          </w:p>
        </w:tc>
        <w:tc>
          <w:tcPr>
            <w:tcW w:w="1091"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Geometridae</w:t>
            </w:r>
          </w:p>
        </w:tc>
        <w:tc>
          <w:tcPr>
            <w:tcW w:w="992"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i/>
                <w:iCs/>
                <w:color w:val="000000"/>
                <w:sz w:val="12"/>
                <w:szCs w:val="12"/>
              </w:rPr>
            </w:pPr>
            <w:r w:rsidRPr="007321CF">
              <w:rPr>
                <w:rFonts w:ascii="Times New Roman" w:eastAsia="Times New Roman" w:hAnsi="Times New Roman" w:cs="Times New Roman"/>
                <w:i/>
                <w:iCs/>
                <w:color w:val="000000"/>
                <w:sz w:val="12"/>
                <w:szCs w:val="12"/>
              </w:rPr>
              <w:t>Hypagyrtis</w:t>
            </w:r>
          </w:p>
        </w:tc>
        <w:tc>
          <w:tcPr>
            <w:tcW w:w="1080" w:type="dxa"/>
            <w:tcBorders>
              <w:top w:val="nil"/>
              <w:left w:val="nil"/>
              <w:bottom w:val="nil"/>
              <w:right w:val="nil"/>
            </w:tcBorders>
            <w:shd w:val="clear" w:color="auto" w:fill="auto"/>
            <w:noWrap/>
            <w:vAlign w:val="bottom"/>
            <w:hideMark/>
          </w:tcPr>
          <w:p w:rsidR="003405A6" w:rsidRPr="007321CF" w:rsidRDefault="00BC5059" w:rsidP="00364C4E">
            <w:pPr>
              <w:spacing w:after="0" w:line="240" w:lineRule="auto"/>
              <w:rPr>
                <w:rFonts w:ascii="Times New Roman" w:eastAsia="Times New Roman" w:hAnsi="Times New Roman" w:cs="Times New Roman"/>
                <w:i/>
                <w:iCs/>
                <w:color w:val="000000"/>
                <w:sz w:val="12"/>
                <w:szCs w:val="12"/>
              </w:rPr>
            </w:pPr>
            <w:r w:rsidRPr="007321CF">
              <w:rPr>
                <w:rFonts w:ascii="Times New Roman" w:eastAsia="Times New Roman" w:hAnsi="Times New Roman" w:cs="Times New Roman"/>
                <w:i/>
                <w:iCs/>
                <w:color w:val="000000"/>
                <w:sz w:val="12"/>
                <w:szCs w:val="12"/>
              </w:rPr>
              <w:t>piniata</w:t>
            </w:r>
          </w:p>
        </w:tc>
        <w:tc>
          <w:tcPr>
            <w:tcW w:w="983"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(Packard)</w:t>
            </w:r>
          </w:p>
        </w:tc>
        <w:tc>
          <w:tcPr>
            <w:tcW w:w="547"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H</w:t>
            </w:r>
          </w:p>
        </w:tc>
        <w:tc>
          <w:tcPr>
            <w:tcW w:w="976"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24</w:t>
            </w:r>
          </w:p>
        </w:tc>
        <w:tc>
          <w:tcPr>
            <w:tcW w:w="951"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18</w:t>
            </w:r>
          </w:p>
        </w:tc>
      </w:tr>
      <w:tr w:rsidR="003405A6" w:rsidRPr="003405A6" w:rsidTr="002E6F44">
        <w:trPr>
          <w:trHeight w:val="281"/>
        </w:trPr>
        <w:tc>
          <w:tcPr>
            <w:tcW w:w="812"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Lepidoptera</w:t>
            </w:r>
          </w:p>
        </w:tc>
        <w:tc>
          <w:tcPr>
            <w:tcW w:w="1091"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Geometridae</w:t>
            </w:r>
          </w:p>
        </w:tc>
        <w:tc>
          <w:tcPr>
            <w:tcW w:w="992"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i/>
                <w:iCs/>
                <w:color w:val="000000"/>
                <w:sz w:val="12"/>
                <w:szCs w:val="12"/>
              </w:rPr>
            </w:pPr>
            <w:r w:rsidRPr="007321CF">
              <w:rPr>
                <w:rFonts w:ascii="Times New Roman" w:eastAsia="Times New Roman" w:hAnsi="Times New Roman" w:cs="Times New Roman"/>
                <w:i/>
                <w:iCs/>
                <w:color w:val="000000"/>
                <w:sz w:val="12"/>
                <w:szCs w:val="12"/>
              </w:rPr>
              <w:t>Lambdina</w:t>
            </w:r>
          </w:p>
        </w:tc>
        <w:tc>
          <w:tcPr>
            <w:tcW w:w="1080" w:type="dxa"/>
            <w:tcBorders>
              <w:top w:val="nil"/>
              <w:left w:val="nil"/>
              <w:bottom w:val="nil"/>
              <w:right w:val="nil"/>
            </w:tcBorders>
            <w:shd w:val="clear" w:color="auto" w:fill="auto"/>
            <w:noWrap/>
            <w:vAlign w:val="bottom"/>
            <w:hideMark/>
          </w:tcPr>
          <w:p w:rsidR="003405A6" w:rsidRPr="007321CF" w:rsidRDefault="00BC5059" w:rsidP="00364C4E">
            <w:pPr>
              <w:spacing w:after="0" w:line="240" w:lineRule="auto"/>
              <w:rPr>
                <w:rFonts w:ascii="Times New Roman" w:eastAsia="Times New Roman" w:hAnsi="Times New Roman" w:cs="Times New Roman"/>
                <w:i/>
                <w:iCs/>
                <w:color w:val="000000"/>
                <w:sz w:val="12"/>
                <w:szCs w:val="12"/>
              </w:rPr>
            </w:pPr>
            <w:r w:rsidRPr="007321CF">
              <w:rPr>
                <w:rFonts w:ascii="Times New Roman" w:eastAsia="Times New Roman" w:hAnsi="Times New Roman" w:cs="Times New Roman"/>
                <w:i/>
                <w:iCs/>
                <w:color w:val="000000"/>
                <w:sz w:val="12"/>
                <w:szCs w:val="12"/>
              </w:rPr>
              <w:t>athasaria</w:t>
            </w:r>
          </w:p>
        </w:tc>
        <w:tc>
          <w:tcPr>
            <w:tcW w:w="983"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Walker</w:t>
            </w:r>
          </w:p>
        </w:tc>
        <w:tc>
          <w:tcPr>
            <w:tcW w:w="547"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H</w:t>
            </w:r>
          </w:p>
        </w:tc>
        <w:tc>
          <w:tcPr>
            <w:tcW w:w="976"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207</w:t>
            </w:r>
          </w:p>
        </w:tc>
        <w:tc>
          <w:tcPr>
            <w:tcW w:w="951"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176</w:t>
            </w:r>
          </w:p>
        </w:tc>
      </w:tr>
      <w:tr w:rsidR="003405A6" w:rsidRPr="003405A6" w:rsidTr="002E6F44">
        <w:trPr>
          <w:trHeight w:val="281"/>
        </w:trPr>
        <w:tc>
          <w:tcPr>
            <w:tcW w:w="812"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Lepidoptera</w:t>
            </w:r>
          </w:p>
        </w:tc>
        <w:tc>
          <w:tcPr>
            <w:tcW w:w="1091"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Geometridae</w:t>
            </w:r>
          </w:p>
        </w:tc>
        <w:tc>
          <w:tcPr>
            <w:tcW w:w="992"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i/>
                <w:iCs/>
                <w:color w:val="000000"/>
                <w:sz w:val="12"/>
                <w:szCs w:val="12"/>
              </w:rPr>
            </w:pPr>
            <w:r w:rsidRPr="007321CF">
              <w:rPr>
                <w:rFonts w:ascii="Times New Roman" w:eastAsia="Times New Roman" w:hAnsi="Times New Roman" w:cs="Times New Roman"/>
                <w:i/>
                <w:iCs/>
                <w:color w:val="000000"/>
                <w:sz w:val="12"/>
                <w:szCs w:val="12"/>
              </w:rPr>
              <w:t>Lambdina</w:t>
            </w:r>
          </w:p>
        </w:tc>
        <w:tc>
          <w:tcPr>
            <w:tcW w:w="1080" w:type="dxa"/>
            <w:tcBorders>
              <w:top w:val="nil"/>
              <w:left w:val="nil"/>
              <w:bottom w:val="nil"/>
              <w:right w:val="nil"/>
            </w:tcBorders>
            <w:shd w:val="clear" w:color="auto" w:fill="auto"/>
            <w:noWrap/>
            <w:vAlign w:val="bottom"/>
            <w:hideMark/>
          </w:tcPr>
          <w:p w:rsidR="003405A6" w:rsidRPr="007321CF" w:rsidRDefault="00BC5059" w:rsidP="00364C4E">
            <w:pPr>
              <w:spacing w:after="0" w:line="240" w:lineRule="auto"/>
              <w:rPr>
                <w:rFonts w:ascii="Times New Roman" w:eastAsia="Times New Roman" w:hAnsi="Times New Roman" w:cs="Times New Roman"/>
                <w:i/>
                <w:iCs/>
                <w:color w:val="000000"/>
                <w:sz w:val="12"/>
                <w:szCs w:val="12"/>
              </w:rPr>
            </w:pPr>
            <w:r w:rsidRPr="007321CF">
              <w:rPr>
                <w:rFonts w:ascii="Times New Roman" w:eastAsia="Times New Roman" w:hAnsi="Times New Roman" w:cs="Times New Roman"/>
                <w:i/>
                <w:iCs/>
                <w:color w:val="000000"/>
                <w:sz w:val="12"/>
                <w:szCs w:val="12"/>
              </w:rPr>
              <w:t>fiscellaria</w:t>
            </w:r>
          </w:p>
        </w:tc>
        <w:tc>
          <w:tcPr>
            <w:tcW w:w="983"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(Guenée)</w:t>
            </w:r>
          </w:p>
        </w:tc>
        <w:tc>
          <w:tcPr>
            <w:tcW w:w="547"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H</w:t>
            </w:r>
          </w:p>
        </w:tc>
        <w:tc>
          <w:tcPr>
            <w:tcW w:w="976"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238</w:t>
            </w:r>
          </w:p>
        </w:tc>
        <w:tc>
          <w:tcPr>
            <w:tcW w:w="951"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164</w:t>
            </w:r>
          </w:p>
        </w:tc>
      </w:tr>
      <w:tr w:rsidR="003405A6" w:rsidRPr="003405A6" w:rsidTr="002E6F44">
        <w:trPr>
          <w:trHeight w:val="281"/>
        </w:trPr>
        <w:tc>
          <w:tcPr>
            <w:tcW w:w="812"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Lepidoptera</w:t>
            </w:r>
          </w:p>
        </w:tc>
        <w:tc>
          <w:tcPr>
            <w:tcW w:w="1091"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Geometridae</w:t>
            </w:r>
          </w:p>
        </w:tc>
        <w:tc>
          <w:tcPr>
            <w:tcW w:w="992"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i/>
                <w:iCs/>
                <w:color w:val="000000"/>
                <w:sz w:val="12"/>
                <w:szCs w:val="12"/>
              </w:rPr>
            </w:pPr>
            <w:r w:rsidRPr="007321CF">
              <w:rPr>
                <w:rFonts w:ascii="Times New Roman" w:eastAsia="Times New Roman" w:hAnsi="Times New Roman" w:cs="Times New Roman"/>
                <w:i/>
                <w:iCs/>
                <w:color w:val="000000"/>
                <w:sz w:val="12"/>
                <w:szCs w:val="12"/>
              </w:rPr>
              <w:t>Macaria</w:t>
            </w:r>
          </w:p>
        </w:tc>
        <w:tc>
          <w:tcPr>
            <w:tcW w:w="1080" w:type="dxa"/>
            <w:tcBorders>
              <w:top w:val="nil"/>
              <w:left w:val="nil"/>
              <w:bottom w:val="nil"/>
              <w:right w:val="nil"/>
            </w:tcBorders>
            <w:shd w:val="clear" w:color="auto" w:fill="auto"/>
            <w:noWrap/>
            <w:vAlign w:val="bottom"/>
            <w:hideMark/>
          </w:tcPr>
          <w:p w:rsidR="003405A6" w:rsidRPr="007321CF" w:rsidRDefault="00BC5059" w:rsidP="00364C4E">
            <w:pPr>
              <w:spacing w:after="0" w:line="240" w:lineRule="auto"/>
              <w:rPr>
                <w:rFonts w:ascii="Times New Roman" w:eastAsia="Times New Roman" w:hAnsi="Times New Roman" w:cs="Times New Roman"/>
                <w:i/>
                <w:iCs/>
                <w:color w:val="000000"/>
                <w:sz w:val="12"/>
                <w:szCs w:val="12"/>
              </w:rPr>
            </w:pPr>
            <w:r w:rsidRPr="007321CF">
              <w:rPr>
                <w:rFonts w:ascii="Times New Roman" w:eastAsia="Times New Roman" w:hAnsi="Times New Roman" w:cs="Times New Roman"/>
                <w:i/>
                <w:iCs/>
                <w:color w:val="000000"/>
                <w:sz w:val="12"/>
                <w:szCs w:val="12"/>
              </w:rPr>
              <w:t>fissinotata</w:t>
            </w:r>
          </w:p>
        </w:tc>
        <w:tc>
          <w:tcPr>
            <w:tcW w:w="983"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(Walker)</w:t>
            </w:r>
          </w:p>
        </w:tc>
        <w:tc>
          <w:tcPr>
            <w:tcW w:w="547"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H</w:t>
            </w:r>
          </w:p>
        </w:tc>
        <w:tc>
          <w:tcPr>
            <w:tcW w:w="976"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235</w:t>
            </w:r>
          </w:p>
        </w:tc>
        <w:tc>
          <w:tcPr>
            <w:tcW w:w="951"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118</w:t>
            </w:r>
          </w:p>
        </w:tc>
      </w:tr>
      <w:tr w:rsidR="003405A6" w:rsidRPr="003405A6" w:rsidTr="002E6F44">
        <w:trPr>
          <w:trHeight w:val="281"/>
        </w:trPr>
        <w:tc>
          <w:tcPr>
            <w:tcW w:w="812"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Lepidoptera</w:t>
            </w:r>
          </w:p>
        </w:tc>
        <w:tc>
          <w:tcPr>
            <w:tcW w:w="1091"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Geometridae</w:t>
            </w:r>
          </w:p>
        </w:tc>
        <w:tc>
          <w:tcPr>
            <w:tcW w:w="992"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i/>
                <w:iCs/>
                <w:color w:val="000000"/>
                <w:sz w:val="12"/>
                <w:szCs w:val="12"/>
              </w:rPr>
            </w:pPr>
            <w:r w:rsidRPr="007321CF">
              <w:rPr>
                <w:rFonts w:ascii="Times New Roman" w:eastAsia="Times New Roman" w:hAnsi="Times New Roman" w:cs="Times New Roman"/>
                <w:i/>
                <w:iCs/>
                <w:color w:val="000000"/>
                <w:sz w:val="12"/>
                <w:szCs w:val="12"/>
              </w:rPr>
              <w:t>Macaria</w:t>
            </w:r>
          </w:p>
        </w:tc>
        <w:tc>
          <w:tcPr>
            <w:tcW w:w="1080" w:type="dxa"/>
            <w:tcBorders>
              <w:top w:val="nil"/>
              <w:left w:val="nil"/>
              <w:bottom w:val="nil"/>
              <w:right w:val="nil"/>
            </w:tcBorders>
            <w:shd w:val="clear" w:color="auto" w:fill="auto"/>
            <w:noWrap/>
            <w:vAlign w:val="bottom"/>
            <w:hideMark/>
          </w:tcPr>
          <w:p w:rsidR="003405A6" w:rsidRPr="007321CF" w:rsidRDefault="00BC5059" w:rsidP="00364C4E">
            <w:pPr>
              <w:spacing w:after="0" w:line="240" w:lineRule="auto"/>
              <w:rPr>
                <w:rFonts w:ascii="Times New Roman" w:eastAsia="Times New Roman" w:hAnsi="Times New Roman" w:cs="Times New Roman"/>
                <w:i/>
                <w:iCs/>
                <w:color w:val="000000"/>
                <w:sz w:val="12"/>
                <w:szCs w:val="12"/>
              </w:rPr>
            </w:pPr>
            <w:r w:rsidRPr="007321CF">
              <w:rPr>
                <w:rFonts w:ascii="Times New Roman" w:eastAsia="Times New Roman" w:hAnsi="Times New Roman" w:cs="Times New Roman"/>
                <w:i/>
                <w:iCs/>
                <w:color w:val="000000"/>
                <w:sz w:val="12"/>
                <w:szCs w:val="12"/>
              </w:rPr>
              <w:t>signaria</w:t>
            </w:r>
          </w:p>
        </w:tc>
        <w:tc>
          <w:tcPr>
            <w:tcW w:w="983"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(Hübner)</w:t>
            </w:r>
          </w:p>
        </w:tc>
        <w:tc>
          <w:tcPr>
            <w:tcW w:w="547"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H</w:t>
            </w:r>
          </w:p>
        </w:tc>
        <w:tc>
          <w:tcPr>
            <w:tcW w:w="976"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24</w:t>
            </w:r>
          </w:p>
        </w:tc>
        <w:tc>
          <w:tcPr>
            <w:tcW w:w="951"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12</w:t>
            </w:r>
          </w:p>
        </w:tc>
      </w:tr>
      <w:tr w:rsidR="003405A6" w:rsidRPr="003405A6" w:rsidTr="002E6F44">
        <w:trPr>
          <w:trHeight w:val="281"/>
        </w:trPr>
        <w:tc>
          <w:tcPr>
            <w:tcW w:w="812"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Lepidoptera</w:t>
            </w:r>
          </w:p>
        </w:tc>
        <w:tc>
          <w:tcPr>
            <w:tcW w:w="1091"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Geometridae</w:t>
            </w:r>
          </w:p>
        </w:tc>
        <w:tc>
          <w:tcPr>
            <w:tcW w:w="992"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i/>
                <w:iCs/>
                <w:color w:val="000000"/>
                <w:sz w:val="12"/>
                <w:szCs w:val="12"/>
              </w:rPr>
            </w:pPr>
            <w:r w:rsidRPr="007321CF">
              <w:rPr>
                <w:rFonts w:ascii="Times New Roman" w:eastAsia="Times New Roman" w:hAnsi="Times New Roman" w:cs="Times New Roman"/>
                <w:i/>
                <w:iCs/>
                <w:color w:val="000000"/>
                <w:sz w:val="12"/>
                <w:szCs w:val="12"/>
              </w:rPr>
              <w:t>Prochoerodes</w:t>
            </w:r>
          </w:p>
        </w:tc>
        <w:tc>
          <w:tcPr>
            <w:tcW w:w="1080" w:type="dxa"/>
            <w:tcBorders>
              <w:top w:val="nil"/>
              <w:left w:val="nil"/>
              <w:bottom w:val="nil"/>
              <w:right w:val="nil"/>
            </w:tcBorders>
            <w:shd w:val="clear" w:color="auto" w:fill="auto"/>
            <w:noWrap/>
            <w:vAlign w:val="bottom"/>
            <w:hideMark/>
          </w:tcPr>
          <w:p w:rsidR="003405A6" w:rsidRPr="007321CF" w:rsidRDefault="00BC5059" w:rsidP="00364C4E">
            <w:pPr>
              <w:spacing w:after="0" w:line="240" w:lineRule="auto"/>
              <w:rPr>
                <w:rFonts w:ascii="Times New Roman" w:eastAsia="Times New Roman" w:hAnsi="Times New Roman" w:cs="Times New Roman"/>
                <w:i/>
                <w:iCs/>
                <w:color w:val="000000"/>
                <w:sz w:val="12"/>
                <w:szCs w:val="12"/>
              </w:rPr>
            </w:pPr>
            <w:r w:rsidRPr="007321CF">
              <w:rPr>
                <w:rFonts w:ascii="Times New Roman" w:eastAsia="Times New Roman" w:hAnsi="Times New Roman" w:cs="Times New Roman"/>
                <w:i/>
                <w:iCs/>
                <w:color w:val="000000"/>
                <w:sz w:val="12"/>
                <w:szCs w:val="12"/>
              </w:rPr>
              <w:t>transversata</w:t>
            </w:r>
          </w:p>
        </w:tc>
        <w:tc>
          <w:tcPr>
            <w:tcW w:w="983"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(Drury)</w:t>
            </w:r>
          </w:p>
        </w:tc>
        <w:tc>
          <w:tcPr>
            <w:tcW w:w="547"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H</w:t>
            </w:r>
          </w:p>
        </w:tc>
        <w:tc>
          <w:tcPr>
            <w:tcW w:w="976"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21</w:t>
            </w:r>
          </w:p>
        </w:tc>
        <w:tc>
          <w:tcPr>
            <w:tcW w:w="951"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18</w:t>
            </w:r>
          </w:p>
        </w:tc>
      </w:tr>
      <w:tr w:rsidR="003405A6" w:rsidRPr="003405A6" w:rsidTr="002E6F44">
        <w:trPr>
          <w:trHeight w:val="281"/>
        </w:trPr>
        <w:tc>
          <w:tcPr>
            <w:tcW w:w="812"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Lepidoptera</w:t>
            </w:r>
          </w:p>
        </w:tc>
        <w:tc>
          <w:tcPr>
            <w:tcW w:w="1091"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Geometridae</w:t>
            </w:r>
          </w:p>
        </w:tc>
        <w:tc>
          <w:tcPr>
            <w:tcW w:w="992"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i/>
                <w:iCs/>
                <w:color w:val="000000"/>
                <w:sz w:val="12"/>
                <w:szCs w:val="12"/>
              </w:rPr>
            </w:pPr>
            <w:r w:rsidRPr="007321CF">
              <w:rPr>
                <w:rFonts w:ascii="Times New Roman" w:eastAsia="Times New Roman" w:hAnsi="Times New Roman" w:cs="Times New Roman"/>
                <w:i/>
                <w:iCs/>
                <w:color w:val="000000"/>
                <w:sz w:val="12"/>
                <w:szCs w:val="12"/>
              </w:rPr>
              <w:t>Protoboarmia</w:t>
            </w:r>
          </w:p>
        </w:tc>
        <w:tc>
          <w:tcPr>
            <w:tcW w:w="1080" w:type="dxa"/>
            <w:tcBorders>
              <w:top w:val="nil"/>
              <w:left w:val="nil"/>
              <w:bottom w:val="nil"/>
              <w:right w:val="nil"/>
            </w:tcBorders>
            <w:shd w:val="clear" w:color="auto" w:fill="auto"/>
            <w:noWrap/>
            <w:vAlign w:val="bottom"/>
            <w:hideMark/>
          </w:tcPr>
          <w:p w:rsidR="003405A6" w:rsidRPr="007321CF" w:rsidRDefault="00BC5059" w:rsidP="00364C4E">
            <w:pPr>
              <w:spacing w:after="0" w:line="240" w:lineRule="auto"/>
              <w:rPr>
                <w:rFonts w:ascii="Times New Roman" w:eastAsia="Times New Roman" w:hAnsi="Times New Roman" w:cs="Times New Roman"/>
                <w:i/>
                <w:iCs/>
                <w:color w:val="000000"/>
                <w:sz w:val="12"/>
                <w:szCs w:val="12"/>
              </w:rPr>
            </w:pPr>
            <w:r w:rsidRPr="007321CF">
              <w:rPr>
                <w:rFonts w:ascii="Times New Roman" w:eastAsia="Times New Roman" w:hAnsi="Times New Roman" w:cs="Times New Roman"/>
                <w:i/>
                <w:iCs/>
                <w:color w:val="000000"/>
                <w:sz w:val="12"/>
                <w:szCs w:val="12"/>
              </w:rPr>
              <w:t>porcelaria</w:t>
            </w:r>
          </w:p>
        </w:tc>
        <w:tc>
          <w:tcPr>
            <w:tcW w:w="983"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 xml:space="preserve">(Guenée) </w:t>
            </w:r>
          </w:p>
        </w:tc>
        <w:tc>
          <w:tcPr>
            <w:tcW w:w="547"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H</w:t>
            </w:r>
          </w:p>
        </w:tc>
        <w:tc>
          <w:tcPr>
            <w:tcW w:w="976"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38</w:t>
            </w:r>
          </w:p>
        </w:tc>
        <w:tc>
          <w:tcPr>
            <w:tcW w:w="951"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24</w:t>
            </w:r>
          </w:p>
        </w:tc>
      </w:tr>
      <w:tr w:rsidR="003405A6" w:rsidRPr="003405A6" w:rsidTr="002E6F44">
        <w:trPr>
          <w:trHeight w:val="281"/>
        </w:trPr>
        <w:tc>
          <w:tcPr>
            <w:tcW w:w="812"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Lepidoptera</w:t>
            </w:r>
          </w:p>
        </w:tc>
        <w:tc>
          <w:tcPr>
            <w:tcW w:w="1091"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Lymantriidae</w:t>
            </w:r>
          </w:p>
        </w:tc>
        <w:tc>
          <w:tcPr>
            <w:tcW w:w="992"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i/>
                <w:iCs/>
                <w:color w:val="000000"/>
                <w:sz w:val="12"/>
                <w:szCs w:val="12"/>
              </w:rPr>
            </w:pPr>
            <w:r w:rsidRPr="007321CF">
              <w:rPr>
                <w:rFonts w:ascii="Times New Roman" w:eastAsia="Times New Roman" w:hAnsi="Times New Roman" w:cs="Times New Roman"/>
                <w:i/>
                <w:iCs/>
                <w:color w:val="000000"/>
                <w:sz w:val="12"/>
                <w:szCs w:val="12"/>
              </w:rPr>
              <w:t>Orgyia</w:t>
            </w:r>
          </w:p>
        </w:tc>
        <w:tc>
          <w:tcPr>
            <w:tcW w:w="1080" w:type="dxa"/>
            <w:tcBorders>
              <w:top w:val="nil"/>
              <w:left w:val="nil"/>
              <w:bottom w:val="nil"/>
              <w:right w:val="nil"/>
            </w:tcBorders>
            <w:shd w:val="clear" w:color="auto" w:fill="auto"/>
            <w:noWrap/>
            <w:vAlign w:val="bottom"/>
            <w:hideMark/>
          </w:tcPr>
          <w:p w:rsidR="003405A6" w:rsidRPr="007321CF" w:rsidRDefault="00BC5059" w:rsidP="00364C4E">
            <w:pPr>
              <w:spacing w:after="0" w:line="240" w:lineRule="auto"/>
              <w:rPr>
                <w:rFonts w:ascii="Times New Roman" w:eastAsia="Times New Roman" w:hAnsi="Times New Roman" w:cs="Times New Roman"/>
                <w:i/>
                <w:iCs/>
                <w:color w:val="000000"/>
                <w:sz w:val="12"/>
                <w:szCs w:val="12"/>
              </w:rPr>
            </w:pPr>
            <w:r w:rsidRPr="007321CF">
              <w:rPr>
                <w:rFonts w:ascii="Times New Roman" w:eastAsia="Times New Roman" w:hAnsi="Times New Roman" w:cs="Times New Roman"/>
                <w:i/>
                <w:iCs/>
                <w:color w:val="000000"/>
                <w:sz w:val="12"/>
                <w:szCs w:val="12"/>
              </w:rPr>
              <w:t>leucostigma</w:t>
            </w:r>
          </w:p>
        </w:tc>
        <w:tc>
          <w:tcPr>
            <w:tcW w:w="983"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(Smith)</w:t>
            </w:r>
          </w:p>
        </w:tc>
        <w:tc>
          <w:tcPr>
            <w:tcW w:w="547"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H</w:t>
            </w:r>
          </w:p>
        </w:tc>
        <w:tc>
          <w:tcPr>
            <w:tcW w:w="976"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16</w:t>
            </w:r>
          </w:p>
        </w:tc>
        <w:tc>
          <w:tcPr>
            <w:tcW w:w="951"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6</w:t>
            </w:r>
          </w:p>
        </w:tc>
      </w:tr>
      <w:tr w:rsidR="003405A6" w:rsidRPr="003405A6" w:rsidTr="002E6F44">
        <w:trPr>
          <w:trHeight w:val="281"/>
        </w:trPr>
        <w:tc>
          <w:tcPr>
            <w:tcW w:w="812"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Lepidoptera</w:t>
            </w:r>
          </w:p>
        </w:tc>
        <w:tc>
          <w:tcPr>
            <w:tcW w:w="1091"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Tortricidae</w:t>
            </w:r>
          </w:p>
        </w:tc>
        <w:tc>
          <w:tcPr>
            <w:tcW w:w="992"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i/>
                <w:iCs/>
                <w:color w:val="000000"/>
                <w:sz w:val="12"/>
                <w:szCs w:val="12"/>
              </w:rPr>
            </w:pPr>
            <w:r w:rsidRPr="007321CF">
              <w:rPr>
                <w:rFonts w:ascii="Times New Roman" w:eastAsia="Times New Roman" w:hAnsi="Times New Roman" w:cs="Times New Roman"/>
                <w:i/>
                <w:iCs/>
                <w:color w:val="000000"/>
                <w:sz w:val="12"/>
                <w:szCs w:val="12"/>
              </w:rPr>
              <w:t>Amorbia</w:t>
            </w:r>
          </w:p>
        </w:tc>
        <w:tc>
          <w:tcPr>
            <w:tcW w:w="1080" w:type="dxa"/>
            <w:tcBorders>
              <w:top w:val="nil"/>
              <w:left w:val="nil"/>
              <w:bottom w:val="nil"/>
              <w:right w:val="nil"/>
            </w:tcBorders>
            <w:shd w:val="clear" w:color="auto" w:fill="auto"/>
            <w:noWrap/>
            <w:vAlign w:val="bottom"/>
            <w:hideMark/>
          </w:tcPr>
          <w:p w:rsidR="003405A6" w:rsidRPr="007321CF" w:rsidRDefault="00BC5059" w:rsidP="00364C4E">
            <w:pPr>
              <w:spacing w:after="0" w:line="240" w:lineRule="auto"/>
              <w:rPr>
                <w:rFonts w:ascii="Times New Roman" w:eastAsia="Times New Roman" w:hAnsi="Times New Roman" w:cs="Times New Roman"/>
                <w:i/>
                <w:iCs/>
                <w:color w:val="000000"/>
                <w:sz w:val="12"/>
                <w:szCs w:val="12"/>
              </w:rPr>
            </w:pPr>
            <w:r w:rsidRPr="007321CF">
              <w:rPr>
                <w:rFonts w:ascii="Times New Roman" w:eastAsia="Times New Roman" w:hAnsi="Times New Roman" w:cs="Times New Roman"/>
                <w:i/>
                <w:iCs/>
                <w:color w:val="000000"/>
                <w:sz w:val="12"/>
                <w:szCs w:val="12"/>
              </w:rPr>
              <w:t>humerosana</w:t>
            </w:r>
          </w:p>
        </w:tc>
        <w:tc>
          <w:tcPr>
            <w:tcW w:w="983"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Clemens</w:t>
            </w:r>
          </w:p>
        </w:tc>
        <w:tc>
          <w:tcPr>
            <w:tcW w:w="547"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H</w:t>
            </w:r>
          </w:p>
        </w:tc>
        <w:tc>
          <w:tcPr>
            <w:tcW w:w="976"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31</w:t>
            </w:r>
          </w:p>
        </w:tc>
        <w:tc>
          <w:tcPr>
            <w:tcW w:w="951"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18</w:t>
            </w:r>
          </w:p>
        </w:tc>
      </w:tr>
      <w:tr w:rsidR="003405A6" w:rsidRPr="003405A6" w:rsidTr="002E6F44">
        <w:trPr>
          <w:trHeight w:val="281"/>
        </w:trPr>
        <w:tc>
          <w:tcPr>
            <w:tcW w:w="812"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Lepidoptera</w:t>
            </w:r>
          </w:p>
        </w:tc>
        <w:tc>
          <w:tcPr>
            <w:tcW w:w="1091"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Tortricidae</w:t>
            </w:r>
          </w:p>
        </w:tc>
        <w:tc>
          <w:tcPr>
            <w:tcW w:w="992"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i/>
                <w:iCs/>
                <w:color w:val="000000"/>
                <w:sz w:val="12"/>
                <w:szCs w:val="12"/>
              </w:rPr>
            </w:pPr>
            <w:r w:rsidRPr="007321CF">
              <w:rPr>
                <w:rFonts w:ascii="Times New Roman" w:eastAsia="Times New Roman" w:hAnsi="Times New Roman" w:cs="Times New Roman"/>
                <w:i/>
                <w:iCs/>
                <w:color w:val="000000"/>
                <w:sz w:val="12"/>
                <w:szCs w:val="12"/>
              </w:rPr>
              <w:t>Choristoneura</w:t>
            </w:r>
          </w:p>
        </w:tc>
        <w:tc>
          <w:tcPr>
            <w:tcW w:w="1080" w:type="dxa"/>
            <w:tcBorders>
              <w:top w:val="nil"/>
              <w:left w:val="nil"/>
              <w:bottom w:val="nil"/>
              <w:right w:val="nil"/>
            </w:tcBorders>
            <w:shd w:val="clear" w:color="auto" w:fill="auto"/>
            <w:noWrap/>
            <w:vAlign w:val="bottom"/>
            <w:hideMark/>
          </w:tcPr>
          <w:p w:rsidR="003405A6" w:rsidRPr="007321CF" w:rsidRDefault="00BC5059" w:rsidP="00364C4E">
            <w:pPr>
              <w:spacing w:after="0" w:line="240" w:lineRule="auto"/>
              <w:rPr>
                <w:rFonts w:ascii="Times New Roman" w:eastAsia="Times New Roman" w:hAnsi="Times New Roman" w:cs="Times New Roman"/>
                <w:i/>
                <w:iCs/>
                <w:color w:val="000000"/>
                <w:sz w:val="12"/>
                <w:szCs w:val="12"/>
              </w:rPr>
            </w:pPr>
            <w:r w:rsidRPr="007321CF">
              <w:rPr>
                <w:rFonts w:ascii="Times New Roman" w:eastAsia="Times New Roman" w:hAnsi="Times New Roman" w:cs="Times New Roman"/>
                <w:i/>
                <w:iCs/>
                <w:color w:val="000000"/>
                <w:sz w:val="12"/>
                <w:szCs w:val="12"/>
              </w:rPr>
              <w:t>fumiferana</w:t>
            </w:r>
          </w:p>
        </w:tc>
        <w:tc>
          <w:tcPr>
            <w:tcW w:w="983"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(Clemens)</w:t>
            </w:r>
          </w:p>
        </w:tc>
        <w:tc>
          <w:tcPr>
            <w:tcW w:w="547"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H</w:t>
            </w:r>
          </w:p>
        </w:tc>
        <w:tc>
          <w:tcPr>
            <w:tcW w:w="976"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27</w:t>
            </w:r>
          </w:p>
        </w:tc>
        <w:tc>
          <w:tcPr>
            <w:tcW w:w="951" w:type="dxa"/>
            <w:tcBorders>
              <w:top w:val="nil"/>
              <w:left w:val="nil"/>
              <w:bottom w:val="nil"/>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12</w:t>
            </w:r>
          </w:p>
        </w:tc>
      </w:tr>
      <w:tr w:rsidR="003405A6" w:rsidRPr="003405A6" w:rsidTr="002E6F44">
        <w:trPr>
          <w:trHeight w:val="294"/>
        </w:trPr>
        <w:tc>
          <w:tcPr>
            <w:tcW w:w="812" w:type="dxa"/>
            <w:tcBorders>
              <w:top w:val="nil"/>
              <w:left w:val="nil"/>
              <w:bottom w:val="single" w:sz="8" w:space="0" w:color="auto"/>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Lepidoptera</w:t>
            </w:r>
          </w:p>
        </w:tc>
        <w:tc>
          <w:tcPr>
            <w:tcW w:w="1091" w:type="dxa"/>
            <w:tcBorders>
              <w:top w:val="nil"/>
              <w:left w:val="nil"/>
              <w:bottom w:val="single" w:sz="8" w:space="0" w:color="auto"/>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Tortricidae</w:t>
            </w:r>
          </w:p>
        </w:tc>
        <w:tc>
          <w:tcPr>
            <w:tcW w:w="992" w:type="dxa"/>
            <w:tcBorders>
              <w:top w:val="nil"/>
              <w:left w:val="nil"/>
              <w:bottom w:val="single" w:sz="8" w:space="0" w:color="auto"/>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i/>
                <w:iCs/>
                <w:color w:val="000000"/>
                <w:sz w:val="12"/>
                <w:szCs w:val="12"/>
              </w:rPr>
            </w:pPr>
            <w:r w:rsidRPr="007321CF">
              <w:rPr>
                <w:rFonts w:ascii="Times New Roman" w:eastAsia="Times New Roman" w:hAnsi="Times New Roman" w:cs="Times New Roman"/>
                <w:i/>
                <w:iCs/>
                <w:color w:val="000000"/>
                <w:sz w:val="12"/>
                <w:szCs w:val="12"/>
              </w:rPr>
              <w:t>Eucosma</w:t>
            </w:r>
          </w:p>
        </w:tc>
        <w:tc>
          <w:tcPr>
            <w:tcW w:w="1080" w:type="dxa"/>
            <w:tcBorders>
              <w:top w:val="nil"/>
              <w:left w:val="nil"/>
              <w:bottom w:val="single" w:sz="8" w:space="0" w:color="auto"/>
              <w:right w:val="nil"/>
            </w:tcBorders>
            <w:shd w:val="clear" w:color="auto" w:fill="auto"/>
            <w:noWrap/>
            <w:vAlign w:val="bottom"/>
            <w:hideMark/>
          </w:tcPr>
          <w:p w:rsidR="003405A6" w:rsidRPr="007321CF" w:rsidRDefault="00BC5059" w:rsidP="00364C4E">
            <w:pPr>
              <w:spacing w:after="0" w:line="240" w:lineRule="auto"/>
              <w:rPr>
                <w:rFonts w:ascii="Times New Roman" w:eastAsia="Times New Roman" w:hAnsi="Times New Roman" w:cs="Times New Roman"/>
                <w:i/>
                <w:iCs/>
                <w:color w:val="000000"/>
                <w:sz w:val="12"/>
                <w:szCs w:val="12"/>
              </w:rPr>
            </w:pPr>
            <w:r w:rsidRPr="007321CF">
              <w:rPr>
                <w:rFonts w:ascii="Times New Roman" w:eastAsia="Times New Roman" w:hAnsi="Times New Roman" w:cs="Times New Roman"/>
                <w:i/>
                <w:iCs/>
                <w:color w:val="000000"/>
                <w:sz w:val="12"/>
                <w:szCs w:val="12"/>
              </w:rPr>
              <w:t>tocullionana</w:t>
            </w:r>
          </w:p>
        </w:tc>
        <w:tc>
          <w:tcPr>
            <w:tcW w:w="983" w:type="dxa"/>
            <w:tcBorders>
              <w:top w:val="nil"/>
              <w:left w:val="nil"/>
              <w:bottom w:val="single" w:sz="8" w:space="0" w:color="auto"/>
              <w:right w:val="nil"/>
            </w:tcBorders>
            <w:shd w:val="clear" w:color="auto" w:fill="auto"/>
            <w:noWrap/>
            <w:vAlign w:val="bottom"/>
            <w:hideMark/>
          </w:tcPr>
          <w:p w:rsidR="003405A6" w:rsidRPr="007321CF" w:rsidRDefault="003405A6" w:rsidP="00364C4E">
            <w:pPr>
              <w:spacing w:after="0" w:line="240" w:lineRule="auto"/>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Heinrich</w:t>
            </w:r>
          </w:p>
        </w:tc>
        <w:tc>
          <w:tcPr>
            <w:tcW w:w="547" w:type="dxa"/>
            <w:tcBorders>
              <w:top w:val="nil"/>
              <w:left w:val="nil"/>
              <w:bottom w:val="single" w:sz="8" w:space="0" w:color="auto"/>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H</w:t>
            </w:r>
          </w:p>
        </w:tc>
        <w:tc>
          <w:tcPr>
            <w:tcW w:w="976" w:type="dxa"/>
            <w:tcBorders>
              <w:top w:val="nil"/>
              <w:left w:val="nil"/>
              <w:bottom w:val="single" w:sz="8" w:space="0" w:color="auto"/>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34</w:t>
            </w:r>
          </w:p>
        </w:tc>
        <w:tc>
          <w:tcPr>
            <w:tcW w:w="951" w:type="dxa"/>
            <w:tcBorders>
              <w:top w:val="nil"/>
              <w:left w:val="nil"/>
              <w:bottom w:val="single" w:sz="8" w:space="0" w:color="auto"/>
              <w:right w:val="nil"/>
            </w:tcBorders>
            <w:shd w:val="clear" w:color="auto" w:fill="auto"/>
            <w:noWrap/>
            <w:vAlign w:val="bottom"/>
            <w:hideMark/>
          </w:tcPr>
          <w:p w:rsidR="003405A6" w:rsidRPr="007321CF" w:rsidRDefault="003405A6" w:rsidP="00364C4E">
            <w:pPr>
              <w:spacing w:after="0" w:line="240" w:lineRule="auto"/>
              <w:jc w:val="center"/>
              <w:rPr>
                <w:rFonts w:ascii="Times New Roman" w:eastAsia="Times New Roman" w:hAnsi="Times New Roman" w:cs="Times New Roman"/>
                <w:color w:val="000000"/>
                <w:sz w:val="12"/>
                <w:szCs w:val="12"/>
              </w:rPr>
            </w:pPr>
            <w:r w:rsidRPr="007321CF">
              <w:rPr>
                <w:rFonts w:ascii="Times New Roman" w:eastAsia="Times New Roman" w:hAnsi="Times New Roman" w:cs="Times New Roman"/>
                <w:color w:val="000000"/>
                <w:sz w:val="12"/>
                <w:szCs w:val="12"/>
              </w:rPr>
              <w:t>24</w:t>
            </w:r>
          </w:p>
        </w:tc>
      </w:tr>
    </w:tbl>
    <w:p w:rsidR="003405A6" w:rsidRPr="00DE25DC" w:rsidRDefault="003405A6" w:rsidP="003405A6">
      <w:pPr>
        <w:tabs>
          <w:tab w:val="left" w:pos="5140"/>
        </w:tabs>
        <w:spacing w:after="0" w:line="480" w:lineRule="auto"/>
        <w:rPr>
          <w:rFonts w:ascii="Times New Roman" w:hAnsi="Times New Roman" w:cs="Times New Roman"/>
          <w:sz w:val="24"/>
          <w:szCs w:val="24"/>
        </w:rPr>
      </w:pPr>
      <w:r w:rsidRPr="00DE25DC">
        <w:rPr>
          <w:rFonts w:ascii="Times New Roman" w:hAnsi="Times New Roman" w:cs="Times New Roman"/>
          <w:sz w:val="24"/>
          <w:szCs w:val="24"/>
        </w:rPr>
        <w:t>* P=Predator, H= Herbivore</w:t>
      </w:r>
      <w:r>
        <w:rPr>
          <w:rFonts w:ascii="Times New Roman" w:hAnsi="Times New Roman" w:cs="Times New Roman"/>
          <w:sz w:val="24"/>
          <w:szCs w:val="24"/>
        </w:rPr>
        <w:tab/>
      </w:r>
    </w:p>
    <w:p w:rsidR="003405A6" w:rsidRDefault="003405A6" w:rsidP="003405A6">
      <w:pPr>
        <w:spacing w:after="0" w:line="480" w:lineRule="auto"/>
        <w:jc w:val="both"/>
        <w:rPr>
          <w:rFonts w:ascii="Times New Roman" w:hAnsi="Times New Roman" w:cs="Times New Roman"/>
          <w:sz w:val="24"/>
          <w:szCs w:val="24"/>
        </w:rPr>
      </w:pPr>
    </w:p>
    <w:p w:rsidR="003405A6" w:rsidRDefault="003405A6" w:rsidP="00116EC0">
      <w:pPr>
        <w:spacing w:after="0" w:line="480" w:lineRule="auto"/>
        <w:jc w:val="both"/>
        <w:rPr>
          <w:rFonts w:ascii="Times New Roman" w:hAnsi="Times New Roman" w:cs="Times New Roman"/>
          <w:sz w:val="24"/>
          <w:szCs w:val="24"/>
        </w:rPr>
      </w:pPr>
    </w:p>
    <w:p w:rsidR="00116EC0" w:rsidRPr="00DE25DC" w:rsidRDefault="00116EC0" w:rsidP="00116EC0">
      <w:pPr>
        <w:spacing w:after="0" w:line="480" w:lineRule="auto"/>
        <w:jc w:val="both"/>
        <w:rPr>
          <w:rFonts w:ascii="Times New Roman" w:hAnsi="Times New Roman" w:cs="Times New Roman"/>
          <w:sz w:val="24"/>
          <w:szCs w:val="24"/>
        </w:rPr>
      </w:pPr>
      <w:r w:rsidRPr="00DE25DC">
        <w:rPr>
          <w:rFonts w:ascii="Times New Roman" w:hAnsi="Times New Roman" w:cs="Times New Roman"/>
          <w:sz w:val="24"/>
          <w:szCs w:val="24"/>
        </w:rPr>
        <w:lastRenderedPageBreak/>
        <w:t xml:space="preserve">12). Concentrations of 5-hydroxy were only documented in sap and twig and needle tissue, therefore, no tri-trophic movement was documented in this study. The mean concentrations of imidacloprid (110.1 ppb) and olefin (7.13 ppb) detected in herbivore tissue have been associated with high levels of toxicity in insects.  Of the 1,390 herbivore specimens analyzed, 956 tested positive for imidacloprid and olefin, and 878 specimens were dead when collected (Table </w:t>
      </w:r>
      <w:r w:rsidR="007D5EA4">
        <w:rPr>
          <w:rFonts w:ascii="Times New Roman" w:hAnsi="Times New Roman" w:cs="Times New Roman"/>
          <w:sz w:val="24"/>
          <w:szCs w:val="24"/>
        </w:rPr>
        <w:t>10</w:t>
      </w:r>
      <w:r w:rsidRPr="00DE25DC">
        <w:rPr>
          <w:rFonts w:ascii="Times New Roman" w:hAnsi="Times New Roman" w:cs="Times New Roman"/>
          <w:sz w:val="24"/>
          <w:szCs w:val="24"/>
        </w:rPr>
        <w:t xml:space="preserve">).   Herbivore specimens that were collected live and tested positive for imidacloprid and olefin had concentrations of imidacloprid and olefin that have not been associated with high lethality or sub-lethal intoxication. There were 794 predator specimens analyzed, 618 tested positive for imidacloprid and olefin, and 554 of the specimens were dead when collected.  All herbivore and predator specimens that tested positive for imidacloprid and olefin had the internally labeled stable isotope </w:t>
      </w:r>
      <w:r w:rsidRPr="00DE25DC">
        <w:rPr>
          <w:rFonts w:ascii="Times New Roman" w:hAnsi="Times New Roman" w:cs="Times New Roman"/>
          <w:i/>
          <w:sz w:val="24"/>
          <w:szCs w:val="24"/>
          <w:vertAlign w:val="superscript"/>
        </w:rPr>
        <w:t>13</w:t>
      </w:r>
      <w:r w:rsidRPr="00DE25DC">
        <w:rPr>
          <w:rFonts w:ascii="Times New Roman" w:hAnsi="Times New Roman" w:cs="Times New Roman"/>
          <w:sz w:val="24"/>
          <w:szCs w:val="24"/>
        </w:rPr>
        <w:t xml:space="preserve">C present, confirming that these compounds came from our initial application source.  The herbivore in the highest abundance (n=238) was the hemlock looper, </w:t>
      </w:r>
      <w:r w:rsidRPr="00DE25DC">
        <w:rPr>
          <w:rFonts w:ascii="Times New Roman" w:hAnsi="Times New Roman" w:cs="Times New Roman"/>
          <w:i/>
          <w:sz w:val="24"/>
          <w:szCs w:val="24"/>
        </w:rPr>
        <w:t>Lamdina fiscellaria</w:t>
      </w:r>
      <w:r w:rsidRPr="00DE25DC">
        <w:rPr>
          <w:rFonts w:ascii="Times New Roman" w:hAnsi="Times New Roman" w:cs="Times New Roman"/>
          <w:sz w:val="24"/>
          <w:szCs w:val="24"/>
        </w:rPr>
        <w:t xml:space="preserve"> (Guenèe) (Lepidoptera: Geometridae), with 164 of the specimens testing positive for imidacloprid and olefin (Table </w:t>
      </w:r>
      <w:r w:rsidR="007D5EA4">
        <w:rPr>
          <w:rFonts w:ascii="Times New Roman" w:hAnsi="Times New Roman" w:cs="Times New Roman"/>
          <w:sz w:val="24"/>
          <w:szCs w:val="24"/>
        </w:rPr>
        <w:t>10</w:t>
      </w:r>
      <w:r w:rsidRPr="00DE25DC">
        <w:rPr>
          <w:rFonts w:ascii="Times New Roman" w:hAnsi="Times New Roman" w:cs="Times New Roman"/>
          <w:sz w:val="24"/>
          <w:szCs w:val="24"/>
        </w:rPr>
        <w:t xml:space="preserve">).  The predator in the highest abundance (n=201) was the fifteen spotted lady beetle, </w:t>
      </w:r>
      <w:r w:rsidRPr="00DE25DC">
        <w:rPr>
          <w:rFonts w:ascii="Times New Roman" w:hAnsi="Times New Roman" w:cs="Times New Roman"/>
          <w:i/>
          <w:sz w:val="24"/>
          <w:szCs w:val="24"/>
        </w:rPr>
        <w:t>Anatis labiculata</w:t>
      </w:r>
      <w:r w:rsidRPr="00DE25DC">
        <w:rPr>
          <w:rFonts w:ascii="Times New Roman" w:hAnsi="Times New Roman" w:cs="Times New Roman"/>
          <w:sz w:val="24"/>
          <w:szCs w:val="24"/>
        </w:rPr>
        <w:t xml:space="preserve"> (Say) (Coleoptera: Coccinellidae), with 157 of the specimens testing positive for imidacloprid and olefin (Table </w:t>
      </w:r>
      <w:r w:rsidR="007D5EA4">
        <w:rPr>
          <w:rFonts w:ascii="Times New Roman" w:hAnsi="Times New Roman" w:cs="Times New Roman"/>
          <w:sz w:val="24"/>
          <w:szCs w:val="24"/>
        </w:rPr>
        <w:t>10</w:t>
      </w:r>
      <w:r w:rsidRPr="00DE25DC">
        <w:rPr>
          <w:rFonts w:ascii="Times New Roman" w:hAnsi="Times New Roman" w:cs="Times New Roman"/>
          <w:sz w:val="24"/>
          <w:szCs w:val="24"/>
        </w:rPr>
        <w:t>).</w:t>
      </w:r>
      <w:r w:rsidR="00AF5FD5">
        <w:rPr>
          <w:rFonts w:ascii="Times New Roman" w:hAnsi="Times New Roman" w:cs="Times New Roman"/>
          <w:sz w:val="24"/>
          <w:szCs w:val="24"/>
        </w:rPr>
        <w:t xml:space="preserve"> While these species tested positive for imidac</w:t>
      </w:r>
      <w:r w:rsidR="00CA11C5">
        <w:rPr>
          <w:rFonts w:ascii="Times New Roman" w:hAnsi="Times New Roman" w:cs="Times New Roman"/>
          <w:sz w:val="24"/>
          <w:szCs w:val="24"/>
        </w:rPr>
        <w:t>loprid and olefin, this may represent a small proportion of the actual population</w:t>
      </w:r>
      <w:r w:rsidR="00AF5FD5">
        <w:rPr>
          <w:rFonts w:ascii="Times New Roman" w:hAnsi="Times New Roman" w:cs="Times New Roman"/>
          <w:sz w:val="24"/>
          <w:szCs w:val="24"/>
        </w:rPr>
        <w:t xml:space="preserve">.  Further research is needed to understand </w:t>
      </w:r>
      <w:r w:rsidR="00CA11C5">
        <w:rPr>
          <w:rFonts w:ascii="Times New Roman" w:hAnsi="Times New Roman" w:cs="Times New Roman"/>
          <w:sz w:val="24"/>
          <w:szCs w:val="24"/>
        </w:rPr>
        <w:t xml:space="preserve">if there are </w:t>
      </w:r>
      <w:r w:rsidR="00AF5FD5">
        <w:rPr>
          <w:rFonts w:ascii="Times New Roman" w:hAnsi="Times New Roman" w:cs="Times New Roman"/>
          <w:sz w:val="24"/>
          <w:szCs w:val="24"/>
        </w:rPr>
        <w:t>population level impacts</w:t>
      </w:r>
      <w:r w:rsidR="00CA11C5">
        <w:rPr>
          <w:rFonts w:ascii="Times New Roman" w:hAnsi="Times New Roman" w:cs="Times New Roman"/>
          <w:sz w:val="24"/>
          <w:szCs w:val="24"/>
        </w:rPr>
        <w:t>.</w:t>
      </w:r>
      <w:r w:rsidRPr="00DE25DC">
        <w:rPr>
          <w:rFonts w:ascii="Times New Roman" w:hAnsi="Times New Roman" w:cs="Times New Roman"/>
          <w:sz w:val="24"/>
          <w:szCs w:val="24"/>
        </w:rPr>
        <w:t xml:space="preserve">    </w:t>
      </w:r>
    </w:p>
    <w:p w:rsidR="00BC5059" w:rsidRDefault="00116EC0">
      <w:pPr>
        <w:spacing w:after="0" w:line="480" w:lineRule="auto"/>
        <w:ind w:firstLine="720"/>
        <w:jc w:val="both"/>
        <w:rPr>
          <w:rFonts w:ascii="Times New Roman" w:hAnsi="Times New Roman" w:cs="Times New Roman"/>
          <w:sz w:val="24"/>
          <w:szCs w:val="24"/>
        </w:rPr>
      </w:pPr>
      <w:r w:rsidRPr="00DE25DC">
        <w:rPr>
          <w:rFonts w:ascii="Times New Roman" w:hAnsi="Times New Roman" w:cs="Times New Roman"/>
          <w:sz w:val="24"/>
          <w:szCs w:val="24"/>
        </w:rPr>
        <w:t>Imidacloprid and olefin were found to persist throughout the 24 month post-treatment sampling period (Figures 1</w:t>
      </w:r>
      <w:r w:rsidR="00BC5059">
        <w:rPr>
          <w:rFonts w:ascii="Times New Roman" w:hAnsi="Times New Roman" w:cs="Times New Roman"/>
          <w:sz w:val="24"/>
          <w:szCs w:val="24"/>
        </w:rPr>
        <w:t>3</w:t>
      </w:r>
      <w:r w:rsidRPr="00DE25DC">
        <w:rPr>
          <w:rFonts w:ascii="Times New Roman" w:hAnsi="Times New Roman" w:cs="Times New Roman"/>
          <w:sz w:val="24"/>
          <w:szCs w:val="24"/>
        </w:rPr>
        <w:t xml:space="preserve"> and 1</w:t>
      </w:r>
      <w:r w:rsidR="00BC5059">
        <w:rPr>
          <w:rFonts w:ascii="Times New Roman" w:hAnsi="Times New Roman" w:cs="Times New Roman"/>
          <w:sz w:val="24"/>
          <w:szCs w:val="24"/>
        </w:rPr>
        <w:t>4</w:t>
      </w:r>
      <w:r w:rsidRPr="00DE25DC">
        <w:rPr>
          <w:rFonts w:ascii="Times New Roman" w:hAnsi="Times New Roman" w:cs="Times New Roman"/>
          <w:sz w:val="24"/>
          <w:szCs w:val="24"/>
        </w:rPr>
        <w:t xml:space="preserve">).  Imidacloprid concentrations were </w:t>
      </w:r>
    </w:p>
    <w:p w:rsidR="00BC5059" w:rsidRDefault="00BC5059" w:rsidP="00637A1C">
      <w:pPr>
        <w:spacing w:after="0" w:line="480" w:lineRule="auto"/>
        <w:ind w:firstLine="720"/>
        <w:jc w:val="both"/>
        <w:rPr>
          <w:rFonts w:ascii="Times New Roman" w:hAnsi="Times New Roman" w:cs="Times New Roman"/>
          <w:sz w:val="24"/>
          <w:szCs w:val="24"/>
        </w:rPr>
      </w:pPr>
      <w:r>
        <w:rPr>
          <w:noProof/>
        </w:rPr>
        <w:lastRenderedPageBreak/>
        <w:drawing>
          <wp:inline distT="0" distB="0" distL="0" distR="0">
            <wp:extent cx="5486400" cy="3704492"/>
            <wp:effectExtent l="0" t="0" r="0" b="0"/>
            <wp:docPr id="1" name="Content Placeholder 3"/>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pic:cNvPicPr>
                  </pic:nvPicPr>
                  <pic:blipFill>
                    <a:blip r:embed="rId3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86400" cy="3704492"/>
                    </a:xfrm>
                    <a:prstGeom prst="rect">
                      <a:avLst/>
                    </a:prstGeom>
                    <a:noFill/>
                  </pic:spPr>
                </pic:pic>
              </a:graphicData>
            </a:graphic>
          </wp:inline>
        </w:drawing>
      </w:r>
    </w:p>
    <w:p w:rsidR="00BC5059" w:rsidRPr="00637A1C" w:rsidRDefault="00BC5059" w:rsidP="00BC5059">
      <w:pPr>
        <w:pStyle w:val="NormalWeb"/>
        <w:spacing w:before="0" w:beforeAutospacing="0" w:after="0" w:afterAutospacing="0"/>
        <w:rPr>
          <w:b/>
        </w:rPr>
      </w:pPr>
      <w:proofErr w:type="gramStart"/>
      <w:r w:rsidRPr="00637A1C">
        <w:rPr>
          <w:b/>
        </w:rPr>
        <w:t>Figure 12.</w:t>
      </w:r>
      <w:proofErr w:type="gramEnd"/>
      <w:r w:rsidRPr="00637A1C">
        <w:rPr>
          <w:rFonts w:eastAsiaTheme="majorEastAsia"/>
          <w:b/>
        </w:rPr>
        <w:t xml:space="preserve"> </w:t>
      </w:r>
      <w:proofErr w:type="gramStart"/>
      <w:r w:rsidRPr="00637A1C">
        <w:rPr>
          <w:rFonts w:eastAsiaTheme="majorEastAsia"/>
          <w:b/>
        </w:rPr>
        <w:t xml:space="preserve">Mean chemical concentration </w:t>
      </w:r>
      <w:r w:rsidRPr="00637A1C">
        <w:rPr>
          <w:b/>
        </w:rPr>
        <w:t xml:space="preserve">± SE </w:t>
      </w:r>
      <w:r w:rsidRPr="00637A1C">
        <w:rPr>
          <w:rFonts w:eastAsiaTheme="majorEastAsia"/>
          <w:b/>
        </w:rPr>
        <w:t>of imidacloprid, olefin, and 5-hydroxy in sap, twig and needle tissue, herbivore tissue, and predator tissue</w:t>
      </w:r>
      <w:r w:rsidRPr="00637A1C">
        <w:rPr>
          <w:b/>
        </w:rPr>
        <w:t>.</w:t>
      </w:r>
      <w:proofErr w:type="gramEnd"/>
      <w:r w:rsidRPr="00637A1C">
        <w:rPr>
          <w:b/>
        </w:rPr>
        <w:t xml:space="preserve"> </w:t>
      </w:r>
      <w:r w:rsidRPr="00BC5059">
        <w:rPr>
          <w:rFonts w:eastAsiaTheme="minorEastAsia"/>
          <w:b/>
          <w:bCs/>
          <w:color w:val="000000" w:themeColor="text1"/>
          <w:kern w:val="24"/>
        </w:rPr>
        <w:t xml:space="preserve">Means with the same lowercase letter(s) are not significantly different (LSD test; </w:t>
      </w:r>
      <w:r w:rsidRPr="00BC5059">
        <w:rPr>
          <w:rFonts w:eastAsiaTheme="minorEastAsia"/>
          <w:b/>
          <w:bCs/>
          <w:i/>
          <w:iCs/>
          <w:color w:val="000000" w:themeColor="text1"/>
          <w:kern w:val="24"/>
        </w:rPr>
        <w:t xml:space="preserve">P </w:t>
      </w:r>
      <w:r w:rsidRPr="00BC5059">
        <w:rPr>
          <w:rFonts w:eastAsiaTheme="minorEastAsia"/>
          <w:b/>
          <w:bCs/>
          <w:color w:val="000000" w:themeColor="text1"/>
          <w:kern w:val="24"/>
        </w:rPr>
        <w:t xml:space="preserve">&gt; 0.05).  </w:t>
      </w:r>
    </w:p>
    <w:p w:rsidR="00BC5059" w:rsidRPr="00637A1C" w:rsidRDefault="00BC5059" w:rsidP="00BC5059">
      <w:pPr>
        <w:pStyle w:val="NoSpacing"/>
        <w:rPr>
          <w:rFonts w:ascii="Times New Roman" w:hAnsi="Times New Roman" w:cs="Times New Roman"/>
          <w:b/>
          <w:sz w:val="24"/>
          <w:szCs w:val="24"/>
        </w:rPr>
      </w:pPr>
    </w:p>
    <w:p w:rsidR="00BC5059" w:rsidRDefault="00BC5059" w:rsidP="00637A1C">
      <w:pPr>
        <w:spacing w:after="0" w:line="480" w:lineRule="auto"/>
        <w:ind w:firstLine="720"/>
        <w:jc w:val="both"/>
        <w:rPr>
          <w:rFonts w:ascii="Times New Roman" w:hAnsi="Times New Roman" w:cs="Times New Roman"/>
          <w:sz w:val="24"/>
          <w:szCs w:val="24"/>
        </w:rPr>
      </w:pPr>
    </w:p>
    <w:p w:rsidR="00BC5059" w:rsidRDefault="00BC5059" w:rsidP="00637A1C">
      <w:pPr>
        <w:spacing w:after="0" w:line="480" w:lineRule="auto"/>
        <w:ind w:firstLine="720"/>
        <w:jc w:val="both"/>
        <w:rPr>
          <w:rFonts w:ascii="Times New Roman" w:hAnsi="Times New Roman" w:cs="Times New Roman"/>
          <w:sz w:val="24"/>
          <w:szCs w:val="24"/>
        </w:rPr>
      </w:pPr>
    </w:p>
    <w:p w:rsidR="00BC5059" w:rsidRDefault="00BC5059" w:rsidP="00637A1C">
      <w:pPr>
        <w:spacing w:after="0" w:line="480" w:lineRule="auto"/>
        <w:ind w:firstLine="720"/>
        <w:jc w:val="both"/>
        <w:rPr>
          <w:rFonts w:ascii="Times New Roman" w:hAnsi="Times New Roman" w:cs="Times New Roman"/>
          <w:sz w:val="24"/>
          <w:szCs w:val="24"/>
        </w:rPr>
      </w:pPr>
    </w:p>
    <w:p w:rsidR="00BC5059" w:rsidRDefault="00BC5059" w:rsidP="00637A1C">
      <w:pPr>
        <w:spacing w:after="0" w:line="480" w:lineRule="auto"/>
        <w:ind w:firstLine="720"/>
        <w:jc w:val="both"/>
        <w:rPr>
          <w:rFonts w:ascii="Times New Roman" w:hAnsi="Times New Roman" w:cs="Times New Roman"/>
          <w:sz w:val="24"/>
          <w:szCs w:val="24"/>
        </w:rPr>
      </w:pPr>
    </w:p>
    <w:p w:rsidR="00BC5059" w:rsidRDefault="00BC5059" w:rsidP="00637A1C">
      <w:pPr>
        <w:spacing w:after="0" w:line="480" w:lineRule="auto"/>
        <w:ind w:firstLine="720"/>
        <w:jc w:val="both"/>
        <w:rPr>
          <w:rFonts w:ascii="Times New Roman" w:hAnsi="Times New Roman" w:cs="Times New Roman"/>
          <w:sz w:val="24"/>
          <w:szCs w:val="24"/>
        </w:rPr>
      </w:pPr>
    </w:p>
    <w:p w:rsidR="00BC5059" w:rsidRDefault="00BC5059" w:rsidP="00637A1C">
      <w:pPr>
        <w:spacing w:after="0" w:line="480" w:lineRule="auto"/>
        <w:ind w:firstLine="720"/>
        <w:jc w:val="both"/>
        <w:rPr>
          <w:rFonts w:ascii="Times New Roman" w:hAnsi="Times New Roman" w:cs="Times New Roman"/>
          <w:sz w:val="24"/>
          <w:szCs w:val="24"/>
        </w:rPr>
      </w:pPr>
    </w:p>
    <w:p w:rsidR="00BC5059" w:rsidRDefault="00BC5059" w:rsidP="00637A1C">
      <w:pPr>
        <w:spacing w:after="0" w:line="480" w:lineRule="auto"/>
        <w:ind w:firstLine="720"/>
        <w:jc w:val="both"/>
        <w:rPr>
          <w:rFonts w:ascii="Times New Roman" w:hAnsi="Times New Roman" w:cs="Times New Roman"/>
          <w:sz w:val="24"/>
          <w:szCs w:val="24"/>
        </w:rPr>
      </w:pPr>
    </w:p>
    <w:p w:rsidR="00BC5059" w:rsidRDefault="00BC5059" w:rsidP="00637A1C">
      <w:pPr>
        <w:spacing w:after="0" w:line="480" w:lineRule="auto"/>
        <w:ind w:firstLine="720"/>
        <w:jc w:val="both"/>
        <w:rPr>
          <w:rFonts w:ascii="Times New Roman" w:hAnsi="Times New Roman" w:cs="Times New Roman"/>
          <w:sz w:val="24"/>
          <w:szCs w:val="24"/>
        </w:rPr>
      </w:pPr>
    </w:p>
    <w:p w:rsidR="00BC5059" w:rsidRDefault="00BC5059" w:rsidP="00637A1C">
      <w:pPr>
        <w:spacing w:after="0" w:line="480" w:lineRule="auto"/>
        <w:ind w:firstLine="720"/>
        <w:jc w:val="both"/>
        <w:rPr>
          <w:rFonts w:ascii="Times New Roman" w:hAnsi="Times New Roman" w:cs="Times New Roman"/>
          <w:sz w:val="24"/>
          <w:szCs w:val="24"/>
        </w:rPr>
      </w:pPr>
    </w:p>
    <w:p w:rsidR="00BC5059" w:rsidRDefault="00BC5059" w:rsidP="00637A1C">
      <w:pPr>
        <w:spacing w:after="0" w:line="480" w:lineRule="auto"/>
        <w:ind w:firstLine="720"/>
        <w:jc w:val="both"/>
        <w:rPr>
          <w:rFonts w:ascii="Times New Roman" w:hAnsi="Times New Roman" w:cs="Times New Roman"/>
          <w:sz w:val="24"/>
          <w:szCs w:val="24"/>
        </w:rPr>
      </w:pPr>
    </w:p>
    <w:p w:rsidR="00116EC0" w:rsidRPr="00DE25DC" w:rsidRDefault="00116EC0" w:rsidP="00116EC0">
      <w:pPr>
        <w:spacing w:after="0" w:line="480" w:lineRule="auto"/>
        <w:rPr>
          <w:rFonts w:ascii="Times New Roman" w:hAnsi="Times New Roman" w:cs="Times New Roman"/>
          <w:b/>
          <w:sz w:val="24"/>
          <w:szCs w:val="24"/>
        </w:rPr>
      </w:pPr>
    </w:p>
    <w:p w:rsidR="00116EC0" w:rsidRPr="00DE25DC" w:rsidRDefault="00116EC0" w:rsidP="00116EC0">
      <w:pPr>
        <w:spacing w:after="0" w:line="240" w:lineRule="auto"/>
        <w:rPr>
          <w:rFonts w:ascii="Times New Roman" w:hAnsi="Times New Roman" w:cs="Times New Roman"/>
          <w:b/>
          <w:sz w:val="24"/>
          <w:szCs w:val="24"/>
        </w:rPr>
      </w:pPr>
      <w:r w:rsidRPr="007321CF">
        <w:rPr>
          <w:rFonts w:ascii="Times New Roman" w:hAnsi="Times New Roman" w:cs="Times New Roman"/>
          <w:b/>
          <w:noProof/>
          <w:sz w:val="24"/>
          <w:szCs w:val="24"/>
        </w:rPr>
        <w:drawing>
          <wp:inline distT="0" distB="0" distL="0" distR="0">
            <wp:extent cx="5305647" cy="3078788"/>
            <wp:effectExtent l="0" t="0" r="0" b="762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11982" cy="3082464"/>
                    </a:xfrm>
                    <a:prstGeom prst="rect">
                      <a:avLst/>
                    </a:prstGeom>
                    <a:noFill/>
                  </pic:spPr>
                </pic:pic>
              </a:graphicData>
            </a:graphic>
          </wp:inline>
        </w:drawing>
      </w:r>
    </w:p>
    <w:p w:rsidR="00116EC0" w:rsidRPr="00DE25DC" w:rsidRDefault="00116EC0" w:rsidP="00116EC0">
      <w:pPr>
        <w:spacing w:after="0" w:line="240" w:lineRule="auto"/>
        <w:rPr>
          <w:rFonts w:ascii="Times New Roman" w:hAnsi="Times New Roman" w:cs="Times New Roman"/>
          <w:b/>
          <w:sz w:val="24"/>
          <w:szCs w:val="24"/>
        </w:rPr>
      </w:pPr>
    </w:p>
    <w:p w:rsidR="00116EC0" w:rsidRPr="00DE25DC" w:rsidRDefault="00116EC0" w:rsidP="00116EC0">
      <w:pPr>
        <w:spacing w:after="0" w:line="240" w:lineRule="auto"/>
        <w:rPr>
          <w:rFonts w:ascii="Times New Roman" w:hAnsi="Times New Roman" w:cs="Times New Roman"/>
          <w:b/>
          <w:sz w:val="24"/>
          <w:szCs w:val="24"/>
        </w:rPr>
      </w:pPr>
      <w:proofErr w:type="gramStart"/>
      <w:r w:rsidRPr="00DE25DC">
        <w:rPr>
          <w:rFonts w:ascii="Times New Roman" w:hAnsi="Times New Roman" w:cs="Times New Roman"/>
          <w:b/>
          <w:sz w:val="24"/>
          <w:szCs w:val="24"/>
        </w:rPr>
        <w:t xml:space="preserve">Figure </w:t>
      </w:r>
      <w:r w:rsidR="00BC5059">
        <w:rPr>
          <w:rFonts w:ascii="Times New Roman" w:hAnsi="Times New Roman" w:cs="Times New Roman"/>
          <w:b/>
          <w:sz w:val="24"/>
          <w:szCs w:val="24"/>
        </w:rPr>
        <w:t>13</w:t>
      </w:r>
      <w:r w:rsidRPr="00DE25DC">
        <w:rPr>
          <w:rFonts w:ascii="Times New Roman" w:hAnsi="Times New Roman" w:cs="Times New Roman"/>
          <w:b/>
          <w:sz w:val="24"/>
          <w:szCs w:val="24"/>
        </w:rPr>
        <w:t>.</w:t>
      </w:r>
      <w:proofErr w:type="gramEnd"/>
      <w:r w:rsidRPr="00DE25DC">
        <w:rPr>
          <w:rFonts w:ascii="Times New Roman" w:hAnsi="Times New Roman" w:cs="Times New Roman"/>
          <w:b/>
          <w:sz w:val="24"/>
          <w:szCs w:val="24"/>
        </w:rPr>
        <w:t xml:space="preserve">  Mean chemical concentration ± SE of imidacloprid and olefin recovered in insect herbivore tissue found in association with eastern hemlock at Coal Creek recreational area, Oliver Springs, TN, during different collection times throughout two years.  Means with the same lowercase letter(s) are not significantly different (LSD test; </w:t>
      </w:r>
      <w:r w:rsidRPr="00DE25DC">
        <w:rPr>
          <w:rFonts w:ascii="Times New Roman" w:hAnsi="Times New Roman" w:cs="Times New Roman"/>
          <w:b/>
          <w:i/>
          <w:sz w:val="24"/>
          <w:szCs w:val="24"/>
        </w:rPr>
        <w:t xml:space="preserve">P </w:t>
      </w:r>
      <w:r w:rsidRPr="00DE25DC">
        <w:rPr>
          <w:rFonts w:ascii="Times New Roman" w:hAnsi="Times New Roman" w:cs="Times New Roman"/>
          <w:b/>
          <w:sz w:val="24"/>
          <w:szCs w:val="24"/>
        </w:rPr>
        <w:t xml:space="preserve">&gt; 0.05).  </w:t>
      </w:r>
    </w:p>
    <w:p w:rsidR="00116EC0" w:rsidRDefault="00116EC0" w:rsidP="00116EC0">
      <w:pPr>
        <w:spacing w:after="0" w:line="240" w:lineRule="auto"/>
        <w:rPr>
          <w:rFonts w:ascii="Times New Roman" w:hAnsi="Times New Roman" w:cs="Times New Roman"/>
          <w:b/>
          <w:sz w:val="24"/>
          <w:szCs w:val="24"/>
        </w:rPr>
      </w:pPr>
    </w:p>
    <w:p w:rsidR="00116EC0" w:rsidRDefault="00116EC0" w:rsidP="00116EC0">
      <w:pPr>
        <w:spacing w:after="0" w:line="240" w:lineRule="auto"/>
        <w:rPr>
          <w:rFonts w:ascii="Times New Roman" w:hAnsi="Times New Roman" w:cs="Times New Roman"/>
          <w:b/>
          <w:sz w:val="24"/>
          <w:szCs w:val="24"/>
        </w:rPr>
      </w:pPr>
    </w:p>
    <w:p w:rsidR="00116EC0" w:rsidRDefault="00116EC0" w:rsidP="00116EC0">
      <w:pPr>
        <w:spacing w:after="0" w:line="240" w:lineRule="auto"/>
        <w:rPr>
          <w:rFonts w:ascii="Times New Roman" w:hAnsi="Times New Roman" w:cs="Times New Roman"/>
          <w:b/>
          <w:sz w:val="24"/>
          <w:szCs w:val="24"/>
        </w:rPr>
      </w:pPr>
    </w:p>
    <w:p w:rsidR="00CA11C5" w:rsidRDefault="00CA11C5" w:rsidP="00116EC0">
      <w:pPr>
        <w:spacing w:after="0" w:line="240" w:lineRule="auto"/>
        <w:rPr>
          <w:rFonts w:ascii="Times New Roman" w:hAnsi="Times New Roman" w:cs="Times New Roman"/>
          <w:b/>
          <w:sz w:val="24"/>
          <w:szCs w:val="24"/>
        </w:rPr>
      </w:pPr>
    </w:p>
    <w:p w:rsidR="00CA11C5" w:rsidRDefault="00CA11C5" w:rsidP="00116EC0">
      <w:pPr>
        <w:spacing w:after="0" w:line="240" w:lineRule="auto"/>
        <w:rPr>
          <w:rFonts w:ascii="Times New Roman" w:hAnsi="Times New Roman" w:cs="Times New Roman"/>
          <w:b/>
          <w:sz w:val="24"/>
          <w:szCs w:val="24"/>
        </w:rPr>
      </w:pPr>
    </w:p>
    <w:p w:rsidR="00CA11C5" w:rsidRDefault="00CA11C5" w:rsidP="00116EC0">
      <w:pPr>
        <w:spacing w:after="0" w:line="240" w:lineRule="auto"/>
        <w:rPr>
          <w:rFonts w:ascii="Times New Roman" w:hAnsi="Times New Roman" w:cs="Times New Roman"/>
          <w:b/>
          <w:sz w:val="24"/>
          <w:szCs w:val="24"/>
        </w:rPr>
      </w:pPr>
    </w:p>
    <w:p w:rsidR="00CA11C5" w:rsidRPr="00DE25DC" w:rsidRDefault="00CA11C5" w:rsidP="00116EC0">
      <w:pPr>
        <w:spacing w:after="0" w:line="240" w:lineRule="auto"/>
        <w:rPr>
          <w:rFonts w:ascii="Times New Roman" w:hAnsi="Times New Roman" w:cs="Times New Roman"/>
          <w:b/>
          <w:sz w:val="24"/>
          <w:szCs w:val="24"/>
        </w:rPr>
      </w:pPr>
    </w:p>
    <w:p w:rsidR="00116EC0" w:rsidRPr="00DE25DC" w:rsidRDefault="00116EC0" w:rsidP="00116EC0">
      <w:pPr>
        <w:spacing w:after="0" w:line="480" w:lineRule="auto"/>
        <w:rPr>
          <w:rFonts w:ascii="Times New Roman" w:hAnsi="Times New Roman" w:cs="Times New Roman"/>
          <w:b/>
          <w:sz w:val="24"/>
          <w:szCs w:val="24"/>
        </w:rPr>
      </w:pPr>
      <w:r w:rsidRPr="007321CF">
        <w:rPr>
          <w:rFonts w:ascii="Times New Roman" w:hAnsi="Times New Roman" w:cs="Times New Roman"/>
          <w:b/>
          <w:noProof/>
          <w:sz w:val="24"/>
          <w:szCs w:val="24"/>
        </w:rPr>
        <w:lastRenderedPageBreak/>
        <w:drawing>
          <wp:inline distT="0" distB="0" distL="0" distR="0">
            <wp:extent cx="5369442" cy="2992502"/>
            <wp:effectExtent l="0" t="0" r="317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70609" cy="2993153"/>
                    </a:xfrm>
                    <a:prstGeom prst="rect">
                      <a:avLst/>
                    </a:prstGeom>
                    <a:noFill/>
                  </pic:spPr>
                </pic:pic>
              </a:graphicData>
            </a:graphic>
          </wp:inline>
        </w:drawing>
      </w:r>
    </w:p>
    <w:p w:rsidR="00116EC0" w:rsidRPr="00DE25DC" w:rsidRDefault="00116EC0" w:rsidP="00116EC0">
      <w:pPr>
        <w:spacing w:after="0" w:line="240" w:lineRule="auto"/>
        <w:rPr>
          <w:rFonts w:ascii="Times New Roman" w:hAnsi="Times New Roman" w:cs="Times New Roman"/>
          <w:b/>
          <w:sz w:val="24"/>
          <w:szCs w:val="24"/>
        </w:rPr>
      </w:pPr>
    </w:p>
    <w:p w:rsidR="00116EC0" w:rsidRPr="00DE25DC" w:rsidRDefault="00116EC0" w:rsidP="00797B3B">
      <w:pPr>
        <w:spacing w:after="0" w:line="240" w:lineRule="auto"/>
        <w:jc w:val="both"/>
        <w:rPr>
          <w:rFonts w:ascii="Times New Roman" w:hAnsi="Times New Roman" w:cs="Times New Roman"/>
          <w:b/>
          <w:sz w:val="24"/>
          <w:szCs w:val="24"/>
        </w:rPr>
      </w:pPr>
      <w:proofErr w:type="gramStart"/>
      <w:r w:rsidRPr="00DE25DC">
        <w:rPr>
          <w:rFonts w:ascii="Times New Roman" w:hAnsi="Times New Roman" w:cs="Times New Roman"/>
          <w:b/>
          <w:sz w:val="24"/>
          <w:szCs w:val="24"/>
        </w:rPr>
        <w:t>Figure 1</w:t>
      </w:r>
      <w:r w:rsidR="001C1E63">
        <w:rPr>
          <w:rFonts w:ascii="Times New Roman" w:hAnsi="Times New Roman" w:cs="Times New Roman"/>
          <w:b/>
          <w:sz w:val="24"/>
          <w:szCs w:val="24"/>
        </w:rPr>
        <w:t>4</w:t>
      </w:r>
      <w:r w:rsidRPr="00DE25DC">
        <w:rPr>
          <w:rFonts w:ascii="Times New Roman" w:hAnsi="Times New Roman" w:cs="Times New Roman"/>
          <w:b/>
          <w:sz w:val="24"/>
          <w:szCs w:val="24"/>
        </w:rPr>
        <w:t>.</w:t>
      </w:r>
      <w:proofErr w:type="gramEnd"/>
      <w:r w:rsidRPr="00DE25DC">
        <w:rPr>
          <w:rFonts w:ascii="Times New Roman" w:hAnsi="Times New Roman" w:cs="Times New Roman"/>
          <w:b/>
          <w:sz w:val="24"/>
          <w:szCs w:val="24"/>
        </w:rPr>
        <w:t xml:space="preserve">  Mean chemical concentration ± SE of imidacloprid and olefin recovered in insect predator tissue found in association with eastern hemlock at Coal Creek recreational area, Oliver Springs, TN,  during different collection times throughout two years. Means with the same lowercase letter(s) are not significantly different (LSD test; </w:t>
      </w:r>
      <w:r w:rsidRPr="00DE25DC">
        <w:rPr>
          <w:rFonts w:ascii="Times New Roman" w:hAnsi="Times New Roman" w:cs="Times New Roman"/>
          <w:b/>
          <w:i/>
          <w:sz w:val="24"/>
          <w:szCs w:val="24"/>
        </w:rPr>
        <w:t xml:space="preserve">P </w:t>
      </w:r>
      <w:r w:rsidRPr="00DE25DC">
        <w:rPr>
          <w:rFonts w:ascii="Times New Roman" w:hAnsi="Times New Roman" w:cs="Times New Roman"/>
          <w:b/>
          <w:sz w:val="24"/>
          <w:szCs w:val="24"/>
        </w:rPr>
        <w:t xml:space="preserve">&gt; 0.05).  </w:t>
      </w:r>
    </w:p>
    <w:p w:rsidR="00116EC0" w:rsidRPr="00DE25DC" w:rsidRDefault="00116EC0" w:rsidP="00797B3B">
      <w:pPr>
        <w:spacing w:after="0" w:line="480" w:lineRule="auto"/>
        <w:jc w:val="both"/>
        <w:rPr>
          <w:rFonts w:ascii="Times New Roman" w:hAnsi="Times New Roman" w:cs="Times New Roman"/>
          <w:b/>
          <w:sz w:val="24"/>
          <w:szCs w:val="24"/>
        </w:rPr>
      </w:pPr>
    </w:p>
    <w:p w:rsidR="00116EC0" w:rsidRPr="00DE25DC" w:rsidRDefault="00116EC0" w:rsidP="00116EC0">
      <w:pPr>
        <w:spacing w:after="0" w:line="480" w:lineRule="auto"/>
        <w:rPr>
          <w:rFonts w:ascii="Times New Roman" w:hAnsi="Times New Roman" w:cs="Times New Roman"/>
          <w:b/>
          <w:sz w:val="24"/>
          <w:szCs w:val="24"/>
        </w:rPr>
      </w:pPr>
    </w:p>
    <w:p w:rsidR="00116EC0" w:rsidRPr="00DE25DC" w:rsidRDefault="00116EC0" w:rsidP="00116EC0">
      <w:pPr>
        <w:spacing w:after="0" w:line="480" w:lineRule="auto"/>
        <w:rPr>
          <w:rFonts w:ascii="Times New Roman" w:hAnsi="Times New Roman" w:cs="Times New Roman"/>
          <w:b/>
          <w:sz w:val="24"/>
          <w:szCs w:val="24"/>
        </w:rPr>
      </w:pPr>
    </w:p>
    <w:p w:rsidR="00116EC0" w:rsidRPr="00DE25DC" w:rsidRDefault="00116EC0" w:rsidP="00116EC0">
      <w:pPr>
        <w:spacing w:after="0" w:line="480" w:lineRule="auto"/>
        <w:rPr>
          <w:rFonts w:ascii="Times New Roman" w:hAnsi="Times New Roman" w:cs="Times New Roman"/>
          <w:b/>
          <w:sz w:val="24"/>
          <w:szCs w:val="24"/>
        </w:rPr>
      </w:pPr>
    </w:p>
    <w:p w:rsidR="00116EC0" w:rsidRPr="00DE25DC" w:rsidRDefault="00116EC0" w:rsidP="00116EC0">
      <w:pPr>
        <w:spacing w:after="0" w:line="480" w:lineRule="auto"/>
        <w:rPr>
          <w:rFonts w:ascii="Times New Roman" w:hAnsi="Times New Roman" w:cs="Times New Roman"/>
          <w:b/>
          <w:sz w:val="24"/>
          <w:szCs w:val="24"/>
        </w:rPr>
      </w:pPr>
    </w:p>
    <w:p w:rsidR="00116EC0" w:rsidRPr="00DE25DC" w:rsidRDefault="00116EC0" w:rsidP="00116EC0">
      <w:pPr>
        <w:spacing w:after="0" w:line="480" w:lineRule="auto"/>
        <w:rPr>
          <w:rFonts w:ascii="Times New Roman" w:hAnsi="Times New Roman" w:cs="Times New Roman"/>
          <w:b/>
          <w:sz w:val="24"/>
          <w:szCs w:val="24"/>
        </w:rPr>
      </w:pPr>
    </w:p>
    <w:p w:rsidR="00116EC0" w:rsidRPr="00DE25DC" w:rsidRDefault="00116EC0" w:rsidP="00116EC0">
      <w:pPr>
        <w:spacing w:after="0" w:line="480" w:lineRule="auto"/>
        <w:rPr>
          <w:rFonts w:ascii="Times New Roman" w:hAnsi="Times New Roman" w:cs="Times New Roman"/>
          <w:b/>
          <w:sz w:val="24"/>
          <w:szCs w:val="24"/>
        </w:rPr>
      </w:pPr>
    </w:p>
    <w:p w:rsidR="00116EC0" w:rsidRPr="00DE25DC" w:rsidRDefault="00116EC0" w:rsidP="00116EC0">
      <w:pPr>
        <w:spacing w:after="0" w:line="480" w:lineRule="auto"/>
        <w:rPr>
          <w:rFonts w:ascii="Times New Roman" w:hAnsi="Times New Roman" w:cs="Times New Roman"/>
          <w:b/>
          <w:sz w:val="24"/>
          <w:szCs w:val="24"/>
        </w:rPr>
      </w:pPr>
    </w:p>
    <w:p w:rsidR="00116EC0" w:rsidRDefault="00116EC0" w:rsidP="00116EC0">
      <w:pPr>
        <w:spacing w:after="0" w:line="480" w:lineRule="auto"/>
        <w:rPr>
          <w:rFonts w:ascii="Times New Roman" w:hAnsi="Times New Roman" w:cs="Times New Roman"/>
          <w:b/>
          <w:sz w:val="24"/>
          <w:szCs w:val="24"/>
        </w:rPr>
      </w:pPr>
    </w:p>
    <w:p w:rsidR="00CA11C5" w:rsidRDefault="00CA11C5" w:rsidP="00116EC0">
      <w:pPr>
        <w:spacing w:after="0" w:line="480" w:lineRule="auto"/>
        <w:jc w:val="both"/>
        <w:rPr>
          <w:rFonts w:ascii="Times New Roman" w:hAnsi="Times New Roman" w:cs="Times New Roman"/>
          <w:sz w:val="24"/>
          <w:szCs w:val="24"/>
        </w:rPr>
      </w:pPr>
    </w:p>
    <w:p w:rsidR="00BC5059" w:rsidRPr="00DE25DC" w:rsidRDefault="00BC5059" w:rsidP="00BC5059">
      <w:pPr>
        <w:spacing w:after="0" w:line="480" w:lineRule="auto"/>
        <w:jc w:val="both"/>
        <w:rPr>
          <w:rFonts w:ascii="Times New Roman" w:hAnsi="Times New Roman" w:cs="Times New Roman"/>
          <w:sz w:val="24"/>
          <w:szCs w:val="24"/>
        </w:rPr>
      </w:pPr>
      <w:proofErr w:type="gramStart"/>
      <w:r w:rsidRPr="00DE25DC">
        <w:rPr>
          <w:rFonts w:ascii="Times New Roman" w:hAnsi="Times New Roman" w:cs="Times New Roman"/>
          <w:sz w:val="24"/>
          <w:szCs w:val="24"/>
        </w:rPr>
        <w:lastRenderedPageBreak/>
        <w:t>significantly</w:t>
      </w:r>
      <w:proofErr w:type="gramEnd"/>
      <w:r w:rsidRPr="00DE25DC">
        <w:rPr>
          <w:rFonts w:ascii="Times New Roman" w:hAnsi="Times New Roman" w:cs="Times New Roman"/>
          <w:sz w:val="24"/>
          <w:szCs w:val="24"/>
        </w:rPr>
        <w:t xml:space="preserve"> higher in insects collected month 15 post-treatment in herbivorous insects (LSD test;</w:t>
      </w:r>
      <w:r w:rsidRPr="00DE25DC">
        <w:rPr>
          <w:rFonts w:ascii="Times New Roman" w:hAnsi="Times New Roman" w:cs="Times New Roman"/>
          <w:i/>
          <w:sz w:val="24"/>
          <w:szCs w:val="24"/>
        </w:rPr>
        <w:t xml:space="preserve"> P</w:t>
      </w:r>
      <w:r w:rsidRPr="00DE25DC">
        <w:rPr>
          <w:rFonts w:ascii="Times New Roman" w:hAnsi="Times New Roman" w:cs="Times New Roman"/>
          <w:sz w:val="24"/>
          <w:szCs w:val="24"/>
        </w:rPr>
        <w:t xml:space="preserve"> &lt; 0.05) (Figure </w:t>
      </w:r>
      <w:r>
        <w:rPr>
          <w:rFonts w:ascii="Times New Roman" w:hAnsi="Times New Roman" w:cs="Times New Roman"/>
          <w:sz w:val="24"/>
          <w:szCs w:val="24"/>
        </w:rPr>
        <w:t>12</w:t>
      </w:r>
      <w:r w:rsidRPr="00DE25DC">
        <w:rPr>
          <w:rFonts w:ascii="Times New Roman" w:hAnsi="Times New Roman" w:cs="Times New Roman"/>
          <w:sz w:val="24"/>
          <w:szCs w:val="24"/>
        </w:rPr>
        <w:t>) and month 18 post-treatment in predatory insects (LSD test;</w:t>
      </w:r>
      <w:r w:rsidRPr="00DE25DC">
        <w:rPr>
          <w:rFonts w:ascii="Times New Roman" w:hAnsi="Times New Roman" w:cs="Times New Roman"/>
          <w:i/>
          <w:sz w:val="24"/>
          <w:szCs w:val="24"/>
        </w:rPr>
        <w:t xml:space="preserve"> P</w:t>
      </w:r>
      <w:r w:rsidRPr="00DE25DC">
        <w:rPr>
          <w:rFonts w:ascii="Times New Roman" w:hAnsi="Times New Roman" w:cs="Times New Roman"/>
          <w:sz w:val="24"/>
          <w:szCs w:val="24"/>
        </w:rPr>
        <w:t xml:space="preserve"> &lt; 0.05) (Figure 1</w:t>
      </w:r>
      <w:r>
        <w:rPr>
          <w:rFonts w:ascii="Times New Roman" w:hAnsi="Times New Roman" w:cs="Times New Roman"/>
          <w:sz w:val="24"/>
          <w:szCs w:val="24"/>
        </w:rPr>
        <w:t>3</w:t>
      </w:r>
      <w:r w:rsidRPr="00DE25DC">
        <w:rPr>
          <w:rFonts w:ascii="Times New Roman" w:hAnsi="Times New Roman" w:cs="Times New Roman"/>
          <w:sz w:val="24"/>
          <w:szCs w:val="24"/>
        </w:rPr>
        <w:t>).  Olefin concentrations gradually increased during 15 months post-treatment sampling time, then leveled off between months 15 and 24 post-treatment in herbivores.  In predators, olefin gradually increased through months 21 post-treatment and plateaue</w:t>
      </w:r>
      <w:r>
        <w:rPr>
          <w:rFonts w:ascii="Times New Roman" w:hAnsi="Times New Roman" w:cs="Times New Roman"/>
          <w:sz w:val="24"/>
          <w:szCs w:val="24"/>
        </w:rPr>
        <w:t xml:space="preserve">d months 21-24 post-treatment. </w:t>
      </w:r>
      <w:r w:rsidRPr="00DE25DC">
        <w:rPr>
          <w:rFonts w:ascii="Times New Roman" w:hAnsi="Times New Roman" w:cs="Times New Roman"/>
          <w:sz w:val="24"/>
          <w:szCs w:val="24"/>
        </w:rPr>
        <w:t xml:space="preserve">The temporal dynamics of imidacloprid and olefin in sap and twig and needle tissue coincide with what was reported in chapter 2 of this dissertation.  The movement of imidacloprid and olefin into herbivores and predators appears to occur relatively quickly and persisted through the 24 month post-treatment sampling time. </w:t>
      </w:r>
      <w:r>
        <w:rPr>
          <w:rFonts w:ascii="Times New Roman" w:hAnsi="Times New Roman" w:cs="Times New Roman"/>
          <w:sz w:val="24"/>
          <w:szCs w:val="24"/>
        </w:rPr>
        <w:t xml:space="preserve">However, while specimens were collected during a specific time post-treatment, the time since ingestion and death is unknown, since a majority of the specimens were collected dead. </w:t>
      </w:r>
      <w:r w:rsidRPr="00DE25DC">
        <w:rPr>
          <w:rFonts w:ascii="Times New Roman" w:hAnsi="Times New Roman" w:cs="Times New Roman"/>
          <w:sz w:val="24"/>
          <w:szCs w:val="24"/>
        </w:rPr>
        <w:t xml:space="preserve">There is a temporal variation in the species present as the majority of species sampled occur at certain life stages on eastern hemlock.  For example, all the Lepidoptera analyzed were collected as larvae and feed on eastern hemlock, however, each species is not present year round on eastern hemlock in the southern Appalachians.   </w:t>
      </w:r>
    </w:p>
    <w:p w:rsidR="00BC5059" w:rsidRPr="00DE25DC" w:rsidRDefault="00BC5059" w:rsidP="00BC5059">
      <w:pPr>
        <w:spacing w:after="0" w:line="480" w:lineRule="auto"/>
        <w:ind w:firstLine="720"/>
        <w:jc w:val="both"/>
        <w:rPr>
          <w:rFonts w:ascii="Times New Roman" w:hAnsi="Times New Roman" w:cs="Times New Roman"/>
          <w:b/>
          <w:sz w:val="24"/>
          <w:szCs w:val="24"/>
        </w:rPr>
      </w:pPr>
      <w:r w:rsidRPr="00DE25DC">
        <w:rPr>
          <w:rFonts w:ascii="Times New Roman" w:hAnsi="Times New Roman" w:cs="Times New Roman"/>
          <w:sz w:val="24"/>
          <w:szCs w:val="24"/>
        </w:rPr>
        <w:t xml:space="preserve">Additionally, one predaceous spider and six psocopteran species known to be primarily fungivores were analyzed for imidacloprid, olefin, and 5-hydroxy. The predaceous spider, </w:t>
      </w:r>
      <w:r w:rsidRPr="00DE25DC">
        <w:rPr>
          <w:rFonts w:ascii="Times New Roman" w:hAnsi="Times New Roman" w:cs="Times New Roman"/>
          <w:i/>
          <w:sz w:val="24"/>
          <w:szCs w:val="24"/>
        </w:rPr>
        <w:t xml:space="preserve">Phidippus audax </w:t>
      </w:r>
      <w:r w:rsidRPr="00DE25DC">
        <w:rPr>
          <w:rFonts w:ascii="Times New Roman" w:hAnsi="Times New Roman" w:cs="Times New Roman"/>
          <w:sz w:val="24"/>
          <w:szCs w:val="24"/>
        </w:rPr>
        <w:t xml:space="preserve">(Hentz) (Araneae; Salticidae) (n=119) is commonly known as the daring jumping spider and observed frequently on eastern hemlocks in the southern Appalachian (pers. obs.).  Of the 119 specimens of </w:t>
      </w:r>
      <w:r w:rsidRPr="00DE25DC">
        <w:rPr>
          <w:rFonts w:ascii="Times New Roman" w:hAnsi="Times New Roman" w:cs="Times New Roman"/>
          <w:i/>
          <w:sz w:val="24"/>
          <w:szCs w:val="24"/>
        </w:rPr>
        <w:t xml:space="preserve">Phidippus audax </w:t>
      </w:r>
      <w:r w:rsidRPr="00DE25DC">
        <w:rPr>
          <w:rFonts w:ascii="Times New Roman" w:hAnsi="Times New Roman" w:cs="Times New Roman"/>
          <w:sz w:val="24"/>
          <w:szCs w:val="24"/>
        </w:rPr>
        <w:t>(Hentz),</w:t>
      </w:r>
      <w:r w:rsidRPr="00DE25DC">
        <w:rPr>
          <w:rFonts w:ascii="Times New Roman" w:hAnsi="Times New Roman" w:cs="Times New Roman"/>
          <w:i/>
          <w:sz w:val="24"/>
          <w:szCs w:val="24"/>
        </w:rPr>
        <w:t xml:space="preserve"> </w:t>
      </w:r>
      <w:r w:rsidRPr="00DE25DC">
        <w:rPr>
          <w:rFonts w:ascii="Times New Roman" w:hAnsi="Times New Roman" w:cs="Times New Roman"/>
          <w:sz w:val="24"/>
          <w:szCs w:val="24"/>
        </w:rPr>
        <w:t xml:space="preserve">48 </w:t>
      </w:r>
    </w:p>
    <w:p w:rsidR="00CA11C5" w:rsidRPr="00DE25DC" w:rsidRDefault="00CA11C5" w:rsidP="00BC5059">
      <w:pPr>
        <w:spacing w:after="0" w:line="480" w:lineRule="auto"/>
        <w:jc w:val="both"/>
        <w:rPr>
          <w:rFonts w:ascii="Times New Roman" w:hAnsi="Times New Roman" w:cs="Times New Roman"/>
          <w:sz w:val="24"/>
          <w:szCs w:val="24"/>
        </w:rPr>
      </w:pPr>
      <w:proofErr w:type="gramStart"/>
      <w:r w:rsidRPr="00DE25DC">
        <w:rPr>
          <w:rFonts w:ascii="Times New Roman" w:hAnsi="Times New Roman" w:cs="Times New Roman"/>
          <w:sz w:val="24"/>
          <w:szCs w:val="24"/>
        </w:rPr>
        <w:lastRenderedPageBreak/>
        <w:t>specimens</w:t>
      </w:r>
      <w:proofErr w:type="gramEnd"/>
      <w:r w:rsidRPr="00DE25DC">
        <w:rPr>
          <w:rFonts w:ascii="Times New Roman" w:hAnsi="Times New Roman" w:cs="Times New Roman"/>
          <w:sz w:val="24"/>
          <w:szCs w:val="24"/>
        </w:rPr>
        <w:t xml:space="preserve"> all dead upon collection tested positive for imidacloprid and olefin. Six psocopteran species were tested for imidacloprid, olefin, and 5-hydroxy, as decreases in </w:t>
      </w:r>
    </w:p>
    <w:p w:rsidR="00116EC0" w:rsidRPr="00DE25DC" w:rsidRDefault="00CA11C5" w:rsidP="00116EC0">
      <w:pPr>
        <w:spacing w:after="0" w:line="480" w:lineRule="auto"/>
        <w:jc w:val="both"/>
        <w:rPr>
          <w:rFonts w:ascii="Times New Roman" w:hAnsi="Times New Roman" w:cs="Times New Roman"/>
          <w:sz w:val="24"/>
          <w:szCs w:val="24"/>
        </w:rPr>
      </w:pPr>
      <w:proofErr w:type="gramStart"/>
      <w:r w:rsidRPr="00DE25DC">
        <w:rPr>
          <w:rFonts w:ascii="Times New Roman" w:hAnsi="Times New Roman" w:cs="Times New Roman"/>
          <w:sz w:val="24"/>
          <w:szCs w:val="24"/>
        </w:rPr>
        <w:t>their</w:t>
      </w:r>
      <w:proofErr w:type="gramEnd"/>
      <w:r w:rsidRPr="00DE25DC">
        <w:rPr>
          <w:rFonts w:ascii="Times New Roman" w:hAnsi="Times New Roman" w:cs="Times New Roman"/>
          <w:sz w:val="24"/>
          <w:szCs w:val="24"/>
        </w:rPr>
        <w:t xml:space="preserve"> populations on imidacloprid-treated eastern hemlocks have been documented (Dilling et al. 2009) the mechanism for population declines is unknown. It is hypothesized that certain species of Psocoptera may be feeding on epiphytic fungi or lichen living on eastern hemlock that could possibly be translocating imidacloprid. </w:t>
      </w:r>
      <w:r w:rsidR="003405A6" w:rsidRPr="00DE25DC">
        <w:rPr>
          <w:rFonts w:ascii="Times New Roman" w:hAnsi="Times New Roman" w:cs="Times New Roman"/>
          <w:i/>
          <w:sz w:val="24"/>
          <w:szCs w:val="24"/>
        </w:rPr>
        <w:t xml:space="preserve">Valenzuela flavidus </w:t>
      </w:r>
      <w:r w:rsidR="003405A6" w:rsidRPr="00DE25DC">
        <w:rPr>
          <w:rFonts w:ascii="Times New Roman" w:hAnsi="Times New Roman" w:cs="Times New Roman"/>
          <w:sz w:val="24"/>
          <w:szCs w:val="24"/>
        </w:rPr>
        <w:t xml:space="preserve">(Stephens) (n= 215), </w:t>
      </w:r>
      <w:r w:rsidR="003405A6" w:rsidRPr="00DE25DC">
        <w:rPr>
          <w:rFonts w:ascii="Times New Roman" w:hAnsi="Times New Roman" w:cs="Times New Roman"/>
          <w:i/>
          <w:sz w:val="24"/>
          <w:szCs w:val="24"/>
        </w:rPr>
        <w:t>Xanthocaecilius sommermanae</w:t>
      </w:r>
      <w:r w:rsidR="003405A6" w:rsidRPr="00DE25DC">
        <w:rPr>
          <w:rFonts w:ascii="Times New Roman" w:hAnsi="Times New Roman" w:cs="Times New Roman"/>
          <w:sz w:val="24"/>
          <w:szCs w:val="24"/>
        </w:rPr>
        <w:t xml:space="preserve"> (Mockford) (n=189), </w:t>
      </w:r>
      <w:r w:rsidR="003405A6" w:rsidRPr="00DE25DC">
        <w:rPr>
          <w:rFonts w:ascii="Times New Roman" w:hAnsi="Times New Roman" w:cs="Times New Roman"/>
          <w:i/>
          <w:sz w:val="24"/>
          <w:szCs w:val="24"/>
        </w:rPr>
        <w:t>Peripsocus maculosus</w:t>
      </w:r>
      <w:r w:rsidR="003405A6" w:rsidRPr="00DE25DC">
        <w:rPr>
          <w:rFonts w:ascii="Times New Roman" w:hAnsi="Times New Roman" w:cs="Times New Roman"/>
          <w:sz w:val="24"/>
          <w:szCs w:val="24"/>
        </w:rPr>
        <w:t xml:space="preserve"> Mockford (n=174), </w:t>
      </w:r>
      <w:r w:rsidR="003405A6" w:rsidRPr="00DE25DC">
        <w:rPr>
          <w:rFonts w:ascii="Times New Roman" w:hAnsi="Times New Roman" w:cs="Times New Roman"/>
          <w:i/>
          <w:sz w:val="24"/>
          <w:szCs w:val="24"/>
        </w:rPr>
        <w:t>Peripsocus subfasiatus</w:t>
      </w:r>
      <w:r w:rsidR="003405A6" w:rsidRPr="00DE25DC">
        <w:rPr>
          <w:rFonts w:ascii="Times New Roman" w:hAnsi="Times New Roman" w:cs="Times New Roman"/>
          <w:sz w:val="24"/>
          <w:szCs w:val="24"/>
        </w:rPr>
        <w:t xml:space="preserve"> (Rambur) (n=116),  </w:t>
      </w:r>
      <w:r w:rsidR="003405A6" w:rsidRPr="00DE25DC">
        <w:rPr>
          <w:rFonts w:ascii="Times New Roman" w:hAnsi="Times New Roman" w:cs="Times New Roman"/>
          <w:i/>
          <w:sz w:val="24"/>
          <w:szCs w:val="24"/>
        </w:rPr>
        <w:t>Aaroniella badonneli</w:t>
      </w:r>
      <w:r w:rsidR="003405A6" w:rsidRPr="00DE25DC">
        <w:rPr>
          <w:rFonts w:ascii="Times New Roman" w:hAnsi="Times New Roman" w:cs="Times New Roman"/>
          <w:sz w:val="24"/>
          <w:szCs w:val="24"/>
        </w:rPr>
        <w:t xml:space="preserve"> (Danks) (n=168), and </w:t>
      </w:r>
      <w:r w:rsidR="003405A6" w:rsidRPr="00DE25DC">
        <w:rPr>
          <w:rFonts w:ascii="Times New Roman" w:hAnsi="Times New Roman" w:cs="Times New Roman"/>
          <w:i/>
          <w:sz w:val="24"/>
          <w:szCs w:val="24"/>
        </w:rPr>
        <w:t>Blaste opposita</w:t>
      </w:r>
      <w:r w:rsidR="003405A6" w:rsidRPr="00DE25DC">
        <w:rPr>
          <w:rFonts w:ascii="Times New Roman" w:hAnsi="Times New Roman" w:cs="Times New Roman"/>
          <w:sz w:val="24"/>
          <w:szCs w:val="24"/>
        </w:rPr>
        <w:t xml:space="preserve"> (Banks) (n=151) were analyzed for imidacloprid and olefin concentrations and of the number of specimens collected 115 </w:t>
      </w:r>
      <w:r w:rsidR="003405A6" w:rsidRPr="00DE25DC">
        <w:rPr>
          <w:rFonts w:ascii="Times New Roman" w:hAnsi="Times New Roman" w:cs="Times New Roman"/>
          <w:i/>
          <w:sz w:val="24"/>
          <w:szCs w:val="24"/>
        </w:rPr>
        <w:t xml:space="preserve">Valenzuela flavidus </w:t>
      </w:r>
      <w:r w:rsidR="003405A6" w:rsidRPr="00DE25DC">
        <w:rPr>
          <w:rFonts w:ascii="Times New Roman" w:hAnsi="Times New Roman" w:cs="Times New Roman"/>
          <w:sz w:val="24"/>
          <w:szCs w:val="24"/>
        </w:rPr>
        <w:t xml:space="preserve">(Stephens), 156 </w:t>
      </w:r>
      <w:r w:rsidR="003405A6" w:rsidRPr="00DE25DC">
        <w:rPr>
          <w:rFonts w:ascii="Times New Roman" w:hAnsi="Times New Roman" w:cs="Times New Roman"/>
          <w:i/>
          <w:sz w:val="24"/>
          <w:szCs w:val="24"/>
        </w:rPr>
        <w:t>Xanthocaecilius sommermanae</w:t>
      </w:r>
      <w:r w:rsidR="003405A6">
        <w:rPr>
          <w:rFonts w:ascii="Times New Roman" w:hAnsi="Times New Roman" w:cs="Times New Roman"/>
          <w:sz w:val="24"/>
          <w:szCs w:val="24"/>
        </w:rPr>
        <w:t xml:space="preserve"> </w:t>
      </w:r>
      <w:r w:rsidR="00116EC0" w:rsidRPr="00DE25DC">
        <w:rPr>
          <w:rFonts w:ascii="Times New Roman" w:hAnsi="Times New Roman" w:cs="Times New Roman"/>
          <w:sz w:val="24"/>
          <w:szCs w:val="24"/>
        </w:rPr>
        <w:t xml:space="preserve">(Mockford), 114 </w:t>
      </w:r>
      <w:r w:rsidR="00116EC0" w:rsidRPr="00DE25DC">
        <w:rPr>
          <w:rFonts w:ascii="Times New Roman" w:hAnsi="Times New Roman" w:cs="Times New Roman"/>
          <w:i/>
          <w:sz w:val="24"/>
          <w:szCs w:val="24"/>
        </w:rPr>
        <w:t>Peripsocus maculosus</w:t>
      </w:r>
      <w:r w:rsidR="00116EC0" w:rsidRPr="00DE25DC">
        <w:rPr>
          <w:rFonts w:ascii="Times New Roman" w:hAnsi="Times New Roman" w:cs="Times New Roman"/>
          <w:sz w:val="24"/>
          <w:szCs w:val="24"/>
        </w:rPr>
        <w:t xml:space="preserve"> Mockford,  98 </w:t>
      </w:r>
      <w:r w:rsidR="00116EC0" w:rsidRPr="00DE25DC">
        <w:rPr>
          <w:rFonts w:ascii="Times New Roman" w:hAnsi="Times New Roman" w:cs="Times New Roman"/>
          <w:i/>
          <w:sz w:val="24"/>
          <w:szCs w:val="24"/>
        </w:rPr>
        <w:t>Peripsocus subfasiatus</w:t>
      </w:r>
      <w:r w:rsidR="00116EC0" w:rsidRPr="00DE25DC">
        <w:rPr>
          <w:rFonts w:ascii="Times New Roman" w:hAnsi="Times New Roman" w:cs="Times New Roman"/>
          <w:sz w:val="24"/>
          <w:szCs w:val="24"/>
        </w:rPr>
        <w:t xml:space="preserve"> (Rambur),  128 </w:t>
      </w:r>
      <w:r w:rsidR="00116EC0" w:rsidRPr="00DE25DC">
        <w:rPr>
          <w:rFonts w:ascii="Times New Roman" w:hAnsi="Times New Roman" w:cs="Times New Roman"/>
          <w:i/>
          <w:sz w:val="24"/>
          <w:szCs w:val="24"/>
        </w:rPr>
        <w:t>Aaroniella badonneli</w:t>
      </w:r>
      <w:r w:rsidR="00116EC0" w:rsidRPr="00DE25DC">
        <w:rPr>
          <w:rFonts w:ascii="Times New Roman" w:hAnsi="Times New Roman" w:cs="Times New Roman"/>
          <w:sz w:val="24"/>
          <w:szCs w:val="24"/>
        </w:rPr>
        <w:t xml:space="preserve"> (Danks), and 131 </w:t>
      </w:r>
      <w:r w:rsidR="00116EC0" w:rsidRPr="00DE25DC">
        <w:rPr>
          <w:rFonts w:ascii="Times New Roman" w:hAnsi="Times New Roman" w:cs="Times New Roman"/>
          <w:i/>
          <w:sz w:val="24"/>
          <w:szCs w:val="24"/>
        </w:rPr>
        <w:t>Blaste opposita</w:t>
      </w:r>
      <w:r w:rsidR="00116EC0" w:rsidRPr="00DE25DC">
        <w:rPr>
          <w:rFonts w:ascii="Times New Roman" w:hAnsi="Times New Roman" w:cs="Times New Roman"/>
          <w:sz w:val="24"/>
          <w:szCs w:val="24"/>
        </w:rPr>
        <w:t xml:space="preserve"> (Banks) tested positive for imidacloprid and olefin with all the specimens that tested positive had been collected dead.   The large number of psocopteran specimens testing positive for imidacloprid and olefin suggests movement into epiphytic fungi or lichen living on eastern hemlocks and represents an area of further research.</w:t>
      </w:r>
    </w:p>
    <w:p w:rsidR="00116EC0" w:rsidRPr="00DE25DC" w:rsidRDefault="00116EC0" w:rsidP="00116EC0">
      <w:pPr>
        <w:spacing w:after="0" w:line="480" w:lineRule="auto"/>
        <w:ind w:firstLine="720"/>
        <w:jc w:val="both"/>
        <w:rPr>
          <w:rFonts w:ascii="Times New Roman" w:hAnsi="Times New Roman" w:cs="Times New Roman"/>
          <w:i/>
          <w:sz w:val="24"/>
          <w:szCs w:val="24"/>
        </w:rPr>
      </w:pPr>
      <w:r w:rsidRPr="00DE25DC">
        <w:rPr>
          <w:rFonts w:ascii="Times New Roman" w:hAnsi="Times New Roman" w:cs="Times New Roman"/>
          <w:bCs/>
          <w:sz w:val="24"/>
          <w:szCs w:val="24"/>
        </w:rPr>
        <w:t xml:space="preserve">Biological control using introduced predatory beetles, such as </w:t>
      </w:r>
      <w:r w:rsidRPr="00DE25DC">
        <w:rPr>
          <w:rFonts w:ascii="Times New Roman" w:hAnsi="Times New Roman" w:cs="Times New Roman"/>
          <w:bCs/>
          <w:i/>
          <w:sz w:val="24"/>
          <w:szCs w:val="24"/>
        </w:rPr>
        <w:t>Sasajiscymnus tsugae</w:t>
      </w:r>
      <w:r w:rsidRPr="00DE25DC">
        <w:rPr>
          <w:rFonts w:ascii="Times New Roman" w:hAnsi="Times New Roman" w:cs="Times New Roman"/>
          <w:bCs/>
          <w:sz w:val="24"/>
          <w:szCs w:val="24"/>
        </w:rPr>
        <w:t xml:space="preserve"> and </w:t>
      </w:r>
      <w:r w:rsidRPr="00DE25DC">
        <w:rPr>
          <w:rFonts w:ascii="Times New Roman" w:hAnsi="Times New Roman" w:cs="Times New Roman"/>
          <w:bCs/>
          <w:i/>
          <w:sz w:val="24"/>
          <w:szCs w:val="24"/>
        </w:rPr>
        <w:t>Laricobius nigrinus</w:t>
      </w:r>
      <w:r w:rsidRPr="00DE25DC">
        <w:rPr>
          <w:rFonts w:ascii="Times New Roman" w:hAnsi="Times New Roman" w:cs="Times New Roman"/>
          <w:bCs/>
          <w:sz w:val="24"/>
          <w:szCs w:val="24"/>
        </w:rPr>
        <w:t xml:space="preserve"> Fender, infers a slow stepwise progression to establishment in forest settings.  Acute toxicity has been shown to occur in </w:t>
      </w:r>
      <w:r w:rsidRPr="00DE25DC">
        <w:rPr>
          <w:rFonts w:ascii="Times New Roman" w:hAnsi="Times New Roman" w:cs="Times New Roman"/>
          <w:bCs/>
          <w:i/>
          <w:sz w:val="24"/>
          <w:szCs w:val="24"/>
        </w:rPr>
        <w:t>L. nigrinus</w:t>
      </w:r>
      <w:r w:rsidRPr="00DE25DC">
        <w:rPr>
          <w:rFonts w:ascii="Times New Roman" w:hAnsi="Times New Roman" w:cs="Times New Roman"/>
          <w:bCs/>
          <w:sz w:val="24"/>
          <w:szCs w:val="24"/>
        </w:rPr>
        <w:t xml:space="preserve"> when feeding on contaminated prey (Eisenback et al. 2010) in the laboratory. Results suggest that tri-trophic movement of imidacloprid and olefin has toxicological effects on </w:t>
      </w:r>
      <w:r w:rsidRPr="00DE25DC">
        <w:rPr>
          <w:rFonts w:ascii="Times New Roman" w:hAnsi="Times New Roman" w:cs="Times New Roman"/>
          <w:bCs/>
          <w:sz w:val="24"/>
          <w:szCs w:val="24"/>
        </w:rPr>
        <w:lastRenderedPageBreak/>
        <w:t xml:space="preserve">herbivore and predator trophic levels which can persist at least two years post-treatment. Further research is needed to determine how long this persistence can last and what are the population level effects of these compounds.  </w:t>
      </w:r>
    </w:p>
    <w:p w:rsidR="00116EC0" w:rsidRPr="00DE25DC" w:rsidRDefault="00116EC0" w:rsidP="00637A1C">
      <w:pPr>
        <w:spacing w:after="0" w:line="240" w:lineRule="auto"/>
        <w:rPr>
          <w:rFonts w:ascii="Times New Roman" w:hAnsi="Times New Roman" w:cs="Times New Roman"/>
          <w:b/>
          <w:sz w:val="32"/>
          <w:szCs w:val="32"/>
        </w:rPr>
      </w:pPr>
    </w:p>
    <w:p w:rsidR="00116EC0" w:rsidRPr="00DE25DC" w:rsidRDefault="00116EC0" w:rsidP="00116EC0">
      <w:pPr>
        <w:spacing w:after="0" w:line="240" w:lineRule="auto"/>
        <w:jc w:val="center"/>
        <w:rPr>
          <w:rFonts w:ascii="Times New Roman" w:hAnsi="Times New Roman" w:cs="Times New Roman"/>
          <w:b/>
          <w:sz w:val="32"/>
          <w:szCs w:val="32"/>
        </w:rPr>
      </w:pPr>
    </w:p>
    <w:p w:rsidR="00116EC0" w:rsidRPr="00DE25DC" w:rsidRDefault="00116EC0" w:rsidP="00116EC0">
      <w:pPr>
        <w:spacing w:after="0" w:line="240" w:lineRule="auto"/>
        <w:jc w:val="center"/>
        <w:rPr>
          <w:rFonts w:ascii="Times New Roman" w:hAnsi="Times New Roman" w:cs="Times New Roman"/>
          <w:b/>
          <w:sz w:val="28"/>
          <w:szCs w:val="28"/>
        </w:rPr>
      </w:pPr>
      <w:r w:rsidRPr="00DE25DC">
        <w:rPr>
          <w:rFonts w:ascii="Times New Roman" w:hAnsi="Times New Roman" w:cs="Times New Roman"/>
          <w:b/>
          <w:sz w:val="28"/>
          <w:szCs w:val="28"/>
        </w:rPr>
        <w:t>Conclusions</w:t>
      </w:r>
    </w:p>
    <w:p w:rsidR="00116EC0" w:rsidRPr="00DE25DC" w:rsidRDefault="00116EC0" w:rsidP="00116EC0">
      <w:pPr>
        <w:spacing w:after="0" w:line="240" w:lineRule="auto"/>
        <w:jc w:val="both"/>
        <w:rPr>
          <w:rFonts w:ascii="Times New Roman" w:hAnsi="Times New Roman" w:cs="Times New Roman"/>
          <w:b/>
          <w:sz w:val="24"/>
          <w:szCs w:val="24"/>
        </w:rPr>
      </w:pPr>
    </w:p>
    <w:p w:rsidR="00116EC0" w:rsidRPr="00DE25DC" w:rsidRDefault="00116EC0" w:rsidP="00116EC0">
      <w:pPr>
        <w:spacing w:line="480" w:lineRule="auto"/>
        <w:ind w:firstLine="720"/>
        <w:jc w:val="both"/>
        <w:rPr>
          <w:rFonts w:ascii="Times New Roman" w:hAnsi="Times New Roman" w:cs="Times New Roman"/>
          <w:sz w:val="24"/>
          <w:szCs w:val="24"/>
        </w:rPr>
      </w:pPr>
      <w:r w:rsidRPr="00DE25DC">
        <w:rPr>
          <w:rFonts w:ascii="Times New Roman" w:hAnsi="Times New Roman" w:cs="Times New Roman"/>
          <w:sz w:val="24"/>
          <w:szCs w:val="24"/>
        </w:rPr>
        <w:t>Chemical treatments can effectively suppress and control hemlock woolly adelgid infestations on a short-term scale, while allowing time for the establishment of biological control agents.  The tri-trophic movement and persistence of imidacloprid and olefin is important to understand in developing control strategies where biological control agents are to be implemented. Tri-trophic movement through sap, twig and needle tissue, known insect herbivores, and associated predators of eastern hemlock was documented.  Additionally, the movement of imidacloprid and olefin was documented in six psocopteran species that are known fungivores.  Concentrations of imidacloprid and olefin detected in dead specimens were comparable to those concentrations associated with high levels of toxicity in chapter 3. Concentrations of imidacloprid and olefin persisted in sap, twig and needle, herbivores, and predators through the 24 month sampling period.  Knowledge of this will allow for the development of chronological control strategies that reduce the impact to non-target biological control agents and facilitate management strategies that combine these two tactics.</w:t>
      </w:r>
    </w:p>
    <w:p w:rsidR="00116EC0" w:rsidRPr="00DE25DC" w:rsidRDefault="00116EC0" w:rsidP="00116EC0">
      <w:pPr>
        <w:spacing w:after="0" w:line="240" w:lineRule="auto"/>
        <w:jc w:val="both"/>
        <w:rPr>
          <w:rFonts w:ascii="Times New Roman" w:eastAsia="Times New Roman" w:hAnsi="Times New Roman" w:cs="Times New Roman"/>
          <w:b/>
          <w:sz w:val="24"/>
          <w:szCs w:val="24"/>
        </w:rPr>
      </w:pPr>
    </w:p>
    <w:p w:rsidR="00116EC0" w:rsidRPr="00DE25DC" w:rsidRDefault="00116EC0" w:rsidP="00116EC0">
      <w:pPr>
        <w:spacing w:after="0" w:line="240" w:lineRule="auto"/>
        <w:jc w:val="both"/>
        <w:rPr>
          <w:rFonts w:ascii="Times New Roman" w:eastAsia="Times New Roman" w:hAnsi="Times New Roman" w:cs="Times New Roman"/>
          <w:b/>
          <w:sz w:val="24"/>
          <w:szCs w:val="24"/>
        </w:rPr>
      </w:pPr>
    </w:p>
    <w:p w:rsidR="00116EC0" w:rsidRDefault="00116EC0" w:rsidP="00116EC0">
      <w:pPr>
        <w:spacing w:after="0" w:line="240" w:lineRule="auto"/>
        <w:rPr>
          <w:rFonts w:ascii="Times New Roman" w:eastAsia="Times New Roman" w:hAnsi="Times New Roman" w:cs="Times New Roman"/>
          <w:b/>
          <w:sz w:val="24"/>
          <w:szCs w:val="24"/>
        </w:rPr>
      </w:pPr>
    </w:p>
    <w:p w:rsidR="003405A6" w:rsidRPr="00DE25DC" w:rsidRDefault="003405A6" w:rsidP="00116EC0">
      <w:pPr>
        <w:spacing w:after="0" w:line="240" w:lineRule="auto"/>
        <w:rPr>
          <w:rFonts w:ascii="Times New Roman" w:eastAsia="Times New Roman" w:hAnsi="Times New Roman" w:cs="Times New Roman"/>
          <w:b/>
          <w:sz w:val="24"/>
          <w:szCs w:val="24"/>
        </w:rPr>
      </w:pPr>
    </w:p>
    <w:p w:rsidR="00116EC0" w:rsidRPr="00DE25DC" w:rsidRDefault="00116EC0" w:rsidP="00116EC0">
      <w:pPr>
        <w:spacing w:after="0" w:line="240" w:lineRule="auto"/>
        <w:jc w:val="center"/>
        <w:rPr>
          <w:rFonts w:ascii="Times New Roman" w:eastAsia="Times New Roman" w:hAnsi="Times New Roman" w:cs="Times New Roman"/>
          <w:b/>
          <w:sz w:val="28"/>
          <w:szCs w:val="28"/>
        </w:rPr>
      </w:pPr>
      <w:r w:rsidRPr="00DE25DC">
        <w:rPr>
          <w:rFonts w:ascii="Times New Roman" w:eastAsia="Times New Roman" w:hAnsi="Times New Roman" w:cs="Times New Roman"/>
          <w:b/>
          <w:sz w:val="28"/>
          <w:szCs w:val="28"/>
        </w:rPr>
        <w:lastRenderedPageBreak/>
        <w:t xml:space="preserve">CHAPTER V. INFLUENCE OF HEMLOCK WOOLLY ADELGID INFESTATION LEVELS ON WATER STRESS IN EASTERN HEMLOCKS IN THE </w:t>
      </w:r>
      <w:proofErr w:type="gramStart"/>
      <w:r w:rsidRPr="00DE25DC">
        <w:rPr>
          <w:rFonts w:ascii="Times New Roman" w:eastAsia="Times New Roman" w:hAnsi="Times New Roman" w:cs="Times New Roman"/>
          <w:b/>
          <w:sz w:val="28"/>
          <w:szCs w:val="28"/>
        </w:rPr>
        <w:t>GREAT SMOKY MOUNTAINS</w:t>
      </w:r>
      <w:proofErr w:type="gramEnd"/>
      <w:r w:rsidRPr="00DE25DC">
        <w:rPr>
          <w:rFonts w:ascii="Times New Roman" w:eastAsia="Times New Roman" w:hAnsi="Times New Roman" w:cs="Times New Roman"/>
          <w:b/>
          <w:sz w:val="28"/>
          <w:szCs w:val="28"/>
        </w:rPr>
        <w:t xml:space="preserve"> NATIONAL PARK</w:t>
      </w:r>
    </w:p>
    <w:p w:rsidR="00116EC0" w:rsidRPr="00DE25DC" w:rsidRDefault="00116EC0" w:rsidP="00116EC0">
      <w:pPr>
        <w:widowControl w:val="0"/>
        <w:autoSpaceDE w:val="0"/>
        <w:autoSpaceDN w:val="0"/>
        <w:adjustRightInd w:val="0"/>
        <w:spacing w:after="0" w:line="240" w:lineRule="auto"/>
        <w:rPr>
          <w:rFonts w:ascii="Times New Roman" w:eastAsia="Times New Roman" w:hAnsi="Times New Roman" w:cs="Times New Roman"/>
          <w:b/>
          <w:bCs/>
          <w:sz w:val="28"/>
          <w:szCs w:val="28"/>
        </w:rPr>
      </w:pPr>
    </w:p>
    <w:p w:rsidR="00116EC0" w:rsidRPr="00DE25DC" w:rsidRDefault="00116EC0" w:rsidP="00116EC0">
      <w:pPr>
        <w:widowControl w:val="0"/>
        <w:autoSpaceDE w:val="0"/>
        <w:autoSpaceDN w:val="0"/>
        <w:adjustRightInd w:val="0"/>
        <w:spacing w:after="0" w:line="240" w:lineRule="auto"/>
        <w:jc w:val="center"/>
        <w:rPr>
          <w:rFonts w:ascii="Times New Roman" w:eastAsia="Times New Roman" w:hAnsi="Times New Roman" w:cs="Times New Roman"/>
          <w:b/>
          <w:bCs/>
          <w:sz w:val="28"/>
          <w:szCs w:val="28"/>
        </w:rPr>
      </w:pPr>
    </w:p>
    <w:p w:rsidR="00116EC0" w:rsidRPr="00DE25DC" w:rsidRDefault="00116EC0" w:rsidP="00116EC0">
      <w:pPr>
        <w:widowControl w:val="0"/>
        <w:autoSpaceDE w:val="0"/>
        <w:autoSpaceDN w:val="0"/>
        <w:adjustRightInd w:val="0"/>
        <w:spacing w:after="0" w:line="240" w:lineRule="auto"/>
        <w:jc w:val="center"/>
        <w:rPr>
          <w:rFonts w:ascii="Times New Roman" w:eastAsia="Times New Roman" w:hAnsi="Times New Roman" w:cs="Times New Roman"/>
          <w:b/>
          <w:bCs/>
          <w:sz w:val="28"/>
          <w:szCs w:val="28"/>
        </w:rPr>
      </w:pPr>
      <w:r w:rsidRPr="00DE25DC">
        <w:rPr>
          <w:rFonts w:ascii="Times New Roman" w:eastAsia="Times New Roman" w:hAnsi="Times New Roman" w:cs="Times New Roman"/>
          <w:b/>
          <w:bCs/>
          <w:sz w:val="28"/>
          <w:szCs w:val="28"/>
        </w:rPr>
        <w:t>Introduction</w:t>
      </w:r>
    </w:p>
    <w:p w:rsidR="00116EC0" w:rsidRPr="00DE25DC" w:rsidRDefault="00116EC0" w:rsidP="00116EC0">
      <w:pPr>
        <w:widowControl w:val="0"/>
        <w:autoSpaceDE w:val="0"/>
        <w:autoSpaceDN w:val="0"/>
        <w:adjustRightInd w:val="0"/>
        <w:spacing w:after="0" w:line="240" w:lineRule="auto"/>
        <w:jc w:val="center"/>
        <w:rPr>
          <w:rFonts w:ascii="Times New Roman" w:eastAsia="Times New Roman" w:hAnsi="Times New Roman" w:cs="Times New Roman"/>
          <w:b/>
          <w:bCs/>
          <w:sz w:val="24"/>
          <w:szCs w:val="24"/>
        </w:rPr>
      </w:pPr>
    </w:p>
    <w:p w:rsidR="00116EC0" w:rsidRPr="00DE25DC" w:rsidRDefault="00116EC0" w:rsidP="00116EC0">
      <w:pPr>
        <w:spacing w:after="0" w:line="480" w:lineRule="auto"/>
        <w:ind w:firstLine="720"/>
        <w:jc w:val="both"/>
        <w:rPr>
          <w:rFonts w:ascii="Times New Roman" w:hAnsi="Times New Roman" w:cs="Times New Roman"/>
          <w:sz w:val="24"/>
          <w:szCs w:val="24"/>
        </w:rPr>
      </w:pPr>
      <w:r w:rsidRPr="00DE25DC">
        <w:rPr>
          <w:rFonts w:ascii="Times New Roman" w:hAnsi="Times New Roman" w:cs="Times New Roman"/>
          <w:sz w:val="24"/>
          <w:szCs w:val="24"/>
        </w:rPr>
        <w:t xml:space="preserve">Extensive mortality of eastern hemlock resulting from infestation by hemlock wooly adelgid, </w:t>
      </w:r>
      <w:r w:rsidRPr="00DE25DC">
        <w:rPr>
          <w:rFonts w:ascii="Times New Roman" w:hAnsi="Times New Roman" w:cs="Times New Roman"/>
          <w:i/>
          <w:sz w:val="24"/>
          <w:szCs w:val="24"/>
        </w:rPr>
        <w:t>Adelges tsugae</w:t>
      </w:r>
      <w:r w:rsidRPr="00DE25DC">
        <w:rPr>
          <w:rFonts w:ascii="Times New Roman" w:hAnsi="Times New Roman" w:cs="Times New Roman"/>
          <w:sz w:val="24"/>
          <w:szCs w:val="24"/>
        </w:rPr>
        <w:t xml:space="preserve"> Annand (Hemiptera: Adelgidae) has occurred throughout the eastern United States, and although imidacloprid treatment can reduce tree mortality, its effectiveness is influenced by several factors including tree water stress (Ford et al. 2007).  The relationship between water stress and infestation rates is unknown, and an understanding of these could greatly increase the efficiency of management for this invasive insect.  Two species of hemlock are found in the eastern United States, eastern hemlock, </w:t>
      </w:r>
      <w:proofErr w:type="gramStart"/>
      <w:r w:rsidRPr="00DE25DC">
        <w:rPr>
          <w:rFonts w:ascii="Times New Roman" w:hAnsi="Times New Roman" w:cs="Times New Roman"/>
          <w:i/>
          <w:sz w:val="24"/>
          <w:szCs w:val="24"/>
        </w:rPr>
        <w:t>Tsuga</w:t>
      </w:r>
      <w:proofErr w:type="gramEnd"/>
      <w:r w:rsidRPr="00DE25DC">
        <w:rPr>
          <w:rFonts w:ascii="Times New Roman" w:hAnsi="Times New Roman" w:cs="Times New Roman"/>
          <w:i/>
          <w:sz w:val="24"/>
          <w:szCs w:val="24"/>
        </w:rPr>
        <w:t xml:space="preserve"> canadensis</w:t>
      </w:r>
      <w:r w:rsidRPr="00DE25DC">
        <w:rPr>
          <w:rFonts w:ascii="Times New Roman" w:hAnsi="Times New Roman" w:cs="Times New Roman"/>
          <w:sz w:val="24"/>
          <w:szCs w:val="24"/>
        </w:rPr>
        <w:t xml:space="preserve"> (L.)</w:t>
      </w:r>
      <w:r w:rsidRPr="00DE25DC">
        <w:rPr>
          <w:rFonts w:ascii="Times New Roman" w:eastAsia="Times New Roman" w:hAnsi="Times New Roman" w:cs="Times New Roman"/>
        </w:rPr>
        <w:t xml:space="preserve"> </w:t>
      </w:r>
      <w:proofErr w:type="gramStart"/>
      <w:r w:rsidRPr="007321CF">
        <w:rPr>
          <w:rFonts w:ascii="Times New Roman" w:eastAsia="Times New Roman" w:hAnsi="Times New Roman" w:cs="Times New Roman"/>
          <w:sz w:val="24"/>
          <w:szCs w:val="24"/>
        </w:rPr>
        <w:t>Carrière</w:t>
      </w:r>
      <w:r w:rsidRPr="00C0770A">
        <w:rPr>
          <w:rFonts w:ascii="Times New Roman" w:hAnsi="Times New Roman" w:cs="Times New Roman"/>
          <w:sz w:val="24"/>
          <w:szCs w:val="24"/>
        </w:rPr>
        <w:t>, and Carolina hemlock</w:t>
      </w:r>
      <w:r w:rsidRPr="00DE25DC">
        <w:rPr>
          <w:rFonts w:ascii="Times New Roman" w:hAnsi="Times New Roman" w:cs="Times New Roman"/>
          <w:sz w:val="24"/>
          <w:szCs w:val="24"/>
        </w:rPr>
        <w:t xml:space="preserve">, </w:t>
      </w:r>
      <w:r w:rsidRPr="00DE25DC">
        <w:rPr>
          <w:rFonts w:ascii="Times New Roman" w:hAnsi="Times New Roman" w:cs="Times New Roman"/>
          <w:i/>
          <w:sz w:val="24"/>
          <w:szCs w:val="24"/>
        </w:rPr>
        <w:t>Tsuga caroliniana</w:t>
      </w:r>
      <w:r w:rsidRPr="00DE25DC">
        <w:rPr>
          <w:rFonts w:ascii="Times New Roman" w:hAnsi="Times New Roman" w:cs="Times New Roman"/>
          <w:sz w:val="24"/>
          <w:szCs w:val="24"/>
        </w:rPr>
        <w:t xml:space="preserve"> Engelmann.</w:t>
      </w:r>
      <w:proofErr w:type="gramEnd"/>
      <w:r w:rsidRPr="00DE25DC">
        <w:rPr>
          <w:rFonts w:ascii="Times New Roman" w:hAnsi="Times New Roman" w:cs="Times New Roman"/>
          <w:sz w:val="24"/>
          <w:szCs w:val="24"/>
        </w:rPr>
        <w:t xml:space="preserve"> Eastern hemlock is a shade tolerant, slow growing and drought intolerant conifer species (Ward 2002) found on nearly eight million hectares of forest in the eastern United States. It is considered to be the dominant tree on about one million of those hectares (Schmidt and McWilliams 1996) and comprises approximately 1,528 hectares in the Great Smoky Mountains National Park.  Its geographic range extends from Nova Scotia south to northern Georgia and west to Minnesota.  Throughout its range, eastern hemlock occurs at elevations between 300 m (984.25 ft) and 1,520 m (5,000 ft).  Carolina hemlock is considered a rare relic species limited in range to the Blue Ridge Mountains in the Southern Appalachians. </w:t>
      </w:r>
    </w:p>
    <w:p w:rsidR="00116EC0" w:rsidRPr="00DE25DC" w:rsidRDefault="00116EC0" w:rsidP="00116EC0">
      <w:pPr>
        <w:spacing w:line="480" w:lineRule="auto"/>
        <w:ind w:firstLine="720"/>
        <w:jc w:val="both"/>
        <w:rPr>
          <w:rFonts w:ascii="Times New Roman" w:hAnsi="Times New Roman" w:cs="Times New Roman"/>
          <w:sz w:val="24"/>
          <w:szCs w:val="24"/>
        </w:rPr>
      </w:pPr>
      <w:r w:rsidRPr="00DE25DC">
        <w:rPr>
          <w:rFonts w:ascii="Times New Roman" w:hAnsi="Times New Roman" w:cs="Times New Roman"/>
          <w:sz w:val="24"/>
          <w:szCs w:val="24"/>
        </w:rPr>
        <w:lastRenderedPageBreak/>
        <w:t xml:space="preserve">Eastern hemlock is considered foundational species and as such, is a vital component of biological diversity, environmental stability, and economic stability within its geographic range (Buck et al. 2005; Kelty 1989; DeGraaf et al. 1992; Snyder et al. 2004).   Eastern hemlock is a vital foliage resource for deer in the winter (Lapin 1994), is correlated to avian community composition (Ward et al. 2004), and is associated with more than 400 species of insects (Buck et al. 2005, Dilling et al. 2007; Dilling et al. 2009).  Eastern hemlocks also serve as a key component of riparian habitats, lowering stream temperature, stabilizing diel variation in stream temperature, regulating streamflow, and producing an aquatic environment favorable to fish and aquatic macroinvertebrates (Evans 2002; Snyder et al. 2004). Eastern hemlocks fulfill unique ecological roles that contribute to environmental stability.  Deep shade and slowly decomposing acidic litter result in a distinct microclimate characterized by temperature reduction, moisture retention, lowered rates of nitrogen cycling, and nutrient poor soils (Jenkins et al. 1999). </w:t>
      </w:r>
    </w:p>
    <w:p w:rsidR="00116EC0" w:rsidRPr="00DE25DC" w:rsidRDefault="00116EC0" w:rsidP="00116EC0">
      <w:pPr>
        <w:spacing w:after="0" w:line="480" w:lineRule="auto"/>
        <w:ind w:firstLine="720"/>
        <w:jc w:val="both"/>
        <w:rPr>
          <w:rFonts w:ascii="Times New Roman" w:hAnsi="Times New Roman" w:cs="Times New Roman"/>
          <w:sz w:val="24"/>
          <w:szCs w:val="24"/>
        </w:rPr>
      </w:pPr>
      <w:r w:rsidRPr="00DE25DC">
        <w:rPr>
          <w:rFonts w:ascii="Times New Roman" w:hAnsi="Times New Roman" w:cs="Times New Roman"/>
          <w:sz w:val="24"/>
          <w:szCs w:val="24"/>
        </w:rPr>
        <w:t xml:space="preserve">The hemlock woolly adelgid has proven to be detrimental to both eastern hemlock and Carolina hemlock in eastern North America since its introduction in Richmond, Virginia in 1951.  It now ranges as far north as Massachusetts, south to North Carolina and north Georgia, and west into Tennessee and Kentucky.  Hemlock mortality is caused by reduced carbohydrate reserves in the tree as a direct result of adelgid feeding in the ray parenchyma cells (Ward et al. 2004) affecting trees of all size and age classes (McClure 2001). Damage to the tree from heavy adelgid infestation reduces the ability of the hemlock to transport imidacloprid, one of the primary systemic chemicals used to treat </w:t>
      </w:r>
      <w:r w:rsidRPr="00DE25DC">
        <w:rPr>
          <w:rFonts w:ascii="Times New Roman" w:hAnsi="Times New Roman" w:cs="Times New Roman"/>
          <w:sz w:val="24"/>
          <w:szCs w:val="24"/>
        </w:rPr>
        <w:lastRenderedPageBreak/>
        <w:t>infestations of hemlock woolly adelgid, throughout the tree (McClure et al. 2001; Webb et al. 2003). Hemlock woolly adelgid infestations have shown to cause abnormal wood production in the xylem (Walker-Lane 2010)</w:t>
      </w:r>
      <w:proofErr w:type="gramStart"/>
      <w:r w:rsidRPr="00DE25DC">
        <w:rPr>
          <w:rFonts w:ascii="Times New Roman" w:hAnsi="Times New Roman" w:cs="Times New Roman"/>
          <w:sz w:val="24"/>
          <w:szCs w:val="24"/>
        </w:rPr>
        <w:t>,</w:t>
      </w:r>
      <w:proofErr w:type="gramEnd"/>
      <w:r w:rsidRPr="00DE25DC">
        <w:rPr>
          <w:rFonts w:ascii="Times New Roman" w:hAnsi="Times New Roman" w:cs="Times New Roman"/>
          <w:sz w:val="24"/>
          <w:szCs w:val="24"/>
        </w:rPr>
        <w:t xml:space="preserve"> similar to what has been documented in Frasier fir with balsam woolly adelgid (Arthur and Hain 1985). This abnormal wood production obstructs water movement within the tree causing water stress.</w:t>
      </w:r>
    </w:p>
    <w:p w:rsidR="00116EC0" w:rsidRPr="007321CF" w:rsidRDefault="00116EC0" w:rsidP="007321CF">
      <w:pPr>
        <w:spacing w:after="0" w:line="480" w:lineRule="auto"/>
        <w:jc w:val="both"/>
        <w:rPr>
          <w:rFonts w:ascii="Times New Roman" w:hAnsi="Times New Roman" w:cs="Times New Roman"/>
          <w:sz w:val="24"/>
          <w:szCs w:val="24"/>
        </w:rPr>
      </w:pPr>
      <w:r w:rsidRPr="00DE25DC">
        <w:rPr>
          <w:rFonts w:ascii="Times New Roman" w:hAnsi="Times New Roman" w:cs="Times New Roman"/>
          <w:sz w:val="24"/>
          <w:szCs w:val="24"/>
        </w:rPr>
        <w:tab/>
        <w:t xml:space="preserve">Eastern hemlocks under drought stress and those with needle loss and dieback have difficulty transporting systemic insecticides into the canopy (McClure et al. 2001). This difficulty may be the result of low transpiration rates of stressed leaves, which limits the uptake and movement of water. Reduction of adelgid populations as the result of imidacloprid treatment has been shown to dramatically increase new growth, resulting in the recovery of trees that had been in poor condition, although the rate of recovery is highly dependent on the health of the tree at the beginning of treatment as well as the degree of water stress (Webb et al. 2003).  Translocation of imidacloprid has been shown to occur in eastern hemlock throughout the entire canopy, and has been shown to persist for more than two years (Dilling et al. 2010); however, trees in that study were under minimal drought stress and low infestation levels of hemlock woolly adelgid prior to treatment.  Little is unknown how water stress is related with differing hemlock woolly adelgid infestation levels.  Knowledge of how infestation levels may influence water stress is critical for targeting treatments to trees in which they will be most beneficial, and making effective treatment decisions to protect this important resource.  The primary objective of this study is to assess water stress at three levels of hemlock woolly adelgid infestation.  </w:t>
      </w:r>
    </w:p>
    <w:p w:rsidR="00116EC0" w:rsidRPr="00DE25DC" w:rsidRDefault="00116EC0" w:rsidP="00116EC0">
      <w:pPr>
        <w:spacing w:after="0" w:line="240" w:lineRule="auto"/>
        <w:jc w:val="center"/>
        <w:rPr>
          <w:rFonts w:ascii="Times New Roman" w:hAnsi="Times New Roman" w:cs="Times New Roman"/>
          <w:b/>
          <w:sz w:val="24"/>
          <w:szCs w:val="24"/>
        </w:rPr>
      </w:pPr>
      <w:r w:rsidRPr="00DE25DC">
        <w:rPr>
          <w:rFonts w:ascii="Times New Roman" w:hAnsi="Times New Roman" w:cs="Times New Roman"/>
          <w:b/>
          <w:sz w:val="24"/>
          <w:szCs w:val="24"/>
        </w:rPr>
        <w:lastRenderedPageBreak/>
        <w:t>Materials and Methods</w:t>
      </w:r>
    </w:p>
    <w:p w:rsidR="00116EC0" w:rsidRPr="00DE25DC" w:rsidRDefault="00116EC0" w:rsidP="00116EC0">
      <w:pPr>
        <w:spacing w:after="0" w:line="240" w:lineRule="auto"/>
        <w:jc w:val="both"/>
        <w:rPr>
          <w:rFonts w:ascii="Times New Roman" w:hAnsi="Times New Roman" w:cs="Times New Roman"/>
          <w:b/>
          <w:sz w:val="24"/>
          <w:szCs w:val="24"/>
        </w:rPr>
      </w:pPr>
    </w:p>
    <w:p w:rsidR="00116EC0" w:rsidRPr="00DE25DC" w:rsidRDefault="00116EC0" w:rsidP="00116EC0">
      <w:pPr>
        <w:spacing w:after="0" w:line="480" w:lineRule="auto"/>
        <w:jc w:val="both"/>
        <w:rPr>
          <w:rFonts w:ascii="Times New Roman" w:hAnsi="Times New Roman" w:cs="Times New Roman"/>
          <w:b/>
          <w:sz w:val="24"/>
          <w:szCs w:val="24"/>
        </w:rPr>
      </w:pPr>
      <w:r w:rsidRPr="00DE25DC">
        <w:rPr>
          <w:rFonts w:ascii="Times New Roman" w:hAnsi="Times New Roman" w:cs="Times New Roman"/>
          <w:b/>
          <w:sz w:val="24"/>
          <w:szCs w:val="24"/>
        </w:rPr>
        <w:t>Study Site and Experimental Design</w:t>
      </w:r>
    </w:p>
    <w:p w:rsidR="00116EC0" w:rsidRPr="00DE25DC" w:rsidRDefault="00116EC0" w:rsidP="00116EC0">
      <w:pPr>
        <w:spacing w:after="0" w:line="480" w:lineRule="auto"/>
        <w:ind w:firstLine="720"/>
        <w:jc w:val="both"/>
        <w:rPr>
          <w:rFonts w:ascii="Times New Roman" w:hAnsi="Times New Roman" w:cs="Times New Roman"/>
          <w:b/>
          <w:sz w:val="24"/>
          <w:szCs w:val="24"/>
        </w:rPr>
      </w:pPr>
      <w:r w:rsidRPr="00DE25DC">
        <w:rPr>
          <w:rFonts w:ascii="Times New Roman" w:hAnsi="Times New Roman" w:cs="Times New Roman"/>
          <w:sz w:val="24"/>
          <w:szCs w:val="24"/>
        </w:rPr>
        <w:t xml:space="preserve">The study was conducted at three sites within the Great Smoky Mountains National Park (Tennessee). The experiment was arranged in a 3 (&lt;25%, 25- 75%, and &gt;75% hemlock woolly adelgid infestation ratings) factor randomized block design with three replications, using air temperature, rainfall, relative humidity, soil temperatures, and soil moisture as covariates. The three sites represented the elevation range of eastern hemlock in the southern Appalachians in the Great Smoky Mountains National Park.  </w:t>
      </w:r>
      <w:r>
        <w:rPr>
          <w:rFonts w:ascii="Times New Roman" w:hAnsi="Times New Roman" w:cs="Times New Roman"/>
          <w:sz w:val="24"/>
          <w:szCs w:val="24"/>
        </w:rPr>
        <w:t xml:space="preserve">The </w:t>
      </w:r>
      <w:r w:rsidRPr="00DE25DC">
        <w:rPr>
          <w:rFonts w:ascii="Times New Roman" w:hAnsi="Times New Roman" w:cs="Times New Roman"/>
          <w:sz w:val="24"/>
          <w:szCs w:val="24"/>
        </w:rPr>
        <w:t xml:space="preserve">low elevation site was established at 327 m (1,075 ft) at Shop Creek in Tennessee (35º31’56” N, 83º56’31” W). The mid elevation site was established at 792 m (2,600 ft) in Cosby, Tennessee (35º46’40’’ N, 83º28’41” W). The high elevation site was established at 1,490 m (4,889 ft) on Sugarland Mountain in Tennessee (35º36’34” N, 83º28’41” W).  Eastern hemlocks selected (n=27) were of similar height (12 – 15m) and diameter at breast height (DBH) (25-38cm) to reduce error due to the effects these factors have on water uptake in eastern hemlock.  Of these trees selected, nine were established within each site and arranged in groups of three, with each group of trees representing one of the three infestation rating categories with each infestation rating category represented. </w:t>
      </w:r>
    </w:p>
    <w:p w:rsidR="00116EC0" w:rsidRPr="00DE25DC" w:rsidRDefault="00116EC0" w:rsidP="00116EC0">
      <w:pPr>
        <w:spacing w:line="240" w:lineRule="auto"/>
        <w:jc w:val="both"/>
        <w:rPr>
          <w:rFonts w:ascii="Times New Roman" w:hAnsi="Times New Roman" w:cs="Times New Roman"/>
          <w:b/>
          <w:sz w:val="24"/>
          <w:szCs w:val="24"/>
        </w:rPr>
      </w:pPr>
    </w:p>
    <w:p w:rsidR="00116EC0" w:rsidRPr="00DE25DC" w:rsidRDefault="00116EC0" w:rsidP="00116EC0">
      <w:pPr>
        <w:spacing w:line="240" w:lineRule="auto"/>
        <w:jc w:val="both"/>
        <w:rPr>
          <w:rFonts w:ascii="Times New Roman" w:hAnsi="Times New Roman" w:cs="Times New Roman"/>
          <w:b/>
          <w:sz w:val="24"/>
          <w:szCs w:val="24"/>
        </w:rPr>
      </w:pPr>
      <w:r w:rsidRPr="00DE25DC">
        <w:rPr>
          <w:rFonts w:ascii="Times New Roman" w:hAnsi="Times New Roman" w:cs="Times New Roman"/>
          <w:b/>
          <w:sz w:val="24"/>
          <w:szCs w:val="24"/>
        </w:rPr>
        <w:t>Sampling and Measurements</w:t>
      </w:r>
    </w:p>
    <w:p w:rsidR="00116EC0" w:rsidRPr="00DE25DC" w:rsidRDefault="00116EC0" w:rsidP="00116EC0">
      <w:pPr>
        <w:spacing w:line="480" w:lineRule="auto"/>
        <w:ind w:firstLine="720"/>
        <w:jc w:val="both"/>
        <w:rPr>
          <w:rFonts w:ascii="Times New Roman" w:hAnsi="Times New Roman" w:cs="Times New Roman"/>
          <w:sz w:val="24"/>
          <w:szCs w:val="24"/>
        </w:rPr>
      </w:pPr>
      <w:r w:rsidRPr="00DE25DC">
        <w:rPr>
          <w:rFonts w:ascii="Times New Roman" w:hAnsi="Times New Roman" w:cs="Times New Roman"/>
          <w:i/>
          <w:sz w:val="24"/>
          <w:szCs w:val="24"/>
        </w:rPr>
        <w:t xml:space="preserve"> </w:t>
      </w:r>
      <w:r w:rsidRPr="00DE25DC">
        <w:rPr>
          <w:rFonts w:ascii="Times New Roman" w:eastAsia="Times New Roman" w:hAnsi="Times New Roman" w:cs="Times New Roman"/>
          <w:sz w:val="24"/>
          <w:szCs w:val="24"/>
        </w:rPr>
        <w:t>Water stress was determined as a measurement of stem water potential</w:t>
      </w:r>
      <w:r w:rsidRPr="00DE25DC">
        <w:rPr>
          <w:rFonts w:eastAsiaTheme="minorEastAsia"/>
          <w:b/>
          <w:bCs/>
          <w:lang w:val="el-GR"/>
        </w:rPr>
        <w:t xml:space="preserve"> </w:t>
      </w:r>
      <w:r w:rsidRPr="00DE25DC">
        <w:rPr>
          <w:rFonts w:eastAsiaTheme="minorEastAsia"/>
          <w:b/>
          <w:bCs/>
        </w:rPr>
        <w:t>(</w:t>
      </w:r>
      <w:r w:rsidRPr="00DE25DC">
        <w:rPr>
          <w:rFonts w:eastAsiaTheme="minorEastAsia"/>
          <w:b/>
          <w:bCs/>
          <w:lang w:val="el-GR"/>
        </w:rPr>
        <w:t>Ψ</w:t>
      </w:r>
      <w:r w:rsidRPr="00DE25DC">
        <w:rPr>
          <w:rFonts w:eastAsiaTheme="minorEastAsia"/>
          <w:b/>
          <w:bCs/>
        </w:rPr>
        <w:t xml:space="preserve">), </w:t>
      </w:r>
      <w:r w:rsidRPr="00DE25DC">
        <w:rPr>
          <w:rFonts w:ascii="Times New Roman" w:eastAsia="Times New Roman" w:hAnsi="Times New Roman" w:cs="Times New Roman"/>
          <w:sz w:val="24"/>
          <w:szCs w:val="24"/>
        </w:rPr>
        <w:t xml:space="preserve">using a portable pressure chamber. The higher the degree of water stress the more negative the water potential.  Two 12 cm branches were cut from the apical end of the branch on each </w:t>
      </w:r>
      <w:r w:rsidRPr="00DE25DC">
        <w:rPr>
          <w:rFonts w:ascii="Times New Roman" w:eastAsia="Times New Roman" w:hAnsi="Times New Roman" w:cs="Times New Roman"/>
          <w:sz w:val="24"/>
          <w:szCs w:val="24"/>
        </w:rPr>
        <w:lastRenderedPageBreak/>
        <w:t xml:space="preserve">tree, two from the bottom and two from the top of the canopy.  A pole pruner was used to acquire branch samples from the top stratum of the tree.  Measurements from foliage were taken once a month for 13 months (August 2011 – August 2012), resulting in a total of 1,296 branch samples. </w:t>
      </w:r>
      <w:r w:rsidRPr="00DE25DC">
        <w:rPr>
          <w:rFonts w:ascii="Times New Roman" w:hAnsi="Times New Roman" w:cs="Times New Roman"/>
          <w:sz w:val="24"/>
          <w:szCs w:val="24"/>
        </w:rPr>
        <w:t>Measurements were made mid-day, when plant moisture stress was at its maximum. Pressure measurements were made in bars (1bar = 14.5 PSI).  The extensive elevation range of eastern hemlock in the southern Appalachians results in varying site characteristics that may influence water stress in the tree.  Upland soils are thinner, more coarsely textured, and lower in organic matter than are soils at lower elevations, conditions which generally impose a greater frequency and intensity of water stress.  These varying site characteristics were monitored using HOBO’s were placed within each group of trees and soil sensors placed around the base of trees at a depth of 36 cm.  HOBO’s were used to record daily ambient air temperature (ºC), rainfall (cm/hr), relative humidity (%), soil temperature (ºC), and soil moisture (% volume).</w:t>
      </w:r>
    </w:p>
    <w:p w:rsidR="00116EC0" w:rsidRPr="00DE25DC" w:rsidRDefault="00116EC0" w:rsidP="00116EC0">
      <w:pPr>
        <w:spacing w:line="240" w:lineRule="auto"/>
        <w:jc w:val="both"/>
        <w:rPr>
          <w:rFonts w:ascii="Times New Roman" w:hAnsi="Times New Roman" w:cs="Times New Roman"/>
          <w:sz w:val="24"/>
          <w:szCs w:val="24"/>
        </w:rPr>
      </w:pPr>
    </w:p>
    <w:p w:rsidR="00116EC0" w:rsidRPr="00DE25DC" w:rsidRDefault="00116EC0" w:rsidP="00116EC0">
      <w:pPr>
        <w:spacing w:line="240" w:lineRule="auto"/>
        <w:jc w:val="both"/>
        <w:rPr>
          <w:rFonts w:ascii="Times New Roman" w:hAnsi="Times New Roman" w:cs="Times New Roman"/>
          <w:b/>
          <w:sz w:val="24"/>
          <w:szCs w:val="24"/>
        </w:rPr>
      </w:pPr>
      <w:r w:rsidRPr="00DE25DC">
        <w:rPr>
          <w:rFonts w:ascii="Times New Roman" w:hAnsi="Times New Roman" w:cs="Times New Roman"/>
          <w:b/>
          <w:sz w:val="24"/>
          <w:szCs w:val="24"/>
        </w:rPr>
        <w:t>Data Analysis</w:t>
      </w:r>
    </w:p>
    <w:p w:rsidR="00116EC0" w:rsidRPr="00DE25DC" w:rsidRDefault="00116EC0" w:rsidP="00116EC0">
      <w:pPr>
        <w:spacing w:line="480" w:lineRule="auto"/>
        <w:ind w:firstLine="720"/>
        <w:jc w:val="both"/>
        <w:rPr>
          <w:rFonts w:ascii="Times New Roman" w:eastAsia="Times New Roman" w:hAnsi="Times New Roman" w:cs="Times New Roman"/>
          <w:sz w:val="24"/>
          <w:szCs w:val="24"/>
        </w:rPr>
      </w:pPr>
      <w:r w:rsidRPr="00DE25DC">
        <w:rPr>
          <w:rFonts w:ascii="Times New Roman" w:hAnsi="Times New Roman" w:cs="Times New Roman"/>
          <w:sz w:val="24"/>
          <w:szCs w:val="24"/>
        </w:rPr>
        <w:t xml:space="preserve">  All data were entered into an Excel database. Data were subjected to verification of the assumptions of no</w:t>
      </w:r>
      <w:r w:rsidR="00C0770A">
        <w:rPr>
          <w:rFonts w:ascii="Times New Roman" w:hAnsi="Times New Roman" w:cs="Times New Roman"/>
          <w:sz w:val="24"/>
          <w:szCs w:val="24"/>
        </w:rPr>
        <w:t xml:space="preserve">rmality and homoscedasticity.  </w:t>
      </w:r>
      <w:r w:rsidRPr="00DE25DC">
        <w:rPr>
          <w:rFonts w:ascii="Times New Roman" w:hAnsi="Times New Roman" w:cs="Times New Roman"/>
          <w:sz w:val="24"/>
          <w:szCs w:val="24"/>
        </w:rPr>
        <w:t xml:space="preserve">Daily ambient air temperature (ºC), rainfall (cm / hr), relative humidity (%), soil temperature (ºC), and soil moisture (% volume) measurements were treated as covariates.  Least squares regression was used to determine the relationship between water stress and covariates.  Because least squares means involve multiple statistical comparisons, a Bonferroni corrected α was used to avoid type I errors.  Analysis of covariance (ANCOVA) was conducted to assess for </w:t>
      </w:r>
      <w:r w:rsidRPr="00DE25DC">
        <w:rPr>
          <w:rFonts w:ascii="Times New Roman" w:hAnsi="Times New Roman" w:cs="Times New Roman"/>
          <w:sz w:val="24"/>
          <w:szCs w:val="24"/>
        </w:rPr>
        <w:lastRenderedPageBreak/>
        <w:t>significant regression relationships among water stress and covariates, adjusting data for the effects of covariates using SAS statistical software (SAS Institute 2006).  ANCOVA adjusted means were separated using Student-Newman-Keuls post-hoc test (α=0.05) for differences in water stress across three hemlock wooll</w:t>
      </w:r>
      <w:r w:rsidR="00C0770A">
        <w:rPr>
          <w:rFonts w:ascii="Times New Roman" w:hAnsi="Times New Roman" w:cs="Times New Roman"/>
          <w:sz w:val="24"/>
          <w:szCs w:val="24"/>
        </w:rPr>
        <w:t>y adelgid infestation levels.</w:t>
      </w:r>
    </w:p>
    <w:p w:rsidR="00116EC0" w:rsidRPr="00DE25DC" w:rsidRDefault="00116EC0" w:rsidP="00116EC0">
      <w:pPr>
        <w:spacing w:after="0" w:line="240" w:lineRule="auto"/>
        <w:rPr>
          <w:rFonts w:ascii="Times New Roman" w:hAnsi="Times New Roman" w:cs="Times New Roman"/>
          <w:sz w:val="32"/>
          <w:szCs w:val="32"/>
        </w:rPr>
      </w:pPr>
    </w:p>
    <w:p w:rsidR="00116EC0" w:rsidRPr="00DE25DC" w:rsidRDefault="00116EC0" w:rsidP="00116EC0">
      <w:pPr>
        <w:spacing w:after="0" w:line="240" w:lineRule="auto"/>
        <w:jc w:val="center"/>
        <w:rPr>
          <w:rFonts w:ascii="Times New Roman" w:hAnsi="Times New Roman" w:cs="Times New Roman"/>
          <w:b/>
          <w:sz w:val="28"/>
          <w:szCs w:val="28"/>
        </w:rPr>
      </w:pPr>
      <w:r w:rsidRPr="00DE25DC">
        <w:rPr>
          <w:rFonts w:ascii="Times New Roman" w:hAnsi="Times New Roman" w:cs="Times New Roman"/>
          <w:b/>
          <w:sz w:val="28"/>
          <w:szCs w:val="28"/>
        </w:rPr>
        <w:t>Results and Discussion</w:t>
      </w:r>
    </w:p>
    <w:p w:rsidR="00116EC0" w:rsidRPr="00DE25DC" w:rsidRDefault="00116EC0" w:rsidP="00116EC0">
      <w:pPr>
        <w:spacing w:after="0" w:line="240" w:lineRule="auto"/>
        <w:jc w:val="center"/>
        <w:rPr>
          <w:rFonts w:ascii="Times New Roman" w:hAnsi="Times New Roman" w:cs="Times New Roman"/>
          <w:b/>
          <w:sz w:val="24"/>
          <w:szCs w:val="24"/>
        </w:rPr>
      </w:pPr>
    </w:p>
    <w:p w:rsidR="00116EC0" w:rsidRDefault="00116EC0" w:rsidP="00520483">
      <w:pPr>
        <w:spacing w:after="0" w:line="480" w:lineRule="auto"/>
        <w:jc w:val="both"/>
        <w:rPr>
          <w:rFonts w:ascii="Times New Roman" w:eastAsia="Times New Roman" w:hAnsi="Times New Roman" w:cs="Times New Roman"/>
          <w:sz w:val="24"/>
          <w:szCs w:val="24"/>
        </w:rPr>
      </w:pPr>
      <w:r w:rsidRPr="00DE25DC">
        <w:rPr>
          <w:rFonts w:ascii="Times New Roman" w:hAnsi="Times New Roman" w:cs="Times New Roman"/>
          <w:sz w:val="24"/>
          <w:szCs w:val="24"/>
        </w:rPr>
        <w:t>A significant relationship was found between all covariates (daily ambient air temperature (ºC), rainfall (cm/hr), relative humidity (%), soil temperature (ºC), and soil moisture (% volume) and water stress (</w:t>
      </w:r>
      <w:r w:rsidRPr="00DE25DC">
        <w:rPr>
          <w:rFonts w:ascii="Times New Roman" w:hAnsi="Times New Roman" w:cs="Times New Roman"/>
          <w:i/>
          <w:sz w:val="24"/>
          <w:szCs w:val="24"/>
        </w:rPr>
        <w:t xml:space="preserve">F </w:t>
      </w:r>
      <w:r w:rsidRPr="00DE25DC">
        <w:rPr>
          <w:rFonts w:ascii="Times New Roman" w:hAnsi="Times New Roman" w:cs="Times New Roman"/>
          <w:sz w:val="24"/>
          <w:szCs w:val="24"/>
        </w:rPr>
        <w:t xml:space="preserve">= 2.25, </w:t>
      </w:r>
      <w:proofErr w:type="gramStart"/>
      <w:r w:rsidRPr="00DE25DC">
        <w:rPr>
          <w:rFonts w:ascii="Times New Roman" w:hAnsi="Times New Roman" w:cs="Times New Roman"/>
          <w:sz w:val="24"/>
          <w:szCs w:val="24"/>
        </w:rPr>
        <w:t>df</w:t>
      </w:r>
      <w:proofErr w:type="gramEnd"/>
      <w:r w:rsidRPr="00DE25DC">
        <w:rPr>
          <w:rFonts w:ascii="Times New Roman" w:hAnsi="Times New Roman" w:cs="Times New Roman"/>
          <w:sz w:val="24"/>
          <w:szCs w:val="24"/>
        </w:rPr>
        <w:t xml:space="preserve"> = 14, </w:t>
      </w:r>
      <w:r w:rsidRPr="00DE25DC">
        <w:rPr>
          <w:rFonts w:ascii="Times New Roman" w:hAnsi="Times New Roman" w:cs="Times New Roman"/>
          <w:i/>
          <w:sz w:val="24"/>
          <w:szCs w:val="24"/>
        </w:rPr>
        <w:t xml:space="preserve">P </w:t>
      </w:r>
      <w:r w:rsidRPr="00DE25DC">
        <w:rPr>
          <w:rFonts w:ascii="Times New Roman" w:hAnsi="Times New Roman" w:cs="Times New Roman"/>
          <w:sz w:val="24"/>
          <w:szCs w:val="24"/>
        </w:rPr>
        <w:t xml:space="preserve">&lt; 0.0001), effects of covariates were adjusted for using ANCOVA. This significant relationship indicates that these environmental factors (ambient air temperature, rainfall, relative humidity, soil temperature, and soil moisture) are good indicators of water stress in eastern hemlocks.  Changes in environmental factors result in variations in micro-climate and site characteristics.  These variations may partially explain disparities in water stress and systemic insecticide movement between geographic locations (local, region, and national), and is an area that warrants more research.  Water stress in eastern hemlocks was significantly different (Student-Newman-Keuls test; </w:t>
      </w:r>
      <w:r w:rsidRPr="00DE25DC">
        <w:rPr>
          <w:rFonts w:ascii="Times New Roman" w:hAnsi="Times New Roman" w:cs="Times New Roman"/>
          <w:i/>
          <w:sz w:val="24"/>
          <w:szCs w:val="24"/>
        </w:rPr>
        <w:t>P</w:t>
      </w:r>
      <w:r w:rsidRPr="00DE25DC">
        <w:rPr>
          <w:rFonts w:ascii="Times New Roman" w:hAnsi="Times New Roman" w:cs="Times New Roman"/>
          <w:sz w:val="24"/>
          <w:szCs w:val="24"/>
        </w:rPr>
        <w:t xml:space="preserve"> &lt; 0.05) between varying levels of hemlock woolly adelgid infestation (Figure 1).  Eastern hemlocks with high infestation levels (&gt; 75%) had significantly higher water stress (Student-Newman-Keuls test; </w:t>
      </w:r>
      <w:r w:rsidRPr="00DE25DC">
        <w:rPr>
          <w:rFonts w:ascii="Times New Roman" w:hAnsi="Times New Roman" w:cs="Times New Roman"/>
          <w:i/>
          <w:sz w:val="24"/>
          <w:szCs w:val="24"/>
        </w:rPr>
        <w:t>P</w:t>
      </w:r>
      <w:r w:rsidRPr="00DE25DC">
        <w:rPr>
          <w:rFonts w:ascii="Times New Roman" w:hAnsi="Times New Roman" w:cs="Times New Roman"/>
          <w:sz w:val="24"/>
          <w:szCs w:val="24"/>
        </w:rPr>
        <w:t xml:space="preserve"> &lt; 0.05) than those trees with moderate level infestations (25 - 75%) and low level infestations (&lt; 25%) </w:t>
      </w:r>
      <w:proofErr w:type="gramStart"/>
      <w:r w:rsidRPr="00DE25DC">
        <w:rPr>
          <w:rFonts w:ascii="Times New Roman" w:hAnsi="Times New Roman" w:cs="Times New Roman"/>
          <w:sz w:val="24"/>
          <w:szCs w:val="24"/>
        </w:rPr>
        <w:t>(Figure 15).</w:t>
      </w:r>
      <w:proofErr w:type="gramEnd"/>
      <w:r w:rsidRPr="00DE25DC">
        <w:rPr>
          <w:rFonts w:ascii="Times New Roman" w:hAnsi="Times New Roman" w:cs="Times New Roman"/>
          <w:sz w:val="24"/>
          <w:szCs w:val="24"/>
        </w:rPr>
        <w:t xml:space="preserve">  Eastern hemlocks with low level infestations had the lowest water stress out of all infestation levels (Figure 15).</w:t>
      </w:r>
      <w:r w:rsidRPr="00DE25DC">
        <w:rPr>
          <w:rFonts w:ascii="Times New Roman" w:eastAsia="Times New Roman" w:hAnsi="Times New Roman" w:cs="Times New Roman"/>
          <w:sz w:val="24"/>
          <w:szCs w:val="24"/>
        </w:rPr>
        <w:t xml:space="preserve"> </w:t>
      </w:r>
      <w:r w:rsidR="00C0770A">
        <w:rPr>
          <w:rFonts w:ascii="Times New Roman" w:eastAsia="Times New Roman" w:hAnsi="Times New Roman" w:cs="Times New Roman"/>
          <w:sz w:val="24"/>
          <w:szCs w:val="24"/>
        </w:rPr>
        <w:t xml:space="preserve"> </w:t>
      </w:r>
      <w:r w:rsidRPr="00DE25DC">
        <w:rPr>
          <w:rFonts w:ascii="Times New Roman" w:eastAsia="Times New Roman" w:hAnsi="Times New Roman" w:cs="Times New Roman"/>
          <w:sz w:val="24"/>
          <w:szCs w:val="24"/>
        </w:rPr>
        <w:t xml:space="preserve">Temporal differences in </w:t>
      </w:r>
      <w:r w:rsidRPr="00DE25DC">
        <w:rPr>
          <w:rFonts w:ascii="Times New Roman" w:eastAsia="Times New Roman" w:hAnsi="Times New Roman" w:cs="Times New Roman"/>
          <w:sz w:val="24"/>
          <w:szCs w:val="24"/>
        </w:rPr>
        <w:lastRenderedPageBreak/>
        <w:t>water stress w</w:t>
      </w:r>
      <w:r w:rsidR="002E6F44">
        <w:rPr>
          <w:rFonts w:ascii="Times New Roman" w:eastAsia="Times New Roman" w:hAnsi="Times New Roman" w:cs="Times New Roman"/>
          <w:sz w:val="24"/>
          <w:szCs w:val="24"/>
        </w:rPr>
        <w:t>ere</w:t>
      </w:r>
      <w:r w:rsidRPr="00DE25DC">
        <w:rPr>
          <w:rFonts w:ascii="Times New Roman" w:eastAsia="Times New Roman" w:hAnsi="Times New Roman" w:cs="Times New Roman"/>
          <w:sz w:val="24"/>
          <w:szCs w:val="24"/>
        </w:rPr>
        <w:t xml:space="preserve"> documented across all hemlock woolly adelgid infestation levels (Figure 16). Water stress was significantly highest (</w:t>
      </w:r>
      <w:r w:rsidRPr="00DE25DC">
        <w:rPr>
          <w:rFonts w:ascii="Times New Roman" w:eastAsiaTheme="minorEastAsia" w:hAnsi="Times New Roman" w:cs="Times New Roman"/>
          <w:bCs/>
          <w:color w:val="000000" w:themeColor="text1"/>
          <w:kern w:val="24"/>
          <w:sz w:val="24"/>
          <w:szCs w:val="24"/>
        </w:rPr>
        <w:t xml:space="preserve">Student-Newman-Keuls Test; </w:t>
      </w:r>
      <w:r w:rsidRPr="00DE25DC">
        <w:rPr>
          <w:rFonts w:ascii="Times New Roman" w:eastAsiaTheme="minorEastAsia" w:hAnsi="Times New Roman" w:cs="Times New Roman"/>
          <w:bCs/>
          <w:i/>
          <w:iCs/>
          <w:color w:val="000000" w:themeColor="text1"/>
          <w:kern w:val="24"/>
          <w:sz w:val="24"/>
          <w:szCs w:val="24"/>
        </w:rPr>
        <w:t xml:space="preserve">P </w:t>
      </w:r>
      <w:r w:rsidRPr="00DE25DC">
        <w:rPr>
          <w:rFonts w:ascii="Times New Roman" w:eastAsiaTheme="minorEastAsia" w:hAnsi="Times New Roman" w:cs="Times New Roman"/>
          <w:bCs/>
          <w:color w:val="000000" w:themeColor="text1"/>
          <w:kern w:val="24"/>
          <w:sz w:val="24"/>
          <w:szCs w:val="24"/>
        </w:rPr>
        <w:t>&lt; 0.05</w:t>
      </w:r>
      <w:r w:rsidRPr="00DE25DC">
        <w:rPr>
          <w:rFonts w:ascii="Times New Roman" w:eastAsia="Times New Roman" w:hAnsi="Times New Roman" w:cs="Times New Roman"/>
          <w:sz w:val="24"/>
          <w:szCs w:val="24"/>
        </w:rPr>
        <w:t>) across all infestation levels in April, which coincides with documented peak transpiration of eastern hemlock in the southern Appalachians in the spring (Ford and Vose 2006). However, this is when the highest average monthly rainfall (10.12 cm) and the highest average monthly soil moisture (37.3%) were recorded.  This suggests that ample water is present</w:t>
      </w:r>
      <w:r>
        <w:rPr>
          <w:rFonts w:ascii="Times New Roman" w:eastAsia="Times New Roman" w:hAnsi="Times New Roman" w:cs="Times New Roman"/>
          <w:sz w:val="24"/>
          <w:szCs w:val="24"/>
        </w:rPr>
        <w:t xml:space="preserve"> </w:t>
      </w:r>
      <w:r w:rsidRPr="00DE25DC">
        <w:rPr>
          <w:rFonts w:ascii="Times New Roman" w:eastAsia="Times New Roman" w:hAnsi="Times New Roman" w:cs="Times New Roman"/>
          <w:sz w:val="24"/>
          <w:szCs w:val="24"/>
        </w:rPr>
        <w:t>in the environment, but the movement of the water through the tree is limited due to physiological constraints. Additionally, the significant differences (</w:t>
      </w:r>
      <w:r w:rsidRPr="00DE25DC">
        <w:rPr>
          <w:rFonts w:ascii="Times New Roman" w:eastAsiaTheme="minorEastAsia" w:hAnsi="Times New Roman" w:cs="Times New Roman"/>
          <w:bCs/>
          <w:color w:val="000000" w:themeColor="text1"/>
          <w:kern w:val="24"/>
          <w:sz w:val="24"/>
          <w:szCs w:val="24"/>
        </w:rPr>
        <w:t xml:space="preserve">Student-Newman-Keuls Test; </w:t>
      </w:r>
      <w:r w:rsidRPr="00DE25DC">
        <w:rPr>
          <w:rFonts w:ascii="Times New Roman" w:eastAsiaTheme="minorEastAsia" w:hAnsi="Times New Roman" w:cs="Times New Roman"/>
          <w:bCs/>
          <w:i/>
          <w:iCs/>
          <w:color w:val="000000" w:themeColor="text1"/>
          <w:kern w:val="24"/>
          <w:sz w:val="24"/>
          <w:szCs w:val="24"/>
        </w:rPr>
        <w:t xml:space="preserve">P </w:t>
      </w:r>
      <w:r w:rsidRPr="00DE25DC">
        <w:rPr>
          <w:rFonts w:ascii="Times New Roman" w:eastAsiaTheme="minorEastAsia" w:hAnsi="Times New Roman" w:cs="Times New Roman"/>
          <w:bCs/>
          <w:color w:val="000000" w:themeColor="text1"/>
          <w:kern w:val="24"/>
          <w:sz w:val="24"/>
          <w:szCs w:val="24"/>
        </w:rPr>
        <w:t>&lt; 0.05</w:t>
      </w:r>
      <w:r w:rsidRPr="00DE25DC">
        <w:rPr>
          <w:rFonts w:ascii="Times New Roman" w:eastAsia="Times New Roman" w:hAnsi="Times New Roman" w:cs="Times New Roman"/>
          <w:sz w:val="24"/>
          <w:szCs w:val="24"/>
        </w:rPr>
        <w:t>) documented between infestation levels indicate that the higher the hemlock woolly adelgid infestation level, the higher the constraint of water movement, resulting in the increase of water stress within the tree.  This supports research by Walker-Lane (2010) in which the</w:t>
      </w:r>
      <w:r>
        <w:rPr>
          <w:rFonts w:ascii="Times New Roman" w:eastAsia="Times New Roman" w:hAnsi="Times New Roman" w:cs="Times New Roman"/>
          <w:sz w:val="24"/>
          <w:szCs w:val="24"/>
        </w:rPr>
        <w:t xml:space="preserve"> </w:t>
      </w:r>
      <w:r w:rsidRPr="00DE25DC">
        <w:rPr>
          <w:rFonts w:ascii="Times New Roman" w:eastAsia="Times New Roman" w:hAnsi="Times New Roman" w:cs="Times New Roman"/>
          <w:sz w:val="24"/>
          <w:szCs w:val="24"/>
        </w:rPr>
        <w:t>mechanism for this constraint was correlated with abnormal wood production in the xylem, resulting in greate</w:t>
      </w:r>
      <w:r w:rsidR="00C0770A">
        <w:rPr>
          <w:rFonts w:ascii="Times New Roman" w:eastAsia="Times New Roman" w:hAnsi="Times New Roman" w:cs="Times New Roman"/>
          <w:sz w:val="24"/>
          <w:szCs w:val="24"/>
        </w:rPr>
        <w:t xml:space="preserve">r water stress within the tree.  </w:t>
      </w:r>
      <w:r w:rsidRPr="00DE25DC">
        <w:rPr>
          <w:rFonts w:ascii="Times New Roman" w:eastAsia="Times New Roman" w:hAnsi="Times New Roman" w:cs="Times New Roman"/>
          <w:sz w:val="24"/>
          <w:szCs w:val="24"/>
        </w:rPr>
        <w:t xml:space="preserve">The lowest water stress occurred across all infestation levels in January, which coincides with reduced transpiration rates of eastern hemlock in the southern Appalachians (Ford and Vose 2006).  The lowest average monthly rainfall was documented in January (8.02 cm).  </w:t>
      </w:r>
    </w:p>
    <w:p w:rsidR="00116EC0" w:rsidRPr="00DE25DC" w:rsidRDefault="00C0770A">
      <w:pPr>
        <w:spacing w:after="0" w:line="480" w:lineRule="auto"/>
        <w:ind w:firstLine="720"/>
        <w:jc w:val="both"/>
        <w:rPr>
          <w:rFonts w:ascii="Times New Roman" w:eastAsia="Times New Roman" w:hAnsi="Times New Roman" w:cs="Times New Roman"/>
          <w:sz w:val="24"/>
          <w:szCs w:val="24"/>
        </w:rPr>
      </w:pPr>
      <w:r w:rsidRPr="00DE25DC">
        <w:rPr>
          <w:rFonts w:ascii="Times New Roman" w:hAnsi="Times New Roman" w:cs="Times New Roman"/>
          <w:sz w:val="24"/>
          <w:szCs w:val="24"/>
        </w:rPr>
        <w:t>Accelerated mortality in eastern hemlocks is likely to occur at high hemlock woolly adelgid infestation levels. Two natural forces govern the movement of water in plants: (1) the mechanics of cohesion theory and (2) an osmotic gradient from the soil to</w:t>
      </w:r>
    </w:p>
    <w:p w:rsidR="00116EC0" w:rsidRPr="00DE25DC" w:rsidRDefault="00116EC0" w:rsidP="007321CF">
      <w:pPr>
        <w:spacing w:after="0" w:line="480" w:lineRule="auto"/>
        <w:ind w:firstLine="720"/>
        <w:rPr>
          <w:rFonts w:ascii="Times New Roman" w:eastAsia="Times New Roman" w:hAnsi="Times New Roman" w:cs="Times New Roman"/>
          <w:sz w:val="24"/>
          <w:szCs w:val="24"/>
        </w:rPr>
      </w:pPr>
      <w:r w:rsidRPr="00520483">
        <w:rPr>
          <w:rFonts w:ascii="Times New Roman" w:eastAsia="Times New Roman" w:hAnsi="Times New Roman" w:cs="Times New Roman"/>
          <w:noProof/>
          <w:sz w:val="24"/>
          <w:szCs w:val="24"/>
        </w:rPr>
        <w:lastRenderedPageBreak/>
        <w:drawing>
          <wp:inline distT="0" distB="0" distL="0" distR="0">
            <wp:extent cx="4550735" cy="3377871"/>
            <wp:effectExtent l="0" t="0" r="254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548656" cy="3376328"/>
                    </a:xfrm>
                    <a:prstGeom prst="rect">
                      <a:avLst/>
                    </a:prstGeom>
                    <a:noFill/>
                  </pic:spPr>
                </pic:pic>
              </a:graphicData>
            </a:graphic>
          </wp:inline>
        </w:drawing>
      </w:r>
    </w:p>
    <w:p w:rsidR="00116EC0" w:rsidRPr="00DE25DC" w:rsidRDefault="00116EC0" w:rsidP="00116EC0">
      <w:pPr>
        <w:spacing w:line="240" w:lineRule="auto"/>
        <w:jc w:val="both"/>
        <w:rPr>
          <w:rFonts w:ascii="Times New Roman" w:eastAsiaTheme="majorEastAsia" w:hAnsi="Times New Roman" w:cs="Times New Roman"/>
          <w:b/>
          <w:bCs/>
          <w:color w:val="000000" w:themeColor="text1"/>
          <w:kern w:val="24"/>
          <w:sz w:val="24"/>
          <w:szCs w:val="24"/>
        </w:rPr>
      </w:pPr>
      <w:proofErr w:type="gramStart"/>
      <w:r w:rsidRPr="00DE25DC">
        <w:rPr>
          <w:rFonts w:ascii="Times New Roman" w:hAnsi="Times New Roman" w:cs="Times New Roman"/>
          <w:b/>
          <w:sz w:val="24"/>
          <w:szCs w:val="24"/>
        </w:rPr>
        <w:t>Figure 15.</w:t>
      </w:r>
      <w:proofErr w:type="gramEnd"/>
      <w:r w:rsidRPr="00DE25DC">
        <w:rPr>
          <w:rFonts w:ascii="Times New Roman" w:hAnsi="Times New Roman" w:cs="Times New Roman"/>
          <w:b/>
          <w:sz w:val="24"/>
          <w:szCs w:val="24"/>
        </w:rPr>
        <w:t xml:space="preserve"> </w:t>
      </w:r>
      <w:r w:rsidRPr="00DE25DC">
        <w:rPr>
          <w:rFonts w:ascii="Times New Roman" w:eastAsiaTheme="majorEastAsia" w:hAnsi="Times New Roman" w:cs="Times New Roman"/>
          <w:b/>
          <w:bCs/>
          <w:color w:val="000000" w:themeColor="text1"/>
          <w:kern w:val="24"/>
          <w:sz w:val="24"/>
          <w:szCs w:val="24"/>
        </w:rPr>
        <w:t>Influence of elevation and HWA infestation level on stem water potential (</w:t>
      </w:r>
      <w:r w:rsidRPr="00DE25DC">
        <w:rPr>
          <w:rFonts w:ascii="Times New Roman" w:eastAsiaTheme="majorEastAsia" w:hAnsi="Times New Roman" w:cs="Times New Roman"/>
          <w:b/>
          <w:bCs/>
          <w:color w:val="000000" w:themeColor="text1"/>
          <w:kern w:val="24"/>
          <w:sz w:val="24"/>
          <w:szCs w:val="24"/>
          <w:lang w:val="el-GR"/>
        </w:rPr>
        <w:t>Ψ)</w:t>
      </w:r>
      <w:r w:rsidRPr="00DE25DC">
        <w:rPr>
          <w:rFonts w:ascii="Times New Roman" w:eastAsiaTheme="majorEastAsia" w:hAnsi="Times New Roman" w:cs="Times New Roman"/>
          <w:b/>
          <w:bCs/>
          <w:color w:val="000000" w:themeColor="text1"/>
          <w:kern w:val="24"/>
          <w:sz w:val="24"/>
          <w:szCs w:val="24"/>
        </w:rPr>
        <w:t xml:space="preserve"> as an indicator of water stress</w:t>
      </w:r>
      <w:r w:rsidRPr="00DE25DC">
        <w:rPr>
          <w:rFonts w:ascii="Times New Roman" w:hAnsi="Times New Roman" w:cs="Times New Roman"/>
          <w:b/>
          <w:sz w:val="24"/>
          <w:szCs w:val="24"/>
        </w:rPr>
        <w:t xml:space="preserve">.  </w:t>
      </w:r>
      <w:r w:rsidRPr="00DE25DC">
        <w:rPr>
          <w:rFonts w:ascii="Times New Roman" w:eastAsiaTheme="minorEastAsia" w:hAnsi="Times New Roman" w:cs="Times New Roman"/>
          <w:b/>
          <w:bCs/>
          <w:color w:val="000000" w:themeColor="text1" w:themeShade="F2"/>
          <w:kern w:val="24"/>
          <w:sz w:val="24"/>
          <w:szCs w:val="24"/>
        </w:rPr>
        <w:t xml:space="preserve">Adjusted means (n= 96) (± SE) </w:t>
      </w:r>
      <w:r w:rsidRPr="00DE25DC">
        <w:rPr>
          <w:rFonts w:ascii="Times New Roman" w:eastAsiaTheme="minorEastAsia" w:hAnsi="Times New Roman" w:cs="Times New Roman"/>
          <w:b/>
          <w:bCs/>
          <w:color w:val="000000" w:themeColor="text1"/>
          <w:kern w:val="24"/>
          <w:sz w:val="24"/>
          <w:szCs w:val="24"/>
        </w:rPr>
        <w:t>with different letters are</w:t>
      </w:r>
      <w:r w:rsidRPr="00DE25DC">
        <w:rPr>
          <w:rFonts w:ascii="Times New Roman" w:hAnsi="Times New Roman" w:cs="Times New Roman"/>
          <w:b/>
          <w:sz w:val="24"/>
          <w:szCs w:val="24"/>
        </w:rPr>
        <w:t xml:space="preserve"> </w:t>
      </w:r>
      <w:r w:rsidRPr="00DE25DC">
        <w:rPr>
          <w:rFonts w:ascii="Times New Roman" w:eastAsiaTheme="minorEastAsia" w:hAnsi="Times New Roman" w:cs="Times New Roman"/>
          <w:b/>
          <w:bCs/>
          <w:color w:val="000000" w:themeColor="text1"/>
          <w:kern w:val="24"/>
          <w:sz w:val="24"/>
          <w:szCs w:val="24"/>
        </w:rPr>
        <w:t xml:space="preserve">significantly different (Student-Newman-Keuls Test; </w:t>
      </w:r>
      <w:r w:rsidRPr="00DE25DC">
        <w:rPr>
          <w:rFonts w:ascii="Times New Roman" w:eastAsiaTheme="minorEastAsia" w:hAnsi="Times New Roman" w:cs="Times New Roman"/>
          <w:b/>
          <w:bCs/>
          <w:i/>
          <w:iCs/>
          <w:color w:val="000000" w:themeColor="text1"/>
          <w:kern w:val="24"/>
          <w:sz w:val="24"/>
          <w:szCs w:val="24"/>
        </w:rPr>
        <w:t xml:space="preserve">P </w:t>
      </w:r>
      <w:r w:rsidRPr="00DE25DC">
        <w:rPr>
          <w:rFonts w:ascii="Times New Roman" w:eastAsiaTheme="minorEastAsia" w:hAnsi="Times New Roman" w:cs="Times New Roman"/>
          <w:b/>
          <w:bCs/>
          <w:color w:val="000000" w:themeColor="text1"/>
          <w:kern w:val="24"/>
          <w:sz w:val="24"/>
          <w:szCs w:val="24"/>
        </w:rPr>
        <w:t xml:space="preserve">&lt; 0.05).  The more negative the </w:t>
      </w:r>
      <w:r w:rsidRPr="00DE25DC">
        <w:rPr>
          <w:rFonts w:ascii="Times New Roman" w:eastAsiaTheme="majorEastAsia" w:hAnsi="Times New Roman" w:cs="Times New Roman"/>
          <w:b/>
          <w:bCs/>
          <w:color w:val="000000" w:themeColor="text1"/>
          <w:kern w:val="24"/>
          <w:sz w:val="24"/>
          <w:szCs w:val="24"/>
        </w:rPr>
        <w:t>stem water potential (</w:t>
      </w:r>
      <w:r w:rsidRPr="00DE25DC">
        <w:rPr>
          <w:rFonts w:ascii="Times New Roman" w:eastAsiaTheme="majorEastAsia" w:hAnsi="Times New Roman" w:cs="Times New Roman"/>
          <w:b/>
          <w:bCs/>
          <w:color w:val="000000" w:themeColor="text1"/>
          <w:kern w:val="24"/>
          <w:sz w:val="24"/>
          <w:szCs w:val="24"/>
          <w:lang w:val="el-GR"/>
        </w:rPr>
        <w:t>Ψ)</w:t>
      </w:r>
      <w:r w:rsidRPr="00DE25DC">
        <w:rPr>
          <w:rFonts w:ascii="Times New Roman" w:eastAsiaTheme="majorEastAsia" w:hAnsi="Times New Roman" w:cs="Times New Roman"/>
          <w:b/>
          <w:bCs/>
          <w:color w:val="000000" w:themeColor="text1"/>
          <w:kern w:val="24"/>
          <w:sz w:val="24"/>
          <w:szCs w:val="24"/>
        </w:rPr>
        <w:t>, the more water stress is occurring in the tree.</w:t>
      </w:r>
    </w:p>
    <w:p w:rsidR="00116EC0" w:rsidRPr="00DE25DC" w:rsidRDefault="00116EC0" w:rsidP="00116EC0">
      <w:pPr>
        <w:spacing w:after="0" w:line="480" w:lineRule="auto"/>
        <w:rPr>
          <w:rFonts w:ascii="Times New Roman" w:eastAsia="Times New Roman" w:hAnsi="Times New Roman" w:cs="Times New Roman"/>
          <w:sz w:val="24"/>
          <w:szCs w:val="24"/>
        </w:rPr>
      </w:pPr>
    </w:p>
    <w:p w:rsidR="00116EC0" w:rsidRDefault="00116EC0" w:rsidP="00116EC0">
      <w:pPr>
        <w:spacing w:after="0" w:line="480" w:lineRule="auto"/>
        <w:rPr>
          <w:rFonts w:ascii="Times New Roman" w:eastAsia="Times New Roman" w:hAnsi="Times New Roman" w:cs="Times New Roman"/>
          <w:sz w:val="24"/>
          <w:szCs w:val="24"/>
        </w:rPr>
      </w:pPr>
    </w:p>
    <w:p w:rsidR="00C0770A" w:rsidRDefault="00C0770A" w:rsidP="00116EC0">
      <w:pPr>
        <w:spacing w:after="0" w:line="480" w:lineRule="auto"/>
        <w:rPr>
          <w:rFonts w:ascii="Times New Roman" w:eastAsia="Times New Roman" w:hAnsi="Times New Roman" w:cs="Times New Roman"/>
          <w:sz w:val="24"/>
          <w:szCs w:val="24"/>
        </w:rPr>
      </w:pPr>
    </w:p>
    <w:p w:rsidR="00C0770A" w:rsidRPr="00DE25DC" w:rsidRDefault="00C0770A" w:rsidP="00116EC0">
      <w:pPr>
        <w:spacing w:after="0" w:line="480" w:lineRule="auto"/>
        <w:rPr>
          <w:rFonts w:ascii="Times New Roman" w:eastAsia="Times New Roman" w:hAnsi="Times New Roman" w:cs="Times New Roman"/>
          <w:sz w:val="24"/>
          <w:szCs w:val="24"/>
        </w:rPr>
      </w:pPr>
    </w:p>
    <w:p w:rsidR="00116EC0" w:rsidRPr="00DE25DC" w:rsidRDefault="00116EC0" w:rsidP="00116EC0">
      <w:pPr>
        <w:spacing w:after="0" w:line="240" w:lineRule="auto"/>
        <w:rPr>
          <w:rFonts w:ascii="Times New Roman" w:eastAsia="Times New Roman" w:hAnsi="Times New Roman" w:cs="Times New Roman"/>
          <w:sz w:val="24"/>
          <w:szCs w:val="24"/>
        </w:rPr>
      </w:pPr>
      <w:r w:rsidRPr="007321CF">
        <w:rPr>
          <w:rFonts w:ascii="Times New Roman" w:eastAsia="Times New Roman" w:hAnsi="Times New Roman" w:cs="Times New Roman"/>
          <w:noProof/>
          <w:sz w:val="24"/>
          <w:szCs w:val="24"/>
        </w:rPr>
        <w:lastRenderedPageBreak/>
        <w:drawing>
          <wp:inline distT="0" distB="0" distL="0" distR="0">
            <wp:extent cx="5395777" cy="2329543"/>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95173" cy="2329282"/>
                    </a:xfrm>
                    <a:prstGeom prst="rect">
                      <a:avLst/>
                    </a:prstGeom>
                    <a:noFill/>
                  </pic:spPr>
                </pic:pic>
              </a:graphicData>
            </a:graphic>
          </wp:inline>
        </w:drawing>
      </w:r>
    </w:p>
    <w:p w:rsidR="00116EC0" w:rsidRPr="00DE25DC" w:rsidRDefault="00116EC0" w:rsidP="00116EC0">
      <w:pPr>
        <w:spacing w:line="240" w:lineRule="auto"/>
        <w:rPr>
          <w:rFonts w:ascii="Times New Roman" w:hAnsi="Times New Roman" w:cs="Times New Roman"/>
          <w:b/>
          <w:sz w:val="24"/>
          <w:szCs w:val="24"/>
        </w:rPr>
      </w:pPr>
    </w:p>
    <w:p w:rsidR="00116EC0" w:rsidRPr="00DE25DC" w:rsidRDefault="00116EC0" w:rsidP="0077244F">
      <w:pPr>
        <w:spacing w:line="240" w:lineRule="auto"/>
        <w:jc w:val="both"/>
        <w:rPr>
          <w:rFonts w:ascii="Times New Roman" w:hAnsi="Times New Roman" w:cs="Times New Roman"/>
          <w:b/>
          <w:sz w:val="24"/>
          <w:szCs w:val="24"/>
        </w:rPr>
      </w:pPr>
      <w:proofErr w:type="gramStart"/>
      <w:r w:rsidRPr="00DE25DC">
        <w:rPr>
          <w:rFonts w:ascii="Times New Roman" w:hAnsi="Times New Roman" w:cs="Times New Roman"/>
          <w:b/>
          <w:sz w:val="24"/>
          <w:szCs w:val="24"/>
        </w:rPr>
        <w:t>Figure 16</w:t>
      </w:r>
      <w:r>
        <w:rPr>
          <w:rFonts w:ascii="Times New Roman" w:hAnsi="Times New Roman" w:cs="Times New Roman"/>
          <w:b/>
          <w:sz w:val="24"/>
          <w:szCs w:val="24"/>
        </w:rPr>
        <w:t>.</w:t>
      </w:r>
      <w:proofErr w:type="gramEnd"/>
      <w:r>
        <w:rPr>
          <w:rFonts w:ascii="Times New Roman" w:hAnsi="Times New Roman" w:cs="Times New Roman"/>
          <w:b/>
          <w:sz w:val="24"/>
          <w:szCs w:val="24"/>
        </w:rPr>
        <w:t xml:space="preserve">  </w:t>
      </w:r>
      <w:proofErr w:type="gramStart"/>
      <w:r w:rsidRPr="00DE25DC">
        <w:rPr>
          <w:rFonts w:ascii="Times New Roman" w:hAnsi="Times New Roman" w:cs="Times New Roman"/>
          <w:b/>
          <w:sz w:val="24"/>
          <w:szCs w:val="24"/>
        </w:rPr>
        <w:t xml:space="preserve">Temporal variation of </w:t>
      </w:r>
      <w:r w:rsidRPr="00DE25DC">
        <w:rPr>
          <w:rFonts w:ascii="Times New Roman" w:eastAsiaTheme="minorEastAsia" w:hAnsi="Times New Roman" w:cs="Times New Roman"/>
          <w:b/>
          <w:bCs/>
          <w:color w:val="000000" w:themeColor="text1" w:themeShade="F2"/>
          <w:kern w:val="24"/>
          <w:sz w:val="24"/>
          <w:szCs w:val="24"/>
        </w:rPr>
        <w:t xml:space="preserve">adjusted </w:t>
      </w:r>
      <w:r w:rsidRPr="00DE25DC">
        <w:rPr>
          <w:rFonts w:ascii="Times New Roman" w:hAnsi="Times New Roman" w:cs="Times New Roman"/>
          <w:b/>
          <w:sz w:val="24"/>
          <w:szCs w:val="24"/>
        </w:rPr>
        <w:t xml:space="preserve">water stress as a function of adjusted mean stem water </w:t>
      </w:r>
      <w:r w:rsidRPr="00DE25DC">
        <w:rPr>
          <w:rFonts w:ascii="Times New Roman" w:eastAsiaTheme="majorEastAsia" w:hAnsi="Times New Roman" w:cs="Times New Roman"/>
          <w:b/>
          <w:bCs/>
          <w:color w:val="000000" w:themeColor="text1"/>
          <w:kern w:val="24"/>
          <w:sz w:val="24"/>
          <w:szCs w:val="24"/>
        </w:rPr>
        <w:t>potential (</w:t>
      </w:r>
      <w:r w:rsidRPr="00DE25DC">
        <w:rPr>
          <w:rFonts w:ascii="Times New Roman" w:eastAsiaTheme="majorEastAsia" w:hAnsi="Times New Roman" w:cs="Times New Roman"/>
          <w:b/>
          <w:bCs/>
          <w:color w:val="000000" w:themeColor="text1"/>
          <w:kern w:val="24"/>
          <w:sz w:val="24"/>
          <w:szCs w:val="24"/>
          <w:lang w:val="el-GR"/>
        </w:rPr>
        <w:t>Ψ)</w:t>
      </w:r>
      <w:r w:rsidRPr="00DE25DC">
        <w:rPr>
          <w:rFonts w:ascii="Times New Roman" w:eastAsiaTheme="majorEastAsia" w:hAnsi="Times New Roman" w:cs="Times New Roman"/>
          <w:b/>
          <w:bCs/>
          <w:color w:val="000000" w:themeColor="text1"/>
          <w:kern w:val="24"/>
          <w:sz w:val="24"/>
          <w:szCs w:val="24"/>
        </w:rPr>
        <w:t xml:space="preserve"> as an indicator of water stress from August 2011- August 2012</w:t>
      </w:r>
      <w:r w:rsidRPr="00DE25DC">
        <w:rPr>
          <w:rFonts w:ascii="Times New Roman" w:hAnsi="Times New Roman" w:cs="Times New Roman"/>
          <w:b/>
          <w:sz w:val="24"/>
          <w:szCs w:val="24"/>
        </w:rPr>
        <w:t>.</w:t>
      </w:r>
      <w:proofErr w:type="gramEnd"/>
      <w:r w:rsidRPr="00DE25DC">
        <w:rPr>
          <w:rFonts w:ascii="Times New Roman" w:hAnsi="Times New Roman" w:cs="Times New Roman"/>
          <w:b/>
          <w:sz w:val="24"/>
          <w:szCs w:val="24"/>
        </w:rPr>
        <w:t xml:space="preserve">  </w:t>
      </w:r>
      <w:r w:rsidRPr="00DE25DC">
        <w:rPr>
          <w:rFonts w:ascii="Times New Roman" w:eastAsiaTheme="minorEastAsia" w:hAnsi="Times New Roman" w:cs="Times New Roman"/>
          <w:b/>
          <w:bCs/>
          <w:color w:val="000000" w:themeColor="text1"/>
          <w:kern w:val="24"/>
          <w:sz w:val="24"/>
          <w:szCs w:val="24"/>
        </w:rPr>
        <w:t xml:space="preserve">The more negative the </w:t>
      </w:r>
      <w:r w:rsidRPr="00DE25DC">
        <w:rPr>
          <w:rFonts w:ascii="Times New Roman" w:eastAsiaTheme="majorEastAsia" w:hAnsi="Times New Roman" w:cs="Times New Roman"/>
          <w:b/>
          <w:bCs/>
          <w:color w:val="000000" w:themeColor="text1"/>
          <w:kern w:val="24"/>
          <w:sz w:val="24"/>
          <w:szCs w:val="24"/>
        </w:rPr>
        <w:t>stem water potential (</w:t>
      </w:r>
      <w:r w:rsidRPr="00DE25DC">
        <w:rPr>
          <w:rFonts w:ascii="Times New Roman" w:eastAsiaTheme="majorEastAsia" w:hAnsi="Times New Roman" w:cs="Times New Roman"/>
          <w:b/>
          <w:bCs/>
          <w:color w:val="000000" w:themeColor="text1"/>
          <w:kern w:val="24"/>
          <w:sz w:val="24"/>
          <w:szCs w:val="24"/>
          <w:lang w:val="el-GR"/>
        </w:rPr>
        <w:t>Ψ)</w:t>
      </w:r>
      <w:r w:rsidRPr="00DE25DC">
        <w:rPr>
          <w:rFonts w:ascii="Times New Roman" w:eastAsiaTheme="majorEastAsia" w:hAnsi="Times New Roman" w:cs="Times New Roman"/>
          <w:b/>
          <w:bCs/>
          <w:color w:val="000000" w:themeColor="text1"/>
          <w:kern w:val="24"/>
          <w:sz w:val="24"/>
          <w:szCs w:val="24"/>
        </w:rPr>
        <w:t xml:space="preserve">, the more water stress is occurring in the tree.  </w:t>
      </w:r>
      <w:r w:rsidRPr="00DE25DC">
        <w:rPr>
          <w:rFonts w:ascii="Times New Roman" w:hAnsi="Times New Roman" w:cs="Times New Roman"/>
          <w:b/>
          <w:sz w:val="24"/>
          <w:szCs w:val="24"/>
        </w:rPr>
        <w:t xml:space="preserve">Mean stem water </w:t>
      </w:r>
      <w:r w:rsidRPr="00DE25DC">
        <w:rPr>
          <w:rFonts w:ascii="Times New Roman" w:eastAsiaTheme="majorEastAsia" w:hAnsi="Times New Roman" w:cs="Times New Roman"/>
          <w:b/>
          <w:bCs/>
          <w:color w:val="000000" w:themeColor="text1"/>
          <w:kern w:val="24"/>
          <w:sz w:val="24"/>
          <w:szCs w:val="24"/>
        </w:rPr>
        <w:t>potential (</w:t>
      </w:r>
      <w:r w:rsidRPr="00DE25DC">
        <w:rPr>
          <w:rFonts w:ascii="Times New Roman" w:eastAsiaTheme="majorEastAsia" w:hAnsi="Times New Roman" w:cs="Times New Roman"/>
          <w:b/>
          <w:bCs/>
          <w:color w:val="000000" w:themeColor="text1"/>
          <w:kern w:val="24"/>
          <w:sz w:val="24"/>
          <w:szCs w:val="24"/>
          <w:lang w:val="el-GR"/>
        </w:rPr>
        <w:t>Ψ)</w:t>
      </w:r>
      <w:r w:rsidRPr="00DE25DC">
        <w:rPr>
          <w:rFonts w:ascii="Times New Roman" w:eastAsiaTheme="majorEastAsia" w:hAnsi="Times New Roman" w:cs="Times New Roman"/>
          <w:b/>
          <w:bCs/>
          <w:color w:val="000000" w:themeColor="text1"/>
          <w:kern w:val="24"/>
          <w:sz w:val="24"/>
          <w:szCs w:val="24"/>
        </w:rPr>
        <w:t xml:space="preserve"> was significantly different between all infestation levels within each month (</w:t>
      </w:r>
      <w:r w:rsidRPr="00DE25DC">
        <w:rPr>
          <w:rFonts w:ascii="Times New Roman" w:eastAsiaTheme="minorEastAsia" w:hAnsi="Times New Roman" w:cs="Times New Roman"/>
          <w:b/>
          <w:bCs/>
          <w:color w:val="000000" w:themeColor="text1"/>
          <w:kern w:val="24"/>
          <w:sz w:val="24"/>
          <w:szCs w:val="24"/>
        </w:rPr>
        <w:t xml:space="preserve">Student-Newman-Keuls Test; </w:t>
      </w:r>
      <w:r w:rsidRPr="00DE25DC">
        <w:rPr>
          <w:rFonts w:ascii="Times New Roman" w:eastAsiaTheme="minorEastAsia" w:hAnsi="Times New Roman" w:cs="Times New Roman"/>
          <w:b/>
          <w:bCs/>
          <w:i/>
          <w:iCs/>
          <w:color w:val="000000" w:themeColor="text1"/>
          <w:kern w:val="24"/>
          <w:sz w:val="24"/>
          <w:szCs w:val="24"/>
        </w:rPr>
        <w:t xml:space="preserve">P </w:t>
      </w:r>
      <w:r w:rsidRPr="00DE25DC">
        <w:rPr>
          <w:rFonts w:ascii="Times New Roman" w:eastAsiaTheme="minorEastAsia" w:hAnsi="Times New Roman" w:cs="Times New Roman"/>
          <w:b/>
          <w:bCs/>
          <w:color w:val="000000" w:themeColor="text1"/>
          <w:kern w:val="24"/>
          <w:sz w:val="24"/>
          <w:szCs w:val="24"/>
        </w:rPr>
        <w:t>&lt; 0.05).</w:t>
      </w:r>
    </w:p>
    <w:p w:rsidR="00116EC0" w:rsidRPr="00DE25DC" w:rsidRDefault="00116EC0" w:rsidP="0077244F">
      <w:pPr>
        <w:spacing w:line="480" w:lineRule="auto"/>
        <w:jc w:val="both"/>
        <w:rPr>
          <w:rFonts w:ascii="Times New Roman" w:hAnsi="Times New Roman" w:cs="Times New Roman"/>
          <w:sz w:val="24"/>
          <w:szCs w:val="24"/>
        </w:rPr>
      </w:pPr>
    </w:p>
    <w:p w:rsidR="00116EC0" w:rsidRPr="00DE25DC" w:rsidRDefault="00116EC0" w:rsidP="00116EC0">
      <w:pPr>
        <w:spacing w:line="480" w:lineRule="auto"/>
        <w:rPr>
          <w:rFonts w:ascii="Times New Roman" w:hAnsi="Times New Roman" w:cs="Times New Roman"/>
          <w:sz w:val="24"/>
          <w:szCs w:val="24"/>
        </w:rPr>
      </w:pPr>
    </w:p>
    <w:p w:rsidR="00C0770A" w:rsidRDefault="00C0770A">
      <w:pPr>
        <w:spacing w:line="480" w:lineRule="auto"/>
        <w:ind w:firstLine="720"/>
        <w:jc w:val="both"/>
        <w:rPr>
          <w:rFonts w:ascii="Times New Roman" w:hAnsi="Times New Roman" w:cs="Times New Roman"/>
          <w:sz w:val="24"/>
          <w:szCs w:val="24"/>
        </w:rPr>
      </w:pPr>
    </w:p>
    <w:p w:rsidR="00C0770A" w:rsidRDefault="00C0770A">
      <w:pPr>
        <w:spacing w:line="480" w:lineRule="auto"/>
        <w:ind w:firstLine="720"/>
        <w:jc w:val="both"/>
        <w:rPr>
          <w:rFonts w:ascii="Times New Roman" w:hAnsi="Times New Roman" w:cs="Times New Roman"/>
          <w:sz w:val="24"/>
          <w:szCs w:val="24"/>
        </w:rPr>
      </w:pPr>
    </w:p>
    <w:p w:rsidR="00C0770A" w:rsidRDefault="00C0770A">
      <w:pPr>
        <w:spacing w:line="480" w:lineRule="auto"/>
        <w:ind w:firstLine="720"/>
        <w:jc w:val="both"/>
        <w:rPr>
          <w:rFonts w:ascii="Times New Roman" w:hAnsi="Times New Roman" w:cs="Times New Roman"/>
          <w:sz w:val="24"/>
          <w:szCs w:val="24"/>
        </w:rPr>
      </w:pPr>
    </w:p>
    <w:p w:rsidR="00C0770A" w:rsidRDefault="00C0770A">
      <w:pPr>
        <w:spacing w:line="480" w:lineRule="auto"/>
        <w:ind w:firstLine="720"/>
        <w:jc w:val="both"/>
        <w:rPr>
          <w:rFonts w:ascii="Times New Roman" w:hAnsi="Times New Roman" w:cs="Times New Roman"/>
          <w:sz w:val="24"/>
          <w:szCs w:val="24"/>
        </w:rPr>
      </w:pPr>
    </w:p>
    <w:p w:rsidR="00C0770A" w:rsidRDefault="00C0770A">
      <w:pPr>
        <w:spacing w:line="480" w:lineRule="auto"/>
        <w:ind w:firstLine="720"/>
        <w:jc w:val="both"/>
        <w:rPr>
          <w:rFonts w:ascii="Times New Roman" w:hAnsi="Times New Roman" w:cs="Times New Roman"/>
          <w:sz w:val="24"/>
          <w:szCs w:val="24"/>
        </w:rPr>
      </w:pPr>
    </w:p>
    <w:p w:rsidR="00C0770A" w:rsidRDefault="00C0770A">
      <w:pPr>
        <w:spacing w:line="480" w:lineRule="auto"/>
        <w:ind w:firstLine="720"/>
        <w:jc w:val="both"/>
        <w:rPr>
          <w:rFonts w:ascii="Times New Roman" w:hAnsi="Times New Roman" w:cs="Times New Roman"/>
          <w:sz w:val="24"/>
          <w:szCs w:val="24"/>
        </w:rPr>
      </w:pPr>
    </w:p>
    <w:p w:rsidR="00C0770A" w:rsidRDefault="00C0770A">
      <w:pPr>
        <w:spacing w:line="480" w:lineRule="auto"/>
        <w:ind w:firstLine="720"/>
        <w:jc w:val="both"/>
        <w:rPr>
          <w:rFonts w:ascii="Times New Roman" w:hAnsi="Times New Roman" w:cs="Times New Roman"/>
          <w:sz w:val="24"/>
          <w:szCs w:val="24"/>
        </w:rPr>
      </w:pPr>
    </w:p>
    <w:p w:rsidR="00116EC0" w:rsidRPr="00DE25DC" w:rsidRDefault="00116EC0" w:rsidP="007321CF">
      <w:pPr>
        <w:spacing w:line="480" w:lineRule="auto"/>
        <w:jc w:val="both"/>
        <w:rPr>
          <w:rFonts w:ascii="Times New Roman" w:hAnsi="Times New Roman" w:cs="Times New Roman"/>
          <w:color w:val="000000"/>
          <w:sz w:val="24"/>
          <w:szCs w:val="24"/>
        </w:rPr>
      </w:pPr>
      <w:proofErr w:type="gramStart"/>
      <w:r w:rsidRPr="00DE25DC">
        <w:rPr>
          <w:rFonts w:ascii="Times New Roman" w:hAnsi="Times New Roman" w:cs="Times New Roman"/>
          <w:sz w:val="24"/>
          <w:szCs w:val="24"/>
        </w:rPr>
        <w:lastRenderedPageBreak/>
        <w:t>the</w:t>
      </w:r>
      <w:proofErr w:type="gramEnd"/>
      <w:r w:rsidRPr="00DE25DC">
        <w:rPr>
          <w:rFonts w:ascii="Times New Roman" w:hAnsi="Times New Roman" w:cs="Times New Roman"/>
          <w:sz w:val="24"/>
          <w:szCs w:val="24"/>
        </w:rPr>
        <w:t xml:space="preserve"> root, however, interruptions in these forces can cause water stress in a tree resulting in detrimental effects to growth, photosynthesis, and transpiration.  Hemlock woolly adelgid infestations can influence water movement within eastern hemlocks by causing the formation of abnormal xylem structures, resulting in greater number of annual rings, increased amounts of ray tissue, and a reduction in the number of conducting pit pores and encrusted membranes (</w:t>
      </w:r>
      <w:r w:rsidRPr="00DE25DC">
        <w:rPr>
          <w:rFonts w:ascii="Times New Roman" w:hAnsi="Times New Roman" w:cs="Times New Roman"/>
          <w:color w:val="000000"/>
          <w:sz w:val="23"/>
          <w:szCs w:val="23"/>
        </w:rPr>
        <w:t>Timell 1986; Hollingsworth et al. 1991).</w:t>
      </w:r>
      <w:r w:rsidRPr="00DE25DC">
        <w:rPr>
          <w:rFonts w:ascii="Times New Roman" w:hAnsi="Times New Roman" w:cs="Times New Roman"/>
          <w:sz w:val="24"/>
          <w:szCs w:val="24"/>
        </w:rPr>
        <w:t xml:space="preserve"> These characteristics are conducive to limiting the movements of water within eastern hemlocks (Walker-Lane 2010), similar conclusions have been documented in Fraser fir, </w:t>
      </w:r>
      <w:r w:rsidRPr="00DE25DC">
        <w:rPr>
          <w:rFonts w:ascii="Times New Roman" w:hAnsi="Times New Roman" w:cs="Times New Roman"/>
          <w:i/>
          <w:sz w:val="24"/>
          <w:szCs w:val="24"/>
        </w:rPr>
        <w:t>Abies fraseri</w:t>
      </w:r>
      <w:r w:rsidRPr="00DE25DC">
        <w:rPr>
          <w:rFonts w:ascii="Times New Roman" w:hAnsi="Times New Roman" w:cs="Times New Roman"/>
          <w:sz w:val="24"/>
          <w:szCs w:val="24"/>
        </w:rPr>
        <w:t xml:space="preserve"> (Pursch) Poir (Pinales: Pinaceae), with balsam woolly adelgid, </w:t>
      </w:r>
      <w:r w:rsidRPr="00DE25DC">
        <w:rPr>
          <w:rFonts w:ascii="Times New Roman" w:hAnsi="Times New Roman" w:cs="Times New Roman"/>
          <w:i/>
          <w:sz w:val="24"/>
          <w:szCs w:val="24"/>
        </w:rPr>
        <w:t>Adelges piceae</w:t>
      </w:r>
      <w:r w:rsidRPr="00DE25DC">
        <w:rPr>
          <w:rFonts w:ascii="Times New Roman" w:hAnsi="Times New Roman" w:cs="Times New Roman"/>
          <w:sz w:val="24"/>
          <w:szCs w:val="24"/>
        </w:rPr>
        <w:t xml:space="preserve"> Ratzeburg (Hempitera: Adelgidae) (Balch 1964).</w:t>
      </w:r>
      <w:r w:rsidRPr="00DE25DC">
        <w:rPr>
          <w:rFonts w:ascii="Times New Roman" w:hAnsi="Times New Roman" w:cs="Times New Roman"/>
          <w:color w:val="000000"/>
          <w:sz w:val="23"/>
          <w:szCs w:val="23"/>
        </w:rPr>
        <w:t xml:space="preserve">  These attributes cause decreased water</w:t>
      </w:r>
      <w:r w:rsidRPr="00DE25DC">
        <w:rPr>
          <w:rFonts w:ascii="Times New Roman" w:hAnsi="Times New Roman" w:cs="Times New Roman"/>
          <w:sz w:val="24"/>
          <w:szCs w:val="24"/>
        </w:rPr>
        <w:t xml:space="preserve"> </w:t>
      </w:r>
      <w:r w:rsidRPr="00DE25DC">
        <w:rPr>
          <w:rFonts w:ascii="Times New Roman" w:hAnsi="Times New Roman" w:cs="Times New Roman"/>
          <w:color w:val="000000"/>
          <w:sz w:val="24"/>
          <w:szCs w:val="24"/>
        </w:rPr>
        <w:t xml:space="preserve">conduction within the tree resulting in increased susceptibility to environmental stress and external symptoms of water-stress. </w:t>
      </w:r>
    </w:p>
    <w:p w:rsidR="00116EC0" w:rsidRPr="00DE25DC" w:rsidRDefault="00116EC0" w:rsidP="00116EC0">
      <w:pPr>
        <w:spacing w:line="480" w:lineRule="auto"/>
        <w:ind w:firstLine="720"/>
        <w:jc w:val="both"/>
        <w:rPr>
          <w:rFonts w:ascii="Times New Roman" w:hAnsi="Times New Roman" w:cs="Times New Roman"/>
          <w:sz w:val="24"/>
          <w:szCs w:val="24"/>
        </w:rPr>
      </w:pPr>
      <w:r w:rsidRPr="00DE25DC">
        <w:rPr>
          <w:rFonts w:ascii="Times New Roman" w:hAnsi="Times New Roman" w:cs="Times New Roman"/>
          <w:color w:val="000000"/>
          <w:sz w:val="24"/>
          <w:szCs w:val="24"/>
        </w:rPr>
        <w:t xml:space="preserve">Integrating the relationship between hemlock woolly adelgid infestation levels and environmental factors may contribute to developing models to predict water stress in eastern hemlocks.  The prediction of water stress can help land managers and owners develop management strategies that can prioritize hemlock stands in areas where systemic insecticide treatments would be most beneficial.  </w:t>
      </w:r>
    </w:p>
    <w:p w:rsidR="00116EC0" w:rsidRPr="00DE25DC" w:rsidRDefault="00116EC0" w:rsidP="00116EC0">
      <w:pPr>
        <w:spacing w:line="480" w:lineRule="auto"/>
        <w:jc w:val="center"/>
        <w:rPr>
          <w:rFonts w:ascii="Times New Roman" w:hAnsi="Times New Roman" w:cs="Times New Roman"/>
          <w:b/>
          <w:sz w:val="28"/>
          <w:szCs w:val="28"/>
        </w:rPr>
      </w:pPr>
      <w:r w:rsidRPr="00DE25DC">
        <w:rPr>
          <w:rFonts w:ascii="Times New Roman" w:hAnsi="Times New Roman" w:cs="Times New Roman"/>
          <w:b/>
          <w:sz w:val="28"/>
          <w:szCs w:val="28"/>
        </w:rPr>
        <w:t>Conclusions</w:t>
      </w:r>
    </w:p>
    <w:p w:rsidR="00116EC0" w:rsidRPr="00DE25DC" w:rsidRDefault="00116EC0" w:rsidP="00116EC0">
      <w:pPr>
        <w:spacing w:after="0" w:line="480" w:lineRule="auto"/>
        <w:ind w:firstLine="709"/>
        <w:jc w:val="both"/>
        <w:rPr>
          <w:rFonts w:ascii="Times New Roman" w:hAnsi="Times New Roman" w:cs="Times New Roman"/>
          <w:sz w:val="24"/>
          <w:szCs w:val="24"/>
        </w:rPr>
      </w:pPr>
      <w:r w:rsidRPr="00DE25DC">
        <w:rPr>
          <w:rFonts w:ascii="Times New Roman" w:hAnsi="Times New Roman" w:cs="Times New Roman"/>
          <w:sz w:val="24"/>
          <w:szCs w:val="24"/>
        </w:rPr>
        <w:t xml:space="preserve">Because the initial emphasis is placed on the immediate control of exotic pests to suppress mortality in host trees, little attention has been given to the impact of water stress has on the health of the tree and its ability to withstand pest infestations.  The </w:t>
      </w:r>
      <w:r w:rsidRPr="00DE25DC">
        <w:rPr>
          <w:rFonts w:ascii="Times New Roman" w:hAnsi="Times New Roman" w:cs="Times New Roman"/>
          <w:sz w:val="24"/>
          <w:szCs w:val="24"/>
        </w:rPr>
        <w:lastRenderedPageBreak/>
        <w:t xml:space="preserve">results from this study indicate that as hemlock woolly adelgid infestations increase, water stress increases.  Eastern hemlock trees with hemlock woolly adelgid infestations greater than 75% had the highest water stress, tress with infestations between 25-75% had moderate water stress, and trees with &lt; 25% infestation had significantly lower water stress.  Temporal differences in water stress indicate that highest water stress in eastern hemlocks occurs in Environmental factors, such as, ambient air temperature, rainfall, relative humidity, soil temperature, and soil moisture, can vary between sites and have the potential to impact water-stress.  Knowledge of these effects can contribute to more effective chemical management strategies of hemlock woolly adelgid by understanding the implications these factors have in the movement of systemic insecticides within the tree as a result of high or relatively lower water stress.  </w:t>
      </w:r>
    </w:p>
    <w:p w:rsidR="00116EC0" w:rsidRDefault="00116EC0" w:rsidP="00BA75C3">
      <w:pPr>
        <w:tabs>
          <w:tab w:val="left" w:pos="8640"/>
        </w:tabs>
        <w:spacing w:after="0" w:line="240" w:lineRule="auto"/>
        <w:jc w:val="center"/>
        <w:rPr>
          <w:rFonts w:ascii="Times New Roman" w:hAnsi="Times New Roman" w:cs="Times New Roman"/>
          <w:sz w:val="24"/>
          <w:szCs w:val="24"/>
        </w:rPr>
      </w:pPr>
    </w:p>
    <w:p w:rsidR="00116EC0" w:rsidRDefault="00116EC0" w:rsidP="00BA75C3">
      <w:pPr>
        <w:tabs>
          <w:tab w:val="left" w:pos="8640"/>
        </w:tabs>
        <w:spacing w:after="0" w:line="240" w:lineRule="auto"/>
        <w:jc w:val="center"/>
        <w:rPr>
          <w:rFonts w:ascii="Times New Roman" w:hAnsi="Times New Roman" w:cs="Times New Roman"/>
          <w:sz w:val="24"/>
          <w:szCs w:val="24"/>
        </w:rPr>
      </w:pPr>
    </w:p>
    <w:p w:rsidR="00116EC0" w:rsidRDefault="00116EC0" w:rsidP="00BA75C3">
      <w:pPr>
        <w:tabs>
          <w:tab w:val="left" w:pos="8640"/>
        </w:tabs>
        <w:spacing w:after="0" w:line="240" w:lineRule="auto"/>
        <w:jc w:val="center"/>
        <w:rPr>
          <w:rFonts w:ascii="Times New Roman" w:hAnsi="Times New Roman" w:cs="Times New Roman"/>
          <w:sz w:val="24"/>
          <w:szCs w:val="24"/>
        </w:rPr>
      </w:pPr>
    </w:p>
    <w:p w:rsidR="00116EC0" w:rsidRDefault="00116EC0" w:rsidP="00BA75C3">
      <w:pPr>
        <w:tabs>
          <w:tab w:val="left" w:pos="8640"/>
        </w:tabs>
        <w:spacing w:after="0" w:line="240" w:lineRule="auto"/>
        <w:jc w:val="center"/>
        <w:rPr>
          <w:rFonts w:ascii="Times New Roman" w:hAnsi="Times New Roman" w:cs="Times New Roman"/>
          <w:sz w:val="24"/>
          <w:szCs w:val="24"/>
        </w:rPr>
      </w:pPr>
    </w:p>
    <w:p w:rsidR="00116EC0" w:rsidRDefault="00116EC0" w:rsidP="00BA75C3">
      <w:pPr>
        <w:tabs>
          <w:tab w:val="left" w:pos="8640"/>
        </w:tabs>
        <w:spacing w:after="0" w:line="240" w:lineRule="auto"/>
        <w:jc w:val="center"/>
        <w:rPr>
          <w:rFonts w:ascii="Times New Roman" w:hAnsi="Times New Roman" w:cs="Times New Roman"/>
          <w:sz w:val="24"/>
          <w:szCs w:val="24"/>
        </w:rPr>
      </w:pPr>
    </w:p>
    <w:p w:rsidR="00C0770A" w:rsidRDefault="00C0770A" w:rsidP="00BA75C3">
      <w:pPr>
        <w:tabs>
          <w:tab w:val="left" w:pos="8640"/>
        </w:tabs>
        <w:spacing w:after="0" w:line="240" w:lineRule="auto"/>
        <w:jc w:val="center"/>
        <w:rPr>
          <w:rFonts w:ascii="Times New Roman" w:hAnsi="Times New Roman" w:cs="Times New Roman"/>
          <w:sz w:val="24"/>
          <w:szCs w:val="24"/>
        </w:rPr>
      </w:pPr>
    </w:p>
    <w:p w:rsidR="00C0770A" w:rsidRDefault="00C0770A" w:rsidP="00BA75C3">
      <w:pPr>
        <w:tabs>
          <w:tab w:val="left" w:pos="8640"/>
        </w:tabs>
        <w:spacing w:after="0" w:line="240" w:lineRule="auto"/>
        <w:jc w:val="center"/>
        <w:rPr>
          <w:rFonts w:ascii="Times New Roman" w:hAnsi="Times New Roman" w:cs="Times New Roman"/>
          <w:sz w:val="24"/>
          <w:szCs w:val="24"/>
        </w:rPr>
      </w:pPr>
    </w:p>
    <w:p w:rsidR="00C0770A" w:rsidRDefault="00C0770A" w:rsidP="00BA75C3">
      <w:pPr>
        <w:tabs>
          <w:tab w:val="left" w:pos="8640"/>
        </w:tabs>
        <w:spacing w:after="0" w:line="240" w:lineRule="auto"/>
        <w:jc w:val="center"/>
        <w:rPr>
          <w:rFonts w:ascii="Times New Roman" w:hAnsi="Times New Roman" w:cs="Times New Roman"/>
          <w:sz w:val="24"/>
          <w:szCs w:val="24"/>
        </w:rPr>
      </w:pPr>
    </w:p>
    <w:p w:rsidR="00C0770A" w:rsidRDefault="00C0770A" w:rsidP="00BA75C3">
      <w:pPr>
        <w:tabs>
          <w:tab w:val="left" w:pos="8640"/>
        </w:tabs>
        <w:spacing w:after="0" w:line="240" w:lineRule="auto"/>
        <w:jc w:val="center"/>
        <w:rPr>
          <w:rFonts w:ascii="Times New Roman" w:hAnsi="Times New Roman" w:cs="Times New Roman"/>
          <w:sz w:val="24"/>
          <w:szCs w:val="24"/>
        </w:rPr>
      </w:pPr>
    </w:p>
    <w:p w:rsidR="00C0770A" w:rsidRDefault="00C0770A" w:rsidP="00BA75C3">
      <w:pPr>
        <w:tabs>
          <w:tab w:val="left" w:pos="8640"/>
        </w:tabs>
        <w:spacing w:after="0" w:line="240" w:lineRule="auto"/>
        <w:jc w:val="center"/>
        <w:rPr>
          <w:rFonts w:ascii="Times New Roman" w:hAnsi="Times New Roman" w:cs="Times New Roman"/>
          <w:sz w:val="24"/>
          <w:szCs w:val="24"/>
        </w:rPr>
      </w:pPr>
    </w:p>
    <w:p w:rsidR="00C0770A" w:rsidRDefault="00C0770A" w:rsidP="00BA75C3">
      <w:pPr>
        <w:tabs>
          <w:tab w:val="left" w:pos="8640"/>
        </w:tabs>
        <w:spacing w:after="0" w:line="240" w:lineRule="auto"/>
        <w:jc w:val="center"/>
        <w:rPr>
          <w:rFonts w:ascii="Times New Roman" w:hAnsi="Times New Roman" w:cs="Times New Roman"/>
          <w:sz w:val="24"/>
          <w:szCs w:val="24"/>
        </w:rPr>
      </w:pPr>
    </w:p>
    <w:p w:rsidR="00C0770A" w:rsidRDefault="00C0770A" w:rsidP="00BA75C3">
      <w:pPr>
        <w:tabs>
          <w:tab w:val="left" w:pos="8640"/>
        </w:tabs>
        <w:spacing w:after="0" w:line="240" w:lineRule="auto"/>
        <w:jc w:val="center"/>
        <w:rPr>
          <w:rFonts w:ascii="Times New Roman" w:hAnsi="Times New Roman" w:cs="Times New Roman"/>
          <w:sz w:val="24"/>
          <w:szCs w:val="24"/>
        </w:rPr>
      </w:pPr>
    </w:p>
    <w:p w:rsidR="00C0770A" w:rsidRDefault="00C0770A" w:rsidP="00BA75C3">
      <w:pPr>
        <w:tabs>
          <w:tab w:val="left" w:pos="8640"/>
        </w:tabs>
        <w:spacing w:after="0" w:line="240" w:lineRule="auto"/>
        <w:jc w:val="center"/>
        <w:rPr>
          <w:rFonts w:ascii="Times New Roman" w:hAnsi="Times New Roman" w:cs="Times New Roman"/>
          <w:sz w:val="24"/>
          <w:szCs w:val="24"/>
        </w:rPr>
      </w:pPr>
    </w:p>
    <w:p w:rsidR="00C0770A" w:rsidRDefault="00C0770A" w:rsidP="00BA75C3">
      <w:pPr>
        <w:tabs>
          <w:tab w:val="left" w:pos="8640"/>
        </w:tabs>
        <w:spacing w:after="0" w:line="240" w:lineRule="auto"/>
        <w:jc w:val="center"/>
        <w:rPr>
          <w:rFonts w:ascii="Times New Roman" w:hAnsi="Times New Roman" w:cs="Times New Roman"/>
          <w:sz w:val="24"/>
          <w:szCs w:val="24"/>
        </w:rPr>
      </w:pPr>
    </w:p>
    <w:p w:rsidR="00C0770A" w:rsidRDefault="00C0770A" w:rsidP="00BA75C3">
      <w:pPr>
        <w:tabs>
          <w:tab w:val="left" w:pos="8640"/>
        </w:tabs>
        <w:spacing w:after="0" w:line="240" w:lineRule="auto"/>
        <w:jc w:val="center"/>
        <w:rPr>
          <w:rFonts w:ascii="Times New Roman" w:hAnsi="Times New Roman" w:cs="Times New Roman"/>
          <w:sz w:val="24"/>
          <w:szCs w:val="24"/>
        </w:rPr>
      </w:pPr>
    </w:p>
    <w:p w:rsidR="00C0770A" w:rsidRDefault="00C0770A" w:rsidP="00BA75C3">
      <w:pPr>
        <w:tabs>
          <w:tab w:val="left" w:pos="8640"/>
        </w:tabs>
        <w:spacing w:after="0" w:line="240" w:lineRule="auto"/>
        <w:jc w:val="center"/>
        <w:rPr>
          <w:rFonts w:ascii="Times New Roman" w:hAnsi="Times New Roman" w:cs="Times New Roman"/>
          <w:sz w:val="24"/>
          <w:szCs w:val="24"/>
        </w:rPr>
      </w:pPr>
    </w:p>
    <w:p w:rsidR="00C0770A" w:rsidRDefault="00C0770A" w:rsidP="00BA75C3">
      <w:pPr>
        <w:tabs>
          <w:tab w:val="left" w:pos="8640"/>
        </w:tabs>
        <w:spacing w:after="0" w:line="240" w:lineRule="auto"/>
        <w:jc w:val="center"/>
        <w:rPr>
          <w:rFonts w:ascii="Times New Roman" w:hAnsi="Times New Roman" w:cs="Times New Roman"/>
          <w:sz w:val="24"/>
          <w:szCs w:val="24"/>
        </w:rPr>
      </w:pPr>
    </w:p>
    <w:p w:rsidR="00C0770A" w:rsidRDefault="00C0770A" w:rsidP="00BA75C3">
      <w:pPr>
        <w:tabs>
          <w:tab w:val="left" w:pos="8640"/>
        </w:tabs>
        <w:spacing w:after="0" w:line="240" w:lineRule="auto"/>
        <w:jc w:val="center"/>
        <w:rPr>
          <w:rFonts w:ascii="Times New Roman" w:hAnsi="Times New Roman" w:cs="Times New Roman"/>
          <w:sz w:val="24"/>
          <w:szCs w:val="24"/>
        </w:rPr>
      </w:pPr>
    </w:p>
    <w:p w:rsidR="00C0770A" w:rsidRDefault="00C0770A" w:rsidP="00BA75C3">
      <w:pPr>
        <w:tabs>
          <w:tab w:val="left" w:pos="8640"/>
        </w:tabs>
        <w:spacing w:after="0" w:line="240" w:lineRule="auto"/>
        <w:jc w:val="center"/>
        <w:rPr>
          <w:rFonts w:ascii="Times New Roman" w:hAnsi="Times New Roman" w:cs="Times New Roman"/>
          <w:sz w:val="24"/>
          <w:szCs w:val="24"/>
        </w:rPr>
      </w:pPr>
    </w:p>
    <w:p w:rsidR="00407F9B" w:rsidRDefault="00407F9B">
      <w:pPr>
        <w:pStyle w:val="NoSpacing"/>
        <w:jc w:val="center"/>
        <w:rPr>
          <w:rFonts w:ascii="Times New Roman" w:hAnsi="Times New Roman" w:cs="Times New Roman"/>
          <w:b/>
          <w:sz w:val="24"/>
          <w:szCs w:val="24"/>
        </w:rPr>
      </w:pPr>
    </w:p>
    <w:p w:rsidR="002E6F44" w:rsidRDefault="002E6F44">
      <w:pPr>
        <w:tabs>
          <w:tab w:val="left" w:pos="8640"/>
        </w:tabs>
        <w:spacing w:after="0" w:line="240" w:lineRule="auto"/>
        <w:jc w:val="center"/>
        <w:rPr>
          <w:rFonts w:ascii="Times New Roman" w:eastAsia="Times New Roman" w:hAnsi="Times New Roman" w:cs="Times New Roman"/>
          <w:b/>
          <w:sz w:val="28"/>
          <w:szCs w:val="28"/>
        </w:rPr>
      </w:pPr>
      <w:proofErr w:type="gramStart"/>
      <w:r>
        <w:rPr>
          <w:rFonts w:ascii="Times New Roman" w:hAnsi="Times New Roman" w:cs="Times New Roman"/>
          <w:b/>
          <w:sz w:val="28"/>
          <w:szCs w:val="28"/>
        </w:rPr>
        <w:lastRenderedPageBreak/>
        <w:t>CHAPTER VI.</w:t>
      </w:r>
      <w:proofErr w:type="gramEnd"/>
      <w:r>
        <w:rPr>
          <w:b/>
          <w:sz w:val="28"/>
          <w:szCs w:val="28"/>
        </w:rPr>
        <w:t xml:space="preserve">  </w:t>
      </w:r>
      <w:r>
        <w:rPr>
          <w:rFonts w:ascii="Times New Roman" w:eastAsia="Times New Roman" w:hAnsi="Times New Roman" w:cs="Times New Roman"/>
          <w:b/>
          <w:sz w:val="28"/>
          <w:szCs w:val="28"/>
        </w:rPr>
        <w:t>EVALUATION OF NEAR-INFRARED SPECTROSCOPY FOR PREDICTING IMIDACLOPRID CONCENTRATION IN EASTERN HEMLOCK NEEDLES</w:t>
      </w:r>
    </w:p>
    <w:p w:rsidR="002E6F44" w:rsidRDefault="002E6F44">
      <w:pPr>
        <w:tabs>
          <w:tab w:val="left" w:pos="8640"/>
        </w:tabs>
        <w:spacing w:after="0" w:line="240" w:lineRule="auto"/>
        <w:jc w:val="center"/>
        <w:rPr>
          <w:rFonts w:ascii="Times New Roman" w:hAnsi="Times New Roman" w:cs="Times New Roman"/>
          <w:b/>
          <w:sz w:val="28"/>
          <w:szCs w:val="28"/>
        </w:rPr>
      </w:pPr>
    </w:p>
    <w:p w:rsidR="002E6F44" w:rsidRDefault="002E6F44" w:rsidP="002E6F44">
      <w:pPr>
        <w:spacing w:line="480" w:lineRule="auto"/>
        <w:jc w:val="center"/>
        <w:rPr>
          <w:rFonts w:ascii="Times New Roman" w:hAnsi="Times New Roman" w:cs="Times New Roman"/>
          <w:b/>
          <w:sz w:val="28"/>
          <w:szCs w:val="28"/>
        </w:rPr>
      </w:pPr>
      <w:r>
        <w:rPr>
          <w:rFonts w:ascii="Times New Roman" w:hAnsi="Times New Roman" w:cs="Times New Roman"/>
          <w:b/>
          <w:sz w:val="28"/>
          <w:szCs w:val="28"/>
        </w:rPr>
        <w:t>Introduction</w:t>
      </w:r>
    </w:p>
    <w:p w:rsidR="002E6F44" w:rsidRDefault="002E6F44" w:rsidP="002E6F4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establishment of hemlock woolly adelgid, </w:t>
      </w:r>
      <w:r>
        <w:rPr>
          <w:rFonts w:ascii="Times New Roman" w:hAnsi="Times New Roman" w:cs="Times New Roman"/>
          <w:i/>
          <w:sz w:val="24"/>
          <w:szCs w:val="24"/>
        </w:rPr>
        <w:t>Adelges tsugae</w:t>
      </w:r>
      <w:r>
        <w:rPr>
          <w:rFonts w:ascii="Times New Roman" w:hAnsi="Times New Roman" w:cs="Times New Roman"/>
          <w:sz w:val="24"/>
          <w:szCs w:val="24"/>
        </w:rPr>
        <w:t xml:space="preserve"> Annand (Hemiptera: Adelgidae), in the eastern United States has resulted in extensive mortality of eastern hemlocks, </w:t>
      </w:r>
      <w:r>
        <w:rPr>
          <w:rFonts w:ascii="Times New Roman" w:hAnsi="Times New Roman" w:cs="Times New Roman"/>
          <w:i/>
          <w:sz w:val="24"/>
          <w:szCs w:val="24"/>
        </w:rPr>
        <w:t>Tsuga canadensis</w:t>
      </w:r>
      <w:r>
        <w:rPr>
          <w:rFonts w:ascii="Times New Roman" w:hAnsi="Times New Roman" w:cs="Times New Roman"/>
          <w:sz w:val="24"/>
          <w:szCs w:val="24"/>
        </w:rPr>
        <w:t xml:space="preserve"> (L.) </w:t>
      </w:r>
      <w:proofErr w:type="gramStart"/>
      <w:r>
        <w:rPr>
          <w:rFonts w:ascii="Times New Roman" w:eastAsia="Calibri" w:hAnsi="Times New Roman" w:cs="Times New Roman"/>
          <w:sz w:val="24"/>
          <w:szCs w:val="24"/>
        </w:rPr>
        <w:t>Carrière</w:t>
      </w:r>
      <w:r>
        <w:rPr>
          <w:rFonts w:ascii="Times New Roman" w:hAnsi="Times New Roman" w:cs="Times New Roman"/>
          <w:sz w:val="24"/>
          <w:szCs w:val="24"/>
        </w:rPr>
        <w:t>.</w:t>
      </w:r>
      <w:proofErr w:type="gramEnd"/>
      <w:r>
        <w:rPr>
          <w:rFonts w:ascii="Times New Roman" w:hAnsi="Times New Roman" w:cs="Times New Roman"/>
          <w:sz w:val="24"/>
          <w:szCs w:val="24"/>
        </w:rPr>
        <w:t xml:space="preserve"> Imidacloprid is the primary insecticide used to control and suppress insect pest populations. By monitoring imidacloprid concentrations in eastern hemlock needle tissue is important to determine optimal re-treatment times and to assess the efficacy of a treatment.  </w:t>
      </w:r>
      <w:r>
        <w:rPr>
          <w:rFonts w:ascii="Times New Roman" w:eastAsia="Times New Roman" w:hAnsi="Times New Roman" w:cs="Times New Roman"/>
          <w:sz w:val="24"/>
          <w:szCs w:val="24"/>
        </w:rPr>
        <w:t xml:space="preserve">Imidacloprid has been reported to persist in the tree canopy (Cook 2008; Cowles et. al. 2006; Dilling 2007; Dilling et al. 2010; Tattar et. al. 1998; Turcott 2007) in concentrations correlated with effective control of hemlock woolly adelgid for several years (Cowles et al. 2006; Cook 2008; Dilling 2007; Dilling </w:t>
      </w:r>
      <w:proofErr w:type="gramStart"/>
      <w:r>
        <w:rPr>
          <w:rFonts w:ascii="Times New Roman" w:eastAsia="Times New Roman" w:hAnsi="Times New Roman" w:cs="Times New Roman"/>
          <w:sz w:val="24"/>
          <w:szCs w:val="24"/>
        </w:rPr>
        <w:t>et</w:t>
      </w:r>
      <w:proofErr w:type="gramEnd"/>
      <w:r>
        <w:rPr>
          <w:rFonts w:ascii="Times New Roman" w:eastAsia="Times New Roman" w:hAnsi="Times New Roman" w:cs="Times New Roman"/>
          <w:sz w:val="24"/>
          <w:szCs w:val="24"/>
        </w:rPr>
        <w:t xml:space="preserve"> al.2010).  </w:t>
      </w:r>
      <w:r>
        <w:rPr>
          <w:rFonts w:ascii="Times New Roman" w:hAnsi="Times New Roman" w:cs="Times New Roman"/>
          <w:sz w:val="24"/>
          <w:szCs w:val="24"/>
        </w:rPr>
        <w:t>Monitoring imidacloprid concentrations in targeted trees, re-retreatment may be prolonged and financial cost may be significantly reduced. However, qualitative and quantitative measurements of imidacloprid in eastern hemlock matrices have primarily been measured using wet chemistry techniques, such as high pressure liquid chromatography coupled with mass spectrometry, competitive enzyme-linked immunosorbent assay (ELISA), and flow injection analysis. These techniques are limited to laboratories and are cost and labor intensive.</w:t>
      </w:r>
    </w:p>
    <w:p w:rsidR="002E6F44" w:rsidRDefault="002E6F44" w:rsidP="002E6F4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Near-infrared spectroscopy (NIR) has been used to detect pesticides in a variety of matrices, such as water, soil, and plant tissues (Vissar 1993). The use of NIR has many </w:t>
      </w:r>
      <w:r>
        <w:rPr>
          <w:rFonts w:ascii="Times New Roman" w:hAnsi="Times New Roman" w:cs="Times New Roman"/>
          <w:sz w:val="24"/>
          <w:szCs w:val="24"/>
        </w:rPr>
        <w:lastRenderedPageBreak/>
        <w:t xml:space="preserve">advantages. Samples can be measured directly without dilution and with little sample preparation.  Spectroscopic methods are ideal since the sample is measured directly and is retained; thus, there is no tedious sample preparation, like extraction and clean-up procedures, reducing the use of toxic solvents. NIR spectrometers can analyze the sample and provide a result in seconds thereby providing instant answers while increasing sample throughput. Since NIR methods significantly reduce sample preparation the amount of sampling error is reduced thereby improving the accuracy and reproducibility of the measurement. Furthermore, since the sample is not destroyed during the analysis the measurement can be repeated. Once the instrument is calibrated the day to day analysis is a simple task and does not require learning elaborate procedures. In comparison to other chemistry techniques, NIR has an inverse relationship with respect to sample quantity and cost.  The major cost for NIR is incurred in initial implementation of the method, so as the number of samples increase the cost per analysis is decreased. While wet chemistry techniques are restricted to laboratories, NIR spectrometers are portable and can be taken into the field, where the user can acquire instant feedback.  NIR has been used effectively to predict early stages of eastern hemlock decline before visual symptoms become apparent (Pontius et al. 2005).  However, it is unknown if this technology can be used for predicting imidacloprid concentrations in eastern hemlock needle tissue.  </w:t>
      </w:r>
    </w:p>
    <w:p w:rsidR="002E6F44" w:rsidRDefault="002E6F44" w:rsidP="002E6F4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goal of this study was to examine the relationship between NIR spectra and imidacloprid concentrations determined by high pressure liquid chromatography coupled with tandem mass spectrometry by (1) determining which wavelengths were most </w:t>
      </w:r>
      <w:r>
        <w:rPr>
          <w:rFonts w:ascii="Times New Roman" w:hAnsi="Times New Roman" w:cs="Times New Roman"/>
          <w:sz w:val="24"/>
          <w:szCs w:val="24"/>
        </w:rPr>
        <w:lastRenderedPageBreak/>
        <w:t>strongly correlated with imidacloprid concentration using PLS regression, (2) use this information to develop a simple linear equation to predict imidacloprid concentration using these wavelengths independently, and (3)  compare the predictive capabilities of the simple linear equation to a partial least squares regression (PLS) based full and partial spectrum NIR.</w:t>
      </w:r>
    </w:p>
    <w:p w:rsidR="002E6F44" w:rsidRDefault="002E6F44" w:rsidP="002E6F44">
      <w:pPr>
        <w:spacing w:line="480" w:lineRule="auto"/>
        <w:jc w:val="center"/>
        <w:rPr>
          <w:rFonts w:ascii="Times New Roman" w:hAnsi="Times New Roman" w:cs="Times New Roman"/>
          <w:b/>
          <w:sz w:val="28"/>
          <w:szCs w:val="28"/>
        </w:rPr>
      </w:pPr>
    </w:p>
    <w:p w:rsidR="002E6F44" w:rsidRDefault="002E6F44" w:rsidP="002E6F44">
      <w:pPr>
        <w:spacing w:line="480" w:lineRule="auto"/>
        <w:jc w:val="center"/>
        <w:rPr>
          <w:rFonts w:ascii="Times New Roman" w:hAnsi="Times New Roman" w:cs="Times New Roman"/>
          <w:b/>
          <w:sz w:val="28"/>
          <w:szCs w:val="28"/>
        </w:rPr>
      </w:pPr>
      <w:r>
        <w:rPr>
          <w:rFonts w:ascii="Times New Roman" w:hAnsi="Times New Roman" w:cs="Times New Roman"/>
          <w:b/>
          <w:sz w:val="28"/>
          <w:szCs w:val="28"/>
        </w:rPr>
        <w:t>Materials and Methods</w:t>
      </w:r>
    </w:p>
    <w:p w:rsidR="002E6F44" w:rsidRDefault="002E6F44" w:rsidP="002E6F44">
      <w:pPr>
        <w:tabs>
          <w:tab w:val="left" w:pos="2160"/>
        </w:tabs>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Study Site-Experimental Design</w:t>
      </w:r>
    </w:p>
    <w:p w:rsidR="002E6F44" w:rsidRDefault="002E6F44" w:rsidP="002E6F44">
      <w:pPr>
        <w:tabs>
          <w:tab w:val="left" w:pos="2160"/>
        </w:tabs>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Eastern hemlocks (n = 60) with moderate adelgid populations were selected at Indian Boundary in Cherokee National Forest in May 2008.  The test site was arranged in a complete randomized block design complete randomized block design. Each tree was divided into three strata (lower, middle, and top) or sections with each strata representing ca. one-third of the tree (this constitutes the first split in the experimental design) and samples taken from each strata.  Each tree was marked with a numbered identification metal tag.  All trees represented approximately similar heights (12 -15 m) and diameters at breast height (DBH) (23.5 – 29.5 cm). Tree height was limited to a maximum of 15 m to be able to reach the top strata for branch collection. </w:t>
      </w:r>
    </w:p>
    <w:p w:rsidR="002E6F44" w:rsidRDefault="002E6F44" w:rsidP="002E6F44">
      <w:pPr>
        <w:tabs>
          <w:tab w:val="left" w:pos="2160"/>
        </w:tabs>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Insecticide Application</w:t>
      </w:r>
    </w:p>
    <w:p w:rsidR="002E6F44" w:rsidRDefault="002E6F44" w:rsidP="002E6F44">
      <w:pPr>
        <w:tabs>
          <w:tab w:val="left" w:pos="2160"/>
        </w:tabs>
        <w:spacing w:line="480" w:lineRule="auto"/>
        <w:jc w:val="both"/>
        <w:rPr>
          <w:rFonts w:ascii="Times New Roman" w:eastAsia="Calibri" w:hAnsi="Times New Roman" w:cs="Times New Roman"/>
          <w:b/>
          <w:sz w:val="24"/>
          <w:szCs w:val="24"/>
        </w:rPr>
      </w:pPr>
      <w:r>
        <w:rPr>
          <w:rFonts w:ascii="Times New Roman" w:eastAsia="Times New Roman" w:hAnsi="Times New Roman" w:cs="Times New Roman"/>
          <w:sz w:val="24"/>
          <w:szCs w:val="24"/>
        </w:rPr>
        <w:t xml:space="preserve">          CoreTect</w:t>
      </w:r>
      <w:r>
        <w:rPr>
          <w:rFonts w:ascii="Times New Roman" w:eastAsia="Times New Roman" w:hAnsi="Times New Roman" w:cs="Times New Roman"/>
          <w:sz w:val="24"/>
          <w:szCs w:val="24"/>
          <w:vertAlign w:val="superscript"/>
        </w:rPr>
        <w:t>®</w:t>
      </w:r>
      <w:r>
        <w:rPr>
          <w:rFonts w:ascii="Times New Roman" w:eastAsia="Times New Roman" w:hAnsi="Times New Roman" w:cs="Times New Roman"/>
          <w:sz w:val="24"/>
          <w:szCs w:val="24"/>
        </w:rPr>
        <w:t xml:space="preserve"> pellets were applied to the soil as specified by the label. The application rate was 1 g AI / 2.5 DBH, applied as 2 tablets per cm DBH.  This treatment was </w:t>
      </w:r>
      <w:r>
        <w:rPr>
          <w:rFonts w:ascii="Times New Roman" w:eastAsia="Times New Roman" w:hAnsi="Times New Roman" w:cs="Times New Roman"/>
          <w:sz w:val="24"/>
          <w:szCs w:val="24"/>
        </w:rPr>
        <w:lastRenderedPageBreak/>
        <w:t>compared to soil injections made using the Kioritz</w:t>
      </w:r>
      <w:r>
        <w:rPr>
          <w:rFonts w:ascii="Times New Roman" w:eastAsia="Times New Roman" w:hAnsi="Times New Roman" w:cs="Times New Roman"/>
          <w:sz w:val="24"/>
          <w:szCs w:val="24"/>
          <w:vertAlign w:val="superscript"/>
        </w:rPr>
        <w:t>®</w:t>
      </w:r>
      <w:r>
        <w:rPr>
          <w:rFonts w:ascii="Times New Roman" w:eastAsia="Times New Roman" w:hAnsi="Times New Roman" w:cs="Times New Roman"/>
          <w:sz w:val="24"/>
          <w:szCs w:val="24"/>
        </w:rPr>
        <w:t xml:space="preserve"> soil injector Kioritz Corp. Tokyo, Japan).  Merit </w:t>
      </w:r>
      <w:r>
        <w:rPr>
          <w:rFonts w:ascii="Times New Roman" w:eastAsia="Times New Roman" w:hAnsi="Times New Roman" w:cs="Times New Roman"/>
          <w:sz w:val="24"/>
          <w:szCs w:val="24"/>
          <w:vertAlign w:val="superscript"/>
        </w:rPr>
        <w:t>®</w:t>
      </w:r>
      <w:r>
        <w:rPr>
          <w:rFonts w:ascii="Times New Roman" w:eastAsia="Times New Roman" w:hAnsi="Times New Roman" w:cs="Times New Roman"/>
          <w:sz w:val="24"/>
          <w:szCs w:val="24"/>
        </w:rPr>
        <w:t xml:space="preserve"> 75 WP insecticide (Bayer, Kansas City, MO) was diluted to 1 g AI / 2.5 DBH in 60 mL of water. Soil injections were made using the basal system in which injections were made within 45 cm of the base of the trunk and were spaced evenly around the tree at a depth of 7 cm below the soil surface with individual injections delivering 30 mL of insecticide based on label.</w:t>
      </w:r>
    </w:p>
    <w:p w:rsidR="002E6F44" w:rsidRDefault="002E6F44" w:rsidP="002E6F44">
      <w:pPr>
        <w:tabs>
          <w:tab w:val="left" w:pos="2160"/>
        </w:tabs>
        <w:spacing w:line="48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Branch Sampling</w:t>
      </w:r>
    </w:p>
    <w:p w:rsidR="002E6F44" w:rsidRDefault="002E6F44" w:rsidP="002E6F44">
      <w:pPr>
        <w:tabs>
          <w:tab w:val="left" w:pos="2160"/>
        </w:tabs>
        <w:spacing w:line="480" w:lineRule="auto"/>
        <w:jc w:val="both"/>
        <w:rPr>
          <w:rFonts w:ascii="Times New Roman" w:eastAsia="Times New Roman" w:hAnsi="Times New Roman" w:cs="Times New Roman"/>
          <w:sz w:val="24"/>
          <w:szCs w:val="24"/>
        </w:rPr>
      </w:pPr>
      <w:r>
        <w:rPr>
          <w:rFonts w:ascii="Times New Roman" w:eastAsia="Calibri" w:hAnsi="Times New Roman" w:cs="Times New Roman"/>
          <w:b/>
          <w:sz w:val="24"/>
          <w:szCs w:val="24"/>
        </w:rPr>
        <w:t xml:space="preserve">          </w:t>
      </w:r>
      <w:r>
        <w:rPr>
          <w:rFonts w:ascii="Times New Roman" w:eastAsia="Times New Roman" w:hAnsi="Times New Roman" w:cs="Times New Roman"/>
          <w:sz w:val="24"/>
          <w:szCs w:val="24"/>
        </w:rPr>
        <w:t>Branch samples were taken quarterly for four years (2008-2012).  Four, 24 cm branch clippings were taken at each stratum (lower, middle, top) using a 10 m pole pruner.  Branches were immediately placed in plastic bags, packed in ice, transported to the laboratory, and stored in a freezer at -20</w:t>
      </w:r>
      <w:r>
        <w:sym w:font="Symbol" w:char="F0B0"/>
      </w:r>
      <w:r>
        <w:rPr>
          <w:rFonts w:ascii="Times New Roman" w:eastAsia="Times New Roman" w:hAnsi="Times New Roman" w:cs="Times New Roman"/>
          <w:sz w:val="24"/>
          <w:szCs w:val="24"/>
        </w:rPr>
        <w:t xml:space="preserve">C until sap extraction from branches was performed. </w:t>
      </w:r>
    </w:p>
    <w:p w:rsidR="002E6F44" w:rsidRDefault="002E6F44" w:rsidP="002E6F44">
      <w:pPr>
        <w:tabs>
          <w:tab w:val="left" w:pos="2160"/>
        </w:tabs>
        <w:spacing w:line="480" w:lineRule="auto"/>
        <w:jc w:val="both"/>
        <w:rPr>
          <w:rFonts w:ascii="Times New Roman" w:hAnsi="Times New Roman" w:cs="Times New Roman"/>
          <w:b/>
          <w:sz w:val="24"/>
          <w:szCs w:val="24"/>
        </w:rPr>
      </w:pPr>
      <w:r>
        <w:rPr>
          <w:rFonts w:ascii="Times New Roman" w:hAnsi="Times New Roman" w:cs="Times New Roman"/>
          <w:b/>
          <w:sz w:val="24"/>
          <w:szCs w:val="24"/>
        </w:rPr>
        <w:t>Spectral Data Collection</w:t>
      </w:r>
    </w:p>
    <w:p w:rsidR="002E6F44" w:rsidRPr="00D24B2B" w:rsidRDefault="002E6F44" w:rsidP="002E6F44">
      <w:pPr>
        <w:tabs>
          <w:tab w:val="left" w:pos="2160"/>
        </w:tabs>
        <w:spacing w:line="480" w:lineRule="auto"/>
        <w:jc w:val="both"/>
        <w:rPr>
          <w:rFonts w:ascii="Times New Roman" w:eastAsia="Times New Roman" w:hAnsi="Times New Roman" w:cs="Times New Roman"/>
          <w:color w:val="000000"/>
          <w:sz w:val="24"/>
          <w:szCs w:val="24"/>
        </w:rPr>
      </w:pPr>
      <w:r>
        <w:rPr>
          <w:rFonts w:ascii="Times New Roman" w:hAnsi="Times New Roman" w:cs="Times New Roman"/>
          <w:b/>
          <w:sz w:val="24"/>
          <w:szCs w:val="24"/>
        </w:rPr>
        <w:t xml:space="preserve">          </w:t>
      </w:r>
      <w:r>
        <w:rPr>
          <w:rFonts w:ascii="Times New Roman" w:eastAsia="Times New Roman" w:hAnsi="Times New Roman" w:cs="Times New Roman"/>
          <w:color w:val="000000"/>
          <w:sz w:val="24"/>
          <w:szCs w:val="24"/>
        </w:rPr>
        <w:t xml:space="preserve">To assess the use of NIR to determine concentration ranges, eight needles were randomly selected from each branch and scanned (needles with sedentary insects were excluded as they interfere with the analysis). A background reference scan was made prior to scanning each set of eight needles. </w:t>
      </w:r>
      <w:r>
        <w:rPr>
          <w:rFonts w:ascii="Times New Roman" w:eastAsia="Times New Roman" w:hAnsi="Times New Roman" w:cs="Times New Roman"/>
          <w:sz w:val="24"/>
          <w:szCs w:val="24"/>
        </w:rPr>
        <w:t xml:space="preserve">The NIR collection was done using a NIRSystems 6500 spectrometer. Individual needle tissue spectra were collected from 250 to 2500 nm, with a spectral resolution of 1-nm-wide contiguous channel acquired in absorbance mode. Spectra data were imported and treated in Unscrambler version </w:t>
      </w:r>
      <w:proofErr w:type="gramStart"/>
      <w:r>
        <w:rPr>
          <w:rFonts w:ascii="Times New Roman" w:eastAsia="Times New Roman" w:hAnsi="Times New Roman" w:cs="Times New Roman"/>
          <w:sz w:val="24"/>
          <w:szCs w:val="24"/>
        </w:rPr>
        <w:t xml:space="preserve">9.9 </w:t>
      </w:r>
      <w:r>
        <w:rPr>
          <w:rFonts w:ascii="Times New Roman" w:eastAsia="Times New Roman" w:hAnsi="Times New Roman" w:cs="Times New Roman"/>
          <w:sz w:val="24"/>
          <w:szCs w:val="24"/>
        </w:rPr>
        <w:lastRenderedPageBreak/>
        <w:t>software (CAMO Technologies)</w:t>
      </w:r>
      <w:proofErr w:type="gramEnd"/>
      <w:r>
        <w:rPr>
          <w:rFonts w:ascii="Times New Roman" w:eastAsia="Times New Roman" w:hAnsi="Times New Roman" w:cs="Times New Roman"/>
          <w:sz w:val="24"/>
          <w:szCs w:val="24"/>
        </w:rPr>
        <w:t xml:space="preserve">. The same needles were then prepared for imidacloprid quantification. </w:t>
      </w:r>
    </w:p>
    <w:p w:rsidR="002E6F44" w:rsidRDefault="002E6F44" w:rsidP="002E6F44">
      <w:pPr>
        <w:tabs>
          <w:tab w:val="left" w:pos="2160"/>
        </w:tabs>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Needle Tissue Preparation </w:t>
      </w:r>
    </w:p>
    <w:p w:rsidR="002E6F44" w:rsidRDefault="002E6F44" w:rsidP="002E6F44">
      <w:pPr>
        <w:tabs>
          <w:tab w:val="left" w:pos="2160"/>
        </w:tabs>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To quantify the concentration of imidacloprid in corresponding needle tissue, eight needles scanned from each 12 cm branch were dried and pulverized using a coffee grinder (KitchenAid, model BCG1000OB, Shelton CT). The protocol established by Schöning and Schmuck (2003) for chemical extraction and clean-up of imidacloprid using HPLC/MS/MS was used. </w:t>
      </w:r>
    </w:p>
    <w:p w:rsidR="002E6F44" w:rsidRDefault="002E6F44" w:rsidP="002E6F44">
      <w:pPr>
        <w:tabs>
          <w:tab w:val="left" w:pos="2160"/>
        </w:tabs>
        <w:spacing w:line="480" w:lineRule="auto"/>
        <w:jc w:val="both"/>
        <w:rPr>
          <w:rFonts w:ascii="Times New Roman" w:eastAsia="Times New Roman" w:hAnsi="Times New Roman" w:cs="Times New Roman"/>
          <w:b/>
          <w:sz w:val="24"/>
          <w:szCs w:val="24"/>
        </w:rPr>
      </w:pPr>
    </w:p>
    <w:p w:rsidR="002E6F44" w:rsidRDefault="002E6F44" w:rsidP="002E6F44">
      <w:pPr>
        <w:tabs>
          <w:tab w:val="left" w:pos="2160"/>
        </w:tabs>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HPLC/MS/MS </w:t>
      </w:r>
    </w:p>
    <w:p w:rsidR="002E6F44" w:rsidRDefault="002E6F44" w:rsidP="002E6F44">
      <w:pPr>
        <w:tabs>
          <w:tab w:val="left" w:pos="2160"/>
        </w:tabs>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HPLC/MS/MS was conducted using a Hewlett Packard HP 1100 high pressure liquid chromatograph coupled with a tandem triple quadrupole Applied Biosystems API 3000 mass spectrometer fitted with a C18 Luna (Phenomenex) reversed phase column (15 cm length x 4.6 mm i.d.). Parameters for the HPLC/MS/MS were as follows: injection volume: 50 µL, oven temperature: 40º C, mobile phase A: Water + 0.1 mL acetic acid per liter, mobile phase B: acetonitrile + 0.1 mL acetic acid per liter, gradient; 0-10 minutes 20% Solvent B, 11-15 minutes 90% solvent B, 16-19 minutes 20% solvent B, Interface: electrospray, turbo-ion spray potential: + 5000 V, temperature: 300º C, scan type: multiple reaction monitoring (MRM), polarity: positive, and collision gas: nitrogen 5.0.  </w:t>
      </w:r>
    </w:p>
    <w:p w:rsidR="002E6F44" w:rsidRDefault="002E6F44" w:rsidP="002E6F44">
      <w:pPr>
        <w:tabs>
          <w:tab w:val="left" w:pos="2160"/>
        </w:tabs>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Spectral Data Analysis</w:t>
      </w:r>
    </w:p>
    <w:p w:rsidR="002E6F44" w:rsidRDefault="002E6F44" w:rsidP="002E6F44">
      <w:pPr>
        <w:tabs>
          <w:tab w:val="left" w:pos="2160"/>
        </w:tabs>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A randomly selected 5,760 sample subset of samples from 2009, 2010, 2011, and 2012 (n=11,820) were used to create imidacloprid predictive models.  Raw absorbance data underwent mean normalization and multiple scatter correction (MSC) pre-treatments.  Eight needles were individually scanned and spectra data were averaged across all eight needles to attain one spectrum per branch sample. In order to identify spectral regions that may contribute to predicting imidacloprid concentrations, pre-treated absorbance data were examined for all samples and a partial least squares regression model (PLSR) was constructed to determine significant wavelengths that may possibly be used to predict imidacloprid concentration. PLSR is known as partial least squares regression or projection to latent structures.  PLSR the regression of a response variable (y) onto multiple linear combinations of the x variables (PC’s, also known as loading weights) that are used to detect significant variations in response to the (y) response variable. Wavelengths that were identified as significant in predicting imidacloprid concentrations were used to construct univariate linear regression and multivariate partial least squares regression (PLSR) models. The wavelengths identified coincided with the near-infrared wavelengths (925 – 947 nm) ranges that have been used to predict imidacloprid in various leaf matrices (Ma et al. 2006). Univariate linear regression predictive models were constructed by correlating the measured imidacloprid concentration determined by HPLC/MS/MS to peak intensities of spectra of significance (939 nm, 942 nm, and 947 nm).  Calibrations were obtained using the Partial Least </w:t>
      </w:r>
      <w:r>
        <w:rPr>
          <w:rFonts w:ascii="Times New Roman" w:eastAsia="Times New Roman" w:hAnsi="Times New Roman" w:cs="Times New Roman"/>
          <w:sz w:val="24"/>
          <w:szCs w:val="24"/>
        </w:rPr>
        <w:lastRenderedPageBreak/>
        <w:t xml:space="preserve">Square (PLS) method. Final predictive statistics were formulated from cross-validation of 2/3 (n=4,320) of the samples using Unscrambler version 9.9 (CAMO, Woodbridge NJ). </w:t>
      </w:r>
    </w:p>
    <w:p w:rsidR="002E6F44" w:rsidRDefault="002E6F44" w:rsidP="002E6F44">
      <w:pPr>
        <w:spacing w:after="0" w:line="240" w:lineRule="auto"/>
        <w:rPr>
          <w:rFonts w:ascii="Times New Roman" w:eastAsia="Times New Roman" w:hAnsi="Times New Roman" w:cs="Times New Roman"/>
          <w:b/>
          <w:sz w:val="28"/>
          <w:szCs w:val="28"/>
        </w:rPr>
      </w:pPr>
    </w:p>
    <w:p w:rsidR="002E6F44" w:rsidRDefault="002E6F44" w:rsidP="002E6F44">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Results and Discussion</w:t>
      </w:r>
    </w:p>
    <w:p w:rsidR="002E6F44" w:rsidRDefault="002E6F44" w:rsidP="002E6F44">
      <w:pPr>
        <w:spacing w:after="0" w:line="480" w:lineRule="auto"/>
        <w:jc w:val="both"/>
        <w:rPr>
          <w:rFonts w:ascii="Times New Roman" w:eastAsia="Times New Roman" w:hAnsi="Times New Roman" w:cs="Times New Roman"/>
          <w:b/>
          <w:sz w:val="24"/>
          <w:szCs w:val="24"/>
        </w:rPr>
      </w:pPr>
    </w:p>
    <w:p w:rsidR="002E6F44" w:rsidRDefault="002E6F44" w:rsidP="002E6F44">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Near-infrared spectral data were collected from treated and untreated eastern hemlock needles.  These data were analyzed using partial least square regression, to identify spectral regions that may potentially predict imidacloprid concentration (Figure 18).  Multiple wavelengths (939 nm, 942 nm, and 947 nm) were significantly associated with predicting imidacloprid concentrations in eastern hemlock needles in PLS regression models.    </w:t>
      </w:r>
    </w:p>
    <w:p w:rsidR="002E6F44" w:rsidRDefault="002E6F44" w:rsidP="002E6F44">
      <w:pPr>
        <w:spacing w:after="0" w:line="240" w:lineRule="auto"/>
        <w:jc w:val="both"/>
        <w:rPr>
          <w:rFonts w:ascii="Times New Roman" w:eastAsia="Times New Roman" w:hAnsi="Times New Roman" w:cs="Times New Roman"/>
          <w:b/>
          <w:sz w:val="24"/>
          <w:szCs w:val="24"/>
        </w:rPr>
      </w:pPr>
    </w:p>
    <w:p w:rsidR="002E6F44" w:rsidRDefault="002E6F44" w:rsidP="002E6F44">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Univariate Linear Regression</w:t>
      </w:r>
    </w:p>
    <w:p w:rsidR="002E6F44" w:rsidRDefault="002E6F44" w:rsidP="002E6F44">
      <w:pPr>
        <w:spacing w:after="0" w:line="240" w:lineRule="auto"/>
        <w:jc w:val="both"/>
        <w:rPr>
          <w:rFonts w:ascii="Times New Roman" w:eastAsia="Times New Roman" w:hAnsi="Times New Roman" w:cs="Times New Roman"/>
          <w:b/>
          <w:sz w:val="24"/>
          <w:szCs w:val="24"/>
        </w:rPr>
      </w:pPr>
    </w:p>
    <w:p w:rsidR="002E6F44" w:rsidRDefault="002E6F44" w:rsidP="002E6F44">
      <w:pPr>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Univariate linear regression models were constructed to assess the ability for selected absorbance spectra peak intensities at 939 nm, 942 nm, and 947 nm to predict imidacloprid concentrations determined using HPLC/MS/MS. The univariate model with the highest predictive capability was obtained using the wavelength 947 nm (Table 11).  However, all univariate models had low </w:t>
      </w:r>
      <w:r w:rsidRPr="0077244F">
        <w:rPr>
          <w:rFonts w:ascii="Times New Roman" w:eastAsia="Times New Roman" w:hAnsi="Times New Roman" w:cs="Times New Roman"/>
          <w:i/>
          <w:sz w:val="24"/>
          <w:szCs w:val="24"/>
        </w:rPr>
        <w:t>R</w:t>
      </w:r>
      <w:r>
        <w:rPr>
          <w:rFonts w:ascii="Times New Roman" w:eastAsia="Times New Roman" w:hAnsi="Times New Roman" w:cs="Times New Roman"/>
          <w:sz w:val="24"/>
          <w:szCs w:val="24"/>
        </w:rPr>
        <w:t xml:space="preserve"> values and high root mean square error of calibration values, indicating that these bands independently are poor predictors of imidacloprid concentrations.</w:t>
      </w:r>
    </w:p>
    <w:p w:rsidR="002E6F44" w:rsidRDefault="002E6F44" w:rsidP="002E6F44">
      <w:pPr>
        <w:spacing w:after="0" w:line="480" w:lineRule="auto"/>
        <w:jc w:val="both"/>
        <w:rPr>
          <w:rFonts w:ascii="Times New Roman" w:eastAsia="Times New Roman" w:hAnsi="Times New Roman" w:cs="Times New Roman"/>
          <w:sz w:val="24"/>
          <w:szCs w:val="24"/>
        </w:rPr>
      </w:pPr>
    </w:p>
    <w:p w:rsidR="002E6F44" w:rsidRDefault="002E6F44" w:rsidP="002E6F44">
      <w:pPr>
        <w:spacing w:after="0" w:line="240" w:lineRule="auto"/>
        <w:jc w:val="both"/>
        <w:rPr>
          <w:rFonts w:ascii="Times New Roman" w:eastAsia="Times New Roman" w:hAnsi="Times New Roman" w:cs="Times New Roman"/>
          <w:b/>
          <w:sz w:val="24"/>
          <w:szCs w:val="24"/>
        </w:rPr>
      </w:pPr>
    </w:p>
    <w:p w:rsidR="002E6F44" w:rsidRDefault="002E6F44" w:rsidP="002E6F44">
      <w:pPr>
        <w:spacing w:after="0" w:line="240" w:lineRule="auto"/>
        <w:jc w:val="both"/>
        <w:rPr>
          <w:rFonts w:ascii="Times New Roman" w:eastAsia="Times New Roman" w:hAnsi="Times New Roman" w:cs="Times New Roman"/>
          <w:b/>
          <w:sz w:val="24"/>
          <w:szCs w:val="24"/>
        </w:rPr>
      </w:pPr>
    </w:p>
    <w:p w:rsidR="002E6F44" w:rsidRDefault="002E6F44" w:rsidP="002E6F44">
      <w:pPr>
        <w:spacing w:after="0" w:line="240" w:lineRule="auto"/>
        <w:jc w:val="both"/>
        <w:rPr>
          <w:rFonts w:ascii="Times New Roman" w:eastAsia="Times New Roman" w:hAnsi="Times New Roman" w:cs="Times New Roman"/>
          <w:b/>
          <w:sz w:val="24"/>
          <w:szCs w:val="24"/>
        </w:rPr>
      </w:pPr>
    </w:p>
    <w:p w:rsidR="002E6F44" w:rsidRDefault="002E6F44" w:rsidP="002E6F44">
      <w:pPr>
        <w:spacing w:after="0" w:line="240" w:lineRule="auto"/>
        <w:jc w:val="both"/>
        <w:rPr>
          <w:rFonts w:ascii="Times New Roman" w:eastAsia="Times New Roman" w:hAnsi="Times New Roman" w:cs="Times New Roman"/>
          <w:b/>
          <w:sz w:val="24"/>
          <w:szCs w:val="24"/>
        </w:rPr>
      </w:pPr>
    </w:p>
    <w:p w:rsidR="002E6F44" w:rsidRDefault="002E6F44" w:rsidP="002E6F44">
      <w:pPr>
        <w:spacing w:after="0" w:line="240" w:lineRule="auto"/>
        <w:jc w:val="both"/>
        <w:rPr>
          <w:rFonts w:ascii="Times New Roman" w:eastAsia="Times New Roman" w:hAnsi="Times New Roman" w:cs="Times New Roman"/>
          <w:b/>
          <w:sz w:val="24"/>
          <w:szCs w:val="24"/>
        </w:rPr>
      </w:pPr>
    </w:p>
    <w:p w:rsidR="002E6F44" w:rsidRDefault="002E6F44" w:rsidP="002E6F44">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inline distT="0" distB="0" distL="0" distR="0">
            <wp:extent cx="5762625" cy="4838065"/>
            <wp:effectExtent l="0" t="0" r="9525"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62625" cy="4838065"/>
                    </a:xfrm>
                    <a:prstGeom prst="rect">
                      <a:avLst/>
                    </a:prstGeom>
                    <a:noFill/>
                    <a:ln>
                      <a:noFill/>
                    </a:ln>
                  </pic:spPr>
                </pic:pic>
              </a:graphicData>
            </a:graphic>
          </wp:inline>
        </w:drawing>
      </w:r>
    </w:p>
    <w:p w:rsidR="002E6F44" w:rsidRDefault="002E6F44" w:rsidP="002E6F44">
      <w:pPr>
        <w:spacing w:after="0" w:line="240" w:lineRule="auto"/>
        <w:jc w:val="both"/>
        <w:rPr>
          <w:rFonts w:ascii="Times New Roman" w:eastAsia="Times New Roman" w:hAnsi="Times New Roman" w:cs="Times New Roman"/>
          <w:b/>
          <w:sz w:val="24"/>
          <w:szCs w:val="24"/>
        </w:rPr>
      </w:pPr>
    </w:p>
    <w:p w:rsidR="002E6F44" w:rsidRDefault="002E6F44" w:rsidP="002E6F44">
      <w:pPr>
        <w:spacing w:after="0" w:line="240" w:lineRule="auto"/>
        <w:jc w:val="both"/>
        <w:rPr>
          <w:rFonts w:ascii="Times New Roman" w:eastAsia="Times New Roman" w:hAnsi="Times New Roman" w:cs="Times New Roman"/>
          <w:b/>
          <w:sz w:val="24"/>
          <w:szCs w:val="24"/>
        </w:rPr>
      </w:pPr>
      <w:proofErr w:type="gramStart"/>
      <w:r>
        <w:rPr>
          <w:rFonts w:ascii="Times New Roman" w:eastAsia="Times New Roman" w:hAnsi="Times New Roman" w:cs="Times New Roman"/>
          <w:b/>
          <w:sz w:val="24"/>
          <w:szCs w:val="24"/>
        </w:rPr>
        <w:t>Figure 17.</w:t>
      </w:r>
      <w:proofErr w:type="gramEnd"/>
      <w:r>
        <w:rPr>
          <w:rFonts w:ascii="Times New Roman" w:eastAsia="Times New Roman" w:hAnsi="Times New Roman" w:cs="Times New Roman"/>
          <w:b/>
          <w:sz w:val="24"/>
          <w:szCs w:val="24"/>
        </w:rPr>
        <w:t xml:space="preserve"> Near-infrared absorbance spectra collected for needles of eastern hemlocks that were treated with imidacloprid and for needles of eastern hemlock needles that were not treated. Wavelengths (939 nm, 942 nm, and 947 nm) that were significant in the full spectrum PLS regression model for predicting concentrations of imidacloprid are indicated.</w:t>
      </w:r>
    </w:p>
    <w:p w:rsidR="002E6F44" w:rsidRDefault="002E6F44" w:rsidP="002E6F44">
      <w:pPr>
        <w:spacing w:after="0" w:line="240" w:lineRule="auto"/>
        <w:jc w:val="both"/>
        <w:rPr>
          <w:rFonts w:ascii="Times New Roman" w:eastAsia="Times New Roman" w:hAnsi="Times New Roman" w:cs="Times New Roman"/>
          <w:b/>
          <w:sz w:val="24"/>
          <w:szCs w:val="24"/>
        </w:rPr>
      </w:pPr>
    </w:p>
    <w:p w:rsidR="002E6F44" w:rsidRDefault="002E6F44" w:rsidP="002E6F44">
      <w:pPr>
        <w:spacing w:after="0" w:line="480" w:lineRule="auto"/>
        <w:jc w:val="both"/>
        <w:rPr>
          <w:rFonts w:ascii="Times New Roman" w:eastAsia="Times New Roman" w:hAnsi="Times New Roman" w:cs="Times New Roman"/>
          <w:b/>
          <w:sz w:val="24"/>
          <w:szCs w:val="24"/>
        </w:rPr>
      </w:pPr>
    </w:p>
    <w:p w:rsidR="002E6F44" w:rsidRDefault="002E6F44" w:rsidP="002E6F44">
      <w:pPr>
        <w:spacing w:after="0" w:line="480" w:lineRule="auto"/>
        <w:jc w:val="both"/>
        <w:rPr>
          <w:rFonts w:ascii="Times New Roman" w:eastAsia="Times New Roman" w:hAnsi="Times New Roman" w:cs="Times New Roman"/>
          <w:b/>
          <w:sz w:val="24"/>
          <w:szCs w:val="24"/>
        </w:rPr>
      </w:pPr>
    </w:p>
    <w:p w:rsidR="002E6F44" w:rsidRDefault="002E6F44" w:rsidP="002E6F44">
      <w:pPr>
        <w:spacing w:after="0" w:line="480" w:lineRule="auto"/>
        <w:jc w:val="both"/>
        <w:rPr>
          <w:rFonts w:ascii="Times New Roman" w:eastAsia="Times New Roman" w:hAnsi="Times New Roman" w:cs="Times New Roman"/>
          <w:b/>
          <w:sz w:val="24"/>
          <w:szCs w:val="24"/>
        </w:rPr>
      </w:pPr>
    </w:p>
    <w:p w:rsidR="002E6F44" w:rsidRDefault="002E6F44" w:rsidP="002E6F44">
      <w:pPr>
        <w:spacing w:after="0" w:line="480" w:lineRule="auto"/>
        <w:jc w:val="both"/>
        <w:rPr>
          <w:rFonts w:ascii="Times New Roman" w:eastAsia="Times New Roman" w:hAnsi="Times New Roman" w:cs="Times New Roman"/>
          <w:b/>
          <w:sz w:val="24"/>
          <w:szCs w:val="24"/>
        </w:rPr>
      </w:pPr>
    </w:p>
    <w:p w:rsidR="002E6F44" w:rsidRDefault="002E6F44" w:rsidP="002E6F44">
      <w:pPr>
        <w:spacing w:after="0" w:line="480" w:lineRule="auto"/>
        <w:jc w:val="both"/>
        <w:rPr>
          <w:rFonts w:ascii="Times New Roman" w:eastAsia="Times New Roman" w:hAnsi="Times New Roman" w:cs="Times New Roman"/>
          <w:b/>
          <w:sz w:val="24"/>
          <w:szCs w:val="24"/>
        </w:rPr>
      </w:pPr>
    </w:p>
    <w:p w:rsidR="002E6F44" w:rsidRDefault="002E6F44" w:rsidP="002E6F44">
      <w:pPr>
        <w:spacing w:after="0" w:line="240" w:lineRule="auto"/>
        <w:jc w:val="both"/>
        <w:rPr>
          <w:rFonts w:ascii="Times New Roman" w:eastAsia="Times New Roman" w:hAnsi="Times New Roman" w:cs="Times New Roman"/>
          <w:b/>
          <w:sz w:val="24"/>
          <w:szCs w:val="24"/>
        </w:rPr>
      </w:pPr>
      <w:proofErr w:type="gramStart"/>
      <w:r>
        <w:rPr>
          <w:rFonts w:ascii="Times New Roman" w:eastAsia="Times New Roman" w:hAnsi="Times New Roman" w:cs="Times New Roman"/>
          <w:b/>
          <w:sz w:val="24"/>
          <w:szCs w:val="24"/>
        </w:rPr>
        <w:lastRenderedPageBreak/>
        <w:t>Table 11.</w:t>
      </w:r>
      <w:proofErr w:type="gramEnd"/>
      <w:r>
        <w:rPr>
          <w:rFonts w:ascii="Times New Roman" w:eastAsia="Times New Roman" w:hAnsi="Times New Roman" w:cs="Times New Roman"/>
          <w:b/>
          <w:sz w:val="24"/>
          <w:szCs w:val="24"/>
        </w:rPr>
        <w:t xml:space="preserve"> Results summary for univariate regression models constructed using near-infrared spectra peak intensities for spectra at 939 nm, 942 nm, and 947 nm for needles from imidacloprid treated and untreated eastern hemlocks. </w:t>
      </w:r>
    </w:p>
    <w:p w:rsidR="002E6F44" w:rsidRDefault="002E6F44" w:rsidP="002E6F44">
      <w:pPr>
        <w:spacing w:after="0" w:line="240" w:lineRule="auto"/>
        <w:jc w:val="both"/>
        <w:rPr>
          <w:rFonts w:ascii="Times New Roman" w:eastAsia="Times New Roman" w:hAnsi="Times New Roman" w:cs="Times New Roman"/>
          <w:b/>
          <w:sz w:val="24"/>
          <w:szCs w:val="24"/>
        </w:rPr>
      </w:pPr>
    </w:p>
    <w:p w:rsidR="002E6F44" w:rsidRDefault="002E6F44" w:rsidP="002E6F44">
      <w:pPr>
        <w:spacing w:after="0" w:line="480" w:lineRule="auto"/>
        <w:jc w:val="center"/>
        <w:rPr>
          <w:rFonts w:ascii="Times New Roman" w:eastAsia="Times New Roman" w:hAnsi="Times New Roman" w:cs="Times New Roman"/>
          <w:b/>
          <w:sz w:val="24"/>
          <w:szCs w:val="24"/>
        </w:rPr>
      </w:pPr>
      <w:r>
        <w:rPr>
          <w:noProof/>
        </w:rPr>
        <w:drawing>
          <wp:inline distT="0" distB="0" distL="0" distR="0">
            <wp:extent cx="4168140" cy="775970"/>
            <wp:effectExtent l="0" t="0" r="381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68140" cy="775970"/>
                    </a:xfrm>
                    <a:prstGeom prst="rect">
                      <a:avLst/>
                    </a:prstGeom>
                    <a:noFill/>
                    <a:ln>
                      <a:noFill/>
                    </a:ln>
                  </pic:spPr>
                </pic:pic>
              </a:graphicData>
            </a:graphic>
          </wp:inline>
        </w:drawing>
      </w:r>
    </w:p>
    <w:p w:rsidR="002E6F44" w:rsidRDefault="002E6F44" w:rsidP="002E6F44">
      <w:pPr>
        <w:pStyle w:val="NoSpacing"/>
        <w:rPr>
          <w:rFonts w:ascii="Times New Roman" w:hAnsi="Times New Roman" w:cs="Times New Roman"/>
          <w:sz w:val="24"/>
          <w:szCs w:val="24"/>
        </w:rPr>
      </w:pPr>
      <w:r>
        <w:rPr>
          <w:rFonts w:ascii="Times New Roman" w:hAnsi="Times New Roman" w:cs="Times New Roman"/>
          <w:sz w:val="24"/>
          <w:szCs w:val="24"/>
        </w:rPr>
        <w:t>* RMSEC is the root mean square error of calibration, is a measure of the precision of the</w:t>
      </w:r>
    </w:p>
    <w:p w:rsidR="002E6F44" w:rsidRDefault="002E6F44" w:rsidP="002E6F44">
      <w:pPr>
        <w:pStyle w:val="NoSpacing"/>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model</w:t>
      </w:r>
      <w:proofErr w:type="gramEnd"/>
      <w:r>
        <w:rPr>
          <w:rFonts w:ascii="Times New Roman" w:hAnsi="Times New Roman" w:cs="Times New Roman"/>
          <w:sz w:val="24"/>
          <w:szCs w:val="24"/>
        </w:rPr>
        <w:t>, the lower the RMSEC the higher the precision of the model.</w:t>
      </w:r>
    </w:p>
    <w:p w:rsidR="002E6F44" w:rsidRDefault="002E6F44" w:rsidP="002E6F44">
      <w:pPr>
        <w:spacing w:after="0" w:line="240" w:lineRule="auto"/>
        <w:jc w:val="both"/>
        <w:rPr>
          <w:rFonts w:ascii="Times New Roman" w:eastAsia="Times New Roman" w:hAnsi="Times New Roman" w:cs="Times New Roman"/>
          <w:b/>
          <w:sz w:val="24"/>
          <w:szCs w:val="24"/>
        </w:rPr>
      </w:pPr>
    </w:p>
    <w:p w:rsidR="002E6F44" w:rsidRDefault="002E6F44" w:rsidP="002E6F44">
      <w:pPr>
        <w:spacing w:after="0" w:line="240" w:lineRule="auto"/>
        <w:jc w:val="both"/>
        <w:rPr>
          <w:rFonts w:ascii="Times New Roman" w:eastAsia="Times New Roman" w:hAnsi="Times New Roman" w:cs="Times New Roman"/>
          <w:b/>
          <w:sz w:val="24"/>
          <w:szCs w:val="24"/>
        </w:rPr>
      </w:pPr>
    </w:p>
    <w:p w:rsidR="002E6F44" w:rsidRDefault="002E6F44" w:rsidP="002E6F44">
      <w:pPr>
        <w:spacing w:after="0" w:line="240" w:lineRule="auto"/>
        <w:jc w:val="both"/>
        <w:rPr>
          <w:rFonts w:ascii="Times New Roman" w:eastAsia="Times New Roman" w:hAnsi="Times New Roman" w:cs="Times New Roman"/>
          <w:b/>
          <w:sz w:val="24"/>
          <w:szCs w:val="24"/>
        </w:rPr>
      </w:pPr>
    </w:p>
    <w:p w:rsidR="002E6F44" w:rsidRDefault="002E6F44" w:rsidP="002E6F44">
      <w:pPr>
        <w:spacing w:after="0" w:line="240" w:lineRule="auto"/>
        <w:jc w:val="both"/>
        <w:rPr>
          <w:rFonts w:ascii="Times New Roman" w:eastAsia="Times New Roman" w:hAnsi="Times New Roman" w:cs="Times New Roman"/>
          <w:b/>
          <w:sz w:val="24"/>
          <w:szCs w:val="24"/>
        </w:rPr>
      </w:pPr>
    </w:p>
    <w:p w:rsidR="002E6F44" w:rsidRDefault="002E6F44" w:rsidP="002E6F44">
      <w:pPr>
        <w:spacing w:after="0" w:line="240" w:lineRule="auto"/>
        <w:jc w:val="both"/>
        <w:rPr>
          <w:rFonts w:ascii="Times New Roman" w:eastAsia="Times New Roman" w:hAnsi="Times New Roman" w:cs="Times New Roman"/>
          <w:b/>
          <w:sz w:val="24"/>
          <w:szCs w:val="24"/>
        </w:rPr>
      </w:pPr>
    </w:p>
    <w:p w:rsidR="002E6F44" w:rsidRDefault="002E6F44" w:rsidP="002E6F44">
      <w:pPr>
        <w:spacing w:after="0" w:line="240" w:lineRule="auto"/>
        <w:jc w:val="both"/>
        <w:rPr>
          <w:rFonts w:ascii="Times New Roman" w:eastAsia="Times New Roman" w:hAnsi="Times New Roman" w:cs="Times New Roman"/>
          <w:b/>
          <w:sz w:val="24"/>
          <w:szCs w:val="24"/>
        </w:rPr>
      </w:pPr>
    </w:p>
    <w:p w:rsidR="002E6F44" w:rsidRDefault="002E6F44" w:rsidP="002E6F44">
      <w:pPr>
        <w:spacing w:after="0" w:line="240" w:lineRule="auto"/>
        <w:jc w:val="both"/>
        <w:rPr>
          <w:rFonts w:ascii="Times New Roman" w:eastAsia="Times New Roman" w:hAnsi="Times New Roman" w:cs="Times New Roman"/>
          <w:b/>
          <w:sz w:val="24"/>
          <w:szCs w:val="24"/>
        </w:rPr>
      </w:pPr>
    </w:p>
    <w:p w:rsidR="002E6F44" w:rsidRDefault="002E6F44" w:rsidP="002E6F44">
      <w:pPr>
        <w:spacing w:after="0" w:line="240" w:lineRule="auto"/>
        <w:jc w:val="both"/>
        <w:rPr>
          <w:rFonts w:ascii="Times New Roman" w:eastAsia="Times New Roman" w:hAnsi="Times New Roman" w:cs="Times New Roman"/>
          <w:b/>
          <w:sz w:val="24"/>
          <w:szCs w:val="24"/>
        </w:rPr>
      </w:pPr>
    </w:p>
    <w:p w:rsidR="002E6F44" w:rsidRDefault="002E6F44" w:rsidP="002E6F44">
      <w:pPr>
        <w:spacing w:after="0" w:line="240" w:lineRule="auto"/>
        <w:jc w:val="both"/>
        <w:rPr>
          <w:rFonts w:ascii="Times New Roman" w:eastAsia="Times New Roman" w:hAnsi="Times New Roman" w:cs="Times New Roman"/>
          <w:b/>
          <w:sz w:val="24"/>
          <w:szCs w:val="24"/>
        </w:rPr>
      </w:pPr>
    </w:p>
    <w:p w:rsidR="002E6F44" w:rsidRDefault="002E6F44" w:rsidP="002E6F44">
      <w:pPr>
        <w:spacing w:after="0" w:line="240" w:lineRule="auto"/>
        <w:jc w:val="both"/>
        <w:rPr>
          <w:rFonts w:ascii="Times New Roman" w:eastAsia="Times New Roman" w:hAnsi="Times New Roman" w:cs="Times New Roman"/>
          <w:b/>
          <w:sz w:val="24"/>
          <w:szCs w:val="24"/>
        </w:rPr>
      </w:pPr>
    </w:p>
    <w:p w:rsidR="002E6F44" w:rsidRDefault="002E6F44" w:rsidP="002E6F44">
      <w:pPr>
        <w:spacing w:after="0" w:line="240" w:lineRule="auto"/>
        <w:jc w:val="both"/>
        <w:rPr>
          <w:rFonts w:ascii="Times New Roman" w:eastAsia="Times New Roman" w:hAnsi="Times New Roman" w:cs="Times New Roman"/>
          <w:b/>
          <w:sz w:val="24"/>
          <w:szCs w:val="24"/>
        </w:rPr>
      </w:pPr>
    </w:p>
    <w:p w:rsidR="002E6F44" w:rsidRDefault="002E6F44" w:rsidP="002E6F44">
      <w:pPr>
        <w:spacing w:after="0" w:line="240" w:lineRule="auto"/>
        <w:jc w:val="both"/>
        <w:rPr>
          <w:rFonts w:ascii="Times New Roman" w:eastAsia="Times New Roman" w:hAnsi="Times New Roman" w:cs="Times New Roman"/>
          <w:b/>
          <w:sz w:val="24"/>
          <w:szCs w:val="24"/>
        </w:rPr>
      </w:pPr>
    </w:p>
    <w:p w:rsidR="002E6F44" w:rsidRDefault="002E6F44" w:rsidP="002E6F44">
      <w:pPr>
        <w:spacing w:after="0" w:line="240" w:lineRule="auto"/>
        <w:jc w:val="both"/>
        <w:rPr>
          <w:rFonts w:ascii="Times New Roman" w:eastAsia="Times New Roman" w:hAnsi="Times New Roman" w:cs="Times New Roman"/>
          <w:b/>
          <w:sz w:val="24"/>
          <w:szCs w:val="24"/>
        </w:rPr>
      </w:pPr>
    </w:p>
    <w:p w:rsidR="002E6F44" w:rsidRDefault="002E6F44" w:rsidP="002E6F44">
      <w:pPr>
        <w:spacing w:after="0" w:line="240" w:lineRule="auto"/>
        <w:jc w:val="both"/>
        <w:rPr>
          <w:rFonts w:ascii="Times New Roman" w:eastAsia="Times New Roman" w:hAnsi="Times New Roman" w:cs="Times New Roman"/>
          <w:b/>
          <w:sz w:val="24"/>
          <w:szCs w:val="24"/>
        </w:rPr>
      </w:pPr>
    </w:p>
    <w:p w:rsidR="002E6F44" w:rsidRDefault="002E6F44" w:rsidP="002E6F44">
      <w:pPr>
        <w:spacing w:after="0" w:line="240" w:lineRule="auto"/>
        <w:jc w:val="both"/>
        <w:rPr>
          <w:rFonts w:ascii="Times New Roman" w:eastAsia="Times New Roman" w:hAnsi="Times New Roman" w:cs="Times New Roman"/>
          <w:b/>
          <w:sz w:val="24"/>
          <w:szCs w:val="24"/>
        </w:rPr>
      </w:pPr>
    </w:p>
    <w:p w:rsidR="002E6F44" w:rsidRDefault="002E6F44" w:rsidP="002E6F44">
      <w:pPr>
        <w:spacing w:after="0" w:line="240" w:lineRule="auto"/>
        <w:jc w:val="both"/>
        <w:rPr>
          <w:rFonts w:ascii="Times New Roman" w:eastAsia="Times New Roman" w:hAnsi="Times New Roman" w:cs="Times New Roman"/>
          <w:b/>
          <w:sz w:val="24"/>
          <w:szCs w:val="24"/>
        </w:rPr>
      </w:pPr>
    </w:p>
    <w:p w:rsidR="002E6F44" w:rsidRDefault="002E6F44" w:rsidP="002E6F44">
      <w:pPr>
        <w:spacing w:after="0" w:line="240" w:lineRule="auto"/>
        <w:jc w:val="both"/>
        <w:rPr>
          <w:rFonts w:ascii="Times New Roman" w:eastAsia="Times New Roman" w:hAnsi="Times New Roman" w:cs="Times New Roman"/>
          <w:b/>
          <w:sz w:val="24"/>
          <w:szCs w:val="24"/>
        </w:rPr>
      </w:pPr>
    </w:p>
    <w:p w:rsidR="002E6F44" w:rsidRDefault="002E6F44" w:rsidP="002E6F44">
      <w:pPr>
        <w:spacing w:after="0" w:line="240" w:lineRule="auto"/>
        <w:jc w:val="both"/>
        <w:rPr>
          <w:rFonts w:ascii="Times New Roman" w:eastAsia="Times New Roman" w:hAnsi="Times New Roman" w:cs="Times New Roman"/>
          <w:b/>
          <w:sz w:val="24"/>
          <w:szCs w:val="24"/>
        </w:rPr>
      </w:pPr>
    </w:p>
    <w:p w:rsidR="002E6F44" w:rsidRDefault="002E6F44" w:rsidP="002E6F44">
      <w:pPr>
        <w:spacing w:after="0" w:line="240" w:lineRule="auto"/>
        <w:jc w:val="both"/>
        <w:rPr>
          <w:rFonts w:ascii="Times New Roman" w:eastAsia="Times New Roman" w:hAnsi="Times New Roman" w:cs="Times New Roman"/>
          <w:b/>
          <w:sz w:val="24"/>
          <w:szCs w:val="24"/>
        </w:rPr>
      </w:pPr>
    </w:p>
    <w:p w:rsidR="002E6F44" w:rsidRDefault="002E6F44" w:rsidP="002E6F44">
      <w:pPr>
        <w:spacing w:after="0" w:line="240" w:lineRule="auto"/>
        <w:jc w:val="both"/>
        <w:rPr>
          <w:rFonts w:ascii="Times New Roman" w:eastAsia="Times New Roman" w:hAnsi="Times New Roman" w:cs="Times New Roman"/>
          <w:b/>
          <w:sz w:val="24"/>
          <w:szCs w:val="24"/>
        </w:rPr>
      </w:pPr>
    </w:p>
    <w:p w:rsidR="002E6F44" w:rsidRDefault="002E6F44" w:rsidP="002E6F44">
      <w:pPr>
        <w:spacing w:after="0" w:line="240" w:lineRule="auto"/>
        <w:jc w:val="both"/>
        <w:rPr>
          <w:rFonts w:ascii="Times New Roman" w:eastAsia="Times New Roman" w:hAnsi="Times New Roman" w:cs="Times New Roman"/>
          <w:b/>
          <w:sz w:val="24"/>
          <w:szCs w:val="24"/>
        </w:rPr>
      </w:pPr>
    </w:p>
    <w:p w:rsidR="002E6F44" w:rsidRDefault="002E6F44" w:rsidP="002E6F44">
      <w:pPr>
        <w:spacing w:after="0" w:line="240" w:lineRule="auto"/>
        <w:jc w:val="both"/>
        <w:rPr>
          <w:rFonts w:ascii="Times New Roman" w:eastAsia="Times New Roman" w:hAnsi="Times New Roman" w:cs="Times New Roman"/>
          <w:b/>
          <w:sz w:val="24"/>
          <w:szCs w:val="24"/>
        </w:rPr>
      </w:pPr>
    </w:p>
    <w:p w:rsidR="002E6F44" w:rsidRDefault="002E6F44" w:rsidP="002E6F44">
      <w:pPr>
        <w:spacing w:after="0" w:line="240" w:lineRule="auto"/>
        <w:jc w:val="center"/>
        <w:rPr>
          <w:rFonts w:ascii="Times New Roman" w:eastAsia="Times New Roman" w:hAnsi="Times New Roman" w:cs="Times New Roman"/>
          <w:b/>
          <w:sz w:val="24"/>
          <w:szCs w:val="24"/>
        </w:rPr>
      </w:pPr>
    </w:p>
    <w:p w:rsidR="002E6F44" w:rsidRDefault="002E6F44" w:rsidP="002E6F44">
      <w:pPr>
        <w:spacing w:after="0" w:line="240" w:lineRule="auto"/>
        <w:jc w:val="both"/>
        <w:rPr>
          <w:rFonts w:ascii="Times New Roman" w:eastAsia="Times New Roman" w:hAnsi="Times New Roman" w:cs="Times New Roman"/>
          <w:b/>
          <w:sz w:val="24"/>
          <w:szCs w:val="24"/>
        </w:rPr>
      </w:pPr>
    </w:p>
    <w:p w:rsidR="002E6F44" w:rsidRDefault="002E6F44" w:rsidP="002E6F44">
      <w:pPr>
        <w:spacing w:after="0" w:line="240" w:lineRule="auto"/>
        <w:jc w:val="both"/>
        <w:rPr>
          <w:rFonts w:ascii="Times New Roman" w:eastAsia="Times New Roman" w:hAnsi="Times New Roman" w:cs="Times New Roman"/>
          <w:b/>
          <w:sz w:val="24"/>
          <w:szCs w:val="24"/>
        </w:rPr>
      </w:pPr>
    </w:p>
    <w:p w:rsidR="002E6F44" w:rsidRDefault="002E6F44" w:rsidP="002E6F44">
      <w:pPr>
        <w:spacing w:after="0" w:line="240" w:lineRule="auto"/>
        <w:jc w:val="both"/>
        <w:rPr>
          <w:rFonts w:ascii="Times New Roman" w:eastAsia="Times New Roman" w:hAnsi="Times New Roman" w:cs="Times New Roman"/>
          <w:sz w:val="24"/>
          <w:szCs w:val="24"/>
        </w:rPr>
      </w:pPr>
    </w:p>
    <w:p w:rsidR="002E6F44" w:rsidRDefault="002E6F44" w:rsidP="002E6F44">
      <w:pPr>
        <w:spacing w:after="0" w:line="240" w:lineRule="auto"/>
        <w:jc w:val="both"/>
        <w:rPr>
          <w:rFonts w:ascii="Times New Roman" w:eastAsia="Times New Roman" w:hAnsi="Times New Roman" w:cs="Times New Roman"/>
          <w:b/>
          <w:sz w:val="24"/>
          <w:szCs w:val="24"/>
        </w:rPr>
      </w:pPr>
    </w:p>
    <w:p w:rsidR="002E6F44" w:rsidRDefault="002E6F44" w:rsidP="002E6F44">
      <w:pPr>
        <w:spacing w:after="0" w:line="240" w:lineRule="auto"/>
        <w:jc w:val="both"/>
        <w:rPr>
          <w:rFonts w:ascii="Times New Roman" w:eastAsia="Times New Roman" w:hAnsi="Times New Roman" w:cs="Times New Roman"/>
          <w:b/>
          <w:sz w:val="24"/>
          <w:szCs w:val="24"/>
        </w:rPr>
      </w:pPr>
    </w:p>
    <w:p w:rsidR="002E6F44" w:rsidRDefault="002E6F44" w:rsidP="002E6F44">
      <w:pPr>
        <w:spacing w:after="0" w:line="240" w:lineRule="auto"/>
        <w:jc w:val="both"/>
        <w:rPr>
          <w:rFonts w:ascii="Times New Roman" w:eastAsia="Times New Roman" w:hAnsi="Times New Roman" w:cs="Times New Roman"/>
          <w:b/>
          <w:sz w:val="24"/>
          <w:szCs w:val="24"/>
        </w:rPr>
      </w:pPr>
    </w:p>
    <w:p w:rsidR="002E6F44" w:rsidRDefault="002E6F44" w:rsidP="002E6F44">
      <w:pPr>
        <w:spacing w:after="0" w:line="240" w:lineRule="auto"/>
        <w:jc w:val="both"/>
        <w:rPr>
          <w:rFonts w:ascii="Times New Roman" w:eastAsia="Times New Roman" w:hAnsi="Times New Roman" w:cs="Times New Roman"/>
          <w:b/>
          <w:sz w:val="24"/>
          <w:szCs w:val="24"/>
        </w:rPr>
      </w:pPr>
    </w:p>
    <w:p w:rsidR="002E6F44" w:rsidRDefault="002E6F44" w:rsidP="002E6F44">
      <w:pPr>
        <w:spacing w:after="0" w:line="240" w:lineRule="auto"/>
        <w:jc w:val="both"/>
        <w:rPr>
          <w:rFonts w:ascii="Times New Roman" w:eastAsia="Times New Roman" w:hAnsi="Times New Roman" w:cs="Times New Roman"/>
          <w:b/>
          <w:sz w:val="24"/>
          <w:szCs w:val="24"/>
        </w:rPr>
      </w:pPr>
    </w:p>
    <w:p w:rsidR="002E6F44" w:rsidRDefault="002E6F44" w:rsidP="002E6F44">
      <w:pPr>
        <w:spacing w:after="0" w:line="240" w:lineRule="auto"/>
        <w:jc w:val="both"/>
        <w:rPr>
          <w:rFonts w:ascii="Times New Roman" w:eastAsia="Times New Roman" w:hAnsi="Times New Roman" w:cs="Times New Roman"/>
          <w:b/>
          <w:sz w:val="24"/>
          <w:szCs w:val="24"/>
        </w:rPr>
      </w:pPr>
    </w:p>
    <w:p w:rsidR="002E6F44" w:rsidRDefault="002E6F44" w:rsidP="002E6F44">
      <w:pPr>
        <w:spacing w:after="0" w:line="240" w:lineRule="auto"/>
        <w:jc w:val="both"/>
        <w:rPr>
          <w:rFonts w:ascii="Times New Roman" w:eastAsia="Times New Roman" w:hAnsi="Times New Roman" w:cs="Times New Roman"/>
          <w:b/>
          <w:sz w:val="24"/>
          <w:szCs w:val="24"/>
        </w:rPr>
      </w:pPr>
    </w:p>
    <w:p w:rsidR="002E6F44" w:rsidRDefault="002E6F44" w:rsidP="002E6F44">
      <w:pPr>
        <w:spacing w:after="0" w:line="240" w:lineRule="auto"/>
        <w:jc w:val="both"/>
        <w:rPr>
          <w:rFonts w:ascii="Times New Roman" w:eastAsia="Times New Roman" w:hAnsi="Times New Roman" w:cs="Times New Roman"/>
          <w:b/>
          <w:sz w:val="24"/>
          <w:szCs w:val="24"/>
        </w:rPr>
      </w:pPr>
    </w:p>
    <w:p w:rsidR="002E6F44" w:rsidRDefault="002E6F44" w:rsidP="002E6F44">
      <w:pPr>
        <w:spacing w:after="0" w:line="240" w:lineRule="auto"/>
        <w:rPr>
          <w:rFonts w:ascii="Times New Roman" w:eastAsia="Times New Roman" w:hAnsi="Times New Roman" w:cs="Times New Roman"/>
          <w:b/>
          <w:sz w:val="24"/>
          <w:szCs w:val="24"/>
        </w:rPr>
      </w:pPr>
    </w:p>
    <w:p w:rsidR="002E6F44" w:rsidRDefault="002E6F44" w:rsidP="002E6F44">
      <w:pPr>
        <w:spacing w:after="0" w:line="240" w:lineRule="auto"/>
        <w:jc w:val="center"/>
        <w:rPr>
          <w:rFonts w:ascii="Times New Roman" w:eastAsia="Times New Roman" w:hAnsi="Times New Roman" w:cs="Times New Roman"/>
          <w:b/>
          <w:sz w:val="24"/>
          <w:szCs w:val="24"/>
        </w:rPr>
      </w:pPr>
    </w:p>
    <w:p w:rsidR="002E6F44" w:rsidRDefault="00984A86" w:rsidP="002E6F44">
      <w:pPr>
        <w:spacing w:after="0" w:line="240" w:lineRule="auto"/>
        <w:jc w:val="center"/>
        <w:rPr>
          <w:rFonts w:ascii="Times New Roman" w:eastAsia="Times New Roman" w:hAnsi="Times New Roman" w:cs="Times New Roman"/>
          <w:b/>
          <w:sz w:val="24"/>
          <w:szCs w:val="24"/>
        </w:rPr>
      </w:pPr>
      <w:r w:rsidRPr="00984A86">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90.4pt;margin-top:11.7pt;width:114.7pt;height:7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" stroked="f">
            <v:textbox>
              <w:txbxContent>
                <w:p w:rsidR="000050C2" w:rsidRDefault="000050C2" w:rsidP="002E6F44">
                  <w:pPr>
                    <w:pStyle w:val="NoSpacing"/>
                    <w:rPr>
                      <w:rFonts w:ascii="Times New Roman" w:hAnsi="Times New Roman" w:cs="Times New Roman"/>
                      <w:sz w:val="20"/>
                      <w:szCs w:val="20"/>
                    </w:rPr>
                  </w:pPr>
                  <w:proofErr w:type="gramStart"/>
                  <w:r>
                    <w:rPr>
                      <w:rFonts w:ascii="Times New Roman" w:hAnsi="Times New Roman" w:cs="Times New Roman"/>
                      <w:i/>
                      <w:sz w:val="20"/>
                      <w:szCs w:val="20"/>
                    </w:rPr>
                    <w:t>r</w:t>
                  </w:r>
                  <w:r>
                    <w:rPr>
                      <w:rFonts w:ascii="Times New Roman" w:hAnsi="Times New Roman" w:cs="Times New Roman"/>
                      <w:sz w:val="20"/>
                      <w:szCs w:val="20"/>
                      <w:vertAlign w:val="subscript"/>
                    </w:rPr>
                    <w:t>cal</w:t>
                  </w:r>
                  <w:proofErr w:type="gramEnd"/>
                  <w:r>
                    <w:rPr>
                      <w:rFonts w:ascii="Times New Roman" w:hAnsi="Times New Roman" w:cs="Times New Roman"/>
                      <w:sz w:val="20"/>
                      <w:szCs w:val="20"/>
                      <w:vertAlign w:val="subscript"/>
                    </w:rPr>
                    <w:t xml:space="preserve"> </w:t>
                  </w:r>
                  <w:r>
                    <w:rPr>
                      <w:rFonts w:ascii="Times New Roman" w:hAnsi="Times New Roman" w:cs="Times New Roman"/>
                      <w:sz w:val="20"/>
                      <w:szCs w:val="20"/>
                    </w:rPr>
                    <w:t>= 0.94</w:t>
                  </w:r>
                </w:p>
                <w:p w:rsidR="000050C2" w:rsidRDefault="000050C2" w:rsidP="002E6F44">
                  <w:pPr>
                    <w:pStyle w:val="NoSpacing"/>
                    <w:rPr>
                      <w:rFonts w:ascii="Times New Roman" w:hAnsi="Times New Roman" w:cs="Times New Roman"/>
                      <w:sz w:val="20"/>
                      <w:szCs w:val="20"/>
                    </w:rPr>
                  </w:pPr>
                  <w:r>
                    <w:rPr>
                      <w:rFonts w:ascii="Times New Roman" w:hAnsi="Times New Roman" w:cs="Times New Roman"/>
                      <w:sz w:val="20"/>
                      <w:szCs w:val="20"/>
                    </w:rPr>
                    <w:t>RMSEC = 3.2 ppb</w:t>
                  </w:r>
                </w:p>
                <w:p w:rsidR="000050C2" w:rsidRDefault="000050C2" w:rsidP="002E6F44">
                  <w:pPr>
                    <w:pStyle w:val="NoSpacing"/>
                    <w:rPr>
                      <w:rFonts w:ascii="Times New Roman" w:hAnsi="Times New Roman" w:cs="Times New Roman"/>
                      <w:sz w:val="20"/>
                      <w:szCs w:val="20"/>
                    </w:rPr>
                  </w:pPr>
                  <w:proofErr w:type="gramStart"/>
                  <w:r>
                    <w:rPr>
                      <w:rFonts w:ascii="Times New Roman" w:hAnsi="Times New Roman" w:cs="Times New Roman"/>
                      <w:i/>
                      <w:sz w:val="20"/>
                      <w:szCs w:val="20"/>
                    </w:rPr>
                    <w:t>r</w:t>
                  </w:r>
                  <w:r>
                    <w:rPr>
                      <w:rFonts w:ascii="Times New Roman" w:hAnsi="Times New Roman" w:cs="Times New Roman"/>
                      <w:sz w:val="20"/>
                      <w:szCs w:val="20"/>
                      <w:vertAlign w:val="subscript"/>
                    </w:rPr>
                    <w:t>cross</w:t>
                  </w:r>
                  <w:proofErr w:type="gramEnd"/>
                  <w:r>
                    <w:rPr>
                      <w:rFonts w:ascii="Times New Roman" w:hAnsi="Times New Roman" w:cs="Times New Roman"/>
                      <w:sz w:val="20"/>
                      <w:szCs w:val="20"/>
                      <w:vertAlign w:val="subscript"/>
                    </w:rPr>
                    <w:t xml:space="preserve"> val  </w:t>
                  </w:r>
                  <w:r>
                    <w:rPr>
                      <w:rFonts w:ascii="Times New Roman" w:hAnsi="Times New Roman" w:cs="Times New Roman"/>
                      <w:sz w:val="20"/>
                      <w:szCs w:val="20"/>
                    </w:rPr>
                    <w:t>=  0.93</w:t>
                  </w:r>
                </w:p>
                <w:p w:rsidR="000050C2" w:rsidRDefault="000050C2" w:rsidP="002E6F44">
                  <w:pPr>
                    <w:pStyle w:val="NoSpacing"/>
                    <w:rPr>
                      <w:rFonts w:ascii="Times New Roman" w:hAnsi="Times New Roman" w:cs="Times New Roman"/>
                      <w:sz w:val="20"/>
                      <w:szCs w:val="20"/>
                      <w:vertAlign w:val="subscript"/>
                    </w:rPr>
                  </w:pPr>
                  <w:r>
                    <w:rPr>
                      <w:rFonts w:ascii="Times New Roman" w:hAnsi="Times New Roman" w:cs="Times New Roman"/>
                      <w:sz w:val="20"/>
                      <w:szCs w:val="20"/>
                    </w:rPr>
                    <w:t>RMSEC</w:t>
                  </w:r>
                  <w:r>
                    <w:rPr>
                      <w:rFonts w:ascii="Times New Roman" w:hAnsi="Times New Roman" w:cs="Times New Roman"/>
                      <w:sz w:val="20"/>
                      <w:szCs w:val="20"/>
                      <w:vertAlign w:val="subscript"/>
                    </w:rPr>
                    <w:t xml:space="preserve">cross </w:t>
                  </w:r>
                  <w:proofErr w:type="gramStart"/>
                  <w:r>
                    <w:rPr>
                      <w:rFonts w:ascii="Times New Roman" w:hAnsi="Times New Roman" w:cs="Times New Roman"/>
                      <w:sz w:val="20"/>
                      <w:szCs w:val="20"/>
                      <w:vertAlign w:val="subscript"/>
                    </w:rPr>
                    <w:t xml:space="preserve">val  </w:t>
                  </w:r>
                  <w:r>
                    <w:rPr>
                      <w:rFonts w:ascii="Times New Roman" w:hAnsi="Times New Roman" w:cs="Times New Roman"/>
                      <w:sz w:val="20"/>
                      <w:szCs w:val="20"/>
                    </w:rPr>
                    <w:t>=</w:t>
                  </w:r>
                  <w:proofErr w:type="gramEnd"/>
                  <w:r>
                    <w:rPr>
                      <w:rFonts w:ascii="Times New Roman" w:hAnsi="Times New Roman" w:cs="Times New Roman"/>
                      <w:sz w:val="20"/>
                      <w:szCs w:val="20"/>
                    </w:rPr>
                    <w:t xml:space="preserve"> 3.8 ppb</w:t>
                  </w:r>
                </w:p>
                <w:p w:rsidR="000050C2" w:rsidRDefault="000050C2" w:rsidP="002E6F44">
                  <w:pPr>
                    <w:pStyle w:val="NoSpacing"/>
                    <w:rPr>
                      <w:rFonts w:ascii="Times New Roman" w:hAnsi="Times New Roman" w:cs="Times New Roman"/>
                      <w:sz w:val="20"/>
                      <w:szCs w:val="20"/>
                    </w:rPr>
                  </w:pPr>
                  <w:r>
                    <w:rPr>
                      <w:rFonts w:ascii="Times New Roman" w:hAnsi="Times New Roman" w:cs="Times New Roman"/>
                      <w:sz w:val="20"/>
                      <w:szCs w:val="20"/>
                    </w:rPr>
                    <w:t>NB PCs = 3</w:t>
                  </w:r>
                </w:p>
              </w:txbxContent>
            </v:textbox>
          </v:shape>
        </w:pict>
      </w:r>
      <w:r w:rsidR="002E6F44">
        <w:rPr>
          <w:rFonts w:ascii="Times New Roman" w:eastAsia="Times New Roman" w:hAnsi="Times New Roman" w:cs="Times New Roman"/>
          <w:b/>
          <w:noProof/>
          <w:sz w:val="24"/>
          <w:szCs w:val="24"/>
        </w:rPr>
        <w:drawing>
          <wp:inline distT="0" distB="0" distL="0" distR="0">
            <wp:extent cx="5177790" cy="3126105"/>
            <wp:effectExtent l="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4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177790" cy="3126105"/>
                    </a:xfrm>
                    <a:prstGeom prst="rect">
                      <a:avLst/>
                    </a:prstGeom>
                    <a:noFill/>
                    <a:ln>
                      <a:noFill/>
                    </a:ln>
                  </pic:spPr>
                </pic:pic>
              </a:graphicData>
            </a:graphic>
          </wp:inline>
        </w:drawing>
      </w:r>
    </w:p>
    <w:p w:rsidR="002E6F44" w:rsidRDefault="002E6F44" w:rsidP="002E6F44">
      <w:pPr>
        <w:spacing w:after="0" w:line="240" w:lineRule="auto"/>
        <w:jc w:val="center"/>
        <w:rPr>
          <w:rFonts w:ascii="Times New Roman" w:eastAsia="Times New Roman" w:hAnsi="Times New Roman" w:cs="Times New Roman"/>
          <w:b/>
          <w:sz w:val="24"/>
          <w:szCs w:val="24"/>
        </w:rPr>
      </w:pPr>
    </w:p>
    <w:p w:rsidR="002E6F44" w:rsidRDefault="002E6F44" w:rsidP="002E6F44">
      <w:pPr>
        <w:spacing w:after="0" w:line="240" w:lineRule="auto"/>
        <w:jc w:val="center"/>
        <w:rPr>
          <w:rFonts w:ascii="Times New Roman" w:eastAsia="Times New Roman" w:hAnsi="Times New Roman" w:cs="Times New Roman"/>
          <w:b/>
          <w:sz w:val="24"/>
          <w:szCs w:val="24"/>
        </w:rPr>
      </w:pPr>
    </w:p>
    <w:p w:rsidR="002E6F44" w:rsidRDefault="002E6F44" w:rsidP="002E6F44">
      <w:pPr>
        <w:spacing w:after="0" w:line="240" w:lineRule="auto"/>
        <w:jc w:val="both"/>
        <w:rPr>
          <w:rFonts w:ascii="Times New Roman" w:eastAsia="Times New Roman" w:hAnsi="Times New Roman" w:cs="Times New Roman"/>
          <w:b/>
          <w:sz w:val="24"/>
          <w:szCs w:val="24"/>
        </w:rPr>
      </w:pPr>
      <w:proofErr w:type="gramStart"/>
      <w:r>
        <w:rPr>
          <w:rFonts w:ascii="Times New Roman" w:eastAsia="Times New Roman" w:hAnsi="Times New Roman" w:cs="Times New Roman"/>
          <w:b/>
          <w:sz w:val="24"/>
          <w:szCs w:val="24"/>
        </w:rPr>
        <w:t>Figure 18.</w:t>
      </w:r>
      <w:proofErr w:type="gramEnd"/>
      <w:r>
        <w:rPr>
          <w:rFonts w:ascii="Times New Roman" w:eastAsia="Times New Roman" w:hAnsi="Times New Roman" w:cs="Times New Roman"/>
          <w:b/>
          <w:sz w:val="24"/>
          <w:szCs w:val="24"/>
        </w:rPr>
        <w:t xml:space="preserve"> </w:t>
      </w:r>
      <w:proofErr w:type="gramStart"/>
      <w:r>
        <w:rPr>
          <w:rFonts w:ascii="Times New Roman" w:eastAsia="Times New Roman" w:hAnsi="Times New Roman" w:cs="Times New Roman"/>
          <w:b/>
          <w:sz w:val="24"/>
          <w:szCs w:val="24"/>
        </w:rPr>
        <w:t>Results of PLS regression showing correlation between predicted imidacloprid concentration (ppb) and measured imidacloprid content in the calibration model and cross-validation model.</w:t>
      </w:r>
      <w:proofErr w:type="gramEnd"/>
      <w:r>
        <w:rPr>
          <w:rFonts w:ascii="Times New Roman" w:eastAsia="Times New Roman" w:hAnsi="Times New Roman" w:cs="Times New Roman"/>
          <w:b/>
          <w:sz w:val="24"/>
          <w:szCs w:val="24"/>
        </w:rPr>
        <w:t xml:space="preserve"> Calibration and cross validation models based on partial spectrum (750 nm – 2500 nm) pre-treated absorbance data generated the highest correlation of coefficient for the calibrations model(</w:t>
      </w:r>
      <w:r>
        <w:rPr>
          <w:rFonts w:ascii="Times New Roman" w:eastAsia="Times New Roman" w:hAnsi="Times New Roman" w:cs="Times New Roman"/>
          <w:b/>
          <w:i/>
          <w:sz w:val="24"/>
          <w:szCs w:val="24"/>
        </w:rPr>
        <w:t>r</w:t>
      </w:r>
      <w:r>
        <w:rPr>
          <w:rFonts w:ascii="Times New Roman" w:eastAsia="Times New Roman" w:hAnsi="Times New Roman" w:cs="Times New Roman"/>
          <w:b/>
          <w:sz w:val="24"/>
          <w:szCs w:val="24"/>
        </w:rPr>
        <w:t xml:space="preserve">= 0.94) and the lowest root mean square error of calibration (RMSEC) (3.2 ppb), indicating a high accuracy of prediction capabilities. </w:t>
      </w:r>
    </w:p>
    <w:p w:rsidR="002E6F44" w:rsidRDefault="002E6F44" w:rsidP="002E6F44">
      <w:pPr>
        <w:spacing w:after="0" w:line="240" w:lineRule="auto"/>
        <w:jc w:val="both"/>
        <w:rPr>
          <w:rFonts w:ascii="Times New Roman" w:eastAsia="Times New Roman" w:hAnsi="Times New Roman" w:cs="Times New Roman"/>
          <w:b/>
          <w:sz w:val="24"/>
          <w:szCs w:val="24"/>
        </w:rPr>
      </w:pPr>
    </w:p>
    <w:p w:rsidR="002E6F44" w:rsidRDefault="002E6F44" w:rsidP="002E6F44">
      <w:pPr>
        <w:spacing w:after="0" w:line="240" w:lineRule="auto"/>
        <w:jc w:val="both"/>
        <w:rPr>
          <w:rFonts w:ascii="Times New Roman" w:eastAsia="Times New Roman" w:hAnsi="Times New Roman" w:cs="Times New Roman"/>
          <w:b/>
          <w:sz w:val="24"/>
          <w:szCs w:val="24"/>
        </w:rPr>
      </w:pPr>
    </w:p>
    <w:p w:rsidR="002E6F44" w:rsidRDefault="002E6F44" w:rsidP="002E6F44">
      <w:pPr>
        <w:spacing w:after="0" w:line="240" w:lineRule="auto"/>
        <w:jc w:val="both"/>
        <w:rPr>
          <w:rFonts w:ascii="Times New Roman" w:eastAsia="Times New Roman" w:hAnsi="Times New Roman" w:cs="Times New Roman"/>
          <w:b/>
          <w:sz w:val="24"/>
          <w:szCs w:val="24"/>
        </w:rPr>
      </w:pPr>
    </w:p>
    <w:p w:rsidR="002E6F44" w:rsidRDefault="002E6F44" w:rsidP="002E6F44">
      <w:pPr>
        <w:spacing w:after="0" w:line="240" w:lineRule="auto"/>
        <w:jc w:val="both"/>
        <w:rPr>
          <w:rFonts w:ascii="Times New Roman" w:eastAsia="Times New Roman" w:hAnsi="Times New Roman" w:cs="Times New Roman"/>
          <w:b/>
          <w:sz w:val="24"/>
          <w:szCs w:val="24"/>
        </w:rPr>
      </w:pPr>
    </w:p>
    <w:p w:rsidR="002E6F44" w:rsidRDefault="002E6F44" w:rsidP="002E6F44">
      <w:pPr>
        <w:spacing w:after="0" w:line="240" w:lineRule="auto"/>
        <w:jc w:val="both"/>
        <w:rPr>
          <w:rFonts w:ascii="Times New Roman" w:eastAsia="Times New Roman" w:hAnsi="Times New Roman" w:cs="Times New Roman"/>
          <w:b/>
          <w:sz w:val="24"/>
          <w:szCs w:val="24"/>
        </w:rPr>
      </w:pPr>
    </w:p>
    <w:p w:rsidR="002E6F44" w:rsidRDefault="002E6F44" w:rsidP="002E6F44">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2E6F44" w:rsidRDefault="002E6F44" w:rsidP="002E6F44">
      <w:pPr>
        <w:spacing w:after="0" w:line="480" w:lineRule="auto"/>
        <w:rPr>
          <w:rFonts w:ascii="Times New Roman" w:eastAsia="Times New Roman" w:hAnsi="Times New Roman" w:cs="Times New Roman"/>
          <w:b/>
          <w:sz w:val="24"/>
          <w:szCs w:val="24"/>
        </w:rPr>
      </w:pPr>
    </w:p>
    <w:p w:rsidR="002E6F44" w:rsidRDefault="002E6F44" w:rsidP="002E6F44">
      <w:pPr>
        <w:spacing w:after="0" w:line="480" w:lineRule="auto"/>
        <w:rPr>
          <w:rFonts w:ascii="Times New Roman" w:eastAsia="Times New Roman" w:hAnsi="Times New Roman" w:cs="Times New Roman"/>
          <w:b/>
          <w:sz w:val="24"/>
          <w:szCs w:val="24"/>
        </w:rPr>
      </w:pPr>
    </w:p>
    <w:p w:rsidR="002E6F44" w:rsidRDefault="002E6F44" w:rsidP="002E6F44">
      <w:pPr>
        <w:spacing w:after="0" w:line="240" w:lineRule="auto"/>
        <w:jc w:val="center"/>
        <w:rPr>
          <w:rFonts w:ascii="Times New Roman" w:eastAsia="Times New Roman" w:hAnsi="Times New Roman" w:cs="Times New Roman"/>
          <w:b/>
          <w:sz w:val="24"/>
          <w:szCs w:val="24"/>
        </w:rPr>
      </w:pPr>
    </w:p>
    <w:p w:rsidR="00407F9B" w:rsidRDefault="00407F9B" w:rsidP="002E6F44">
      <w:pPr>
        <w:spacing w:after="0" w:line="240" w:lineRule="auto"/>
        <w:jc w:val="center"/>
        <w:rPr>
          <w:rFonts w:ascii="Times New Roman" w:eastAsia="Times New Roman" w:hAnsi="Times New Roman" w:cs="Times New Roman"/>
          <w:b/>
          <w:sz w:val="24"/>
          <w:szCs w:val="24"/>
        </w:rPr>
      </w:pPr>
    </w:p>
    <w:p w:rsidR="00407F9B" w:rsidRDefault="00407F9B" w:rsidP="002E6F44">
      <w:pPr>
        <w:spacing w:after="0" w:line="240" w:lineRule="auto"/>
        <w:jc w:val="center"/>
        <w:rPr>
          <w:rFonts w:ascii="Times New Roman" w:eastAsia="Times New Roman" w:hAnsi="Times New Roman" w:cs="Times New Roman"/>
          <w:b/>
          <w:sz w:val="24"/>
          <w:szCs w:val="24"/>
        </w:rPr>
      </w:pPr>
    </w:p>
    <w:p w:rsidR="002E6F44" w:rsidRDefault="002E6F44" w:rsidP="002E6F44">
      <w:pPr>
        <w:spacing w:after="0" w:line="240" w:lineRule="auto"/>
        <w:jc w:val="center"/>
        <w:rPr>
          <w:rFonts w:ascii="Times New Roman" w:eastAsia="Times New Roman" w:hAnsi="Times New Roman" w:cs="Times New Roman"/>
          <w:b/>
          <w:sz w:val="24"/>
          <w:szCs w:val="24"/>
        </w:rPr>
      </w:pPr>
    </w:p>
    <w:p w:rsidR="002E6F44" w:rsidRDefault="002E6F44" w:rsidP="002E6F44">
      <w:pPr>
        <w:spacing w:after="0" w:line="240" w:lineRule="auto"/>
        <w:jc w:val="both"/>
        <w:rPr>
          <w:rFonts w:ascii="Times New Roman" w:eastAsia="Times New Roman" w:hAnsi="Times New Roman" w:cs="Times New Roman"/>
          <w:b/>
          <w:sz w:val="24"/>
          <w:szCs w:val="24"/>
        </w:rPr>
      </w:pPr>
    </w:p>
    <w:p w:rsidR="002E6F44" w:rsidRDefault="002E6F44" w:rsidP="002E6F44">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Multivariate Partial Least Square Regression</w:t>
      </w:r>
    </w:p>
    <w:p w:rsidR="002E6F44" w:rsidRDefault="002E6F44" w:rsidP="002E6F44">
      <w:pPr>
        <w:spacing w:after="0" w:line="240" w:lineRule="auto"/>
        <w:jc w:val="both"/>
        <w:rPr>
          <w:rFonts w:ascii="Times New Roman" w:eastAsia="Times New Roman" w:hAnsi="Times New Roman" w:cs="Times New Roman"/>
          <w:b/>
          <w:sz w:val="24"/>
          <w:szCs w:val="24"/>
        </w:rPr>
      </w:pPr>
    </w:p>
    <w:p w:rsidR="002E6F44" w:rsidRDefault="002E6F44" w:rsidP="002E6F44">
      <w:pPr>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A three factor PLS regression model based on partial spectrum (750 nm – 2500 nm) pre-treated absorbance data generated the highest correlation of coefficient for the calibrations model (</w:t>
      </w:r>
      <w:r>
        <w:rPr>
          <w:rFonts w:ascii="Times New Roman" w:eastAsia="Times New Roman" w:hAnsi="Times New Roman" w:cs="Times New Roman"/>
          <w:i/>
          <w:sz w:val="24"/>
          <w:szCs w:val="24"/>
        </w:rPr>
        <w:t>r</w:t>
      </w:r>
      <w:r>
        <w:rPr>
          <w:rFonts w:ascii="Times New Roman" w:eastAsia="Times New Roman" w:hAnsi="Times New Roman" w:cs="Times New Roman"/>
          <w:sz w:val="24"/>
          <w:szCs w:val="24"/>
        </w:rPr>
        <w:t>= 0.94) and the lowest root mean square error of calibration (RMSEC) (3.2 ppb), indicating a high accuracy of predication capabilities (Figure 18).</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Cross validation of the PLS regression model resulted in a high correlations of coefficient value (</w:t>
      </w:r>
      <w:r>
        <w:rPr>
          <w:rFonts w:ascii="Times New Roman" w:eastAsia="Times New Roman" w:hAnsi="Times New Roman" w:cs="Times New Roman"/>
          <w:i/>
          <w:sz w:val="24"/>
          <w:szCs w:val="24"/>
        </w:rPr>
        <w:t>r</w:t>
      </w:r>
      <w:r>
        <w:rPr>
          <w:rFonts w:ascii="Times New Roman" w:eastAsia="Times New Roman" w:hAnsi="Times New Roman" w:cs="Times New Roman"/>
          <w:sz w:val="24"/>
          <w:szCs w:val="24"/>
        </w:rPr>
        <w:t>= 0.93) and low RMSEC (3.8 ppb) (Figure 18). The wavelengths with the highest regression coefficients in the PLS regression model were located at 939 nm, 942 nm, and 947 nm.  PLS regression model based on full spectral (350 nm – 2500 nm) pre-treated absorbance data generated a slightly lower correlation of coefficient for the calibration model (</w:t>
      </w:r>
      <w:r>
        <w:rPr>
          <w:rFonts w:ascii="Times New Roman" w:eastAsia="Times New Roman" w:hAnsi="Times New Roman" w:cs="Times New Roman"/>
          <w:i/>
          <w:sz w:val="24"/>
          <w:szCs w:val="24"/>
        </w:rPr>
        <w:t>r</w:t>
      </w:r>
      <w:r>
        <w:rPr>
          <w:rFonts w:ascii="Times New Roman" w:eastAsia="Times New Roman" w:hAnsi="Times New Roman" w:cs="Times New Roman"/>
          <w:sz w:val="24"/>
          <w:szCs w:val="24"/>
        </w:rPr>
        <w:t>=0.91) and a slightly higher RMSEC (5.66 ppb).  These results indicate that PLS regression models based on full spectrum and partial spectrum analysis are able to accurately predict concentrations of imidacloprid.  The partial spectrum PLS regression model had a higher accuracy to predict concentration of imidacloprid, which may be due to reducing variation in spectral data collected from wavelengths between 350-750</w:t>
      </w:r>
      <w:r w:rsidR="00407F9B">
        <w:rPr>
          <w:rFonts w:ascii="Times New Roman" w:eastAsia="Times New Roman" w:hAnsi="Times New Roman" w:cs="Times New Roman"/>
          <w:sz w:val="24"/>
          <w:szCs w:val="24"/>
        </w:rPr>
        <w:t xml:space="preserve"> nm</w:t>
      </w:r>
      <w:r>
        <w:rPr>
          <w:rFonts w:ascii="Times New Roman" w:eastAsia="Times New Roman" w:hAnsi="Times New Roman" w:cs="Times New Roman"/>
          <w:sz w:val="24"/>
          <w:szCs w:val="24"/>
        </w:rPr>
        <w:t xml:space="preserve">.  </w:t>
      </w:r>
    </w:p>
    <w:p w:rsidR="002E6F44" w:rsidRDefault="002E6F44" w:rsidP="002E6F44">
      <w:pPr>
        <w:spacing w:after="0" w:line="240" w:lineRule="auto"/>
        <w:jc w:val="both"/>
        <w:rPr>
          <w:rFonts w:ascii="Times New Roman" w:eastAsia="Times New Roman" w:hAnsi="Times New Roman" w:cs="Times New Roman"/>
          <w:b/>
          <w:sz w:val="24"/>
          <w:szCs w:val="24"/>
        </w:rPr>
      </w:pPr>
    </w:p>
    <w:p w:rsidR="002E6F44" w:rsidRDefault="002E6F44" w:rsidP="002E6F44">
      <w:pPr>
        <w:spacing w:after="0" w:line="240" w:lineRule="auto"/>
        <w:jc w:val="both"/>
        <w:rPr>
          <w:rFonts w:ascii="Times New Roman" w:eastAsia="Times New Roman" w:hAnsi="Times New Roman" w:cs="Times New Roman"/>
          <w:b/>
          <w:sz w:val="24"/>
          <w:szCs w:val="24"/>
        </w:rPr>
      </w:pPr>
    </w:p>
    <w:p w:rsidR="002E6F44" w:rsidRDefault="002E6F44" w:rsidP="002E6F44">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Conclusions</w:t>
      </w:r>
    </w:p>
    <w:p w:rsidR="002E6F44" w:rsidRDefault="002E6F44" w:rsidP="002E6F44">
      <w:pPr>
        <w:spacing w:after="0" w:line="240" w:lineRule="auto"/>
        <w:jc w:val="center"/>
        <w:rPr>
          <w:rFonts w:ascii="Times New Roman" w:eastAsia="Times New Roman" w:hAnsi="Times New Roman" w:cs="Times New Roman"/>
          <w:b/>
          <w:sz w:val="24"/>
          <w:szCs w:val="24"/>
        </w:rPr>
      </w:pPr>
    </w:p>
    <w:p w:rsidR="002E6F44" w:rsidRDefault="002E6F44" w:rsidP="002E6F44">
      <w:pPr>
        <w:spacing w:after="0" w:line="480" w:lineRule="auto"/>
        <w:ind w:firstLine="72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The results of this study indicate that near-infrared absorbance data can be used to predict concentrations of imidacloprid in eastern hemlock needles. PLS regression inferred wavelengths 939 nm, 942 nm, and 947 nm were significantly associated with predicting imidacloprid concentrations in eastern hemlock.  Univariate linear regression analysis based on wavelengths 939 nm, 942 nm, and 947 nm, had low levels of prediction </w:t>
      </w:r>
      <w:r>
        <w:rPr>
          <w:rFonts w:ascii="Times New Roman" w:eastAsia="Times New Roman" w:hAnsi="Times New Roman" w:cs="Times New Roman"/>
          <w:sz w:val="24"/>
          <w:szCs w:val="24"/>
        </w:rPr>
        <w:lastRenderedPageBreak/>
        <w:t>accuracy.  The multivariate procedure, PLS regression, resulted in a prediction model between NIR spectra and imidacloprid concentrations that has a high level of predicting capabilities.  Both full spectrum and partial spectrum PLS regression produced highly accurate prediction models.</w:t>
      </w:r>
      <w:r>
        <w:rPr>
          <w:rFonts w:ascii="Times New Roman" w:eastAsia="Times New Roman" w:hAnsi="Times New Roman" w:cs="Times New Roman"/>
          <w:b/>
          <w:sz w:val="28"/>
          <w:szCs w:val="28"/>
        </w:rPr>
        <w:tab/>
      </w:r>
    </w:p>
    <w:p w:rsidR="002E6F44" w:rsidRDefault="002E6F44" w:rsidP="002E6F44">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resulting method has the capability of allowing for a high throughput of samples in the lab, removing time and cost restraints associated with wet chemistry techniques, while maintaining a high level of prediction accuracy. Additionally, the equipment used for NIR detection is portable.  Portable hand held near-infrared spectrometers are a much needed tool for rapid determination of imidacloprid in the field.  This technology would allow for land managers to assess trees for re-retreatment, potential efficacy, and quality control, and represents an area of future research.  </w:t>
      </w:r>
    </w:p>
    <w:p w:rsidR="00E125A8" w:rsidRDefault="00E125A8" w:rsidP="00E2565B">
      <w:pPr>
        <w:pStyle w:val="NoSpacing"/>
        <w:jc w:val="center"/>
        <w:rPr>
          <w:rFonts w:ascii="Times New Roman" w:hAnsi="Times New Roman" w:cs="Times New Roman"/>
          <w:b/>
          <w:sz w:val="24"/>
          <w:szCs w:val="24"/>
        </w:rPr>
      </w:pPr>
    </w:p>
    <w:p w:rsidR="00CA11C5" w:rsidRDefault="00CA11C5" w:rsidP="00E2565B">
      <w:pPr>
        <w:pStyle w:val="NoSpacing"/>
        <w:jc w:val="center"/>
        <w:rPr>
          <w:rFonts w:ascii="Times New Roman" w:hAnsi="Times New Roman" w:cs="Times New Roman"/>
          <w:b/>
          <w:sz w:val="24"/>
          <w:szCs w:val="24"/>
        </w:rPr>
      </w:pPr>
    </w:p>
    <w:p w:rsidR="00CA11C5" w:rsidRDefault="00CA11C5" w:rsidP="00E2565B">
      <w:pPr>
        <w:pStyle w:val="NoSpacing"/>
        <w:jc w:val="center"/>
        <w:rPr>
          <w:rFonts w:ascii="Times New Roman" w:hAnsi="Times New Roman" w:cs="Times New Roman"/>
          <w:b/>
          <w:sz w:val="24"/>
          <w:szCs w:val="24"/>
        </w:rPr>
      </w:pPr>
    </w:p>
    <w:p w:rsidR="00CA11C5" w:rsidRDefault="00CA11C5" w:rsidP="00E2565B">
      <w:pPr>
        <w:pStyle w:val="NoSpacing"/>
        <w:jc w:val="center"/>
        <w:rPr>
          <w:rFonts w:ascii="Times New Roman" w:hAnsi="Times New Roman" w:cs="Times New Roman"/>
          <w:b/>
          <w:sz w:val="24"/>
          <w:szCs w:val="24"/>
        </w:rPr>
      </w:pPr>
    </w:p>
    <w:p w:rsidR="00CA11C5" w:rsidRDefault="00CA11C5" w:rsidP="00E2565B">
      <w:pPr>
        <w:pStyle w:val="NoSpacing"/>
        <w:jc w:val="center"/>
        <w:rPr>
          <w:rFonts w:ascii="Times New Roman" w:hAnsi="Times New Roman" w:cs="Times New Roman"/>
          <w:b/>
          <w:sz w:val="24"/>
          <w:szCs w:val="24"/>
        </w:rPr>
      </w:pPr>
    </w:p>
    <w:p w:rsidR="00CA11C5" w:rsidRDefault="00CA11C5" w:rsidP="00E2565B">
      <w:pPr>
        <w:pStyle w:val="NoSpacing"/>
        <w:jc w:val="center"/>
        <w:rPr>
          <w:rFonts w:ascii="Times New Roman" w:hAnsi="Times New Roman" w:cs="Times New Roman"/>
          <w:b/>
          <w:sz w:val="24"/>
          <w:szCs w:val="24"/>
        </w:rPr>
      </w:pPr>
    </w:p>
    <w:p w:rsidR="00CA11C5" w:rsidRDefault="00CA11C5" w:rsidP="00E2565B">
      <w:pPr>
        <w:pStyle w:val="NoSpacing"/>
        <w:jc w:val="center"/>
        <w:rPr>
          <w:rFonts w:ascii="Times New Roman" w:hAnsi="Times New Roman" w:cs="Times New Roman"/>
          <w:b/>
          <w:sz w:val="24"/>
          <w:szCs w:val="24"/>
        </w:rPr>
      </w:pPr>
    </w:p>
    <w:p w:rsidR="00CA11C5" w:rsidRDefault="00CA11C5" w:rsidP="00E2565B">
      <w:pPr>
        <w:pStyle w:val="NoSpacing"/>
        <w:jc w:val="center"/>
        <w:rPr>
          <w:rFonts w:ascii="Times New Roman" w:hAnsi="Times New Roman" w:cs="Times New Roman"/>
          <w:b/>
          <w:sz w:val="24"/>
          <w:szCs w:val="24"/>
        </w:rPr>
      </w:pPr>
    </w:p>
    <w:p w:rsidR="00CA11C5" w:rsidRDefault="00CA11C5" w:rsidP="00E2565B">
      <w:pPr>
        <w:pStyle w:val="NoSpacing"/>
        <w:jc w:val="center"/>
        <w:rPr>
          <w:rFonts w:ascii="Times New Roman" w:hAnsi="Times New Roman" w:cs="Times New Roman"/>
          <w:b/>
          <w:sz w:val="24"/>
          <w:szCs w:val="24"/>
        </w:rPr>
      </w:pPr>
    </w:p>
    <w:p w:rsidR="00CA11C5" w:rsidRDefault="00CA11C5" w:rsidP="00E2565B">
      <w:pPr>
        <w:pStyle w:val="NoSpacing"/>
        <w:jc w:val="center"/>
        <w:rPr>
          <w:rFonts w:ascii="Times New Roman" w:hAnsi="Times New Roman" w:cs="Times New Roman"/>
          <w:b/>
          <w:sz w:val="24"/>
          <w:szCs w:val="24"/>
        </w:rPr>
      </w:pPr>
    </w:p>
    <w:p w:rsidR="00CA11C5" w:rsidRDefault="00CA11C5" w:rsidP="00E2565B">
      <w:pPr>
        <w:pStyle w:val="NoSpacing"/>
        <w:jc w:val="center"/>
        <w:rPr>
          <w:rFonts w:ascii="Times New Roman" w:hAnsi="Times New Roman" w:cs="Times New Roman"/>
          <w:b/>
          <w:sz w:val="24"/>
          <w:szCs w:val="24"/>
        </w:rPr>
      </w:pPr>
    </w:p>
    <w:p w:rsidR="00CA11C5" w:rsidRDefault="00CA11C5" w:rsidP="00E2565B">
      <w:pPr>
        <w:pStyle w:val="NoSpacing"/>
        <w:jc w:val="center"/>
        <w:rPr>
          <w:rFonts w:ascii="Times New Roman" w:hAnsi="Times New Roman" w:cs="Times New Roman"/>
          <w:b/>
          <w:sz w:val="24"/>
          <w:szCs w:val="24"/>
        </w:rPr>
      </w:pPr>
    </w:p>
    <w:p w:rsidR="00CA11C5" w:rsidRDefault="00CA11C5" w:rsidP="00E2565B">
      <w:pPr>
        <w:pStyle w:val="NoSpacing"/>
        <w:jc w:val="center"/>
        <w:rPr>
          <w:rFonts w:ascii="Times New Roman" w:hAnsi="Times New Roman" w:cs="Times New Roman"/>
          <w:b/>
          <w:sz w:val="24"/>
          <w:szCs w:val="24"/>
        </w:rPr>
      </w:pPr>
    </w:p>
    <w:p w:rsidR="00CA11C5" w:rsidRDefault="00CA11C5" w:rsidP="00E2565B">
      <w:pPr>
        <w:pStyle w:val="NoSpacing"/>
        <w:jc w:val="center"/>
        <w:rPr>
          <w:rFonts w:ascii="Times New Roman" w:hAnsi="Times New Roman" w:cs="Times New Roman"/>
          <w:b/>
          <w:sz w:val="24"/>
          <w:szCs w:val="24"/>
        </w:rPr>
      </w:pPr>
    </w:p>
    <w:p w:rsidR="00CA11C5" w:rsidRDefault="00CA11C5" w:rsidP="00E2565B">
      <w:pPr>
        <w:pStyle w:val="NoSpacing"/>
        <w:jc w:val="center"/>
        <w:rPr>
          <w:rFonts w:ascii="Times New Roman" w:hAnsi="Times New Roman" w:cs="Times New Roman"/>
          <w:b/>
          <w:sz w:val="24"/>
          <w:szCs w:val="24"/>
        </w:rPr>
      </w:pPr>
    </w:p>
    <w:p w:rsidR="00CA11C5" w:rsidRDefault="00CA11C5" w:rsidP="00E2565B">
      <w:pPr>
        <w:pStyle w:val="NoSpacing"/>
        <w:jc w:val="center"/>
        <w:rPr>
          <w:rFonts w:ascii="Times New Roman" w:hAnsi="Times New Roman" w:cs="Times New Roman"/>
          <w:b/>
          <w:sz w:val="24"/>
          <w:szCs w:val="24"/>
        </w:rPr>
      </w:pPr>
    </w:p>
    <w:p w:rsidR="00CA11C5" w:rsidRDefault="00CA11C5" w:rsidP="00E2565B">
      <w:pPr>
        <w:pStyle w:val="NoSpacing"/>
        <w:jc w:val="center"/>
        <w:rPr>
          <w:rFonts w:ascii="Times New Roman" w:hAnsi="Times New Roman" w:cs="Times New Roman"/>
          <w:b/>
          <w:sz w:val="24"/>
          <w:szCs w:val="24"/>
        </w:rPr>
      </w:pPr>
    </w:p>
    <w:p w:rsidR="00CA11C5" w:rsidRDefault="00CA11C5" w:rsidP="00E2565B">
      <w:pPr>
        <w:pStyle w:val="NoSpacing"/>
        <w:jc w:val="center"/>
        <w:rPr>
          <w:rFonts w:ascii="Times New Roman" w:hAnsi="Times New Roman" w:cs="Times New Roman"/>
          <w:b/>
          <w:sz w:val="24"/>
          <w:szCs w:val="24"/>
        </w:rPr>
      </w:pPr>
    </w:p>
    <w:p w:rsidR="00CA11C5" w:rsidRDefault="00CA11C5" w:rsidP="0077244F">
      <w:pPr>
        <w:pStyle w:val="NoSpacing"/>
        <w:rPr>
          <w:rFonts w:ascii="Times New Roman" w:hAnsi="Times New Roman" w:cs="Times New Roman"/>
          <w:b/>
          <w:sz w:val="24"/>
          <w:szCs w:val="24"/>
        </w:rPr>
      </w:pPr>
    </w:p>
    <w:p w:rsidR="001F1C1A" w:rsidRDefault="001F1C1A" w:rsidP="00637A1C">
      <w:pPr>
        <w:pStyle w:val="NoSpacing"/>
        <w:rPr>
          <w:rFonts w:ascii="Times New Roman" w:hAnsi="Times New Roman" w:cs="Times New Roman"/>
          <w:b/>
          <w:sz w:val="24"/>
          <w:szCs w:val="24"/>
        </w:rPr>
      </w:pPr>
    </w:p>
    <w:p w:rsidR="002E6F44" w:rsidRDefault="002E6F44" w:rsidP="00637A1C">
      <w:pPr>
        <w:pStyle w:val="NoSpacing"/>
        <w:rPr>
          <w:rFonts w:ascii="Times New Roman" w:hAnsi="Times New Roman" w:cs="Times New Roman"/>
          <w:b/>
          <w:sz w:val="24"/>
          <w:szCs w:val="24"/>
        </w:rPr>
      </w:pPr>
    </w:p>
    <w:p w:rsidR="001F1C1A" w:rsidRPr="0080688F" w:rsidRDefault="001F1C1A" w:rsidP="006E47BA">
      <w:pPr>
        <w:pStyle w:val="NoSpacing"/>
        <w:rPr>
          <w:rFonts w:ascii="Times New Roman" w:hAnsi="Times New Roman" w:cs="Times New Roman"/>
          <w:b/>
          <w:sz w:val="28"/>
          <w:szCs w:val="28"/>
        </w:rPr>
      </w:pPr>
    </w:p>
    <w:p w:rsidR="001F1C1A" w:rsidRPr="0080688F" w:rsidRDefault="00E4087B" w:rsidP="007C2134">
      <w:pPr>
        <w:pStyle w:val="NoSpacing"/>
        <w:jc w:val="center"/>
        <w:rPr>
          <w:rFonts w:ascii="Times New Roman" w:hAnsi="Times New Roman" w:cs="Times New Roman"/>
          <w:b/>
          <w:sz w:val="28"/>
          <w:szCs w:val="28"/>
        </w:rPr>
      </w:pPr>
      <w:proofErr w:type="gramStart"/>
      <w:r w:rsidRPr="0080688F">
        <w:rPr>
          <w:rFonts w:ascii="Times New Roman" w:hAnsi="Times New Roman" w:cs="Times New Roman"/>
          <w:b/>
          <w:sz w:val="28"/>
          <w:szCs w:val="28"/>
        </w:rPr>
        <w:lastRenderedPageBreak/>
        <w:t>CHAPTER VII.</w:t>
      </w:r>
      <w:proofErr w:type="gramEnd"/>
      <w:r w:rsidRPr="0080688F">
        <w:rPr>
          <w:rFonts w:ascii="Times New Roman" w:hAnsi="Times New Roman" w:cs="Times New Roman"/>
          <w:b/>
          <w:sz w:val="28"/>
          <w:szCs w:val="28"/>
        </w:rPr>
        <w:t xml:space="preserve"> </w:t>
      </w:r>
      <w:r w:rsidR="008F5FB1">
        <w:rPr>
          <w:rFonts w:ascii="Times New Roman" w:hAnsi="Times New Roman" w:cs="Times New Roman"/>
          <w:b/>
          <w:sz w:val="28"/>
          <w:szCs w:val="28"/>
        </w:rPr>
        <w:t>SUMMARY</w:t>
      </w:r>
    </w:p>
    <w:p w:rsidR="007C2134" w:rsidRDefault="007C2134" w:rsidP="007C2134">
      <w:pPr>
        <w:pStyle w:val="NoSpacing"/>
        <w:jc w:val="center"/>
        <w:rPr>
          <w:rFonts w:ascii="Times New Roman" w:hAnsi="Times New Roman" w:cs="Times New Roman"/>
          <w:b/>
          <w:sz w:val="28"/>
          <w:szCs w:val="28"/>
        </w:rPr>
      </w:pPr>
    </w:p>
    <w:p w:rsidR="006039DB" w:rsidRPr="006039DB" w:rsidRDefault="007C2134" w:rsidP="006039DB">
      <w:pPr>
        <w:pStyle w:val="NoSpacing"/>
        <w:spacing w:line="480" w:lineRule="auto"/>
        <w:ind w:firstLine="720"/>
        <w:jc w:val="both"/>
        <w:rPr>
          <w:rFonts w:ascii="Times New Roman" w:hAnsi="Times New Roman" w:cs="Times New Roman"/>
          <w:sz w:val="24"/>
          <w:szCs w:val="24"/>
        </w:rPr>
      </w:pPr>
      <w:r w:rsidRPr="006039DB">
        <w:rPr>
          <w:rFonts w:ascii="Times New Roman" w:hAnsi="Times New Roman" w:cs="Times New Roman"/>
          <w:sz w:val="24"/>
          <w:szCs w:val="24"/>
        </w:rPr>
        <w:t xml:space="preserve">Extensive mortality of eastern hemlock due to the invasive hemlock woolly adelgid has warranted the development of integrated pest management plans to control populations of this pest. </w:t>
      </w:r>
      <w:r w:rsidR="008E27D5">
        <w:rPr>
          <w:rFonts w:ascii="Times New Roman" w:hAnsi="Times New Roman" w:cs="Times New Roman"/>
          <w:sz w:val="24"/>
          <w:szCs w:val="24"/>
        </w:rPr>
        <w:t xml:space="preserve"> </w:t>
      </w:r>
      <w:r w:rsidRPr="006039DB">
        <w:rPr>
          <w:rFonts w:ascii="Times New Roman" w:hAnsi="Times New Roman" w:cs="Times New Roman"/>
          <w:sz w:val="24"/>
          <w:szCs w:val="24"/>
        </w:rPr>
        <w:t>Integrated pest management plans developed before infestations of hemlock woolly adelgid and resulting damage to eastern hemlocks are critical to optimize the potential impact of these plans.  However, due to the rapid rate of spread and the high rate of fecundity associated with hemlock woolly adelgid, management strategies in a majority of the range of eastern hemlock ha</w:t>
      </w:r>
      <w:r w:rsidR="000E15B9">
        <w:rPr>
          <w:rFonts w:ascii="Times New Roman" w:hAnsi="Times New Roman" w:cs="Times New Roman"/>
          <w:sz w:val="24"/>
          <w:szCs w:val="24"/>
        </w:rPr>
        <w:t>ve</w:t>
      </w:r>
      <w:r w:rsidRPr="006039DB">
        <w:rPr>
          <w:rFonts w:ascii="Times New Roman" w:hAnsi="Times New Roman" w:cs="Times New Roman"/>
          <w:sz w:val="24"/>
          <w:szCs w:val="24"/>
        </w:rPr>
        <w:t xml:space="preserve"> been retrospective in a sense that implementation of </w:t>
      </w:r>
      <w:r w:rsidR="00E475EA">
        <w:rPr>
          <w:rFonts w:ascii="Times New Roman" w:hAnsi="Times New Roman" w:cs="Times New Roman"/>
          <w:sz w:val="24"/>
          <w:szCs w:val="24"/>
        </w:rPr>
        <w:t xml:space="preserve">these </w:t>
      </w:r>
      <w:r w:rsidRPr="006039DB">
        <w:rPr>
          <w:rFonts w:ascii="Times New Roman" w:hAnsi="Times New Roman" w:cs="Times New Roman"/>
          <w:sz w:val="24"/>
          <w:szCs w:val="24"/>
        </w:rPr>
        <w:t>strategies has occurred after detecti</w:t>
      </w:r>
      <w:r w:rsidR="006039DB" w:rsidRPr="006039DB">
        <w:rPr>
          <w:rFonts w:ascii="Times New Roman" w:hAnsi="Times New Roman" w:cs="Times New Roman"/>
          <w:sz w:val="24"/>
          <w:szCs w:val="24"/>
        </w:rPr>
        <w:t xml:space="preserve">on of significant damage to </w:t>
      </w:r>
      <w:r w:rsidRPr="006039DB">
        <w:rPr>
          <w:rFonts w:ascii="Times New Roman" w:hAnsi="Times New Roman" w:cs="Times New Roman"/>
          <w:sz w:val="24"/>
          <w:szCs w:val="24"/>
        </w:rPr>
        <w:t>tree</w:t>
      </w:r>
      <w:r w:rsidR="006039DB" w:rsidRPr="006039DB">
        <w:rPr>
          <w:rFonts w:ascii="Times New Roman" w:hAnsi="Times New Roman" w:cs="Times New Roman"/>
          <w:sz w:val="24"/>
          <w:szCs w:val="24"/>
        </w:rPr>
        <w:t>s</w:t>
      </w:r>
      <w:r w:rsidRPr="006039DB">
        <w:rPr>
          <w:rFonts w:ascii="Times New Roman" w:hAnsi="Times New Roman" w:cs="Times New Roman"/>
          <w:sz w:val="24"/>
          <w:szCs w:val="24"/>
        </w:rPr>
        <w:t>.</w:t>
      </w:r>
      <w:r w:rsidR="000E15B9">
        <w:rPr>
          <w:rFonts w:ascii="Times New Roman" w:hAnsi="Times New Roman" w:cs="Times New Roman"/>
          <w:sz w:val="24"/>
          <w:szCs w:val="24"/>
        </w:rPr>
        <w:t xml:space="preserve">  </w:t>
      </w:r>
      <w:r w:rsidR="006039DB" w:rsidRPr="006039DB">
        <w:rPr>
          <w:rFonts w:ascii="Times New Roman" w:hAnsi="Times New Roman" w:cs="Times New Roman"/>
          <w:sz w:val="24"/>
          <w:szCs w:val="24"/>
        </w:rPr>
        <w:t xml:space="preserve">Prioritizing eastern hemlocks based on a variety of criteria </w:t>
      </w:r>
      <w:r w:rsidR="0005224E">
        <w:rPr>
          <w:rFonts w:ascii="Times New Roman" w:hAnsi="Times New Roman" w:cs="Times New Roman"/>
          <w:sz w:val="24"/>
          <w:szCs w:val="24"/>
        </w:rPr>
        <w:t xml:space="preserve">(economic, ecological, and aesthetic) </w:t>
      </w:r>
      <w:r w:rsidR="006039DB" w:rsidRPr="006039DB">
        <w:rPr>
          <w:rFonts w:ascii="Times New Roman" w:hAnsi="Times New Roman" w:cs="Times New Roman"/>
          <w:sz w:val="24"/>
          <w:szCs w:val="24"/>
        </w:rPr>
        <w:t>and implement</w:t>
      </w:r>
      <w:r w:rsidR="0005224E">
        <w:rPr>
          <w:rFonts w:ascii="Times New Roman" w:hAnsi="Times New Roman" w:cs="Times New Roman"/>
          <w:sz w:val="24"/>
          <w:szCs w:val="24"/>
        </w:rPr>
        <w:t>ing</w:t>
      </w:r>
      <w:r w:rsidR="006039DB" w:rsidRPr="006039DB">
        <w:rPr>
          <w:rFonts w:ascii="Times New Roman" w:hAnsi="Times New Roman" w:cs="Times New Roman"/>
          <w:sz w:val="24"/>
          <w:szCs w:val="24"/>
        </w:rPr>
        <w:t xml:space="preserve"> integrated pest management strategies that incorporate cultural and chemical controls and augment the establishment of biological control agents offers both an immediate and long-term management strategy for</w:t>
      </w:r>
      <w:r w:rsidR="008E27D5">
        <w:rPr>
          <w:rFonts w:ascii="Times New Roman" w:hAnsi="Times New Roman" w:cs="Times New Roman"/>
          <w:sz w:val="24"/>
          <w:szCs w:val="24"/>
        </w:rPr>
        <w:t xml:space="preserve"> effective control of </w:t>
      </w:r>
      <w:r w:rsidR="006039DB" w:rsidRPr="006039DB">
        <w:rPr>
          <w:rFonts w:ascii="Times New Roman" w:hAnsi="Times New Roman" w:cs="Times New Roman"/>
          <w:sz w:val="24"/>
          <w:szCs w:val="24"/>
        </w:rPr>
        <w:t>hemlock woolly adelgid</w:t>
      </w:r>
      <w:r w:rsidR="008E27D5">
        <w:rPr>
          <w:rFonts w:ascii="Times New Roman" w:hAnsi="Times New Roman" w:cs="Times New Roman"/>
          <w:sz w:val="24"/>
          <w:szCs w:val="24"/>
        </w:rPr>
        <w:t xml:space="preserve"> infestations</w:t>
      </w:r>
      <w:r w:rsidR="006039DB" w:rsidRPr="006039DB">
        <w:rPr>
          <w:rFonts w:ascii="Times New Roman" w:hAnsi="Times New Roman" w:cs="Times New Roman"/>
          <w:sz w:val="24"/>
          <w:szCs w:val="24"/>
        </w:rPr>
        <w:t xml:space="preserve">. </w:t>
      </w:r>
    </w:p>
    <w:p w:rsidR="0005224E" w:rsidRDefault="006039DB" w:rsidP="006C6AA3">
      <w:pPr>
        <w:spacing w:after="0" w:line="480" w:lineRule="auto"/>
        <w:ind w:firstLine="720"/>
        <w:jc w:val="both"/>
        <w:rPr>
          <w:rFonts w:ascii="Times New Roman" w:eastAsia="Times New Roman" w:hAnsi="Times New Roman" w:cs="Times New Roman"/>
          <w:sz w:val="24"/>
          <w:szCs w:val="24"/>
        </w:rPr>
      </w:pPr>
      <w:r w:rsidRPr="006039DB">
        <w:rPr>
          <w:rFonts w:ascii="Times New Roman" w:hAnsi="Times New Roman" w:cs="Times New Roman"/>
          <w:sz w:val="24"/>
          <w:szCs w:val="24"/>
        </w:rPr>
        <w:t>Imidacloprid has proven to be an effective chemical control agains</w:t>
      </w:r>
      <w:r w:rsidR="0005224E">
        <w:rPr>
          <w:rFonts w:ascii="Times New Roman" w:hAnsi="Times New Roman" w:cs="Times New Roman"/>
          <w:sz w:val="24"/>
          <w:szCs w:val="24"/>
        </w:rPr>
        <w:t>t hemlock woolly adelgid.</w:t>
      </w:r>
      <w:r w:rsidR="000E15B9">
        <w:rPr>
          <w:rFonts w:ascii="Times New Roman" w:hAnsi="Times New Roman" w:cs="Times New Roman"/>
          <w:sz w:val="24"/>
          <w:szCs w:val="24"/>
        </w:rPr>
        <w:t xml:space="preserve"> </w:t>
      </w:r>
      <w:r w:rsidRPr="008E2069">
        <w:rPr>
          <w:rFonts w:ascii="Times New Roman" w:eastAsia="Times New Roman" w:hAnsi="Times New Roman" w:cs="Times New Roman"/>
          <w:sz w:val="24"/>
          <w:szCs w:val="24"/>
        </w:rPr>
        <w:t>The heterogeneous spatial and temporal dynamics of imidacloprid, olefin, and 5-hydrox</w:t>
      </w:r>
      <w:r w:rsidR="0005224E">
        <w:rPr>
          <w:rFonts w:ascii="Times New Roman" w:eastAsia="Times New Roman" w:hAnsi="Times New Roman" w:cs="Times New Roman"/>
          <w:sz w:val="24"/>
          <w:szCs w:val="24"/>
        </w:rPr>
        <w:t xml:space="preserve">y is important to understand to </w:t>
      </w:r>
      <w:r w:rsidRPr="008E2069">
        <w:rPr>
          <w:rFonts w:ascii="Times New Roman" w:eastAsia="Times New Roman" w:hAnsi="Times New Roman" w:cs="Times New Roman"/>
          <w:sz w:val="24"/>
          <w:szCs w:val="24"/>
        </w:rPr>
        <w:t xml:space="preserve">synchronize effective concentrations of these compounds with the active feeding times of hemlock woolly adelgid.  Synchronizing effective compound concentrations and active feeding times will facilitate optimized control strategies.  </w:t>
      </w:r>
      <w:r w:rsidR="0005224E">
        <w:rPr>
          <w:rFonts w:ascii="Times New Roman" w:eastAsia="Times New Roman" w:hAnsi="Times New Roman" w:cs="Times New Roman"/>
          <w:sz w:val="24"/>
          <w:szCs w:val="24"/>
        </w:rPr>
        <w:t>For example,</w:t>
      </w:r>
      <w:r w:rsidR="0005224E" w:rsidRPr="008E2069">
        <w:rPr>
          <w:rFonts w:ascii="Times New Roman" w:eastAsia="Times New Roman" w:hAnsi="Times New Roman" w:cs="Times New Roman"/>
          <w:sz w:val="24"/>
          <w:szCs w:val="24"/>
        </w:rPr>
        <w:t xml:space="preserve"> soil injection treatments made by the end of July or beginning of August would facilitate enough time for maximal uptake of effective concentrations of imidacloprid to synchronize with the active feeding time of hemlock </w:t>
      </w:r>
      <w:r w:rsidR="0005224E" w:rsidRPr="008E2069">
        <w:rPr>
          <w:rFonts w:ascii="Times New Roman" w:eastAsia="Times New Roman" w:hAnsi="Times New Roman" w:cs="Times New Roman"/>
          <w:sz w:val="24"/>
          <w:szCs w:val="24"/>
        </w:rPr>
        <w:lastRenderedPageBreak/>
        <w:t>woolly adelgid</w:t>
      </w:r>
      <w:r w:rsidR="0005224E">
        <w:rPr>
          <w:rFonts w:ascii="Times New Roman" w:eastAsia="Times New Roman" w:hAnsi="Times New Roman" w:cs="Times New Roman"/>
          <w:sz w:val="24"/>
          <w:szCs w:val="24"/>
        </w:rPr>
        <w:t xml:space="preserve"> in the southern Appalachians and </w:t>
      </w:r>
      <w:r w:rsidR="0005224E" w:rsidRPr="008E2069">
        <w:rPr>
          <w:rFonts w:ascii="Times New Roman" w:eastAsia="Times New Roman" w:hAnsi="Times New Roman" w:cs="Times New Roman"/>
          <w:sz w:val="24"/>
          <w:szCs w:val="24"/>
        </w:rPr>
        <w:t>CoreTect</w:t>
      </w:r>
      <w:r w:rsidR="0005224E" w:rsidRPr="008E2069">
        <w:rPr>
          <w:rFonts w:ascii="Times New Roman" w:eastAsia="Times New Roman" w:hAnsi="Times New Roman" w:cs="Times New Roman"/>
          <w:sz w:val="24"/>
          <w:szCs w:val="24"/>
          <w:vertAlign w:val="superscript"/>
        </w:rPr>
        <w:t>®</w:t>
      </w:r>
      <w:r w:rsidR="0005224E" w:rsidRPr="008E2069">
        <w:rPr>
          <w:rFonts w:ascii="Times New Roman" w:eastAsia="Times New Roman" w:hAnsi="Times New Roman" w:cs="Times New Roman"/>
          <w:sz w:val="24"/>
          <w:szCs w:val="24"/>
        </w:rPr>
        <w:t xml:space="preserve"> treatments made in </w:t>
      </w:r>
      <w:r w:rsidR="0005224E">
        <w:rPr>
          <w:rFonts w:ascii="Times New Roman" w:eastAsia="Times New Roman" w:hAnsi="Times New Roman" w:cs="Times New Roman"/>
          <w:sz w:val="24"/>
          <w:szCs w:val="24"/>
        </w:rPr>
        <w:t xml:space="preserve">November would </w:t>
      </w:r>
      <w:r w:rsidR="0005224E" w:rsidRPr="008E2069">
        <w:rPr>
          <w:rFonts w:ascii="Times New Roman" w:eastAsia="Times New Roman" w:hAnsi="Times New Roman" w:cs="Times New Roman"/>
          <w:sz w:val="24"/>
          <w:szCs w:val="24"/>
        </w:rPr>
        <w:t>rea</w:t>
      </w:r>
      <w:r w:rsidR="0005224E">
        <w:rPr>
          <w:rFonts w:ascii="Times New Roman" w:eastAsia="Times New Roman" w:hAnsi="Times New Roman" w:cs="Times New Roman"/>
          <w:sz w:val="24"/>
          <w:szCs w:val="24"/>
        </w:rPr>
        <w:t xml:space="preserve">ch effective concentrations associated with </w:t>
      </w:r>
      <w:r w:rsidR="0005224E" w:rsidRPr="008E2069">
        <w:rPr>
          <w:rFonts w:ascii="Times New Roman" w:eastAsia="Times New Roman" w:hAnsi="Times New Roman" w:cs="Times New Roman"/>
          <w:sz w:val="24"/>
          <w:szCs w:val="24"/>
        </w:rPr>
        <w:t>effecti</w:t>
      </w:r>
      <w:r w:rsidR="00E475EA">
        <w:rPr>
          <w:rFonts w:ascii="Times New Roman" w:eastAsia="Times New Roman" w:hAnsi="Times New Roman" w:cs="Times New Roman"/>
          <w:sz w:val="24"/>
          <w:szCs w:val="24"/>
        </w:rPr>
        <w:t xml:space="preserve">ve control </w:t>
      </w:r>
      <w:r w:rsidR="0005224E">
        <w:rPr>
          <w:rFonts w:ascii="Times New Roman" w:eastAsia="Times New Roman" w:hAnsi="Times New Roman" w:cs="Times New Roman"/>
          <w:sz w:val="24"/>
          <w:szCs w:val="24"/>
        </w:rPr>
        <w:t xml:space="preserve">in subsequent </w:t>
      </w:r>
      <w:r w:rsidR="0005224E" w:rsidRPr="008E2069">
        <w:rPr>
          <w:rFonts w:ascii="Times New Roman" w:eastAsia="Times New Roman" w:hAnsi="Times New Roman" w:cs="Times New Roman"/>
          <w:sz w:val="24"/>
          <w:szCs w:val="24"/>
        </w:rPr>
        <w:t>ye</w:t>
      </w:r>
      <w:r w:rsidR="0005224E">
        <w:rPr>
          <w:rFonts w:ascii="Times New Roman" w:eastAsia="Times New Roman" w:hAnsi="Times New Roman" w:cs="Times New Roman"/>
          <w:sz w:val="24"/>
          <w:szCs w:val="24"/>
        </w:rPr>
        <w:t xml:space="preserve">ars.  </w:t>
      </w:r>
      <w:r w:rsidR="00BD4B0F" w:rsidRPr="008E2069">
        <w:rPr>
          <w:rFonts w:ascii="Times New Roman" w:eastAsia="Times New Roman" w:hAnsi="Times New Roman" w:cs="Times New Roman"/>
          <w:sz w:val="24"/>
          <w:szCs w:val="24"/>
        </w:rPr>
        <w:t>Knowled</w:t>
      </w:r>
      <w:r w:rsidR="00BD4B0F">
        <w:rPr>
          <w:rFonts w:ascii="Times New Roman" w:eastAsia="Times New Roman" w:hAnsi="Times New Roman" w:cs="Times New Roman"/>
          <w:sz w:val="24"/>
          <w:szCs w:val="24"/>
        </w:rPr>
        <w:t xml:space="preserve">ge of the high toxicity and progressive persistence of olefin </w:t>
      </w:r>
      <w:r w:rsidR="00BD4B0F" w:rsidRPr="008E2069">
        <w:rPr>
          <w:rFonts w:ascii="Times New Roman" w:eastAsia="Times New Roman" w:hAnsi="Times New Roman" w:cs="Times New Roman"/>
          <w:sz w:val="24"/>
          <w:szCs w:val="24"/>
        </w:rPr>
        <w:t>suggest</w:t>
      </w:r>
      <w:r w:rsidR="000E15B9">
        <w:rPr>
          <w:rFonts w:ascii="Times New Roman" w:eastAsia="Times New Roman" w:hAnsi="Times New Roman" w:cs="Times New Roman"/>
          <w:sz w:val="24"/>
          <w:szCs w:val="24"/>
        </w:rPr>
        <w:t>s</w:t>
      </w:r>
      <w:r w:rsidR="00BD4B0F" w:rsidRPr="008E2069">
        <w:rPr>
          <w:rFonts w:ascii="Times New Roman" w:eastAsia="Times New Roman" w:hAnsi="Times New Roman" w:cs="Times New Roman"/>
          <w:sz w:val="24"/>
          <w:szCs w:val="24"/>
        </w:rPr>
        <w:t xml:space="preserve"> a more long-term residual toxicity catalyzed by the metabolism of imid</w:t>
      </w:r>
      <w:r w:rsidR="00BD4B0F">
        <w:rPr>
          <w:rFonts w:ascii="Times New Roman" w:eastAsia="Times New Roman" w:hAnsi="Times New Roman" w:cs="Times New Roman"/>
          <w:sz w:val="24"/>
          <w:szCs w:val="24"/>
        </w:rPr>
        <w:t xml:space="preserve">acloprid within eastern hemlock resulting </w:t>
      </w:r>
      <w:r w:rsidR="00BD4B0F" w:rsidRPr="008E2069">
        <w:rPr>
          <w:rFonts w:ascii="Times New Roman" w:eastAsia="Times New Roman" w:hAnsi="Times New Roman" w:cs="Times New Roman"/>
          <w:sz w:val="24"/>
          <w:szCs w:val="24"/>
        </w:rPr>
        <w:t>in longer suppression and control of hemlock woolly adelgid in eastern hemlock in the southern Appalachians</w:t>
      </w:r>
      <w:r w:rsidR="00E475EA">
        <w:rPr>
          <w:rFonts w:ascii="Times New Roman" w:eastAsia="Times New Roman" w:hAnsi="Times New Roman" w:cs="Times New Roman"/>
          <w:sz w:val="24"/>
          <w:szCs w:val="24"/>
        </w:rPr>
        <w:t>.  Th</w:t>
      </w:r>
      <w:r w:rsidR="000E15B9">
        <w:rPr>
          <w:rFonts w:ascii="Times New Roman" w:eastAsia="Times New Roman" w:hAnsi="Times New Roman" w:cs="Times New Roman"/>
          <w:sz w:val="24"/>
          <w:szCs w:val="24"/>
        </w:rPr>
        <w:t xml:space="preserve">e persistence and toxicity of olefin, </w:t>
      </w:r>
      <w:r w:rsidR="00E475EA">
        <w:rPr>
          <w:rFonts w:ascii="Times New Roman" w:eastAsia="Times New Roman" w:hAnsi="Times New Roman" w:cs="Times New Roman"/>
          <w:sz w:val="24"/>
          <w:szCs w:val="24"/>
        </w:rPr>
        <w:t>reduce</w:t>
      </w:r>
      <w:r w:rsidR="000E15B9">
        <w:rPr>
          <w:rFonts w:ascii="Times New Roman" w:eastAsia="Times New Roman" w:hAnsi="Times New Roman" w:cs="Times New Roman"/>
          <w:sz w:val="24"/>
          <w:szCs w:val="24"/>
        </w:rPr>
        <w:t>s</w:t>
      </w:r>
      <w:r w:rsidR="00BD4B0F">
        <w:rPr>
          <w:rFonts w:ascii="Times New Roman" w:eastAsia="Times New Roman" w:hAnsi="Times New Roman" w:cs="Times New Roman"/>
          <w:sz w:val="24"/>
          <w:szCs w:val="24"/>
        </w:rPr>
        <w:t xml:space="preserve"> the need to retreat trees and as such reduce</w:t>
      </w:r>
      <w:r w:rsidR="000E15B9">
        <w:rPr>
          <w:rFonts w:ascii="Times New Roman" w:eastAsia="Times New Roman" w:hAnsi="Times New Roman" w:cs="Times New Roman"/>
          <w:sz w:val="24"/>
          <w:szCs w:val="24"/>
        </w:rPr>
        <w:t>s</w:t>
      </w:r>
      <w:r w:rsidR="00BD4B0F">
        <w:rPr>
          <w:rFonts w:ascii="Times New Roman" w:eastAsia="Times New Roman" w:hAnsi="Times New Roman" w:cs="Times New Roman"/>
          <w:sz w:val="24"/>
          <w:szCs w:val="24"/>
        </w:rPr>
        <w:t xml:space="preserve"> </w:t>
      </w:r>
      <w:r w:rsidR="000E15B9">
        <w:rPr>
          <w:rFonts w:ascii="Times New Roman" w:eastAsia="Times New Roman" w:hAnsi="Times New Roman" w:cs="Times New Roman"/>
          <w:sz w:val="24"/>
          <w:szCs w:val="24"/>
        </w:rPr>
        <w:t xml:space="preserve">the </w:t>
      </w:r>
      <w:r w:rsidR="00BD4B0F">
        <w:rPr>
          <w:rFonts w:ascii="Times New Roman" w:eastAsia="Times New Roman" w:hAnsi="Times New Roman" w:cs="Times New Roman"/>
          <w:sz w:val="24"/>
          <w:szCs w:val="24"/>
        </w:rPr>
        <w:t>cost</w:t>
      </w:r>
      <w:r w:rsidR="000E15B9">
        <w:rPr>
          <w:rFonts w:ascii="Times New Roman" w:eastAsia="Times New Roman" w:hAnsi="Times New Roman" w:cs="Times New Roman"/>
          <w:sz w:val="24"/>
          <w:szCs w:val="24"/>
        </w:rPr>
        <w:t xml:space="preserve"> </w:t>
      </w:r>
      <w:r w:rsidR="00BD4B0F">
        <w:rPr>
          <w:rFonts w:ascii="Times New Roman" w:eastAsia="Times New Roman" w:hAnsi="Times New Roman" w:cs="Times New Roman"/>
          <w:sz w:val="24"/>
          <w:szCs w:val="24"/>
        </w:rPr>
        <w:t xml:space="preserve">associated with imidacloprid treatments.  </w:t>
      </w:r>
    </w:p>
    <w:p w:rsidR="0005224E" w:rsidRDefault="006039DB" w:rsidP="006C6AA3">
      <w:pPr>
        <w:spacing w:after="0" w:line="480" w:lineRule="auto"/>
        <w:ind w:firstLine="720"/>
        <w:jc w:val="both"/>
        <w:rPr>
          <w:rFonts w:ascii="Times New Roman" w:eastAsia="Times New Roman" w:hAnsi="Times New Roman" w:cs="Times New Roman"/>
          <w:sz w:val="24"/>
          <w:szCs w:val="24"/>
        </w:rPr>
      </w:pPr>
      <w:r w:rsidRPr="00075EFB">
        <w:rPr>
          <w:rFonts w:ascii="Times New Roman" w:hAnsi="Times New Roman" w:cs="Times New Roman"/>
          <w:sz w:val="24"/>
          <w:szCs w:val="24"/>
        </w:rPr>
        <w:t xml:space="preserve">  The tri-trophic movement and persistence of imidacloprid and olefin </w:t>
      </w:r>
      <w:r w:rsidR="000E15B9">
        <w:rPr>
          <w:rFonts w:ascii="Times New Roman" w:hAnsi="Times New Roman" w:cs="Times New Roman"/>
          <w:sz w:val="24"/>
          <w:szCs w:val="24"/>
        </w:rPr>
        <w:t>are</w:t>
      </w:r>
      <w:r w:rsidRPr="00075EFB">
        <w:rPr>
          <w:rFonts w:ascii="Times New Roman" w:hAnsi="Times New Roman" w:cs="Times New Roman"/>
          <w:sz w:val="24"/>
          <w:szCs w:val="24"/>
        </w:rPr>
        <w:t xml:space="preserve"> important to understand in developing </w:t>
      </w:r>
      <w:r w:rsidR="0005224E">
        <w:rPr>
          <w:rFonts w:ascii="Times New Roman" w:hAnsi="Times New Roman" w:cs="Times New Roman"/>
          <w:sz w:val="24"/>
          <w:szCs w:val="24"/>
        </w:rPr>
        <w:t>integrated pest management plans</w:t>
      </w:r>
      <w:r w:rsidRPr="00075EFB">
        <w:rPr>
          <w:rFonts w:ascii="Times New Roman" w:hAnsi="Times New Roman" w:cs="Times New Roman"/>
          <w:sz w:val="24"/>
          <w:szCs w:val="24"/>
        </w:rPr>
        <w:t xml:space="preserve"> where biological control agents</w:t>
      </w:r>
      <w:r w:rsidR="0005224E">
        <w:rPr>
          <w:rFonts w:ascii="Times New Roman" w:hAnsi="Times New Roman" w:cs="Times New Roman"/>
          <w:sz w:val="24"/>
          <w:szCs w:val="24"/>
        </w:rPr>
        <w:t xml:space="preserve"> are to be augmented</w:t>
      </w:r>
      <w:r w:rsidR="008F0917">
        <w:rPr>
          <w:rFonts w:ascii="Times New Roman" w:hAnsi="Times New Roman" w:cs="Times New Roman"/>
          <w:sz w:val="24"/>
          <w:szCs w:val="24"/>
        </w:rPr>
        <w:t xml:space="preserve"> or non-target impacts may be a concern</w:t>
      </w:r>
      <w:r w:rsidRPr="00075EFB">
        <w:rPr>
          <w:rFonts w:ascii="Times New Roman" w:hAnsi="Times New Roman" w:cs="Times New Roman"/>
          <w:sz w:val="24"/>
          <w:szCs w:val="24"/>
        </w:rPr>
        <w:t xml:space="preserve">.  </w:t>
      </w:r>
      <w:r w:rsidR="00BD4B0F">
        <w:rPr>
          <w:rFonts w:ascii="Times New Roman" w:hAnsi="Times New Roman" w:cs="Times New Roman"/>
          <w:sz w:val="24"/>
          <w:szCs w:val="24"/>
        </w:rPr>
        <w:t xml:space="preserve">The documented tri-trophic movement through herbivore and predator guilds on eastern hemlock </w:t>
      </w:r>
      <w:r w:rsidRPr="00075EFB">
        <w:rPr>
          <w:rFonts w:ascii="Times New Roman" w:hAnsi="Times New Roman" w:cs="Times New Roman"/>
          <w:sz w:val="24"/>
          <w:szCs w:val="24"/>
        </w:rPr>
        <w:t>allow</w:t>
      </w:r>
      <w:r w:rsidR="00BD4B0F">
        <w:rPr>
          <w:rFonts w:ascii="Times New Roman" w:hAnsi="Times New Roman" w:cs="Times New Roman"/>
          <w:sz w:val="24"/>
          <w:szCs w:val="24"/>
        </w:rPr>
        <w:t>s</w:t>
      </w:r>
      <w:r w:rsidRPr="00075EFB">
        <w:rPr>
          <w:rFonts w:ascii="Times New Roman" w:hAnsi="Times New Roman" w:cs="Times New Roman"/>
          <w:sz w:val="24"/>
          <w:szCs w:val="24"/>
        </w:rPr>
        <w:t xml:space="preserve"> for the development of chronological control strategies that reduce the impact to non-target biological control agents and facilitate management strategies that combine these two tactics.</w:t>
      </w:r>
    </w:p>
    <w:p w:rsidR="001F1C1A" w:rsidRDefault="006039DB" w:rsidP="006C6AA3">
      <w:pPr>
        <w:spacing w:line="480" w:lineRule="auto"/>
        <w:ind w:firstLine="720"/>
        <w:jc w:val="both"/>
        <w:rPr>
          <w:rFonts w:ascii="Times New Roman" w:hAnsi="Times New Roman" w:cs="Times New Roman"/>
          <w:sz w:val="24"/>
          <w:szCs w:val="24"/>
        </w:rPr>
      </w:pPr>
      <w:r w:rsidRPr="00CA2834">
        <w:rPr>
          <w:rFonts w:ascii="Times New Roman" w:hAnsi="Times New Roman" w:cs="Times New Roman"/>
          <w:sz w:val="24"/>
          <w:szCs w:val="24"/>
        </w:rPr>
        <w:t xml:space="preserve">Because the initial emphasis is placed on the immediate control of exotic pests to suppress mortality in host trees, little attention has been given to the impact water stress has on the health of the tree and its ability to withstand pest infestations.  </w:t>
      </w:r>
      <w:r w:rsidR="000E15B9">
        <w:rPr>
          <w:rFonts w:ascii="Times New Roman" w:hAnsi="Times New Roman" w:cs="Times New Roman"/>
          <w:sz w:val="24"/>
          <w:szCs w:val="24"/>
        </w:rPr>
        <w:t>The</w:t>
      </w:r>
      <w:r w:rsidRPr="00CA2834">
        <w:rPr>
          <w:rFonts w:ascii="Times New Roman" w:hAnsi="Times New Roman" w:cs="Times New Roman"/>
          <w:sz w:val="24"/>
          <w:szCs w:val="24"/>
        </w:rPr>
        <w:t xml:space="preserve"> data represent the first documentation of the e</w:t>
      </w:r>
      <w:r w:rsidR="00CA11C5">
        <w:rPr>
          <w:rFonts w:ascii="Times New Roman" w:hAnsi="Times New Roman" w:cs="Times New Roman"/>
          <w:sz w:val="24"/>
          <w:szCs w:val="24"/>
        </w:rPr>
        <w:t xml:space="preserve">ffect of </w:t>
      </w:r>
      <w:r w:rsidRPr="00CA2834">
        <w:rPr>
          <w:rFonts w:ascii="Times New Roman" w:hAnsi="Times New Roman" w:cs="Times New Roman"/>
          <w:sz w:val="24"/>
          <w:szCs w:val="24"/>
        </w:rPr>
        <w:t xml:space="preserve">infestation level on water stress on eastern hemlocks.  </w:t>
      </w:r>
      <w:r w:rsidR="006C6AA3">
        <w:rPr>
          <w:rFonts w:ascii="Times New Roman" w:hAnsi="Times New Roman" w:cs="Times New Roman"/>
          <w:sz w:val="24"/>
          <w:szCs w:val="24"/>
        </w:rPr>
        <w:t>Water stress progressively increased as</w:t>
      </w:r>
      <w:r w:rsidR="00CA11C5">
        <w:rPr>
          <w:rFonts w:ascii="Times New Roman" w:hAnsi="Times New Roman" w:cs="Times New Roman"/>
          <w:sz w:val="24"/>
          <w:szCs w:val="24"/>
        </w:rPr>
        <w:t xml:space="preserve"> </w:t>
      </w:r>
      <w:r w:rsidR="006C6AA3">
        <w:rPr>
          <w:rFonts w:ascii="Times New Roman" w:hAnsi="Times New Roman" w:cs="Times New Roman"/>
          <w:sz w:val="24"/>
          <w:szCs w:val="24"/>
        </w:rPr>
        <w:t xml:space="preserve">hemlock woolly adelgid infestation levels increased.  </w:t>
      </w:r>
      <w:r w:rsidRPr="00CA2834">
        <w:rPr>
          <w:rFonts w:ascii="Times New Roman" w:hAnsi="Times New Roman" w:cs="Times New Roman"/>
          <w:sz w:val="24"/>
          <w:szCs w:val="24"/>
        </w:rPr>
        <w:t>Knowledge of th</w:t>
      </w:r>
      <w:r w:rsidR="00CA11C5">
        <w:rPr>
          <w:rFonts w:ascii="Times New Roman" w:hAnsi="Times New Roman" w:cs="Times New Roman"/>
          <w:sz w:val="24"/>
          <w:szCs w:val="24"/>
        </w:rPr>
        <w:t>is</w:t>
      </w:r>
      <w:r w:rsidRPr="00CA2834">
        <w:rPr>
          <w:rFonts w:ascii="Times New Roman" w:hAnsi="Times New Roman" w:cs="Times New Roman"/>
          <w:sz w:val="24"/>
          <w:szCs w:val="24"/>
        </w:rPr>
        <w:t xml:space="preserve"> effect can contribute to more effective chemical management strategies of hemlock woolly adelgid by understanding the </w:t>
      </w:r>
      <w:r w:rsidRPr="00CA2834">
        <w:rPr>
          <w:rFonts w:ascii="Times New Roman" w:hAnsi="Times New Roman" w:cs="Times New Roman"/>
          <w:sz w:val="24"/>
          <w:szCs w:val="24"/>
        </w:rPr>
        <w:lastRenderedPageBreak/>
        <w:t>implications these factors have in the movement of systemic insecticides within the tree as a result of high or relatively lower water stress.</w:t>
      </w:r>
      <w:r w:rsidR="006C6AA3">
        <w:rPr>
          <w:rFonts w:ascii="Times New Roman" w:hAnsi="Times New Roman" w:cs="Times New Roman"/>
          <w:sz w:val="24"/>
          <w:szCs w:val="24"/>
        </w:rPr>
        <w:t xml:space="preserve">  Additionally, this information can be used to help prioritize eastern hemlock stands for chemical treatment.  </w:t>
      </w:r>
      <w:r w:rsidRPr="00CA2834">
        <w:rPr>
          <w:rFonts w:ascii="Times New Roman" w:hAnsi="Times New Roman" w:cs="Times New Roman"/>
          <w:sz w:val="24"/>
          <w:szCs w:val="24"/>
        </w:rPr>
        <w:t xml:space="preserve">  </w:t>
      </w:r>
    </w:p>
    <w:p w:rsidR="006039DB" w:rsidRPr="008F0917" w:rsidRDefault="006C6AA3" w:rsidP="008F0917">
      <w:pPr>
        <w:spacing w:line="480" w:lineRule="auto"/>
        <w:ind w:firstLine="720"/>
        <w:jc w:val="both"/>
        <w:rPr>
          <w:rFonts w:ascii="Times New Roman" w:hAnsi="Times New Roman" w:cs="Times New Roman"/>
          <w:sz w:val="24"/>
          <w:szCs w:val="24"/>
        </w:rPr>
      </w:pPr>
      <w:r w:rsidRPr="00E125A8">
        <w:rPr>
          <w:rFonts w:ascii="Times New Roman" w:hAnsi="Times New Roman" w:cs="Times New Roman"/>
          <w:sz w:val="24"/>
          <w:szCs w:val="24"/>
        </w:rPr>
        <w:t>Monitoring imidacloprid co</w:t>
      </w:r>
      <w:r w:rsidR="00E475EA">
        <w:rPr>
          <w:rFonts w:ascii="Times New Roman" w:hAnsi="Times New Roman" w:cs="Times New Roman"/>
          <w:sz w:val="24"/>
          <w:szCs w:val="24"/>
        </w:rPr>
        <w:t xml:space="preserve">ncentrations in targeted trees </w:t>
      </w:r>
      <w:r>
        <w:rPr>
          <w:rFonts w:ascii="Times New Roman" w:hAnsi="Times New Roman" w:cs="Times New Roman"/>
          <w:sz w:val="24"/>
          <w:szCs w:val="24"/>
        </w:rPr>
        <w:t xml:space="preserve">may prolong </w:t>
      </w:r>
      <w:r w:rsidR="008E27D5">
        <w:rPr>
          <w:rFonts w:ascii="Times New Roman" w:hAnsi="Times New Roman" w:cs="Times New Roman"/>
          <w:sz w:val="24"/>
          <w:szCs w:val="24"/>
        </w:rPr>
        <w:t xml:space="preserve">the need for </w:t>
      </w:r>
      <w:r w:rsidRPr="00E125A8">
        <w:rPr>
          <w:rFonts w:ascii="Times New Roman" w:hAnsi="Times New Roman" w:cs="Times New Roman"/>
          <w:sz w:val="24"/>
          <w:szCs w:val="24"/>
        </w:rPr>
        <w:t>r</w:t>
      </w:r>
      <w:r>
        <w:rPr>
          <w:rFonts w:ascii="Times New Roman" w:hAnsi="Times New Roman" w:cs="Times New Roman"/>
          <w:sz w:val="24"/>
          <w:szCs w:val="24"/>
        </w:rPr>
        <w:t>e-retreatment a</w:t>
      </w:r>
      <w:r w:rsidRPr="00E125A8">
        <w:rPr>
          <w:rFonts w:ascii="Times New Roman" w:hAnsi="Times New Roman" w:cs="Times New Roman"/>
          <w:sz w:val="24"/>
          <w:szCs w:val="24"/>
        </w:rPr>
        <w:t>nd</w:t>
      </w:r>
      <w:r w:rsidR="008E27D5">
        <w:rPr>
          <w:rFonts w:ascii="Times New Roman" w:hAnsi="Times New Roman" w:cs="Times New Roman"/>
          <w:sz w:val="24"/>
          <w:szCs w:val="24"/>
        </w:rPr>
        <w:t xml:space="preserve"> result in reduced</w:t>
      </w:r>
      <w:r w:rsidRPr="00E125A8">
        <w:rPr>
          <w:rFonts w:ascii="Times New Roman" w:hAnsi="Times New Roman" w:cs="Times New Roman"/>
          <w:sz w:val="24"/>
          <w:szCs w:val="24"/>
        </w:rPr>
        <w:t xml:space="preserve"> financial cost</w:t>
      </w:r>
      <w:r w:rsidR="008E27D5">
        <w:rPr>
          <w:rFonts w:ascii="Times New Roman" w:hAnsi="Times New Roman" w:cs="Times New Roman"/>
          <w:sz w:val="24"/>
          <w:szCs w:val="24"/>
        </w:rPr>
        <w:t xml:space="preserve">s associated with effort to suppress populations of hemlock woolly adelgid.  </w:t>
      </w:r>
      <w:r w:rsidRPr="00E125A8">
        <w:rPr>
          <w:rFonts w:ascii="Times New Roman" w:hAnsi="Times New Roman" w:cs="Times New Roman"/>
          <w:sz w:val="24"/>
          <w:szCs w:val="24"/>
        </w:rPr>
        <w:t>Additionally, if imidacloprid can be detected, olefin will be present</w:t>
      </w:r>
      <w:r w:rsidR="000E15B9">
        <w:rPr>
          <w:rFonts w:ascii="Times New Roman" w:hAnsi="Times New Roman" w:cs="Times New Roman"/>
          <w:sz w:val="24"/>
          <w:szCs w:val="24"/>
        </w:rPr>
        <w:t>,</w:t>
      </w:r>
      <w:r w:rsidR="000F1DAB">
        <w:rPr>
          <w:rFonts w:ascii="Times New Roman" w:hAnsi="Times New Roman" w:cs="Times New Roman"/>
          <w:sz w:val="24"/>
          <w:szCs w:val="24"/>
        </w:rPr>
        <w:t xml:space="preserve"> </w:t>
      </w:r>
      <w:r w:rsidR="000E15B9">
        <w:rPr>
          <w:rFonts w:ascii="Times New Roman" w:hAnsi="Times New Roman" w:cs="Times New Roman"/>
          <w:sz w:val="24"/>
          <w:szCs w:val="24"/>
        </w:rPr>
        <w:t>due to the known chronological metabolism of imidacloprid.</w:t>
      </w:r>
      <w:r w:rsidR="00E475EA">
        <w:rPr>
          <w:rFonts w:ascii="Times New Roman" w:hAnsi="Times New Roman" w:cs="Times New Roman"/>
          <w:sz w:val="24"/>
          <w:szCs w:val="24"/>
        </w:rPr>
        <w:t xml:space="preserve">  Olefin has been shown to be 14</w:t>
      </w:r>
      <w:r w:rsidRPr="00E125A8">
        <w:rPr>
          <w:rFonts w:ascii="Times New Roman" w:hAnsi="Times New Roman" w:cs="Times New Roman"/>
          <w:sz w:val="24"/>
          <w:szCs w:val="24"/>
        </w:rPr>
        <w:t xml:space="preserve"> times more toxic to hemlock woolly adelgid than imidacloprid and progressively increases in concentration as imidaclopri</w:t>
      </w:r>
      <w:r>
        <w:rPr>
          <w:rFonts w:ascii="Times New Roman" w:hAnsi="Times New Roman" w:cs="Times New Roman"/>
          <w:sz w:val="24"/>
          <w:szCs w:val="24"/>
        </w:rPr>
        <w:t>d declines over time</w:t>
      </w:r>
      <w:r w:rsidRPr="00E125A8">
        <w:rPr>
          <w:rFonts w:ascii="Times New Roman" w:hAnsi="Times New Roman" w:cs="Times New Roman"/>
          <w:sz w:val="24"/>
          <w:szCs w:val="24"/>
        </w:rPr>
        <w:t xml:space="preserve">.  However, qualitative and quantitative measurements of imidacloprid in eastern hemlock matrices have primarily been measured using chemistry techniques </w:t>
      </w:r>
      <w:r>
        <w:rPr>
          <w:rFonts w:ascii="Times New Roman" w:hAnsi="Times New Roman" w:cs="Times New Roman"/>
          <w:sz w:val="24"/>
          <w:szCs w:val="24"/>
        </w:rPr>
        <w:t>limited to laboratories an</w:t>
      </w:r>
      <w:r w:rsidR="00E475EA">
        <w:rPr>
          <w:rFonts w:ascii="Times New Roman" w:hAnsi="Times New Roman" w:cs="Times New Roman"/>
          <w:sz w:val="24"/>
          <w:szCs w:val="24"/>
        </w:rPr>
        <w:t>d are cost and labor ex</w:t>
      </w:r>
      <w:r>
        <w:rPr>
          <w:rFonts w:ascii="Times New Roman" w:hAnsi="Times New Roman" w:cs="Times New Roman"/>
          <w:sz w:val="24"/>
          <w:szCs w:val="24"/>
        </w:rPr>
        <w:t xml:space="preserve">tensive.  </w:t>
      </w:r>
      <w:r>
        <w:rPr>
          <w:rFonts w:ascii="Times New Roman" w:eastAsia="Times New Roman" w:hAnsi="Times New Roman" w:cs="Times New Roman"/>
          <w:sz w:val="24"/>
          <w:szCs w:val="24"/>
        </w:rPr>
        <w:t xml:space="preserve">This study indicates that </w:t>
      </w:r>
      <w:r w:rsidR="006039DB" w:rsidRPr="00E125A8">
        <w:rPr>
          <w:rFonts w:ascii="Times New Roman" w:eastAsia="Times New Roman" w:hAnsi="Times New Roman" w:cs="Times New Roman"/>
          <w:sz w:val="24"/>
          <w:szCs w:val="24"/>
        </w:rPr>
        <w:t xml:space="preserve">near-infrared </w:t>
      </w:r>
      <w:r w:rsidR="000E15B9">
        <w:rPr>
          <w:rFonts w:ascii="Times New Roman" w:eastAsia="Times New Roman" w:hAnsi="Times New Roman" w:cs="Times New Roman"/>
          <w:sz w:val="24"/>
          <w:szCs w:val="24"/>
        </w:rPr>
        <w:t>absorbance</w:t>
      </w:r>
      <w:r w:rsidR="006039DB" w:rsidRPr="00E125A8">
        <w:rPr>
          <w:rFonts w:ascii="Times New Roman" w:eastAsia="Times New Roman" w:hAnsi="Times New Roman" w:cs="Times New Roman"/>
          <w:sz w:val="24"/>
          <w:szCs w:val="24"/>
        </w:rPr>
        <w:t xml:space="preserve"> data can be used </w:t>
      </w:r>
      <w:r w:rsidR="00E475EA">
        <w:rPr>
          <w:rFonts w:ascii="Times New Roman" w:eastAsia="Times New Roman" w:hAnsi="Times New Roman" w:cs="Times New Roman"/>
          <w:sz w:val="24"/>
          <w:szCs w:val="24"/>
        </w:rPr>
        <w:t xml:space="preserve">with a high degree of accuracy </w:t>
      </w:r>
      <w:r w:rsidR="006039DB" w:rsidRPr="00E125A8">
        <w:rPr>
          <w:rFonts w:ascii="Times New Roman" w:eastAsia="Times New Roman" w:hAnsi="Times New Roman" w:cs="Times New Roman"/>
          <w:sz w:val="24"/>
          <w:szCs w:val="24"/>
        </w:rPr>
        <w:t xml:space="preserve">to predict concentrations of imidacloprid in </w:t>
      </w:r>
      <w:r w:rsidR="006039DB">
        <w:rPr>
          <w:rFonts w:ascii="Times New Roman" w:eastAsia="Times New Roman" w:hAnsi="Times New Roman" w:cs="Times New Roman"/>
          <w:sz w:val="24"/>
          <w:szCs w:val="24"/>
        </w:rPr>
        <w:t xml:space="preserve">eastern hemlock </w:t>
      </w:r>
      <w:r w:rsidR="006039DB" w:rsidRPr="00E125A8">
        <w:rPr>
          <w:rFonts w:ascii="Times New Roman" w:eastAsia="Times New Roman" w:hAnsi="Times New Roman" w:cs="Times New Roman"/>
          <w:sz w:val="24"/>
          <w:szCs w:val="24"/>
        </w:rPr>
        <w:t>needle</w:t>
      </w:r>
      <w:r w:rsidR="006039DB">
        <w:rPr>
          <w:rFonts w:ascii="Times New Roman" w:eastAsia="Times New Roman" w:hAnsi="Times New Roman" w:cs="Times New Roman"/>
          <w:sz w:val="24"/>
          <w:szCs w:val="24"/>
        </w:rPr>
        <w:t>s</w:t>
      </w:r>
      <w:r w:rsidR="006039DB" w:rsidRPr="00E125A8">
        <w:rPr>
          <w:rFonts w:ascii="Times New Roman" w:eastAsia="Times New Roman" w:hAnsi="Times New Roman" w:cs="Times New Roman"/>
          <w:sz w:val="24"/>
          <w:szCs w:val="24"/>
        </w:rPr>
        <w:t>.  The portable hand held near-infrared spectrometer would provide a much needed tool for rapid determination</w:t>
      </w:r>
      <w:r w:rsidR="000E15B9">
        <w:rPr>
          <w:rFonts w:ascii="Times New Roman" w:eastAsia="Times New Roman" w:hAnsi="Times New Roman" w:cs="Times New Roman"/>
          <w:sz w:val="24"/>
          <w:szCs w:val="24"/>
        </w:rPr>
        <w:t xml:space="preserve"> </w:t>
      </w:r>
      <w:r w:rsidR="006039DB" w:rsidRPr="00E125A8">
        <w:rPr>
          <w:rFonts w:ascii="Times New Roman" w:eastAsia="Times New Roman" w:hAnsi="Times New Roman" w:cs="Times New Roman"/>
          <w:sz w:val="24"/>
          <w:szCs w:val="24"/>
        </w:rPr>
        <w:t>of imidacloprid in the field. This technology would allow for land managers to assess trees for re-retreatment, potential efficacy, and quality control.</w:t>
      </w:r>
    </w:p>
    <w:p w:rsidR="006039DB" w:rsidRPr="00E125A8" w:rsidRDefault="006039DB" w:rsidP="006039DB">
      <w:pPr>
        <w:spacing w:after="0" w:line="240" w:lineRule="auto"/>
        <w:jc w:val="both"/>
        <w:rPr>
          <w:rFonts w:ascii="Times New Roman" w:eastAsia="Times New Roman" w:hAnsi="Times New Roman" w:cs="Times New Roman"/>
          <w:sz w:val="24"/>
          <w:szCs w:val="24"/>
        </w:rPr>
      </w:pPr>
    </w:p>
    <w:p w:rsidR="006E47BA" w:rsidRDefault="006E47BA" w:rsidP="006E47BA">
      <w:pPr>
        <w:spacing w:after="0" w:line="480" w:lineRule="auto"/>
        <w:jc w:val="both"/>
        <w:rPr>
          <w:rFonts w:ascii="Times New Roman" w:eastAsia="Times New Roman" w:hAnsi="Times New Roman" w:cs="Times New Roman"/>
          <w:sz w:val="24"/>
          <w:szCs w:val="24"/>
        </w:rPr>
      </w:pPr>
    </w:p>
    <w:p w:rsidR="006E47BA" w:rsidRDefault="006E47BA" w:rsidP="006E47BA">
      <w:pPr>
        <w:spacing w:after="0" w:line="480" w:lineRule="auto"/>
        <w:jc w:val="both"/>
        <w:rPr>
          <w:rFonts w:ascii="Times New Roman" w:eastAsia="Times New Roman" w:hAnsi="Times New Roman" w:cs="Times New Roman"/>
          <w:sz w:val="24"/>
          <w:szCs w:val="24"/>
        </w:rPr>
      </w:pPr>
    </w:p>
    <w:p w:rsidR="006E47BA" w:rsidRDefault="006E47BA" w:rsidP="006E47BA">
      <w:pPr>
        <w:spacing w:after="0" w:line="480" w:lineRule="auto"/>
        <w:jc w:val="both"/>
        <w:rPr>
          <w:rFonts w:ascii="Times New Roman" w:eastAsia="Times New Roman" w:hAnsi="Times New Roman" w:cs="Times New Roman"/>
          <w:sz w:val="24"/>
          <w:szCs w:val="24"/>
        </w:rPr>
      </w:pPr>
    </w:p>
    <w:p w:rsidR="006E47BA" w:rsidRDefault="006E47BA" w:rsidP="006E47BA">
      <w:pPr>
        <w:spacing w:after="0" w:line="480" w:lineRule="auto"/>
        <w:jc w:val="both"/>
        <w:rPr>
          <w:rFonts w:ascii="Times New Roman" w:eastAsia="Times New Roman" w:hAnsi="Times New Roman" w:cs="Times New Roman"/>
          <w:sz w:val="24"/>
          <w:szCs w:val="24"/>
        </w:rPr>
      </w:pPr>
    </w:p>
    <w:p w:rsidR="006E47BA" w:rsidRDefault="006E47BA" w:rsidP="006E47BA">
      <w:pPr>
        <w:spacing w:after="0" w:line="480" w:lineRule="auto"/>
        <w:jc w:val="both"/>
        <w:rPr>
          <w:rFonts w:ascii="Times New Roman" w:eastAsia="Times New Roman" w:hAnsi="Times New Roman" w:cs="Times New Roman"/>
          <w:sz w:val="24"/>
          <w:szCs w:val="24"/>
        </w:rPr>
      </w:pPr>
    </w:p>
    <w:p w:rsidR="006E47BA" w:rsidRDefault="006E47BA" w:rsidP="006E47BA">
      <w:pPr>
        <w:spacing w:after="0" w:line="480" w:lineRule="auto"/>
        <w:jc w:val="both"/>
        <w:rPr>
          <w:rFonts w:ascii="Times New Roman" w:eastAsia="Times New Roman" w:hAnsi="Times New Roman" w:cs="Times New Roman"/>
          <w:sz w:val="24"/>
          <w:szCs w:val="24"/>
        </w:rPr>
      </w:pPr>
    </w:p>
    <w:p w:rsidR="006E47BA" w:rsidRDefault="006E47BA" w:rsidP="006E47BA">
      <w:pPr>
        <w:spacing w:after="0" w:line="480" w:lineRule="auto"/>
        <w:jc w:val="both"/>
        <w:rPr>
          <w:rFonts w:ascii="Times New Roman" w:eastAsia="Times New Roman" w:hAnsi="Times New Roman" w:cs="Times New Roman"/>
          <w:sz w:val="24"/>
          <w:szCs w:val="24"/>
        </w:rPr>
      </w:pPr>
    </w:p>
    <w:p w:rsidR="006E47BA" w:rsidRDefault="006E47BA" w:rsidP="006E47BA">
      <w:pPr>
        <w:spacing w:after="0" w:line="480" w:lineRule="auto"/>
        <w:jc w:val="both"/>
        <w:rPr>
          <w:rFonts w:ascii="Times New Roman" w:eastAsia="Times New Roman" w:hAnsi="Times New Roman" w:cs="Times New Roman"/>
          <w:sz w:val="24"/>
          <w:szCs w:val="24"/>
        </w:rPr>
      </w:pPr>
    </w:p>
    <w:p w:rsidR="006E47BA" w:rsidRDefault="006E47BA" w:rsidP="006E47BA">
      <w:pPr>
        <w:spacing w:after="0" w:line="480" w:lineRule="auto"/>
        <w:jc w:val="both"/>
        <w:rPr>
          <w:rFonts w:ascii="Times New Roman" w:eastAsia="Times New Roman" w:hAnsi="Times New Roman" w:cs="Times New Roman"/>
          <w:sz w:val="24"/>
          <w:szCs w:val="24"/>
        </w:rPr>
      </w:pPr>
    </w:p>
    <w:p w:rsidR="00CA11C5" w:rsidRDefault="00CA11C5" w:rsidP="006E47BA">
      <w:pPr>
        <w:spacing w:after="0" w:line="480" w:lineRule="auto"/>
        <w:jc w:val="both"/>
        <w:rPr>
          <w:rFonts w:ascii="Times New Roman" w:eastAsia="Times New Roman" w:hAnsi="Times New Roman" w:cs="Times New Roman"/>
          <w:sz w:val="24"/>
          <w:szCs w:val="24"/>
        </w:rPr>
      </w:pPr>
    </w:p>
    <w:p w:rsidR="00CA11C5" w:rsidRDefault="00CA11C5" w:rsidP="006E47BA">
      <w:pPr>
        <w:spacing w:after="0" w:line="480" w:lineRule="auto"/>
        <w:jc w:val="both"/>
        <w:rPr>
          <w:rFonts w:ascii="Times New Roman" w:eastAsia="Times New Roman" w:hAnsi="Times New Roman" w:cs="Times New Roman"/>
          <w:sz w:val="24"/>
          <w:szCs w:val="24"/>
        </w:rPr>
      </w:pPr>
    </w:p>
    <w:p w:rsidR="00CA11C5" w:rsidRDefault="00CA11C5" w:rsidP="006E47BA">
      <w:pPr>
        <w:spacing w:after="0" w:line="480" w:lineRule="auto"/>
        <w:jc w:val="both"/>
        <w:rPr>
          <w:rFonts w:ascii="Times New Roman" w:eastAsia="Times New Roman" w:hAnsi="Times New Roman" w:cs="Times New Roman"/>
          <w:sz w:val="24"/>
          <w:szCs w:val="24"/>
        </w:rPr>
      </w:pPr>
    </w:p>
    <w:p w:rsidR="006E47BA" w:rsidRDefault="006E47BA" w:rsidP="006E47BA">
      <w:pPr>
        <w:spacing w:after="0" w:line="480" w:lineRule="auto"/>
        <w:jc w:val="both"/>
        <w:rPr>
          <w:rFonts w:ascii="Times New Roman" w:eastAsia="Times New Roman" w:hAnsi="Times New Roman" w:cs="Times New Roman"/>
          <w:sz w:val="24"/>
          <w:szCs w:val="24"/>
        </w:rPr>
      </w:pPr>
    </w:p>
    <w:p w:rsidR="006E47BA" w:rsidRDefault="006E47BA" w:rsidP="006E47BA">
      <w:pPr>
        <w:spacing w:after="0" w:line="480" w:lineRule="auto"/>
        <w:jc w:val="both"/>
        <w:rPr>
          <w:rFonts w:ascii="Times New Roman" w:eastAsia="Times New Roman" w:hAnsi="Times New Roman" w:cs="Times New Roman"/>
          <w:sz w:val="24"/>
          <w:szCs w:val="24"/>
        </w:rPr>
      </w:pPr>
    </w:p>
    <w:p w:rsidR="001F1C1A" w:rsidRPr="0080688F" w:rsidRDefault="001F1C1A" w:rsidP="006E47BA">
      <w:pPr>
        <w:pStyle w:val="NoSpacing"/>
        <w:rPr>
          <w:rFonts w:ascii="Times New Roman" w:hAnsi="Times New Roman" w:cs="Times New Roman"/>
          <w:b/>
          <w:sz w:val="28"/>
          <w:szCs w:val="28"/>
        </w:rPr>
      </w:pPr>
    </w:p>
    <w:p w:rsidR="00E2565B" w:rsidRPr="0080688F" w:rsidRDefault="0031485A" w:rsidP="00E2565B">
      <w:pPr>
        <w:pStyle w:val="NoSpacing"/>
        <w:jc w:val="center"/>
        <w:rPr>
          <w:rFonts w:ascii="Times New Roman" w:hAnsi="Times New Roman" w:cs="Times New Roman"/>
          <w:b/>
          <w:sz w:val="28"/>
          <w:szCs w:val="28"/>
        </w:rPr>
      </w:pPr>
      <w:r w:rsidRPr="0080688F">
        <w:rPr>
          <w:rFonts w:ascii="Times New Roman" w:hAnsi="Times New Roman" w:cs="Times New Roman"/>
          <w:b/>
          <w:sz w:val="28"/>
          <w:szCs w:val="28"/>
        </w:rPr>
        <w:t>LITERATURE CITED</w:t>
      </w:r>
    </w:p>
    <w:p w:rsidR="00D2265C" w:rsidRDefault="00D2265C" w:rsidP="00E2565B">
      <w:pPr>
        <w:pStyle w:val="NoSpacing"/>
        <w:jc w:val="center"/>
        <w:rPr>
          <w:rFonts w:ascii="Times New Roman" w:hAnsi="Times New Roman" w:cs="Times New Roman"/>
          <w:b/>
          <w:sz w:val="24"/>
          <w:szCs w:val="24"/>
        </w:rPr>
      </w:pPr>
    </w:p>
    <w:p w:rsidR="006E47BA" w:rsidRDefault="006E47BA" w:rsidP="00E2565B">
      <w:pPr>
        <w:pStyle w:val="NoSpacing"/>
        <w:jc w:val="center"/>
        <w:rPr>
          <w:rFonts w:ascii="Times New Roman" w:hAnsi="Times New Roman" w:cs="Times New Roman"/>
          <w:b/>
          <w:sz w:val="24"/>
          <w:szCs w:val="24"/>
        </w:rPr>
      </w:pPr>
    </w:p>
    <w:p w:rsidR="006E47BA" w:rsidRDefault="006E47BA" w:rsidP="00E2565B">
      <w:pPr>
        <w:pStyle w:val="NoSpacing"/>
        <w:jc w:val="center"/>
        <w:rPr>
          <w:rFonts w:ascii="Times New Roman" w:hAnsi="Times New Roman" w:cs="Times New Roman"/>
          <w:b/>
          <w:sz w:val="24"/>
          <w:szCs w:val="24"/>
        </w:rPr>
      </w:pPr>
    </w:p>
    <w:p w:rsidR="006E47BA" w:rsidRDefault="006E47BA" w:rsidP="00E2565B">
      <w:pPr>
        <w:pStyle w:val="NoSpacing"/>
        <w:jc w:val="center"/>
        <w:rPr>
          <w:rFonts w:ascii="Times New Roman" w:hAnsi="Times New Roman" w:cs="Times New Roman"/>
          <w:b/>
          <w:sz w:val="24"/>
          <w:szCs w:val="24"/>
        </w:rPr>
      </w:pPr>
    </w:p>
    <w:p w:rsidR="006E47BA" w:rsidRDefault="006E47BA" w:rsidP="00E2565B">
      <w:pPr>
        <w:pStyle w:val="NoSpacing"/>
        <w:jc w:val="center"/>
        <w:rPr>
          <w:rFonts w:ascii="Times New Roman" w:hAnsi="Times New Roman" w:cs="Times New Roman"/>
          <w:b/>
          <w:sz w:val="24"/>
          <w:szCs w:val="24"/>
        </w:rPr>
      </w:pPr>
    </w:p>
    <w:p w:rsidR="00E475EA" w:rsidRDefault="00E475EA" w:rsidP="00E2565B">
      <w:pPr>
        <w:pStyle w:val="NoSpacing"/>
        <w:jc w:val="center"/>
        <w:rPr>
          <w:rFonts w:ascii="Times New Roman" w:hAnsi="Times New Roman" w:cs="Times New Roman"/>
          <w:b/>
          <w:sz w:val="24"/>
          <w:szCs w:val="24"/>
        </w:rPr>
      </w:pPr>
    </w:p>
    <w:p w:rsidR="00E475EA" w:rsidRDefault="00E475EA" w:rsidP="00E2565B">
      <w:pPr>
        <w:pStyle w:val="NoSpacing"/>
        <w:jc w:val="center"/>
        <w:rPr>
          <w:rFonts w:ascii="Times New Roman" w:hAnsi="Times New Roman" w:cs="Times New Roman"/>
          <w:b/>
          <w:sz w:val="24"/>
          <w:szCs w:val="24"/>
        </w:rPr>
      </w:pPr>
    </w:p>
    <w:p w:rsidR="00E475EA" w:rsidRDefault="00E475EA" w:rsidP="00E2565B">
      <w:pPr>
        <w:pStyle w:val="NoSpacing"/>
        <w:jc w:val="center"/>
        <w:rPr>
          <w:rFonts w:ascii="Times New Roman" w:hAnsi="Times New Roman" w:cs="Times New Roman"/>
          <w:b/>
          <w:sz w:val="24"/>
          <w:szCs w:val="24"/>
        </w:rPr>
      </w:pPr>
    </w:p>
    <w:p w:rsidR="00E475EA" w:rsidRDefault="00E475EA" w:rsidP="00E2565B">
      <w:pPr>
        <w:pStyle w:val="NoSpacing"/>
        <w:jc w:val="center"/>
        <w:rPr>
          <w:rFonts w:ascii="Times New Roman" w:hAnsi="Times New Roman" w:cs="Times New Roman"/>
          <w:b/>
          <w:sz w:val="24"/>
          <w:szCs w:val="24"/>
        </w:rPr>
      </w:pPr>
    </w:p>
    <w:p w:rsidR="00E475EA" w:rsidRDefault="00E475EA" w:rsidP="00E2565B">
      <w:pPr>
        <w:pStyle w:val="NoSpacing"/>
        <w:jc w:val="center"/>
        <w:rPr>
          <w:rFonts w:ascii="Times New Roman" w:hAnsi="Times New Roman" w:cs="Times New Roman"/>
          <w:b/>
          <w:sz w:val="24"/>
          <w:szCs w:val="24"/>
        </w:rPr>
      </w:pPr>
    </w:p>
    <w:p w:rsidR="00E475EA" w:rsidRDefault="00E475EA" w:rsidP="00E2565B">
      <w:pPr>
        <w:pStyle w:val="NoSpacing"/>
        <w:jc w:val="center"/>
        <w:rPr>
          <w:rFonts w:ascii="Times New Roman" w:hAnsi="Times New Roman" w:cs="Times New Roman"/>
          <w:b/>
          <w:sz w:val="24"/>
          <w:szCs w:val="24"/>
        </w:rPr>
      </w:pPr>
    </w:p>
    <w:p w:rsidR="00E475EA" w:rsidRDefault="00E475EA" w:rsidP="00E2565B">
      <w:pPr>
        <w:pStyle w:val="NoSpacing"/>
        <w:jc w:val="center"/>
        <w:rPr>
          <w:rFonts w:ascii="Times New Roman" w:hAnsi="Times New Roman" w:cs="Times New Roman"/>
          <w:b/>
          <w:sz w:val="24"/>
          <w:szCs w:val="24"/>
        </w:rPr>
      </w:pPr>
    </w:p>
    <w:p w:rsidR="00E475EA" w:rsidRDefault="00E475EA" w:rsidP="00E2565B">
      <w:pPr>
        <w:pStyle w:val="NoSpacing"/>
        <w:jc w:val="center"/>
        <w:rPr>
          <w:rFonts w:ascii="Times New Roman" w:hAnsi="Times New Roman" w:cs="Times New Roman"/>
          <w:b/>
          <w:sz w:val="24"/>
          <w:szCs w:val="24"/>
        </w:rPr>
      </w:pPr>
    </w:p>
    <w:p w:rsidR="00E475EA" w:rsidRDefault="00E475EA" w:rsidP="00E2565B">
      <w:pPr>
        <w:pStyle w:val="NoSpacing"/>
        <w:jc w:val="center"/>
        <w:rPr>
          <w:rFonts w:ascii="Times New Roman" w:hAnsi="Times New Roman" w:cs="Times New Roman"/>
          <w:b/>
          <w:sz w:val="24"/>
          <w:szCs w:val="24"/>
        </w:rPr>
      </w:pPr>
    </w:p>
    <w:p w:rsidR="00E475EA" w:rsidRDefault="00E475EA" w:rsidP="00E2565B">
      <w:pPr>
        <w:pStyle w:val="NoSpacing"/>
        <w:jc w:val="center"/>
        <w:rPr>
          <w:rFonts w:ascii="Times New Roman" w:hAnsi="Times New Roman" w:cs="Times New Roman"/>
          <w:b/>
          <w:sz w:val="24"/>
          <w:szCs w:val="24"/>
        </w:rPr>
      </w:pPr>
    </w:p>
    <w:p w:rsidR="00E475EA" w:rsidRDefault="00E475EA" w:rsidP="00E2565B">
      <w:pPr>
        <w:pStyle w:val="NoSpacing"/>
        <w:jc w:val="center"/>
        <w:rPr>
          <w:rFonts w:ascii="Times New Roman" w:hAnsi="Times New Roman" w:cs="Times New Roman"/>
          <w:b/>
          <w:sz w:val="24"/>
          <w:szCs w:val="24"/>
        </w:rPr>
      </w:pPr>
    </w:p>
    <w:p w:rsidR="00E475EA" w:rsidRDefault="00E475EA" w:rsidP="00E2565B">
      <w:pPr>
        <w:pStyle w:val="NoSpacing"/>
        <w:jc w:val="center"/>
        <w:rPr>
          <w:rFonts w:ascii="Times New Roman" w:hAnsi="Times New Roman" w:cs="Times New Roman"/>
          <w:b/>
          <w:sz w:val="24"/>
          <w:szCs w:val="24"/>
        </w:rPr>
      </w:pPr>
    </w:p>
    <w:p w:rsidR="00E475EA" w:rsidRDefault="00E475EA" w:rsidP="00E2565B">
      <w:pPr>
        <w:pStyle w:val="NoSpacing"/>
        <w:jc w:val="center"/>
        <w:rPr>
          <w:rFonts w:ascii="Times New Roman" w:hAnsi="Times New Roman" w:cs="Times New Roman"/>
          <w:b/>
          <w:sz w:val="24"/>
          <w:szCs w:val="24"/>
        </w:rPr>
      </w:pPr>
    </w:p>
    <w:p w:rsidR="00E475EA" w:rsidRDefault="00E475EA" w:rsidP="00E2565B">
      <w:pPr>
        <w:pStyle w:val="NoSpacing"/>
        <w:jc w:val="center"/>
        <w:rPr>
          <w:rFonts w:ascii="Times New Roman" w:hAnsi="Times New Roman" w:cs="Times New Roman"/>
          <w:b/>
          <w:sz w:val="24"/>
          <w:szCs w:val="24"/>
        </w:rPr>
      </w:pPr>
    </w:p>
    <w:p w:rsidR="006E47BA" w:rsidRDefault="006E47BA" w:rsidP="00E2565B">
      <w:pPr>
        <w:pStyle w:val="NoSpacing"/>
        <w:jc w:val="center"/>
        <w:rPr>
          <w:rFonts w:ascii="Times New Roman" w:hAnsi="Times New Roman" w:cs="Times New Roman"/>
          <w:b/>
          <w:sz w:val="24"/>
          <w:szCs w:val="24"/>
        </w:rPr>
      </w:pPr>
    </w:p>
    <w:p w:rsidR="006E47BA" w:rsidRDefault="006E47BA" w:rsidP="00E2565B">
      <w:pPr>
        <w:pStyle w:val="NoSpacing"/>
        <w:jc w:val="center"/>
        <w:rPr>
          <w:rFonts w:ascii="Times New Roman" w:hAnsi="Times New Roman" w:cs="Times New Roman"/>
          <w:b/>
          <w:sz w:val="24"/>
          <w:szCs w:val="24"/>
        </w:rPr>
      </w:pPr>
    </w:p>
    <w:p w:rsidR="000F1DAB" w:rsidRDefault="000F1DAB" w:rsidP="00C83F44">
      <w:pPr>
        <w:pStyle w:val="NoSpacing"/>
        <w:rPr>
          <w:rFonts w:ascii="Times New Roman" w:hAnsi="Times New Roman" w:cs="Times New Roman"/>
          <w:b/>
          <w:sz w:val="24"/>
          <w:szCs w:val="24"/>
        </w:rPr>
      </w:pPr>
    </w:p>
    <w:p w:rsidR="00D21FB3" w:rsidRPr="006E47BA" w:rsidRDefault="00D21FB3" w:rsidP="0077244F">
      <w:pPr>
        <w:spacing w:after="0" w:line="240" w:lineRule="auto"/>
        <w:rPr>
          <w:rFonts w:ascii="Times New Roman" w:hAnsi="Times New Roman" w:cs="Times New Roman"/>
          <w:sz w:val="24"/>
          <w:szCs w:val="24"/>
        </w:rPr>
      </w:pPr>
      <w:r w:rsidRPr="006E47BA">
        <w:rPr>
          <w:rFonts w:ascii="Times New Roman" w:hAnsi="Times New Roman" w:cs="Times New Roman"/>
          <w:sz w:val="24"/>
          <w:szCs w:val="24"/>
        </w:rPr>
        <w:lastRenderedPageBreak/>
        <w:t xml:space="preserve">Abbot, W. S. 1925.  </w:t>
      </w:r>
      <w:proofErr w:type="gramStart"/>
      <w:r w:rsidRPr="006E47BA">
        <w:rPr>
          <w:rFonts w:ascii="Times New Roman" w:hAnsi="Times New Roman" w:cs="Times New Roman"/>
          <w:sz w:val="24"/>
          <w:szCs w:val="24"/>
        </w:rPr>
        <w:t>A method of computing the effectiveness of an insecticide.</w:t>
      </w:r>
      <w:proofErr w:type="gramEnd"/>
      <w:r w:rsidRPr="006E47BA">
        <w:rPr>
          <w:rFonts w:ascii="Times New Roman" w:hAnsi="Times New Roman" w:cs="Times New Roman"/>
          <w:sz w:val="24"/>
          <w:szCs w:val="24"/>
        </w:rPr>
        <w:t xml:space="preserve">  </w:t>
      </w:r>
      <w:proofErr w:type="gramStart"/>
      <w:r w:rsidRPr="006E47BA">
        <w:rPr>
          <w:rFonts w:ascii="Times New Roman" w:hAnsi="Times New Roman" w:cs="Times New Roman"/>
          <w:sz w:val="24"/>
          <w:szCs w:val="24"/>
        </w:rPr>
        <w:t>Econ.</w:t>
      </w:r>
      <w:proofErr w:type="gramEnd"/>
      <w:r w:rsidRPr="006E47BA">
        <w:rPr>
          <w:rFonts w:ascii="Times New Roman" w:hAnsi="Times New Roman" w:cs="Times New Roman"/>
          <w:sz w:val="24"/>
          <w:szCs w:val="24"/>
        </w:rPr>
        <w:t xml:space="preserve"> </w:t>
      </w:r>
    </w:p>
    <w:p w:rsidR="00D21FB3" w:rsidRPr="006E47BA" w:rsidRDefault="00D21FB3" w:rsidP="0077244F">
      <w:pPr>
        <w:spacing w:after="0" w:line="240" w:lineRule="auto"/>
        <w:ind w:firstLine="720"/>
        <w:rPr>
          <w:rFonts w:ascii="Times New Roman" w:hAnsi="Times New Roman" w:cs="Times New Roman"/>
          <w:sz w:val="24"/>
          <w:szCs w:val="24"/>
        </w:rPr>
      </w:pPr>
      <w:proofErr w:type="gramStart"/>
      <w:r w:rsidRPr="006E47BA">
        <w:rPr>
          <w:rFonts w:ascii="Times New Roman" w:hAnsi="Times New Roman" w:cs="Times New Roman"/>
          <w:sz w:val="24"/>
          <w:szCs w:val="24"/>
        </w:rPr>
        <w:t>Entomol.</w:t>
      </w:r>
      <w:proofErr w:type="gramEnd"/>
      <w:r w:rsidR="00B805F0" w:rsidRPr="006E47BA">
        <w:rPr>
          <w:rFonts w:ascii="Times New Roman" w:hAnsi="Times New Roman" w:cs="Times New Roman"/>
          <w:sz w:val="24"/>
          <w:szCs w:val="24"/>
        </w:rPr>
        <w:t xml:space="preserve"> </w:t>
      </w:r>
      <w:r w:rsidRPr="006E47BA">
        <w:rPr>
          <w:rFonts w:ascii="Times New Roman" w:hAnsi="Times New Roman" w:cs="Times New Roman"/>
          <w:sz w:val="24"/>
          <w:szCs w:val="24"/>
        </w:rPr>
        <w:t>18:265-267.</w:t>
      </w:r>
    </w:p>
    <w:p w:rsidR="00AA7BA4" w:rsidRPr="006E47BA" w:rsidRDefault="00AA7BA4" w:rsidP="0077244F">
      <w:pPr>
        <w:spacing w:after="0" w:line="240" w:lineRule="auto"/>
        <w:rPr>
          <w:rFonts w:ascii="Times New Roman" w:eastAsia="Times New Roman" w:hAnsi="Times New Roman" w:cs="Times New Roman"/>
          <w:sz w:val="24"/>
          <w:szCs w:val="24"/>
        </w:rPr>
      </w:pPr>
    </w:p>
    <w:p w:rsidR="00DA7E41" w:rsidRDefault="00F069C1" w:rsidP="0077244F">
      <w:pPr>
        <w:spacing w:after="0" w:line="240" w:lineRule="auto"/>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Alverson, W. S, D. M. Waller, and S. L. Solheim.</w:t>
      </w:r>
      <w:proofErr w:type="gramEnd"/>
      <w:r w:rsidRPr="006E47BA">
        <w:rPr>
          <w:rFonts w:ascii="Times New Roman" w:eastAsia="Times New Roman" w:hAnsi="Times New Roman" w:cs="Times New Roman"/>
          <w:sz w:val="24"/>
          <w:szCs w:val="24"/>
        </w:rPr>
        <w:t xml:space="preserve"> 1988.  Forests too deer: edge effects</w:t>
      </w:r>
      <w:r w:rsidR="00A62356">
        <w:rPr>
          <w:rFonts w:ascii="Times New Roman" w:eastAsia="Times New Roman" w:hAnsi="Times New Roman" w:cs="Times New Roman"/>
          <w:sz w:val="24"/>
          <w:szCs w:val="24"/>
        </w:rPr>
        <w:t xml:space="preserve"> </w:t>
      </w:r>
      <w:r w:rsidRPr="006E47BA">
        <w:rPr>
          <w:rFonts w:ascii="Times New Roman" w:eastAsia="Times New Roman" w:hAnsi="Times New Roman" w:cs="Times New Roman"/>
          <w:sz w:val="24"/>
          <w:szCs w:val="24"/>
        </w:rPr>
        <w:t xml:space="preserve">in </w:t>
      </w:r>
    </w:p>
    <w:p w:rsidR="00F069C1" w:rsidRPr="006E47BA" w:rsidRDefault="00F069C1" w:rsidP="0077244F">
      <w:pPr>
        <w:spacing w:after="0" w:line="240" w:lineRule="auto"/>
        <w:ind w:firstLine="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northern</w:t>
      </w:r>
      <w:proofErr w:type="gramEnd"/>
      <w:r w:rsidRPr="006E47BA">
        <w:rPr>
          <w:rFonts w:ascii="Times New Roman" w:eastAsia="Times New Roman" w:hAnsi="Times New Roman" w:cs="Times New Roman"/>
          <w:sz w:val="24"/>
          <w:szCs w:val="24"/>
        </w:rPr>
        <w:t xml:space="preserve"> Wisconsin. </w:t>
      </w:r>
      <w:proofErr w:type="gramStart"/>
      <w:r w:rsidRPr="006E47BA">
        <w:rPr>
          <w:rFonts w:ascii="Times New Roman" w:eastAsia="Times New Roman" w:hAnsi="Times New Roman" w:cs="Times New Roman"/>
          <w:sz w:val="24"/>
          <w:szCs w:val="24"/>
        </w:rPr>
        <w:t>Conserv.</w:t>
      </w:r>
      <w:proofErr w:type="gramEnd"/>
      <w:r w:rsidRPr="006E47BA">
        <w:rPr>
          <w:rFonts w:ascii="Times New Roman" w:eastAsia="Times New Roman" w:hAnsi="Times New Roman" w:cs="Times New Roman"/>
          <w:sz w:val="24"/>
          <w:szCs w:val="24"/>
        </w:rPr>
        <w:t xml:space="preserve"> Biol. 2:348-358.</w:t>
      </w:r>
    </w:p>
    <w:p w:rsidR="00D21FB3" w:rsidRPr="006E47BA" w:rsidRDefault="00D21FB3" w:rsidP="0077244F">
      <w:pPr>
        <w:spacing w:after="0" w:line="240" w:lineRule="auto"/>
        <w:rPr>
          <w:rFonts w:ascii="Times New Roman" w:eastAsia="Times New Roman" w:hAnsi="Times New Roman" w:cs="Times New Roman"/>
          <w:sz w:val="24"/>
          <w:szCs w:val="24"/>
        </w:rPr>
      </w:pPr>
    </w:p>
    <w:p w:rsidR="00DA7E41" w:rsidRDefault="00950C9A" w:rsidP="0077244F">
      <w:pPr>
        <w:spacing w:after="0" w:line="240" w:lineRule="auto"/>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t xml:space="preserve">Arthur, F. H. </w:t>
      </w:r>
      <w:r w:rsidR="005A5DFD" w:rsidRPr="006E47BA">
        <w:rPr>
          <w:rFonts w:ascii="Times New Roman" w:eastAsia="Times New Roman" w:hAnsi="Times New Roman" w:cs="Times New Roman"/>
          <w:sz w:val="24"/>
          <w:szCs w:val="24"/>
        </w:rPr>
        <w:t xml:space="preserve"> </w:t>
      </w:r>
      <w:proofErr w:type="gramStart"/>
      <w:r w:rsidR="005A5DFD" w:rsidRPr="006E47BA">
        <w:rPr>
          <w:rFonts w:ascii="Times New Roman" w:eastAsia="Times New Roman" w:hAnsi="Times New Roman" w:cs="Times New Roman"/>
          <w:sz w:val="24"/>
          <w:szCs w:val="24"/>
        </w:rPr>
        <w:t>and</w:t>
      </w:r>
      <w:proofErr w:type="gramEnd"/>
      <w:r w:rsidR="005A5DFD" w:rsidRPr="006E47BA">
        <w:rPr>
          <w:rFonts w:ascii="Times New Roman" w:eastAsia="Times New Roman" w:hAnsi="Times New Roman" w:cs="Times New Roman"/>
          <w:sz w:val="24"/>
          <w:szCs w:val="24"/>
        </w:rPr>
        <w:t xml:space="preserve"> F. P. Hain. 1985.</w:t>
      </w:r>
      <w:r w:rsidR="00B805F0" w:rsidRPr="006E47BA">
        <w:rPr>
          <w:rFonts w:ascii="Times New Roman" w:eastAsia="Times New Roman" w:hAnsi="Times New Roman" w:cs="Times New Roman"/>
          <w:sz w:val="24"/>
          <w:szCs w:val="24"/>
        </w:rPr>
        <w:t xml:space="preserve"> </w:t>
      </w:r>
      <w:r w:rsidR="005A5DFD" w:rsidRPr="006E47BA">
        <w:rPr>
          <w:rFonts w:ascii="Times New Roman" w:eastAsia="Times New Roman" w:hAnsi="Times New Roman" w:cs="Times New Roman"/>
          <w:sz w:val="24"/>
          <w:szCs w:val="24"/>
        </w:rPr>
        <w:t xml:space="preserve">Seasonal history of the balsam woolly adelgid </w:t>
      </w:r>
      <w:r w:rsidR="00DA7E41">
        <w:rPr>
          <w:rFonts w:ascii="Times New Roman" w:eastAsia="Times New Roman" w:hAnsi="Times New Roman" w:cs="Times New Roman"/>
          <w:sz w:val="24"/>
          <w:szCs w:val="24"/>
        </w:rPr>
        <w:tab/>
      </w:r>
    </w:p>
    <w:p w:rsidR="00D21FB3" w:rsidRPr="006E47BA" w:rsidRDefault="005A5DFD" w:rsidP="0077244F">
      <w:pPr>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(Homoptera: Adelgidae) in natural stands and plantations of Frasier fir.</w:t>
      </w:r>
      <w:proofErr w:type="gramEnd"/>
      <w:r w:rsidRPr="006E47BA">
        <w:rPr>
          <w:rFonts w:ascii="Times New Roman" w:eastAsia="Times New Roman" w:hAnsi="Times New Roman" w:cs="Times New Roman"/>
          <w:sz w:val="24"/>
          <w:szCs w:val="24"/>
        </w:rPr>
        <w:t xml:space="preserve"> </w:t>
      </w:r>
      <w:proofErr w:type="gramStart"/>
      <w:r w:rsidRPr="006E47BA">
        <w:rPr>
          <w:rFonts w:ascii="Times New Roman" w:eastAsia="Times New Roman" w:hAnsi="Times New Roman" w:cs="Times New Roman"/>
          <w:sz w:val="24"/>
          <w:szCs w:val="24"/>
        </w:rPr>
        <w:t>Econ.</w:t>
      </w:r>
      <w:proofErr w:type="gramEnd"/>
      <w:r w:rsidR="00B805F0" w:rsidRPr="006E47BA">
        <w:rPr>
          <w:rFonts w:ascii="Times New Roman" w:eastAsia="Times New Roman" w:hAnsi="Times New Roman" w:cs="Times New Roman"/>
          <w:sz w:val="24"/>
          <w:szCs w:val="24"/>
        </w:rPr>
        <w:t xml:space="preserve"> </w:t>
      </w:r>
      <w:proofErr w:type="gramStart"/>
      <w:r w:rsidRPr="006E47BA">
        <w:rPr>
          <w:rFonts w:ascii="Times New Roman" w:eastAsia="Times New Roman" w:hAnsi="Times New Roman" w:cs="Times New Roman"/>
          <w:sz w:val="24"/>
          <w:szCs w:val="24"/>
        </w:rPr>
        <w:t>Entomol.</w:t>
      </w:r>
      <w:proofErr w:type="gramEnd"/>
      <w:r w:rsidRPr="006E47BA">
        <w:rPr>
          <w:rFonts w:ascii="Times New Roman" w:eastAsia="Times New Roman" w:hAnsi="Times New Roman" w:cs="Times New Roman"/>
          <w:sz w:val="24"/>
          <w:szCs w:val="24"/>
        </w:rPr>
        <w:t xml:space="preserve">  77:1154-1158.</w:t>
      </w:r>
    </w:p>
    <w:p w:rsidR="00F069C1" w:rsidRPr="006E47BA" w:rsidRDefault="00F069C1" w:rsidP="0077244F">
      <w:pPr>
        <w:spacing w:after="0" w:line="240" w:lineRule="auto"/>
        <w:rPr>
          <w:rFonts w:ascii="Times New Roman" w:eastAsia="Times New Roman" w:hAnsi="Times New Roman" w:cs="Times New Roman"/>
          <w:sz w:val="24"/>
          <w:szCs w:val="24"/>
        </w:rPr>
      </w:pPr>
    </w:p>
    <w:p w:rsidR="005E5381" w:rsidRPr="006E47BA" w:rsidRDefault="005E5381" w:rsidP="0077244F">
      <w:pPr>
        <w:spacing w:after="0" w:line="240" w:lineRule="auto"/>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Bai, D., S. C. R. Lummis, W. Leicht, H. Breer, and D. B. Sattelle.</w:t>
      </w:r>
      <w:proofErr w:type="gramEnd"/>
      <w:r w:rsidRPr="006E47BA">
        <w:rPr>
          <w:rFonts w:ascii="Times New Roman" w:eastAsia="Times New Roman" w:hAnsi="Times New Roman" w:cs="Times New Roman"/>
          <w:sz w:val="24"/>
          <w:szCs w:val="24"/>
        </w:rPr>
        <w:t xml:space="preserve">  1991. </w:t>
      </w:r>
      <w:r w:rsidR="00950C9A" w:rsidRPr="006E47BA">
        <w:rPr>
          <w:rFonts w:ascii="Times New Roman" w:eastAsia="Times New Roman" w:hAnsi="Times New Roman" w:cs="Times New Roman"/>
          <w:sz w:val="24"/>
          <w:szCs w:val="24"/>
        </w:rPr>
        <w:t xml:space="preserve"> </w:t>
      </w:r>
      <w:r w:rsidRPr="006E47BA">
        <w:rPr>
          <w:rFonts w:ascii="Times New Roman" w:eastAsia="Times New Roman" w:hAnsi="Times New Roman" w:cs="Times New Roman"/>
          <w:sz w:val="24"/>
          <w:szCs w:val="24"/>
        </w:rPr>
        <w:t>Actions of</w:t>
      </w:r>
    </w:p>
    <w:p w:rsidR="005E5381" w:rsidRPr="006E47BA" w:rsidRDefault="005E5381" w:rsidP="0077244F">
      <w:pPr>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imi</w:t>
      </w:r>
      <w:r w:rsidR="00761EE6" w:rsidRPr="006E47BA">
        <w:rPr>
          <w:rFonts w:ascii="Times New Roman" w:eastAsia="Times New Roman" w:hAnsi="Times New Roman" w:cs="Times New Roman"/>
          <w:sz w:val="24"/>
          <w:szCs w:val="24"/>
        </w:rPr>
        <w:t>dacloprid</w:t>
      </w:r>
      <w:proofErr w:type="gramEnd"/>
      <w:r w:rsidR="00761EE6" w:rsidRPr="006E47BA">
        <w:rPr>
          <w:rFonts w:ascii="Times New Roman" w:eastAsia="Times New Roman" w:hAnsi="Times New Roman" w:cs="Times New Roman"/>
          <w:sz w:val="24"/>
          <w:szCs w:val="24"/>
        </w:rPr>
        <w:t xml:space="preserve"> and a related nitrome</w:t>
      </w:r>
      <w:r w:rsidRPr="006E47BA">
        <w:rPr>
          <w:rFonts w:ascii="Times New Roman" w:eastAsia="Times New Roman" w:hAnsi="Times New Roman" w:cs="Times New Roman"/>
          <w:sz w:val="24"/>
          <w:szCs w:val="24"/>
        </w:rPr>
        <w:t>t</w:t>
      </w:r>
      <w:r w:rsidR="00761EE6" w:rsidRPr="006E47BA">
        <w:rPr>
          <w:rFonts w:ascii="Times New Roman" w:eastAsia="Times New Roman" w:hAnsi="Times New Roman" w:cs="Times New Roman"/>
          <w:sz w:val="24"/>
          <w:szCs w:val="24"/>
        </w:rPr>
        <w:t>h</w:t>
      </w:r>
      <w:r w:rsidRPr="006E47BA">
        <w:rPr>
          <w:rFonts w:ascii="Times New Roman" w:eastAsia="Times New Roman" w:hAnsi="Times New Roman" w:cs="Times New Roman"/>
          <w:sz w:val="24"/>
          <w:szCs w:val="24"/>
        </w:rPr>
        <w:t xml:space="preserve">ylene on cholinergic receptors of an identified insect motor neuron. </w:t>
      </w:r>
      <w:proofErr w:type="gramStart"/>
      <w:r w:rsidRPr="006E47BA">
        <w:rPr>
          <w:rFonts w:ascii="Times New Roman" w:eastAsia="Times New Roman" w:hAnsi="Times New Roman" w:cs="Times New Roman"/>
          <w:sz w:val="24"/>
          <w:szCs w:val="24"/>
        </w:rPr>
        <w:t>Pestic.</w:t>
      </w:r>
      <w:proofErr w:type="gramEnd"/>
      <w:r w:rsidRPr="006E47BA">
        <w:rPr>
          <w:rFonts w:ascii="Times New Roman" w:eastAsia="Times New Roman" w:hAnsi="Times New Roman" w:cs="Times New Roman"/>
          <w:sz w:val="24"/>
          <w:szCs w:val="24"/>
        </w:rPr>
        <w:t xml:space="preserve"> Sci. 33:197-204.</w:t>
      </w:r>
    </w:p>
    <w:p w:rsidR="005E5381" w:rsidRPr="006E47BA" w:rsidRDefault="005E5381" w:rsidP="0077244F">
      <w:pPr>
        <w:spacing w:after="0" w:line="240" w:lineRule="auto"/>
        <w:rPr>
          <w:rFonts w:ascii="Times New Roman" w:eastAsia="Times New Roman" w:hAnsi="Times New Roman" w:cs="Times New Roman"/>
          <w:sz w:val="24"/>
          <w:szCs w:val="24"/>
        </w:rPr>
      </w:pPr>
    </w:p>
    <w:p w:rsidR="005A5DFD" w:rsidRPr="006E47BA" w:rsidRDefault="00D21FB3" w:rsidP="0077244F">
      <w:pPr>
        <w:spacing w:after="0" w:line="240" w:lineRule="auto"/>
        <w:rPr>
          <w:rFonts w:ascii="Times New Roman" w:hAnsi="Times New Roman" w:cs="Times New Roman"/>
          <w:sz w:val="24"/>
          <w:szCs w:val="24"/>
        </w:rPr>
      </w:pPr>
      <w:r w:rsidRPr="006E47BA">
        <w:rPr>
          <w:rFonts w:ascii="Times New Roman" w:hAnsi="Times New Roman" w:cs="Times New Roman"/>
          <w:sz w:val="24"/>
          <w:szCs w:val="24"/>
        </w:rPr>
        <w:t>B</w:t>
      </w:r>
      <w:r w:rsidR="005A5DFD" w:rsidRPr="006E47BA">
        <w:rPr>
          <w:rFonts w:ascii="Times New Roman" w:hAnsi="Times New Roman" w:cs="Times New Roman"/>
          <w:sz w:val="24"/>
          <w:szCs w:val="24"/>
        </w:rPr>
        <w:t>alch, R. F.  1964. Studies of the balsam woolly aphid</w:t>
      </w:r>
      <w:r w:rsidR="00B805F0" w:rsidRPr="006E47BA">
        <w:rPr>
          <w:rFonts w:ascii="Times New Roman" w:hAnsi="Times New Roman" w:cs="Times New Roman"/>
          <w:sz w:val="24"/>
          <w:szCs w:val="24"/>
        </w:rPr>
        <w:t>,</w:t>
      </w:r>
      <w:r w:rsidR="005A5DFD" w:rsidRPr="006E47BA">
        <w:rPr>
          <w:rFonts w:ascii="Times New Roman" w:hAnsi="Times New Roman" w:cs="Times New Roman"/>
          <w:sz w:val="24"/>
          <w:szCs w:val="24"/>
        </w:rPr>
        <w:t xml:space="preserve"> Adelges piceae (Ratz.)</w:t>
      </w:r>
      <w:r w:rsidR="00B805F0" w:rsidRPr="006E47BA">
        <w:rPr>
          <w:rFonts w:ascii="Times New Roman" w:hAnsi="Times New Roman" w:cs="Times New Roman"/>
          <w:sz w:val="24"/>
          <w:szCs w:val="24"/>
        </w:rPr>
        <w:t xml:space="preserve">, </w:t>
      </w:r>
      <w:r w:rsidR="005A5DFD" w:rsidRPr="006E47BA">
        <w:rPr>
          <w:rFonts w:ascii="Times New Roman" w:hAnsi="Times New Roman" w:cs="Times New Roman"/>
          <w:sz w:val="24"/>
          <w:szCs w:val="24"/>
        </w:rPr>
        <w:t xml:space="preserve">and its </w:t>
      </w:r>
    </w:p>
    <w:p w:rsidR="00D21FB3" w:rsidRPr="006E47BA" w:rsidRDefault="005A5DFD" w:rsidP="0077244F">
      <w:pPr>
        <w:spacing w:after="0" w:line="240" w:lineRule="auto"/>
        <w:ind w:firstLine="720"/>
        <w:rPr>
          <w:rFonts w:ascii="Times New Roman" w:hAnsi="Times New Roman" w:cs="Times New Roman"/>
          <w:sz w:val="24"/>
          <w:szCs w:val="24"/>
        </w:rPr>
      </w:pPr>
      <w:proofErr w:type="gramStart"/>
      <w:r w:rsidRPr="006E47BA">
        <w:rPr>
          <w:rFonts w:ascii="Times New Roman" w:hAnsi="Times New Roman" w:cs="Times New Roman"/>
          <w:sz w:val="24"/>
          <w:szCs w:val="24"/>
        </w:rPr>
        <w:t>effect</w:t>
      </w:r>
      <w:proofErr w:type="gramEnd"/>
      <w:r w:rsidRPr="006E47BA">
        <w:rPr>
          <w:rFonts w:ascii="Times New Roman" w:hAnsi="Times New Roman" w:cs="Times New Roman"/>
          <w:sz w:val="24"/>
          <w:szCs w:val="24"/>
        </w:rPr>
        <w:t xml:space="preserve"> on balsam fir, </w:t>
      </w:r>
      <w:r w:rsidRPr="006E47BA">
        <w:rPr>
          <w:rFonts w:ascii="Times New Roman" w:hAnsi="Times New Roman" w:cs="Times New Roman"/>
          <w:i/>
          <w:sz w:val="24"/>
          <w:szCs w:val="24"/>
        </w:rPr>
        <w:t>Abies balsmea</w:t>
      </w:r>
      <w:r w:rsidRPr="006E47BA">
        <w:rPr>
          <w:rFonts w:ascii="Times New Roman" w:hAnsi="Times New Roman" w:cs="Times New Roman"/>
          <w:sz w:val="24"/>
          <w:szCs w:val="24"/>
        </w:rPr>
        <w:t xml:space="preserve"> (</w:t>
      </w:r>
      <w:r w:rsidR="00B805F0" w:rsidRPr="006E47BA">
        <w:rPr>
          <w:rFonts w:ascii="Times New Roman" w:hAnsi="Times New Roman" w:cs="Times New Roman"/>
          <w:sz w:val="24"/>
          <w:szCs w:val="24"/>
        </w:rPr>
        <w:t>L</w:t>
      </w:r>
      <w:r w:rsidRPr="006E47BA">
        <w:rPr>
          <w:rFonts w:ascii="Times New Roman" w:hAnsi="Times New Roman" w:cs="Times New Roman"/>
          <w:sz w:val="24"/>
          <w:szCs w:val="24"/>
        </w:rPr>
        <w:t>.</w:t>
      </w:r>
      <w:r w:rsidR="00950C9A" w:rsidRPr="006E47BA">
        <w:rPr>
          <w:rFonts w:ascii="Times New Roman" w:hAnsi="Times New Roman" w:cs="Times New Roman"/>
          <w:sz w:val="24"/>
          <w:szCs w:val="24"/>
        </w:rPr>
        <w:t xml:space="preserve">) </w:t>
      </w:r>
      <w:proofErr w:type="gramStart"/>
      <w:r w:rsidR="00950C9A" w:rsidRPr="006E47BA">
        <w:rPr>
          <w:rFonts w:ascii="Times New Roman" w:hAnsi="Times New Roman" w:cs="Times New Roman"/>
          <w:sz w:val="24"/>
          <w:szCs w:val="24"/>
        </w:rPr>
        <w:t>Mill. Can. Dept. Agricul.</w:t>
      </w:r>
      <w:proofErr w:type="gramEnd"/>
      <w:r w:rsidR="00950C9A" w:rsidRPr="006E47BA">
        <w:rPr>
          <w:rFonts w:ascii="Times New Roman" w:hAnsi="Times New Roman" w:cs="Times New Roman"/>
          <w:sz w:val="24"/>
          <w:szCs w:val="24"/>
        </w:rPr>
        <w:t xml:space="preserve"> </w:t>
      </w:r>
      <w:r w:rsidRPr="006E47BA">
        <w:rPr>
          <w:rFonts w:ascii="Times New Roman" w:hAnsi="Times New Roman" w:cs="Times New Roman"/>
          <w:sz w:val="24"/>
          <w:szCs w:val="24"/>
        </w:rPr>
        <w:t>867</w:t>
      </w:r>
      <w:r w:rsidR="00950C9A" w:rsidRPr="006E47BA">
        <w:rPr>
          <w:rFonts w:ascii="Times New Roman" w:hAnsi="Times New Roman" w:cs="Times New Roman"/>
          <w:sz w:val="24"/>
          <w:szCs w:val="24"/>
        </w:rPr>
        <w:t>:1-15</w:t>
      </w:r>
      <w:r w:rsidRPr="006E47BA">
        <w:rPr>
          <w:rFonts w:ascii="Times New Roman" w:hAnsi="Times New Roman" w:cs="Times New Roman"/>
          <w:sz w:val="24"/>
          <w:szCs w:val="24"/>
        </w:rPr>
        <w:t xml:space="preserve">. </w:t>
      </w:r>
    </w:p>
    <w:p w:rsidR="00D21FB3" w:rsidRPr="006E47BA" w:rsidRDefault="00D21FB3" w:rsidP="0077244F">
      <w:pPr>
        <w:spacing w:after="0" w:line="240" w:lineRule="auto"/>
        <w:rPr>
          <w:rFonts w:ascii="Times New Roman" w:hAnsi="Times New Roman" w:cs="Times New Roman"/>
          <w:sz w:val="24"/>
          <w:szCs w:val="24"/>
        </w:rPr>
      </w:pPr>
    </w:p>
    <w:p w:rsidR="00DA7E41" w:rsidRDefault="00074297" w:rsidP="0077244F">
      <w:pPr>
        <w:pStyle w:val="Default"/>
        <w:rPr>
          <w:sz w:val="23"/>
          <w:szCs w:val="23"/>
        </w:rPr>
      </w:pPr>
      <w:proofErr w:type="gramStart"/>
      <w:r w:rsidRPr="006E47BA">
        <w:rPr>
          <w:sz w:val="23"/>
          <w:szCs w:val="23"/>
        </w:rPr>
        <w:t>Baskaran, S., R.S. Kookana, and R. Naidu.</w:t>
      </w:r>
      <w:proofErr w:type="gramEnd"/>
      <w:r w:rsidRPr="006E47BA">
        <w:rPr>
          <w:sz w:val="23"/>
          <w:szCs w:val="23"/>
        </w:rPr>
        <w:t xml:space="preserve"> 1997. Determination of the insectici</w:t>
      </w:r>
      <w:r w:rsidR="006E47BA">
        <w:rPr>
          <w:sz w:val="23"/>
          <w:szCs w:val="23"/>
        </w:rPr>
        <w:t xml:space="preserve">de </w:t>
      </w:r>
      <w:r w:rsidR="00DA7E41">
        <w:rPr>
          <w:sz w:val="23"/>
          <w:szCs w:val="23"/>
        </w:rPr>
        <w:tab/>
      </w:r>
      <w:r w:rsidRPr="006E47BA">
        <w:rPr>
          <w:sz w:val="23"/>
          <w:szCs w:val="23"/>
        </w:rPr>
        <w:t>imidacloprid in water and soil using high-performance liquid chromatography. J</w:t>
      </w:r>
      <w:r w:rsidR="006D4075">
        <w:rPr>
          <w:sz w:val="23"/>
          <w:szCs w:val="23"/>
        </w:rPr>
        <w:t>.</w:t>
      </w:r>
      <w:r w:rsidRPr="006E47BA">
        <w:rPr>
          <w:sz w:val="23"/>
          <w:szCs w:val="23"/>
        </w:rPr>
        <w:t xml:space="preserve"> </w:t>
      </w:r>
    </w:p>
    <w:p w:rsidR="006E47BA" w:rsidRPr="006E47BA" w:rsidRDefault="00074297" w:rsidP="0077244F">
      <w:pPr>
        <w:pStyle w:val="Default"/>
        <w:ind w:firstLine="720"/>
        <w:rPr>
          <w:sz w:val="23"/>
          <w:szCs w:val="23"/>
        </w:rPr>
      </w:pPr>
      <w:proofErr w:type="gramStart"/>
      <w:r w:rsidRPr="006E47BA">
        <w:rPr>
          <w:sz w:val="23"/>
          <w:szCs w:val="23"/>
        </w:rPr>
        <w:t>Chromat.</w:t>
      </w:r>
      <w:proofErr w:type="gramEnd"/>
      <w:r w:rsidRPr="006E47BA">
        <w:rPr>
          <w:sz w:val="23"/>
          <w:szCs w:val="23"/>
        </w:rPr>
        <w:t xml:space="preserve"> A. 787: 271-275. </w:t>
      </w:r>
    </w:p>
    <w:p w:rsidR="007036B9" w:rsidRPr="006E47BA" w:rsidRDefault="007036B9" w:rsidP="0077244F">
      <w:pPr>
        <w:pStyle w:val="Default"/>
        <w:ind w:left="720"/>
      </w:pPr>
    </w:p>
    <w:p w:rsidR="005E5381" w:rsidRPr="006E47BA" w:rsidRDefault="00223FD6" w:rsidP="0077244F">
      <w:pPr>
        <w:spacing w:after="0" w:line="240" w:lineRule="auto"/>
        <w:rPr>
          <w:rFonts w:ascii="Times New Roman" w:eastAsia="Times New Roman" w:hAnsi="Times New Roman" w:cs="Times New Roman"/>
          <w:sz w:val="24"/>
          <w:szCs w:val="24"/>
        </w:rPr>
      </w:pPr>
      <w:proofErr w:type="gramStart"/>
      <w:r w:rsidRPr="006E47BA">
        <w:rPr>
          <w:rFonts w:ascii="Times New Roman" w:hAnsi="Times New Roman" w:cs="Times New Roman"/>
          <w:sz w:val="24"/>
          <w:szCs w:val="24"/>
        </w:rPr>
        <w:t>Bayer</w:t>
      </w:r>
      <w:r w:rsidR="00B805F0" w:rsidRPr="006E47BA">
        <w:rPr>
          <w:rFonts w:ascii="Times New Roman" w:hAnsi="Times New Roman" w:cs="Times New Roman"/>
          <w:sz w:val="24"/>
          <w:szCs w:val="24"/>
        </w:rPr>
        <w:t>.</w:t>
      </w:r>
      <w:proofErr w:type="gramEnd"/>
      <w:r w:rsidRPr="006E47BA">
        <w:rPr>
          <w:rFonts w:ascii="Times New Roman" w:hAnsi="Times New Roman" w:cs="Times New Roman"/>
          <w:sz w:val="24"/>
          <w:szCs w:val="24"/>
        </w:rPr>
        <w:t xml:space="preserve"> 2007.  Merit</w:t>
      </w:r>
      <w:r w:rsidRPr="006E47BA">
        <w:rPr>
          <w:rFonts w:ascii="Times New Roman" w:hAnsi="Times New Roman" w:cs="Times New Roman"/>
          <w:sz w:val="24"/>
          <w:szCs w:val="24"/>
          <w:vertAlign w:val="superscript"/>
        </w:rPr>
        <w:t>®</w:t>
      </w:r>
      <w:r w:rsidRPr="006E47BA">
        <w:rPr>
          <w:rFonts w:ascii="Times New Roman" w:hAnsi="Times New Roman" w:cs="Times New Roman"/>
          <w:sz w:val="24"/>
          <w:szCs w:val="24"/>
        </w:rPr>
        <w:t xml:space="preserve"> product label.</w:t>
      </w:r>
      <w:r w:rsidR="00B805F0" w:rsidRPr="006E47BA">
        <w:rPr>
          <w:rFonts w:ascii="Times New Roman" w:hAnsi="Times New Roman" w:cs="Times New Roman"/>
          <w:sz w:val="24"/>
          <w:szCs w:val="24"/>
        </w:rPr>
        <w:t xml:space="preserve"> </w:t>
      </w:r>
      <w:proofErr w:type="gramStart"/>
      <w:r w:rsidR="00B805F0" w:rsidRPr="006E47BA">
        <w:rPr>
          <w:rFonts w:ascii="Times New Roman" w:hAnsi="Times New Roman" w:cs="Times New Roman"/>
          <w:sz w:val="24"/>
          <w:szCs w:val="24"/>
        </w:rPr>
        <w:t>Bayer Corporation Publication.</w:t>
      </w:r>
      <w:proofErr w:type="gramEnd"/>
      <w:r w:rsidRPr="006E47BA">
        <w:rPr>
          <w:rFonts w:ascii="Times New Roman" w:hAnsi="Times New Roman" w:cs="Times New Roman"/>
          <w:sz w:val="24"/>
          <w:szCs w:val="24"/>
        </w:rPr>
        <w:t xml:space="preserve"> </w:t>
      </w:r>
      <w:proofErr w:type="gramStart"/>
      <w:r w:rsidRPr="006E47BA">
        <w:rPr>
          <w:rFonts w:ascii="Times New Roman" w:hAnsi="Times New Roman" w:cs="Times New Roman"/>
          <w:sz w:val="24"/>
          <w:szCs w:val="24"/>
        </w:rPr>
        <w:t>Pp</w:t>
      </w:r>
      <w:r w:rsidR="00B805F0" w:rsidRPr="006E47BA">
        <w:rPr>
          <w:rFonts w:ascii="Times New Roman" w:hAnsi="Times New Roman" w:cs="Times New Roman"/>
          <w:sz w:val="24"/>
          <w:szCs w:val="24"/>
        </w:rPr>
        <w:t>.</w:t>
      </w:r>
      <w:r w:rsidRPr="006E47BA">
        <w:rPr>
          <w:rFonts w:ascii="Times New Roman" w:hAnsi="Times New Roman" w:cs="Times New Roman"/>
          <w:sz w:val="24"/>
          <w:szCs w:val="24"/>
        </w:rPr>
        <w:t xml:space="preserve"> 6.</w:t>
      </w:r>
      <w:proofErr w:type="gramEnd"/>
      <w:r w:rsidRPr="006E47BA">
        <w:rPr>
          <w:rFonts w:ascii="Times New Roman" w:hAnsi="Times New Roman" w:cs="Times New Roman"/>
          <w:sz w:val="24"/>
          <w:szCs w:val="24"/>
        </w:rPr>
        <w:t xml:space="preserve"> </w:t>
      </w:r>
    </w:p>
    <w:p w:rsidR="005E5381" w:rsidRPr="006E47BA" w:rsidRDefault="005E5381" w:rsidP="0077244F">
      <w:pPr>
        <w:spacing w:after="0" w:line="240" w:lineRule="auto"/>
        <w:rPr>
          <w:rFonts w:ascii="Times New Roman" w:eastAsia="Times New Roman" w:hAnsi="Times New Roman" w:cs="Times New Roman"/>
          <w:sz w:val="24"/>
          <w:szCs w:val="24"/>
        </w:rPr>
      </w:pPr>
    </w:p>
    <w:p w:rsidR="00DA7E41" w:rsidRDefault="009A0E60" w:rsidP="0077244F">
      <w:pPr>
        <w:spacing w:after="0" w:line="240" w:lineRule="auto"/>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Beatty, S. W. 1984.</w:t>
      </w:r>
      <w:proofErr w:type="gramEnd"/>
      <w:r w:rsidRPr="006E47BA">
        <w:rPr>
          <w:rFonts w:ascii="Times New Roman" w:eastAsia="Times New Roman" w:hAnsi="Times New Roman" w:cs="Times New Roman"/>
          <w:sz w:val="24"/>
          <w:szCs w:val="24"/>
        </w:rPr>
        <w:t xml:space="preserve">  Influence of microtopography and canopy species on spatial</w:t>
      </w:r>
      <w:r w:rsidR="00A62356">
        <w:rPr>
          <w:rFonts w:ascii="Times New Roman" w:eastAsia="Times New Roman" w:hAnsi="Times New Roman" w:cs="Times New Roman"/>
          <w:sz w:val="24"/>
          <w:szCs w:val="24"/>
        </w:rPr>
        <w:t xml:space="preserve"> </w:t>
      </w:r>
      <w:r w:rsidRPr="006E47BA">
        <w:rPr>
          <w:rFonts w:ascii="Times New Roman" w:eastAsia="Times New Roman" w:hAnsi="Times New Roman" w:cs="Times New Roman"/>
          <w:sz w:val="24"/>
          <w:szCs w:val="24"/>
        </w:rPr>
        <w:t xml:space="preserve">patterns </w:t>
      </w:r>
    </w:p>
    <w:p w:rsidR="009A0E60" w:rsidRPr="006E47BA" w:rsidRDefault="009A0E60" w:rsidP="0077244F">
      <w:pPr>
        <w:spacing w:after="0" w:line="240" w:lineRule="auto"/>
        <w:ind w:firstLine="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of</w:t>
      </w:r>
      <w:proofErr w:type="gramEnd"/>
      <w:r w:rsidRPr="006E47BA">
        <w:rPr>
          <w:rFonts w:ascii="Times New Roman" w:eastAsia="Times New Roman" w:hAnsi="Times New Roman" w:cs="Times New Roman"/>
          <w:sz w:val="24"/>
          <w:szCs w:val="24"/>
        </w:rPr>
        <w:t xml:space="preserve"> forest understory plants.  </w:t>
      </w:r>
      <w:proofErr w:type="gramStart"/>
      <w:r w:rsidRPr="006E47BA">
        <w:rPr>
          <w:rFonts w:ascii="Times New Roman" w:eastAsia="Times New Roman" w:hAnsi="Times New Roman" w:cs="Times New Roman"/>
          <w:sz w:val="24"/>
          <w:szCs w:val="24"/>
        </w:rPr>
        <w:t>Ecol.</w:t>
      </w:r>
      <w:proofErr w:type="gramEnd"/>
      <w:r w:rsidRPr="006E47BA">
        <w:rPr>
          <w:rFonts w:ascii="Times New Roman" w:eastAsia="Times New Roman" w:hAnsi="Times New Roman" w:cs="Times New Roman"/>
          <w:sz w:val="24"/>
          <w:szCs w:val="24"/>
        </w:rPr>
        <w:t xml:space="preserve">  65:1406-1419.  </w:t>
      </w:r>
    </w:p>
    <w:p w:rsidR="009A0E60" w:rsidRPr="006E47BA" w:rsidRDefault="009A0E60" w:rsidP="0077244F">
      <w:pPr>
        <w:spacing w:after="0" w:line="240" w:lineRule="auto"/>
        <w:rPr>
          <w:rFonts w:ascii="Times New Roman" w:eastAsia="Times New Roman" w:hAnsi="Times New Roman" w:cs="Times New Roman"/>
          <w:sz w:val="24"/>
          <w:szCs w:val="24"/>
        </w:rPr>
      </w:pPr>
    </w:p>
    <w:p w:rsidR="007435B1" w:rsidRPr="006E47BA" w:rsidRDefault="007435B1" w:rsidP="0077244F">
      <w:pPr>
        <w:spacing w:after="0" w:line="240" w:lineRule="auto"/>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t xml:space="preserve">Benzinger, J. 1994a. </w:t>
      </w:r>
      <w:proofErr w:type="gramStart"/>
      <w:r w:rsidRPr="006E47BA">
        <w:rPr>
          <w:rFonts w:ascii="Times New Roman" w:eastAsia="Times New Roman" w:hAnsi="Times New Roman" w:cs="Times New Roman"/>
          <w:sz w:val="24"/>
          <w:szCs w:val="24"/>
        </w:rPr>
        <w:t>Hemlock decline and breeding birds.</w:t>
      </w:r>
      <w:proofErr w:type="gramEnd"/>
      <w:r w:rsidRPr="006E47BA">
        <w:rPr>
          <w:rFonts w:ascii="Times New Roman" w:eastAsia="Times New Roman" w:hAnsi="Times New Roman" w:cs="Times New Roman"/>
          <w:sz w:val="24"/>
          <w:szCs w:val="24"/>
        </w:rPr>
        <w:t xml:space="preserve">  Rec. </w:t>
      </w:r>
      <w:r w:rsidR="00B805F0" w:rsidRPr="006E47BA">
        <w:rPr>
          <w:rFonts w:ascii="Times New Roman" w:eastAsia="Times New Roman" w:hAnsi="Times New Roman" w:cs="Times New Roman"/>
          <w:sz w:val="24"/>
          <w:szCs w:val="24"/>
        </w:rPr>
        <w:t>N</w:t>
      </w:r>
      <w:r w:rsidRPr="006E47BA">
        <w:rPr>
          <w:rFonts w:ascii="Times New Roman" w:eastAsia="Times New Roman" w:hAnsi="Times New Roman" w:cs="Times New Roman"/>
          <w:sz w:val="24"/>
          <w:szCs w:val="24"/>
        </w:rPr>
        <w:t>. J. Birds. N. J.</w:t>
      </w:r>
    </w:p>
    <w:p w:rsidR="007435B1" w:rsidRPr="006E47BA" w:rsidRDefault="007435B1" w:rsidP="0077244F">
      <w:pPr>
        <w:spacing w:after="0" w:line="240" w:lineRule="auto"/>
        <w:ind w:firstLine="720"/>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t>Audubon Soc. 20:2-12.</w:t>
      </w:r>
    </w:p>
    <w:p w:rsidR="007435B1" w:rsidRPr="006E47BA" w:rsidRDefault="007435B1" w:rsidP="0077244F">
      <w:pPr>
        <w:spacing w:after="0" w:line="240" w:lineRule="auto"/>
        <w:rPr>
          <w:rFonts w:ascii="Times New Roman" w:eastAsia="Times New Roman" w:hAnsi="Times New Roman" w:cs="Times New Roman"/>
          <w:sz w:val="24"/>
          <w:szCs w:val="24"/>
        </w:rPr>
      </w:pPr>
    </w:p>
    <w:p w:rsidR="007435B1" w:rsidRPr="006E47BA" w:rsidRDefault="007435B1" w:rsidP="0077244F">
      <w:pPr>
        <w:spacing w:after="0" w:line="240" w:lineRule="auto"/>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t xml:space="preserve">Benzinger, J. 1994b. </w:t>
      </w:r>
      <w:proofErr w:type="gramStart"/>
      <w:r w:rsidRPr="006E47BA">
        <w:rPr>
          <w:rFonts w:ascii="Times New Roman" w:eastAsia="Times New Roman" w:hAnsi="Times New Roman" w:cs="Times New Roman"/>
          <w:sz w:val="24"/>
          <w:szCs w:val="24"/>
        </w:rPr>
        <w:t>References for hemlock decline and breeding birds.</w:t>
      </w:r>
      <w:proofErr w:type="gramEnd"/>
      <w:r w:rsidRPr="006E47BA">
        <w:rPr>
          <w:rFonts w:ascii="Times New Roman" w:eastAsia="Times New Roman" w:hAnsi="Times New Roman" w:cs="Times New Roman"/>
          <w:sz w:val="24"/>
          <w:szCs w:val="24"/>
        </w:rPr>
        <w:t xml:space="preserve"> Rec. N. J.</w:t>
      </w:r>
    </w:p>
    <w:p w:rsidR="007435B1" w:rsidRPr="006E47BA" w:rsidRDefault="007435B1" w:rsidP="0077244F">
      <w:pPr>
        <w:spacing w:after="0" w:line="240" w:lineRule="auto"/>
        <w:ind w:firstLine="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Birds.</w:t>
      </w:r>
      <w:proofErr w:type="gramEnd"/>
      <w:r w:rsidRPr="006E47BA">
        <w:rPr>
          <w:rFonts w:ascii="Times New Roman" w:eastAsia="Times New Roman" w:hAnsi="Times New Roman" w:cs="Times New Roman"/>
          <w:sz w:val="24"/>
          <w:szCs w:val="24"/>
        </w:rPr>
        <w:t xml:space="preserve"> N. J. Audubon Soc. 20:1-8.</w:t>
      </w:r>
    </w:p>
    <w:p w:rsidR="007435B1" w:rsidRPr="006E47BA" w:rsidRDefault="007435B1" w:rsidP="0077244F">
      <w:pPr>
        <w:spacing w:after="0" w:line="240" w:lineRule="auto"/>
        <w:rPr>
          <w:rFonts w:ascii="Times New Roman" w:eastAsia="Times New Roman" w:hAnsi="Times New Roman" w:cs="Times New Roman"/>
          <w:sz w:val="24"/>
          <w:szCs w:val="24"/>
        </w:rPr>
      </w:pPr>
    </w:p>
    <w:p w:rsidR="007435B1" w:rsidRPr="006E47BA" w:rsidRDefault="007435B1" w:rsidP="0077244F">
      <w:pPr>
        <w:spacing w:after="0" w:line="240" w:lineRule="auto"/>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Benzinger, J. 1994c.</w:t>
      </w:r>
      <w:proofErr w:type="gramEnd"/>
      <w:r w:rsidRPr="006E47BA">
        <w:rPr>
          <w:rFonts w:ascii="Times New Roman" w:eastAsia="Times New Roman" w:hAnsi="Times New Roman" w:cs="Times New Roman"/>
          <w:sz w:val="24"/>
          <w:szCs w:val="24"/>
        </w:rPr>
        <w:t xml:space="preserve">  </w:t>
      </w:r>
      <w:proofErr w:type="gramStart"/>
      <w:r w:rsidRPr="006E47BA">
        <w:rPr>
          <w:rFonts w:ascii="Times New Roman" w:eastAsia="Times New Roman" w:hAnsi="Times New Roman" w:cs="Times New Roman"/>
          <w:sz w:val="24"/>
          <w:szCs w:val="24"/>
        </w:rPr>
        <w:t>Hemlock decline and breeding birds.</w:t>
      </w:r>
      <w:proofErr w:type="gramEnd"/>
      <w:r w:rsidRPr="006E47BA">
        <w:rPr>
          <w:rFonts w:ascii="Times New Roman" w:eastAsia="Times New Roman" w:hAnsi="Times New Roman" w:cs="Times New Roman"/>
          <w:sz w:val="24"/>
          <w:szCs w:val="24"/>
        </w:rPr>
        <w:t xml:space="preserve"> Rec. N. J. Birds. N. J.</w:t>
      </w:r>
    </w:p>
    <w:p w:rsidR="007435B1" w:rsidRPr="006E47BA" w:rsidRDefault="007435B1" w:rsidP="0077244F">
      <w:pPr>
        <w:spacing w:after="0" w:line="240" w:lineRule="auto"/>
        <w:ind w:firstLine="720"/>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t>Audubon Soc. 20:34-51.</w:t>
      </w:r>
    </w:p>
    <w:p w:rsidR="00606E5C" w:rsidRPr="006E47BA" w:rsidRDefault="00606E5C" w:rsidP="0077244F">
      <w:pPr>
        <w:spacing w:after="0" w:line="240" w:lineRule="auto"/>
        <w:rPr>
          <w:rFonts w:ascii="Times New Roman" w:eastAsia="Times New Roman" w:hAnsi="Times New Roman" w:cs="Times New Roman"/>
          <w:sz w:val="24"/>
          <w:szCs w:val="24"/>
        </w:rPr>
      </w:pPr>
    </w:p>
    <w:p w:rsidR="002F464A" w:rsidRPr="006E47BA" w:rsidRDefault="002F464A" w:rsidP="0077244F">
      <w:pPr>
        <w:spacing w:after="0" w:line="240" w:lineRule="auto"/>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Blozan, W. J., J. Boetsch, and M. Davie.</w:t>
      </w:r>
      <w:proofErr w:type="gramEnd"/>
      <w:r w:rsidRPr="006E47BA">
        <w:rPr>
          <w:rFonts w:ascii="Times New Roman" w:eastAsia="Times New Roman" w:hAnsi="Times New Roman" w:cs="Times New Roman"/>
          <w:sz w:val="24"/>
          <w:szCs w:val="24"/>
        </w:rPr>
        <w:t xml:space="preserve"> 1995.  National Register of Big Trees–Eastern</w:t>
      </w:r>
    </w:p>
    <w:p w:rsidR="002F464A" w:rsidRPr="006E47BA" w:rsidRDefault="002F464A" w:rsidP="0077244F">
      <w:pPr>
        <w:spacing w:after="0" w:line="240" w:lineRule="auto"/>
        <w:ind w:firstLine="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 xml:space="preserve">Hemlock, </w:t>
      </w:r>
      <w:r w:rsidRPr="006E47BA">
        <w:rPr>
          <w:rFonts w:ascii="Times New Roman" w:eastAsia="Times New Roman" w:hAnsi="Times New Roman" w:cs="Times New Roman"/>
          <w:i/>
          <w:sz w:val="24"/>
          <w:szCs w:val="24"/>
        </w:rPr>
        <w:t>Tsuga canadensis</w:t>
      </w:r>
      <w:r w:rsidRPr="006E47BA">
        <w:rPr>
          <w:rFonts w:ascii="Times New Roman" w:eastAsia="Times New Roman" w:hAnsi="Times New Roman" w:cs="Times New Roman"/>
          <w:sz w:val="24"/>
          <w:szCs w:val="24"/>
        </w:rPr>
        <w:t>.</w:t>
      </w:r>
      <w:proofErr w:type="gramEnd"/>
      <w:r w:rsidRPr="006E47BA">
        <w:rPr>
          <w:rFonts w:ascii="Times New Roman" w:eastAsia="Times New Roman" w:hAnsi="Times New Roman" w:cs="Times New Roman"/>
          <w:sz w:val="24"/>
          <w:szCs w:val="24"/>
        </w:rPr>
        <w:t xml:space="preserve"> http:www.americanforests.org/resources/</w:t>
      </w:r>
    </w:p>
    <w:p w:rsidR="002F464A" w:rsidRPr="006E47BA" w:rsidRDefault="002F464A" w:rsidP="0077244F">
      <w:pPr>
        <w:spacing w:after="0" w:line="240" w:lineRule="auto"/>
        <w:ind w:firstLine="720"/>
        <w:rPr>
          <w:rFonts w:ascii="Times New Roman" w:eastAsia="Times New Roman" w:hAnsi="Times New Roman" w:cs="Times New Roman"/>
          <w:sz w:val="24"/>
          <w:szCs w:val="24"/>
          <w:u w:val="single"/>
        </w:rPr>
      </w:pPr>
      <w:proofErr w:type="gramStart"/>
      <w:r w:rsidRPr="006E47BA">
        <w:rPr>
          <w:rFonts w:ascii="Times New Roman" w:eastAsia="Times New Roman" w:hAnsi="Times New Roman" w:cs="Times New Roman"/>
          <w:sz w:val="24"/>
          <w:szCs w:val="24"/>
        </w:rPr>
        <w:t>bigtrees/register.php?</w:t>
      </w:r>
      <w:proofErr w:type="gramEnd"/>
      <w:r w:rsidRPr="006E47BA">
        <w:rPr>
          <w:rFonts w:ascii="Times New Roman" w:eastAsia="Times New Roman" w:hAnsi="Times New Roman" w:cs="Times New Roman"/>
          <w:sz w:val="24"/>
          <w:szCs w:val="24"/>
        </w:rPr>
        <w:t>details=2053.</w:t>
      </w:r>
    </w:p>
    <w:p w:rsidR="002F464A" w:rsidRPr="006E47BA" w:rsidRDefault="002F464A" w:rsidP="0077244F">
      <w:pPr>
        <w:spacing w:after="0" w:line="240" w:lineRule="auto"/>
        <w:rPr>
          <w:rFonts w:ascii="Times New Roman" w:eastAsia="Times New Roman" w:hAnsi="Times New Roman" w:cs="Times New Roman"/>
          <w:sz w:val="24"/>
          <w:szCs w:val="24"/>
        </w:rPr>
      </w:pPr>
    </w:p>
    <w:p w:rsidR="00DA7E41" w:rsidRPr="006E47BA" w:rsidRDefault="00946B3B" w:rsidP="0077244F">
      <w:pPr>
        <w:spacing w:after="0" w:line="240" w:lineRule="auto"/>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Bonmatin, J. M., I. Moineau, R. Charvet, C. Fleche, M.E. Colin, and E. R. Bengsch.</w:t>
      </w:r>
      <w:proofErr w:type="gramEnd"/>
      <w:r w:rsidRPr="006E47BA">
        <w:rPr>
          <w:rFonts w:ascii="Times New Roman" w:eastAsia="Times New Roman" w:hAnsi="Times New Roman" w:cs="Times New Roman"/>
          <w:sz w:val="24"/>
          <w:szCs w:val="24"/>
        </w:rPr>
        <w:t xml:space="preserve">  </w:t>
      </w:r>
      <w:r w:rsidR="00DA7E41">
        <w:rPr>
          <w:rFonts w:ascii="Times New Roman" w:eastAsia="Times New Roman" w:hAnsi="Times New Roman" w:cs="Times New Roman"/>
          <w:sz w:val="24"/>
          <w:szCs w:val="24"/>
        </w:rPr>
        <w:tab/>
      </w:r>
    </w:p>
    <w:p w:rsidR="00946B3B" w:rsidRPr="006E47BA" w:rsidRDefault="00946B3B" w:rsidP="0077244F">
      <w:pPr>
        <w:spacing w:after="0" w:line="240" w:lineRule="auto"/>
        <w:ind w:left="720"/>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t>2003.  A LC/APCI-MS/MS method for analysis of imidacloprid in soils, in p</w:t>
      </w:r>
      <w:r w:rsidR="00950C9A" w:rsidRPr="006E47BA">
        <w:rPr>
          <w:rFonts w:ascii="Times New Roman" w:eastAsia="Times New Roman" w:hAnsi="Times New Roman" w:cs="Times New Roman"/>
          <w:sz w:val="24"/>
          <w:szCs w:val="24"/>
        </w:rPr>
        <w:t xml:space="preserve">lants, and in pollens.  </w:t>
      </w:r>
      <w:proofErr w:type="gramStart"/>
      <w:r w:rsidR="00950C9A" w:rsidRPr="006E47BA">
        <w:rPr>
          <w:rFonts w:ascii="Times New Roman" w:eastAsia="Times New Roman" w:hAnsi="Times New Roman" w:cs="Times New Roman"/>
          <w:sz w:val="24"/>
          <w:szCs w:val="24"/>
        </w:rPr>
        <w:t>Analy</w:t>
      </w:r>
      <w:r w:rsidR="001C403F">
        <w:rPr>
          <w:rFonts w:ascii="Times New Roman" w:eastAsia="Times New Roman" w:hAnsi="Times New Roman" w:cs="Times New Roman"/>
          <w:sz w:val="24"/>
          <w:szCs w:val="24"/>
        </w:rPr>
        <w:t>t</w:t>
      </w:r>
      <w:r w:rsidR="00950C9A" w:rsidRPr="006E47BA">
        <w:rPr>
          <w:rFonts w:ascii="Times New Roman" w:eastAsia="Times New Roman" w:hAnsi="Times New Roman" w:cs="Times New Roman"/>
          <w:sz w:val="24"/>
          <w:szCs w:val="24"/>
        </w:rPr>
        <w:t>.</w:t>
      </w:r>
      <w:proofErr w:type="gramEnd"/>
      <w:r w:rsidR="00950C9A" w:rsidRPr="006E47BA">
        <w:rPr>
          <w:rFonts w:ascii="Times New Roman" w:eastAsia="Times New Roman" w:hAnsi="Times New Roman" w:cs="Times New Roman"/>
          <w:sz w:val="24"/>
          <w:szCs w:val="24"/>
        </w:rPr>
        <w:t xml:space="preserve"> Chem. </w:t>
      </w:r>
      <w:r w:rsidRPr="006E47BA">
        <w:rPr>
          <w:rFonts w:ascii="Times New Roman" w:eastAsia="Times New Roman" w:hAnsi="Times New Roman" w:cs="Times New Roman"/>
          <w:sz w:val="24"/>
          <w:szCs w:val="24"/>
        </w:rPr>
        <w:t>75:2027-2033.</w:t>
      </w:r>
    </w:p>
    <w:p w:rsidR="00DA7E41" w:rsidRPr="006E47BA" w:rsidRDefault="00DA7E41" w:rsidP="0077244F">
      <w:pPr>
        <w:spacing w:after="0" w:line="240" w:lineRule="auto"/>
        <w:rPr>
          <w:rFonts w:ascii="Times New Roman" w:eastAsia="Times New Roman" w:hAnsi="Times New Roman" w:cs="Times New Roman"/>
          <w:sz w:val="24"/>
          <w:szCs w:val="24"/>
        </w:rPr>
      </w:pPr>
    </w:p>
    <w:p w:rsidR="00FB2A40" w:rsidRPr="006E47BA" w:rsidRDefault="00FB2A40" w:rsidP="0077244F">
      <w:pPr>
        <w:spacing w:after="0" w:line="240" w:lineRule="auto"/>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t>Brisbin, R. L. 1970.  Eastern hemlock: (</w:t>
      </w:r>
      <w:r w:rsidRPr="006E47BA">
        <w:rPr>
          <w:rFonts w:ascii="Times New Roman" w:eastAsia="Times New Roman" w:hAnsi="Times New Roman" w:cs="Times New Roman"/>
          <w:i/>
          <w:sz w:val="24"/>
          <w:szCs w:val="24"/>
        </w:rPr>
        <w:t xml:space="preserve">Tsuga canadensis </w:t>
      </w:r>
      <w:r w:rsidRPr="006E47BA">
        <w:rPr>
          <w:rFonts w:ascii="Times New Roman" w:eastAsia="Times New Roman" w:hAnsi="Times New Roman" w:cs="Times New Roman"/>
          <w:sz w:val="24"/>
          <w:szCs w:val="24"/>
        </w:rPr>
        <w:t>(L.) Carr.).  U.S. Department</w:t>
      </w:r>
    </w:p>
    <w:p w:rsidR="00FB2A40" w:rsidRPr="006E47BA" w:rsidRDefault="00FB2A40" w:rsidP="0077244F">
      <w:pPr>
        <w:spacing w:after="0" w:line="240" w:lineRule="auto"/>
        <w:ind w:firstLine="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of</w:t>
      </w:r>
      <w:proofErr w:type="gramEnd"/>
      <w:r w:rsidRPr="006E47BA">
        <w:rPr>
          <w:rFonts w:ascii="Times New Roman" w:eastAsia="Times New Roman" w:hAnsi="Times New Roman" w:cs="Times New Roman"/>
          <w:sz w:val="24"/>
          <w:szCs w:val="24"/>
        </w:rPr>
        <w:t xml:space="preserve"> Agriculture.  Amer. Woods. </w:t>
      </w:r>
      <w:proofErr w:type="gramStart"/>
      <w:r w:rsidRPr="006E47BA">
        <w:rPr>
          <w:rFonts w:ascii="Times New Roman" w:eastAsia="Times New Roman" w:hAnsi="Times New Roman" w:cs="Times New Roman"/>
          <w:sz w:val="24"/>
          <w:szCs w:val="24"/>
        </w:rPr>
        <w:t>FS-239.</w:t>
      </w:r>
      <w:proofErr w:type="gramEnd"/>
      <w:r w:rsidR="00950C9A" w:rsidRPr="006E47BA">
        <w:rPr>
          <w:rFonts w:ascii="Times New Roman" w:eastAsia="Times New Roman" w:hAnsi="Times New Roman" w:cs="Times New Roman"/>
          <w:sz w:val="24"/>
          <w:szCs w:val="24"/>
        </w:rPr>
        <w:t xml:space="preserve"> </w:t>
      </w:r>
      <w:proofErr w:type="gramStart"/>
      <w:r w:rsidR="00950C9A" w:rsidRPr="006E47BA">
        <w:rPr>
          <w:rFonts w:ascii="Times New Roman" w:eastAsia="Times New Roman" w:hAnsi="Times New Roman" w:cs="Times New Roman"/>
          <w:sz w:val="24"/>
          <w:szCs w:val="24"/>
        </w:rPr>
        <w:t>Pp</w:t>
      </w:r>
      <w:r w:rsidR="00B805F0" w:rsidRPr="006E47BA">
        <w:rPr>
          <w:rFonts w:ascii="Times New Roman" w:eastAsia="Times New Roman" w:hAnsi="Times New Roman" w:cs="Times New Roman"/>
          <w:sz w:val="24"/>
          <w:szCs w:val="24"/>
        </w:rPr>
        <w:t>.</w:t>
      </w:r>
      <w:r w:rsidR="00950C9A" w:rsidRPr="006E47BA">
        <w:rPr>
          <w:rFonts w:ascii="Times New Roman" w:eastAsia="Times New Roman" w:hAnsi="Times New Roman" w:cs="Times New Roman"/>
          <w:sz w:val="24"/>
          <w:szCs w:val="24"/>
        </w:rPr>
        <w:t>14.</w:t>
      </w:r>
      <w:proofErr w:type="gramEnd"/>
    </w:p>
    <w:p w:rsidR="00DA7E41" w:rsidRDefault="009A0E60" w:rsidP="0077244F">
      <w:pPr>
        <w:widowControl w:val="0"/>
        <w:spacing w:after="0" w:line="240" w:lineRule="auto"/>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lastRenderedPageBreak/>
        <w:t>Buck, S., P. Lambdin, D. Paulsen, J. Grant, and A. Saxton.</w:t>
      </w:r>
      <w:proofErr w:type="gramEnd"/>
      <w:r w:rsidRPr="006E47BA">
        <w:rPr>
          <w:rFonts w:ascii="Times New Roman" w:eastAsia="Times New Roman" w:hAnsi="Times New Roman" w:cs="Times New Roman"/>
          <w:sz w:val="24"/>
          <w:szCs w:val="24"/>
        </w:rPr>
        <w:t xml:space="preserve">  2005. Checklist of insect </w:t>
      </w:r>
      <w:r w:rsidR="00DA7E41">
        <w:rPr>
          <w:rFonts w:ascii="Times New Roman" w:eastAsia="Times New Roman" w:hAnsi="Times New Roman" w:cs="Times New Roman"/>
          <w:sz w:val="24"/>
          <w:szCs w:val="24"/>
        </w:rPr>
        <w:tab/>
      </w:r>
      <w:r w:rsidRPr="006E47BA">
        <w:rPr>
          <w:rFonts w:ascii="Times New Roman" w:eastAsia="Times New Roman" w:hAnsi="Times New Roman" w:cs="Times New Roman"/>
          <w:sz w:val="24"/>
          <w:szCs w:val="24"/>
        </w:rPr>
        <w:t>species associated with eastern hemlock in the Great Smoky Mountains National</w:t>
      </w:r>
    </w:p>
    <w:p w:rsidR="009A0E60" w:rsidRPr="006E47BA" w:rsidRDefault="00DA7E41" w:rsidP="0077244F">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proofErr w:type="gramStart"/>
      <w:r w:rsidR="009A0E60" w:rsidRPr="006E47BA">
        <w:rPr>
          <w:rFonts w:ascii="Times New Roman" w:eastAsia="Times New Roman" w:hAnsi="Times New Roman" w:cs="Times New Roman"/>
          <w:sz w:val="24"/>
          <w:szCs w:val="24"/>
        </w:rPr>
        <w:t>Park and environs.</w:t>
      </w:r>
      <w:proofErr w:type="gramEnd"/>
      <w:r w:rsidR="009A0E60" w:rsidRPr="006E47BA">
        <w:rPr>
          <w:rFonts w:ascii="Times New Roman" w:eastAsia="Times New Roman" w:hAnsi="Times New Roman" w:cs="Times New Roman"/>
          <w:sz w:val="24"/>
          <w:szCs w:val="24"/>
        </w:rPr>
        <w:t xml:space="preserve"> Tennessee Acad. Sci. 80:1-10.</w:t>
      </w:r>
    </w:p>
    <w:p w:rsidR="009A0E60" w:rsidRPr="006E47BA" w:rsidRDefault="009A0E60" w:rsidP="0077244F">
      <w:pPr>
        <w:spacing w:after="0" w:line="240" w:lineRule="auto"/>
        <w:rPr>
          <w:rFonts w:ascii="Times New Roman" w:eastAsia="Times New Roman" w:hAnsi="Times New Roman" w:cs="Times New Roman"/>
          <w:sz w:val="24"/>
          <w:szCs w:val="24"/>
        </w:rPr>
      </w:pPr>
    </w:p>
    <w:p w:rsidR="005A5DFD" w:rsidRPr="006E47BA" w:rsidRDefault="00950C9A" w:rsidP="0077244F">
      <w:pPr>
        <w:spacing w:after="0" w:line="240" w:lineRule="auto"/>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 xml:space="preserve">Burkle, L. A. </w:t>
      </w:r>
      <w:r w:rsidR="005A5DFD" w:rsidRPr="006E47BA">
        <w:rPr>
          <w:rFonts w:ascii="Times New Roman" w:eastAsia="Times New Roman" w:hAnsi="Times New Roman" w:cs="Times New Roman"/>
          <w:sz w:val="24"/>
          <w:szCs w:val="24"/>
        </w:rPr>
        <w:t>and B. A. Logan.</w:t>
      </w:r>
      <w:proofErr w:type="gramEnd"/>
      <w:r w:rsidR="005A5DFD" w:rsidRPr="006E47BA">
        <w:rPr>
          <w:rFonts w:ascii="Times New Roman" w:eastAsia="Times New Roman" w:hAnsi="Times New Roman" w:cs="Times New Roman"/>
          <w:sz w:val="24"/>
          <w:szCs w:val="24"/>
        </w:rPr>
        <w:t xml:space="preserve"> 2003.  Seasonal acclimation of photosynthesis in eastern </w:t>
      </w:r>
    </w:p>
    <w:p w:rsidR="007435B1" w:rsidRPr="006E47BA" w:rsidRDefault="005A5DFD" w:rsidP="0077244F">
      <w:pPr>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hemlock</w:t>
      </w:r>
      <w:proofErr w:type="gramEnd"/>
      <w:r w:rsidRPr="006E47BA">
        <w:rPr>
          <w:rFonts w:ascii="Times New Roman" w:eastAsia="Times New Roman" w:hAnsi="Times New Roman" w:cs="Times New Roman"/>
          <w:sz w:val="24"/>
          <w:szCs w:val="24"/>
        </w:rPr>
        <w:t xml:space="preserve"> and partridgeberry growing in different light environments.  </w:t>
      </w:r>
      <w:proofErr w:type="gramStart"/>
      <w:r w:rsidRPr="006E47BA">
        <w:rPr>
          <w:rFonts w:ascii="Times New Roman" w:eastAsia="Times New Roman" w:hAnsi="Times New Roman" w:cs="Times New Roman"/>
          <w:sz w:val="24"/>
          <w:szCs w:val="24"/>
        </w:rPr>
        <w:t>Northeast.</w:t>
      </w:r>
      <w:proofErr w:type="gramEnd"/>
      <w:r w:rsidRPr="006E47BA">
        <w:rPr>
          <w:rFonts w:ascii="Times New Roman" w:eastAsia="Times New Roman" w:hAnsi="Times New Roman" w:cs="Times New Roman"/>
          <w:sz w:val="24"/>
          <w:szCs w:val="24"/>
        </w:rPr>
        <w:t xml:space="preserve"> </w:t>
      </w:r>
      <w:proofErr w:type="gramStart"/>
      <w:r w:rsidRPr="006E47BA">
        <w:rPr>
          <w:rFonts w:ascii="Times New Roman" w:eastAsia="Times New Roman" w:hAnsi="Times New Roman" w:cs="Times New Roman"/>
          <w:sz w:val="24"/>
          <w:szCs w:val="24"/>
        </w:rPr>
        <w:t>Natural.</w:t>
      </w:r>
      <w:proofErr w:type="gramEnd"/>
      <w:r w:rsidRPr="006E47BA">
        <w:rPr>
          <w:rFonts w:ascii="Times New Roman" w:eastAsia="Times New Roman" w:hAnsi="Times New Roman" w:cs="Times New Roman"/>
          <w:sz w:val="24"/>
          <w:szCs w:val="24"/>
        </w:rPr>
        <w:t xml:space="preserve"> 10:1-16. </w:t>
      </w:r>
    </w:p>
    <w:p w:rsidR="003C0E4A" w:rsidRPr="006E47BA" w:rsidRDefault="003C0E4A" w:rsidP="0077244F">
      <w:pPr>
        <w:spacing w:after="0" w:line="240" w:lineRule="auto"/>
        <w:rPr>
          <w:rFonts w:ascii="Times New Roman" w:hAnsi="Times New Roman" w:cs="Times New Roman"/>
          <w:sz w:val="24"/>
          <w:szCs w:val="24"/>
        </w:rPr>
      </w:pPr>
    </w:p>
    <w:p w:rsidR="003C0E4A" w:rsidRPr="006E47BA" w:rsidRDefault="003C0E4A" w:rsidP="0077244F">
      <w:pPr>
        <w:spacing w:after="0" w:line="240" w:lineRule="auto"/>
        <w:rPr>
          <w:rFonts w:ascii="Times New Roman" w:hAnsi="Times New Roman" w:cs="Times New Roman"/>
          <w:sz w:val="24"/>
          <w:szCs w:val="24"/>
        </w:rPr>
      </w:pPr>
      <w:proofErr w:type="gramStart"/>
      <w:r w:rsidRPr="006E47BA">
        <w:rPr>
          <w:rFonts w:ascii="Times New Roman" w:hAnsi="Times New Roman" w:cs="Times New Roman"/>
          <w:sz w:val="24"/>
          <w:szCs w:val="24"/>
        </w:rPr>
        <w:t xml:space="preserve">Catovsky, S. N. M. Holbrook, and F. A. </w:t>
      </w:r>
      <w:r w:rsidR="00950C9A" w:rsidRPr="006E47BA">
        <w:rPr>
          <w:rFonts w:ascii="Times New Roman" w:hAnsi="Times New Roman" w:cs="Times New Roman"/>
          <w:sz w:val="24"/>
          <w:szCs w:val="24"/>
        </w:rPr>
        <w:t>Bazzaz.</w:t>
      </w:r>
      <w:proofErr w:type="gramEnd"/>
      <w:r w:rsidR="00950C9A" w:rsidRPr="006E47BA">
        <w:rPr>
          <w:rFonts w:ascii="Times New Roman" w:hAnsi="Times New Roman" w:cs="Times New Roman"/>
          <w:sz w:val="24"/>
          <w:szCs w:val="24"/>
        </w:rPr>
        <w:t xml:space="preserve"> </w:t>
      </w:r>
      <w:r w:rsidRPr="006E47BA">
        <w:rPr>
          <w:rFonts w:ascii="Times New Roman" w:hAnsi="Times New Roman" w:cs="Times New Roman"/>
          <w:sz w:val="24"/>
          <w:szCs w:val="24"/>
        </w:rPr>
        <w:t xml:space="preserve">2002.  Coupling whole tree transpiration  </w:t>
      </w:r>
    </w:p>
    <w:p w:rsidR="003C0E4A" w:rsidRPr="006E47BA" w:rsidRDefault="003C0E4A" w:rsidP="0077244F">
      <w:pPr>
        <w:spacing w:after="0" w:line="240" w:lineRule="auto"/>
        <w:ind w:left="720"/>
        <w:rPr>
          <w:rFonts w:ascii="Times New Roman" w:hAnsi="Times New Roman" w:cs="Times New Roman"/>
          <w:sz w:val="24"/>
          <w:szCs w:val="24"/>
        </w:rPr>
      </w:pPr>
      <w:proofErr w:type="gramStart"/>
      <w:r w:rsidRPr="006E47BA">
        <w:rPr>
          <w:rFonts w:ascii="Times New Roman" w:hAnsi="Times New Roman" w:cs="Times New Roman"/>
          <w:sz w:val="24"/>
          <w:szCs w:val="24"/>
        </w:rPr>
        <w:t>and</w:t>
      </w:r>
      <w:proofErr w:type="gramEnd"/>
      <w:r w:rsidRPr="006E47BA">
        <w:rPr>
          <w:rFonts w:ascii="Times New Roman" w:hAnsi="Times New Roman" w:cs="Times New Roman"/>
          <w:sz w:val="24"/>
          <w:szCs w:val="24"/>
        </w:rPr>
        <w:t xml:space="preserve"> canopy photosynthesis in coniferous and broad-leaved tree species.</w:t>
      </w:r>
      <w:r w:rsidRPr="006E47BA">
        <w:rPr>
          <w:rFonts w:ascii="Times New Roman" w:hAnsi="Times New Roman" w:cs="Times New Roman"/>
          <w:sz w:val="24"/>
          <w:szCs w:val="24"/>
        </w:rPr>
        <w:tab/>
        <w:t xml:space="preserve"> </w:t>
      </w:r>
      <w:proofErr w:type="gramStart"/>
      <w:r w:rsidRPr="006E47BA">
        <w:rPr>
          <w:rFonts w:ascii="Times New Roman" w:hAnsi="Times New Roman" w:cs="Times New Roman"/>
          <w:sz w:val="24"/>
          <w:szCs w:val="24"/>
        </w:rPr>
        <w:t>Canad.</w:t>
      </w:r>
      <w:proofErr w:type="gramEnd"/>
      <w:r w:rsidRPr="006E47BA">
        <w:rPr>
          <w:rFonts w:ascii="Times New Roman" w:hAnsi="Times New Roman" w:cs="Times New Roman"/>
          <w:sz w:val="24"/>
          <w:szCs w:val="24"/>
        </w:rPr>
        <w:t xml:space="preserve"> </w:t>
      </w:r>
      <w:proofErr w:type="gramStart"/>
      <w:r w:rsidRPr="006E47BA">
        <w:rPr>
          <w:rFonts w:ascii="Times New Roman" w:hAnsi="Times New Roman" w:cs="Times New Roman"/>
          <w:sz w:val="24"/>
          <w:szCs w:val="24"/>
        </w:rPr>
        <w:t>Forest Reas</w:t>
      </w:r>
      <w:r w:rsidR="00B805F0" w:rsidRPr="006E47BA">
        <w:rPr>
          <w:rFonts w:ascii="Times New Roman" w:hAnsi="Times New Roman" w:cs="Times New Roman"/>
          <w:sz w:val="24"/>
          <w:szCs w:val="24"/>
        </w:rPr>
        <w:t>earch</w:t>
      </w:r>
      <w:r w:rsidRPr="006E47BA">
        <w:rPr>
          <w:rFonts w:ascii="Times New Roman" w:hAnsi="Times New Roman" w:cs="Times New Roman"/>
          <w:sz w:val="24"/>
          <w:szCs w:val="24"/>
        </w:rPr>
        <w:t>.</w:t>
      </w:r>
      <w:proofErr w:type="gramEnd"/>
      <w:r w:rsidRPr="006E47BA">
        <w:rPr>
          <w:rFonts w:ascii="Times New Roman" w:hAnsi="Times New Roman" w:cs="Times New Roman"/>
          <w:sz w:val="24"/>
          <w:szCs w:val="24"/>
        </w:rPr>
        <w:t xml:space="preserve">  32:295-309</w:t>
      </w:r>
      <w:r w:rsidR="00950C9A" w:rsidRPr="006E47BA">
        <w:rPr>
          <w:rFonts w:ascii="Times New Roman" w:hAnsi="Times New Roman" w:cs="Times New Roman"/>
          <w:sz w:val="24"/>
          <w:szCs w:val="24"/>
        </w:rPr>
        <w:t>.</w:t>
      </w:r>
    </w:p>
    <w:p w:rsidR="003C0E4A" w:rsidRPr="006E47BA" w:rsidRDefault="003C0E4A" w:rsidP="0077244F">
      <w:pPr>
        <w:spacing w:after="0" w:line="240" w:lineRule="auto"/>
        <w:rPr>
          <w:rFonts w:ascii="Times New Roman" w:eastAsia="Times New Roman" w:hAnsi="Times New Roman" w:cs="Times New Roman"/>
          <w:sz w:val="24"/>
          <w:szCs w:val="24"/>
        </w:rPr>
      </w:pPr>
    </w:p>
    <w:p w:rsidR="003B19F5" w:rsidRPr="006E47BA" w:rsidRDefault="007219EF" w:rsidP="0077244F">
      <w:pPr>
        <w:spacing w:after="0" w:line="240" w:lineRule="auto"/>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t>Cheah, C. A. S. –J., and M. S. McClure</w:t>
      </w:r>
      <w:r w:rsidR="003B19F5" w:rsidRPr="006E47BA">
        <w:rPr>
          <w:rFonts w:ascii="Times New Roman" w:eastAsia="Times New Roman" w:hAnsi="Times New Roman" w:cs="Times New Roman"/>
          <w:sz w:val="24"/>
          <w:szCs w:val="24"/>
        </w:rPr>
        <w:t xml:space="preserve">. </w:t>
      </w:r>
      <w:r w:rsidRPr="006E47BA">
        <w:rPr>
          <w:rFonts w:ascii="Times New Roman" w:eastAsia="Times New Roman" w:hAnsi="Times New Roman" w:cs="Times New Roman"/>
          <w:sz w:val="24"/>
          <w:szCs w:val="24"/>
        </w:rPr>
        <w:t xml:space="preserve">2000.  Seasonal synchrony of life cycles </w:t>
      </w:r>
    </w:p>
    <w:p w:rsidR="007219EF" w:rsidRPr="006E47BA" w:rsidRDefault="007219EF" w:rsidP="0077244F">
      <w:pPr>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between</w:t>
      </w:r>
      <w:proofErr w:type="gramEnd"/>
      <w:r w:rsidRPr="006E47BA">
        <w:rPr>
          <w:rFonts w:ascii="Times New Roman" w:eastAsia="Times New Roman" w:hAnsi="Times New Roman" w:cs="Times New Roman"/>
          <w:sz w:val="24"/>
          <w:szCs w:val="24"/>
        </w:rPr>
        <w:t xml:space="preserve"> the exotic predator, </w:t>
      </w:r>
      <w:r w:rsidRPr="006E47BA">
        <w:rPr>
          <w:rFonts w:ascii="Times New Roman" w:eastAsia="Times New Roman" w:hAnsi="Times New Roman" w:cs="Times New Roman"/>
          <w:i/>
          <w:sz w:val="24"/>
          <w:szCs w:val="24"/>
        </w:rPr>
        <w:t>Pseudoscymnus tsugae</w:t>
      </w:r>
      <w:r w:rsidRPr="006E47BA">
        <w:rPr>
          <w:rFonts w:ascii="Times New Roman" w:eastAsia="Times New Roman" w:hAnsi="Times New Roman" w:cs="Times New Roman"/>
          <w:sz w:val="24"/>
          <w:szCs w:val="24"/>
        </w:rPr>
        <w:t xml:space="preserve"> (Coleoptera: Coccinellidae)</w:t>
      </w:r>
      <w:r w:rsidR="00B805F0" w:rsidRPr="006E47BA">
        <w:rPr>
          <w:rFonts w:ascii="Times New Roman" w:eastAsia="Times New Roman" w:hAnsi="Times New Roman" w:cs="Times New Roman"/>
          <w:sz w:val="24"/>
          <w:szCs w:val="24"/>
        </w:rPr>
        <w:t>,</w:t>
      </w:r>
      <w:r w:rsidRPr="006E47BA">
        <w:rPr>
          <w:rFonts w:ascii="Times New Roman" w:eastAsia="Times New Roman" w:hAnsi="Times New Roman" w:cs="Times New Roman"/>
          <w:sz w:val="24"/>
          <w:szCs w:val="24"/>
        </w:rPr>
        <w:t xml:space="preserve"> and its prey, the hemlock woolly adelgid</w:t>
      </w:r>
      <w:r w:rsidR="00B805F0" w:rsidRPr="006E47BA">
        <w:rPr>
          <w:rFonts w:ascii="Times New Roman" w:eastAsia="Times New Roman" w:hAnsi="Times New Roman" w:cs="Times New Roman"/>
          <w:sz w:val="24"/>
          <w:szCs w:val="24"/>
        </w:rPr>
        <w:t>,</w:t>
      </w:r>
      <w:r w:rsidRPr="006E47BA">
        <w:rPr>
          <w:rFonts w:ascii="Times New Roman" w:eastAsia="Times New Roman" w:hAnsi="Times New Roman" w:cs="Times New Roman"/>
          <w:sz w:val="24"/>
          <w:szCs w:val="24"/>
        </w:rPr>
        <w:t xml:space="preserve"> </w:t>
      </w:r>
      <w:r w:rsidRPr="006E47BA">
        <w:rPr>
          <w:rFonts w:ascii="Times New Roman" w:eastAsia="Times New Roman" w:hAnsi="Times New Roman" w:cs="Times New Roman"/>
          <w:i/>
          <w:sz w:val="24"/>
          <w:szCs w:val="24"/>
        </w:rPr>
        <w:t>Adelges tsugae</w:t>
      </w:r>
      <w:r w:rsidRPr="006E47BA">
        <w:rPr>
          <w:rFonts w:ascii="Times New Roman" w:eastAsia="Times New Roman" w:hAnsi="Times New Roman" w:cs="Times New Roman"/>
          <w:sz w:val="24"/>
          <w:szCs w:val="24"/>
        </w:rPr>
        <w:t xml:space="preserve"> (Homoptera: Adelgidae). Agric.Forest Entomol.  2:241-251.</w:t>
      </w:r>
    </w:p>
    <w:p w:rsidR="003B19F5" w:rsidRPr="006E47BA" w:rsidRDefault="003B19F5" w:rsidP="0077244F">
      <w:pPr>
        <w:spacing w:after="0" w:line="240" w:lineRule="auto"/>
        <w:rPr>
          <w:rFonts w:ascii="Times New Roman" w:eastAsia="Times New Roman" w:hAnsi="Times New Roman" w:cs="Times New Roman"/>
          <w:sz w:val="24"/>
          <w:szCs w:val="24"/>
        </w:rPr>
      </w:pPr>
    </w:p>
    <w:p w:rsidR="003C0E4A" w:rsidRPr="006E47BA" w:rsidRDefault="003C0E4A" w:rsidP="0077244F">
      <w:pPr>
        <w:spacing w:after="0" w:line="240" w:lineRule="auto"/>
        <w:rPr>
          <w:rFonts w:ascii="Times New Roman" w:hAnsi="Times New Roman" w:cs="Times New Roman"/>
          <w:sz w:val="24"/>
          <w:szCs w:val="24"/>
        </w:rPr>
      </w:pPr>
      <w:r w:rsidRPr="006E47BA">
        <w:rPr>
          <w:rFonts w:ascii="Times New Roman" w:hAnsi="Times New Roman" w:cs="Times New Roman"/>
          <w:sz w:val="24"/>
          <w:szCs w:val="24"/>
        </w:rPr>
        <w:t>Cook, F. B.  2008.  Liquid chromatography tandem mass spectrometry (LC/MS/MS)</w:t>
      </w:r>
    </w:p>
    <w:p w:rsidR="00AA7BA4" w:rsidRPr="006E47BA" w:rsidRDefault="003C0E4A" w:rsidP="0077244F">
      <w:pPr>
        <w:spacing w:after="0" w:line="240" w:lineRule="auto"/>
        <w:ind w:left="720"/>
        <w:rPr>
          <w:rFonts w:ascii="Times New Roman" w:eastAsia="Times New Roman" w:hAnsi="Times New Roman" w:cs="Times New Roman"/>
          <w:sz w:val="24"/>
          <w:szCs w:val="24"/>
        </w:rPr>
      </w:pPr>
      <w:proofErr w:type="gramStart"/>
      <w:r w:rsidRPr="006E47BA">
        <w:rPr>
          <w:rFonts w:ascii="Times New Roman" w:hAnsi="Times New Roman" w:cs="Times New Roman"/>
          <w:sz w:val="24"/>
          <w:szCs w:val="24"/>
        </w:rPr>
        <w:t>determination</w:t>
      </w:r>
      <w:proofErr w:type="gramEnd"/>
      <w:r w:rsidRPr="006E47BA">
        <w:rPr>
          <w:rFonts w:ascii="Times New Roman" w:hAnsi="Times New Roman" w:cs="Times New Roman"/>
          <w:sz w:val="24"/>
          <w:szCs w:val="24"/>
        </w:rPr>
        <w:t xml:space="preserve"> of the uptake, persistence, and metabolism of imidacloprid in</w:t>
      </w:r>
      <w:r w:rsidR="00A62356">
        <w:rPr>
          <w:rFonts w:ascii="Times New Roman" w:hAnsi="Times New Roman" w:cs="Times New Roman"/>
          <w:sz w:val="24"/>
          <w:szCs w:val="24"/>
        </w:rPr>
        <w:t xml:space="preserve"> </w:t>
      </w:r>
      <w:r w:rsidRPr="006E47BA">
        <w:rPr>
          <w:rFonts w:ascii="Times New Roman" w:hAnsi="Times New Roman" w:cs="Times New Roman"/>
          <w:sz w:val="24"/>
          <w:szCs w:val="24"/>
        </w:rPr>
        <w:t xml:space="preserve">treated hemlock trees.  M. S. thesis, Villanova University, Philadelphia, PA. </w:t>
      </w:r>
      <w:proofErr w:type="gramStart"/>
      <w:r w:rsidR="00950C9A" w:rsidRPr="006E47BA">
        <w:rPr>
          <w:rFonts w:ascii="Times New Roman" w:hAnsi="Times New Roman" w:cs="Times New Roman"/>
          <w:sz w:val="24"/>
          <w:szCs w:val="24"/>
        </w:rPr>
        <w:t>Pp</w:t>
      </w:r>
      <w:r w:rsidR="00B805F0" w:rsidRPr="006E47BA">
        <w:rPr>
          <w:rFonts w:ascii="Times New Roman" w:hAnsi="Times New Roman" w:cs="Times New Roman"/>
          <w:sz w:val="24"/>
          <w:szCs w:val="24"/>
        </w:rPr>
        <w:t xml:space="preserve">. </w:t>
      </w:r>
      <w:r w:rsidR="00950C9A" w:rsidRPr="006E47BA">
        <w:rPr>
          <w:rFonts w:ascii="Times New Roman" w:hAnsi="Times New Roman" w:cs="Times New Roman"/>
          <w:sz w:val="24"/>
          <w:szCs w:val="24"/>
        </w:rPr>
        <w:t>64.</w:t>
      </w:r>
      <w:proofErr w:type="gramEnd"/>
    </w:p>
    <w:p w:rsidR="00AA7BA4" w:rsidRPr="006E47BA" w:rsidRDefault="00AA7BA4" w:rsidP="0077244F">
      <w:pPr>
        <w:spacing w:after="0" w:line="240" w:lineRule="auto"/>
        <w:rPr>
          <w:rFonts w:ascii="Times New Roman" w:eastAsia="Times New Roman" w:hAnsi="Times New Roman" w:cs="Times New Roman"/>
          <w:sz w:val="24"/>
          <w:szCs w:val="24"/>
        </w:rPr>
      </w:pPr>
    </w:p>
    <w:p w:rsidR="00AA1817" w:rsidRPr="006E47BA" w:rsidRDefault="00AA1817" w:rsidP="0077244F">
      <w:pPr>
        <w:pStyle w:val="NoSpacing"/>
        <w:rPr>
          <w:rFonts w:ascii="Times New Roman" w:hAnsi="Times New Roman" w:cs="Times New Roman"/>
          <w:bCs/>
          <w:sz w:val="24"/>
          <w:szCs w:val="24"/>
        </w:rPr>
      </w:pPr>
      <w:r w:rsidRPr="006E47BA">
        <w:rPr>
          <w:rFonts w:ascii="Times New Roman" w:hAnsi="Times New Roman" w:cs="Times New Roman"/>
          <w:sz w:val="24"/>
          <w:szCs w:val="24"/>
        </w:rPr>
        <w:t>Coots, C. I., P. L. Lambdin, J. F. Grant, J. R. Rhea, and E. L. Mockford. 2012a</w:t>
      </w:r>
      <w:r w:rsidRPr="006E47BA">
        <w:rPr>
          <w:rFonts w:ascii="Times New Roman" w:hAnsi="Times New Roman" w:cs="Times New Roman"/>
          <w:color w:val="000000"/>
          <w:sz w:val="24"/>
          <w:szCs w:val="24"/>
        </w:rPr>
        <w:t xml:space="preserve">. </w:t>
      </w:r>
      <w:r w:rsidRPr="006E47BA">
        <w:rPr>
          <w:rFonts w:ascii="Times New Roman" w:hAnsi="Times New Roman" w:cs="Times New Roman"/>
          <w:bCs/>
          <w:sz w:val="24"/>
          <w:szCs w:val="24"/>
        </w:rPr>
        <w:t xml:space="preserve">Vertical </w:t>
      </w:r>
    </w:p>
    <w:p w:rsidR="00AA1817" w:rsidRPr="006E47BA" w:rsidRDefault="00AA1817" w:rsidP="0077244F">
      <w:pPr>
        <w:pStyle w:val="NoSpacing"/>
        <w:ind w:left="720"/>
        <w:rPr>
          <w:rFonts w:ascii="Times New Roman" w:hAnsi="Times New Roman" w:cs="Times New Roman"/>
          <w:bCs/>
          <w:sz w:val="24"/>
          <w:szCs w:val="24"/>
        </w:rPr>
      </w:pPr>
      <w:proofErr w:type="gramStart"/>
      <w:r w:rsidRPr="006E47BA">
        <w:rPr>
          <w:rFonts w:ascii="Times New Roman" w:hAnsi="Times New Roman" w:cs="Times New Roman"/>
          <w:bCs/>
          <w:sz w:val="24"/>
          <w:szCs w:val="24"/>
        </w:rPr>
        <w:t>stratification</w:t>
      </w:r>
      <w:proofErr w:type="gramEnd"/>
      <w:r w:rsidRPr="006E47BA">
        <w:rPr>
          <w:rFonts w:ascii="Times New Roman" w:hAnsi="Times New Roman" w:cs="Times New Roman"/>
          <w:bCs/>
          <w:sz w:val="24"/>
          <w:szCs w:val="24"/>
        </w:rPr>
        <w:t xml:space="preserve"> and co-occurrence patterns of the Psocoptera community associated with eastern hemlock, </w:t>
      </w:r>
      <w:r w:rsidRPr="006E47BA">
        <w:rPr>
          <w:rFonts w:ascii="Times New Roman" w:hAnsi="Times New Roman" w:cs="Times New Roman"/>
          <w:bCs/>
          <w:i/>
          <w:iCs/>
          <w:sz w:val="24"/>
          <w:szCs w:val="24"/>
        </w:rPr>
        <w:t>Tsuga canadensis</w:t>
      </w:r>
      <w:r w:rsidRPr="006E47BA">
        <w:rPr>
          <w:rFonts w:ascii="Times New Roman" w:hAnsi="Times New Roman" w:cs="Times New Roman"/>
          <w:bCs/>
          <w:sz w:val="24"/>
          <w:szCs w:val="24"/>
        </w:rPr>
        <w:t xml:space="preserve"> (L.)</w:t>
      </w:r>
      <w:r w:rsidRPr="006E47BA">
        <w:rPr>
          <w:rFonts w:ascii="Times New Roman" w:hAnsi="Times New Roman" w:cs="Times New Roman"/>
          <w:sz w:val="24"/>
          <w:szCs w:val="24"/>
        </w:rPr>
        <w:t xml:space="preserve"> Carrière</w:t>
      </w:r>
      <w:proofErr w:type="gramStart"/>
      <w:r w:rsidRPr="006E47BA">
        <w:rPr>
          <w:rFonts w:ascii="Times New Roman" w:hAnsi="Times New Roman" w:cs="Times New Roman"/>
          <w:sz w:val="24"/>
          <w:szCs w:val="24"/>
        </w:rPr>
        <w:t>,</w:t>
      </w:r>
      <w:r w:rsidRPr="006E47BA">
        <w:rPr>
          <w:rFonts w:ascii="Times New Roman" w:hAnsi="Times New Roman" w:cs="Times New Roman"/>
          <w:bCs/>
          <w:sz w:val="24"/>
          <w:szCs w:val="24"/>
        </w:rPr>
        <w:t>in</w:t>
      </w:r>
      <w:proofErr w:type="gramEnd"/>
      <w:r w:rsidRPr="006E47BA">
        <w:rPr>
          <w:rFonts w:ascii="Times New Roman" w:hAnsi="Times New Roman" w:cs="Times New Roman"/>
          <w:bCs/>
          <w:sz w:val="24"/>
          <w:szCs w:val="24"/>
        </w:rPr>
        <w:t xml:space="preserve"> the Southern Appalachians. </w:t>
      </w:r>
      <w:r w:rsidRPr="006E47BA">
        <w:rPr>
          <w:rFonts w:ascii="Times New Roman" w:hAnsi="Times New Roman" w:cs="Times New Roman"/>
          <w:i/>
          <w:sz w:val="24"/>
          <w:szCs w:val="24"/>
        </w:rPr>
        <w:t>Forests</w:t>
      </w:r>
      <w:r w:rsidRPr="006E47BA">
        <w:rPr>
          <w:rFonts w:ascii="Times New Roman" w:hAnsi="Times New Roman" w:cs="Times New Roman"/>
          <w:sz w:val="24"/>
          <w:szCs w:val="24"/>
        </w:rPr>
        <w:t xml:space="preserve"> 3(1)127-136.</w:t>
      </w:r>
    </w:p>
    <w:p w:rsidR="00AA1817" w:rsidRPr="006E47BA" w:rsidRDefault="00AA1817" w:rsidP="0077244F">
      <w:pPr>
        <w:spacing w:after="0" w:line="240" w:lineRule="auto"/>
        <w:rPr>
          <w:rFonts w:ascii="Times New Roman" w:eastAsia="Times New Roman" w:hAnsi="Times New Roman" w:cs="Times New Roman"/>
          <w:sz w:val="24"/>
          <w:szCs w:val="24"/>
        </w:rPr>
      </w:pPr>
    </w:p>
    <w:p w:rsidR="00AA1817" w:rsidRPr="006E47BA" w:rsidRDefault="00AA1817" w:rsidP="0077244F">
      <w:pPr>
        <w:spacing w:after="0" w:line="240" w:lineRule="auto"/>
        <w:rPr>
          <w:rFonts w:ascii="Times New Roman" w:eastAsia="Times New Roman" w:hAnsi="Times New Roman" w:cs="Times New Roman"/>
          <w:color w:val="000000"/>
          <w:sz w:val="24"/>
          <w:szCs w:val="24"/>
        </w:rPr>
      </w:pPr>
      <w:proofErr w:type="gramStart"/>
      <w:r w:rsidRPr="006E47BA">
        <w:rPr>
          <w:rFonts w:ascii="Times New Roman" w:eastAsia="Times New Roman" w:hAnsi="Times New Roman" w:cs="Times New Roman"/>
          <w:sz w:val="24"/>
          <w:szCs w:val="24"/>
        </w:rPr>
        <w:t>Coots, C. I., P. L. Lambdin, J. F. Grant, and J. R. Rhea.</w:t>
      </w:r>
      <w:proofErr w:type="gramEnd"/>
      <w:r w:rsidRPr="006E47BA">
        <w:rPr>
          <w:rFonts w:ascii="Times New Roman" w:eastAsia="Times New Roman" w:hAnsi="Times New Roman" w:cs="Times New Roman"/>
          <w:sz w:val="24"/>
          <w:szCs w:val="24"/>
        </w:rPr>
        <w:t xml:space="preserve"> 2012b</w:t>
      </w:r>
      <w:r w:rsidR="00A545D0">
        <w:rPr>
          <w:rFonts w:ascii="Times New Roman" w:eastAsia="Times New Roman" w:hAnsi="Times New Roman" w:cs="Times New Roman"/>
          <w:color w:val="000000"/>
          <w:sz w:val="24"/>
          <w:szCs w:val="24"/>
        </w:rPr>
        <w:t xml:space="preserve">. </w:t>
      </w:r>
      <w:r w:rsidRPr="006E47BA">
        <w:rPr>
          <w:rFonts w:ascii="Times New Roman" w:eastAsia="Times New Roman" w:hAnsi="Times New Roman" w:cs="Times New Roman"/>
          <w:color w:val="000000"/>
          <w:sz w:val="24"/>
          <w:szCs w:val="24"/>
        </w:rPr>
        <w:t xml:space="preserve">Diversity, stratification, </w:t>
      </w:r>
    </w:p>
    <w:p w:rsidR="00AA1817" w:rsidRPr="006E47BA" w:rsidRDefault="00AA1817" w:rsidP="0077244F">
      <w:pPr>
        <w:spacing w:after="0" w:line="240" w:lineRule="auto"/>
        <w:ind w:left="720"/>
        <w:rPr>
          <w:rFonts w:ascii="Times New Roman" w:eastAsia="Times New Roman" w:hAnsi="Times New Roman" w:cs="Times New Roman"/>
          <w:bCs/>
          <w:color w:val="000000"/>
          <w:sz w:val="24"/>
          <w:szCs w:val="24"/>
        </w:rPr>
      </w:pPr>
      <w:proofErr w:type="gramStart"/>
      <w:r w:rsidRPr="006E47BA">
        <w:rPr>
          <w:rFonts w:ascii="Times New Roman" w:eastAsia="Times New Roman" w:hAnsi="Times New Roman" w:cs="Times New Roman"/>
          <w:color w:val="000000"/>
          <w:sz w:val="24"/>
          <w:szCs w:val="24"/>
        </w:rPr>
        <w:t>and</w:t>
      </w:r>
      <w:proofErr w:type="gramEnd"/>
      <w:r w:rsidRPr="006E47BA">
        <w:rPr>
          <w:rFonts w:ascii="Times New Roman" w:eastAsia="Times New Roman" w:hAnsi="Times New Roman" w:cs="Times New Roman"/>
          <w:color w:val="000000"/>
          <w:sz w:val="24"/>
          <w:szCs w:val="24"/>
        </w:rPr>
        <w:t xml:space="preserve"> </w:t>
      </w:r>
      <w:r w:rsidRPr="006E47BA">
        <w:rPr>
          <w:rFonts w:ascii="Times New Roman" w:eastAsia="Times New Roman" w:hAnsi="Times New Roman" w:cs="Times New Roman"/>
          <w:bCs/>
          <w:color w:val="000000"/>
          <w:sz w:val="24"/>
          <w:szCs w:val="24"/>
        </w:rPr>
        <w:t xml:space="preserve">co-occurrence patterns of the mycetophilid community found in association with Eastern Hemlock, </w:t>
      </w:r>
      <w:r w:rsidRPr="006E47BA">
        <w:rPr>
          <w:rFonts w:ascii="Times New Roman" w:eastAsia="Times New Roman" w:hAnsi="Times New Roman" w:cs="Times New Roman"/>
          <w:bCs/>
          <w:i/>
          <w:iCs/>
          <w:color w:val="000000"/>
          <w:sz w:val="24"/>
          <w:szCs w:val="24"/>
        </w:rPr>
        <w:t>Tsuga canadensis</w:t>
      </w:r>
      <w:r w:rsidRPr="006E47BA">
        <w:rPr>
          <w:rFonts w:ascii="Times New Roman" w:eastAsia="Times New Roman" w:hAnsi="Times New Roman" w:cs="Times New Roman"/>
          <w:bCs/>
          <w:color w:val="000000"/>
          <w:sz w:val="24"/>
          <w:szCs w:val="24"/>
        </w:rPr>
        <w:t xml:space="preserve"> (L.) in the southern Appalachians.</w:t>
      </w:r>
      <w:r w:rsidRPr="006E47BA">
        <w:rPr>
          <w:rFonts w:ascii="Times New Roman" w:eastAsia="Times New Roman" w:hAnsi="Times New Roman" w:cs="Times New Roman"/>
          <w:sz w:val="24"/>
          <w:szCs w:val="24"/>
        </w:rPr>
        <w:t xml:space="preserve"> </w:t>
      </w:r>
      <w:r w:rsidRPr="006E47BA">
        <w:rPr>
          <w:rFonts w:ascii="Times New Roman" w:eastAsia="Times New Roman" w:hAnsi="Times New Roman" w:cs="Times New Roman"/>
          <w:i/>
          <w:sz w:val="24"/>
          <w:szCs w:val="24"/>
        </w:rPr>
        <w:t>Forests</w:t>
      </w:r>
      <w:r w:rsidRPr="006E47BA">
        <w:rPr>
          <w:rFonts w:ascii="Times New Roman" w:eastAsia="Times New Roman" w:hAnsi="Times New Roman" w:cs="Times New Roman"/>
          <w:sz w:val="24"/>
          <w:szCs w:val="24"/>
        </w:rPr>
        <w:t xml:space="preserve"> 3(4)986-996. </w:t>
      </w:r>
    </w:p>
    <w:p w:rsidR="00AA1817" w:rsidRPr="006E47BA" w:rsidRDefault="00AA1817" w:rsidP="0077244F">
      <w:pPr>
        <w:spacing w:after="0" w:line="240" w:lineRule="auto"/>
        <w:rPr>
          <w:rFonts w:ascii="Times New Roman" w:eastAsia="Times New Roman" w:hAnsi="Times New Roman" w:cs="Times New Roman"/>
          <w:sz w:val="24"/>
          <w:szCs w:val="24"/>
        </w:rPr>
      </w:pPr>
    </w:p>
    <w:p w:rsidR="003B19F5" w:rsidRPr="006E47BA" w:rsidRDefault="003B19F5" w:rsidP="0077244F">
      <w:pPr>
        <w:spacing w:after="0" w:line="240" w:lineRule="auto"/>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Cowles, R. S., and C. A. S. -J. Cheah.</w:t>
      </w:r>
      <w:proofErr w:type="gramEnd"/>
      <w:r w:rsidRPr="006E47BA">
        <w:rPr>
          <w:rFonts w:ascii="Times New Roman" w:eastAsia="Times New Roman" w:hAnsi="Times New Roman" w:cs="Times New Roman"/>
          <w:sz w:val="24"/>
          <w:szCs w:val="24"/>
        </w:rPr>
        <w:t xml:space="preserve"> 2002a. Foliar sprays for control of hemlock</w:t>
      </w:r>
    </w:p>
    <w:p w:rsidR="003B19F5" w:rsidRPr="006E47BA" w:rsidRDefault="00DA7E41" w:rsidP="0077244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roofErr w:type="gramStart"/>
      <w:r w:rsidR="003B19F5" w:rsidRPr="006E47BA">
        <w:rPr>
          <w:rFonts w:ascii="Times New Roman" w:eastAsia="Times New Roman" w:hAnsi="Times New Roman" w:cs="Times New Roman"/>
          <w:sz w:val="24"/>
          <w:szCs w:val="24"/>
        </w:rPr>
        <w:t>woolly</w:t>
      </w:r>
      <w:proofErr w:type="gramEnd"/>
      <w:r w:rsidR="003B19F5" w:rsidRPr="006E47BA">
        <w:rPr>
          <w:rFonts w:ascii="Times New Roman" w:eastAsia="Times New Roman" w:hAnsi="Times New Roman" w:cs="Times New Roman"/>
          <w:sz w:val="24"/>
          <w:szCs w:val="24"/>
        </w:rPr>
        <w:t xml:space="preserve"> adelgid. Arthropod Manage. Tests 27:G48.</w:t>
      </w:r>
    </w:p>
    <w:p w:rsidR="003B19F5" w:rsidRPr="006E47BA" w:rsidRDefault="003B19F5" w:rsidP="0077244F">
      <w:pPr>
        <w:spacing w:after="0" w:line="240" w:lineRule="auto"/>
        <w:rPr>
          <w:rFonts w:ascii="Times New Roman" w:eastAsia="Times New Roman" w:hAnsi="Times New Roman" w:cs="Times New Roman"/>
          <w:sz w:val="24"/>
          <w:szCs w:val="24"/>
        </w:rPr>
      </w:pPr>
    </w:p>
    <w:p w:rsidR="003B19F5" w:rsidRPr="006E47BA" w:rsidRDefault="003B19F5" w:rsidP="0077244F">
      <w:pPr>
        <w:spacing w:after="0" w:line="240" w:lineRule="auto"/>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Cowles, R. S., and C. A. S. -J. Cheah.</w:t>
      </w:r>
      <w:proofErr w:type="gramEnd"/>
      <w:r w:rsidRPr="006E47BA">
        <w:rPr>
          <w:rFonts w:ascii="Times New Roman" w:eastAsia="Times New Roman" w:hAnsi="Times New Roman" w:cs="Times New Roman"/>
          <w:sz w:val="24"/>
          <w:szCs w:val="24"/>
        </w:rPr>
        <w:t xml:space="preserve"> </w:t>
      </w:r>
      <w:proofErr w:type="gramStart"/>
      <w:r w:rsidRPr="006E47BA">
        <w:rPr>
          <w:rFonts w:ascii="Times New Roman" w:eastAsia="Times New Roman" w:hAnsi="Times New Roman" w:cs="Times New Roman"/>
          <w:sz w:val="24"/>
          <w:szCs w:val="24"/>
        </w:rPr>
        <w:t>2002b. Systemic control of hemlock woolly</w:t>
      </w:r>
      <w:r w:rsidR="00A62356">
        <w:rPr>
          <w:rFonts w:ascii="Times New Roman" w:eastAsia="Times New Roman" w:hAnsi="Times New Roman" w:cs="Times New Roman"/>
          <w:sz w:val="24"/>
          <w:szCs w:val="24"/>
        </w:rPr>
        <w:t xml:space="preserve"> </w:t>
      </w:r>
      <w:r w:rsidR="00DA7E41">
        <w:rPr>
          <w:rFonts w:ascii="Times New Roman" w:eastAsia="Times New Roman" w:hAnsi="Times New Roman" w:cs="Times New Roman"/>
          <w:sz w:val="24"/>
          <w:szCs w:val="24"/>
        </w:rPr>
        <w:tab/>
      </w:r>
      <w:r w:rsidRPr="006E47BA">
        <w:rPr>
          <w:rFonts w:ascii="Times New Roman" w:eastAsia="Times New Roman" w:hAnsi="Times New Roman" w:cs="Times New Roman"/>
          <w:sz w:val="24"/>
          <w:szCs w:val="24"/>
        </w:rPr>
        <w:t>adelgid.</w:t>
      </w:r>
      <w:proofErr w:type="gramEnd"/>
      <w:r w:rsidRPr="006E47BA">
        <w:rPr>
          <w:rFonts w:ascii="Times New Roman" w:eastAsia="Times New Roman" w:hAnsi="Times New Roman" w:cs="Times New Roman"/>
          <w:sz w:val="24"/>
          <w:szCs w:val="24"/>
        </w:rPr>
        <w:t xml:space="preserve"> </w:t>
      </w:r>
      <w:r w:rsidR="00166251" w:rsidRPr="006E47BA">
        <w:rPr>
          <w:rFonts w:ascii="Times New Roman" w:eastAsia="Times New Roman" w:hAnsi="Times New Roman" w:cs="Times New Roman"/>
          <w:sz w:val="24"/>
          <w:szCs w:val="24"/>
        </w:rPr>
        <w:t>Arthropod Manage. Tests 27:G47.</w:t>
      </w:r>
    </w:p>
    <w:p w:rsidR="003B19F5" w:rsidRPr="006E47BA" w:rsidRDefault="003B19F5" w:rsidP="0077244F">
      <w:pPr>
        <w:spacing w:after="0" w:line="240" w:lineRule="auto"/>
        <w:rPr>
          <w:rFonts w:ascii="Times New Roman" w:eastAsia="Times New Roman" w:hAnsi="Times New Roman" w:cs="Times New Roman"/>
          <w:sz w:val="24"/>
          <w:szCs w:val="24"/>
        </w:rPr>
      </w:pPr>
    </w:p>
    <w:p w:rsidR="00DA7E41" w:rsidRDefault="00FB2A40" w:rsidP="0077244F">
      <w:pPr>
        <w:spacing w:after="0" w:line="240" w:lineRule="auto"/>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Cowles, R. S., M. E. Montegomery, and C. A. S. -J. Cheah.</w:t>
      </w:r>
      <w:proofErr w:type="gramEnd"/>
      <w:r w:rsidRPr="006E47BA">
        <w:rPr>
          <w:rFonts w:ascii="Times New Roman" w:eastAsia="Times New Roman" w:hAnsi="Times New Roman" w:cs="Times New Roman"/>
          <w:sz w:val="24"/>
          <w:szCs w:val="24"/>
        </w:rPr>
        <w:t xml:space="preserve"> 2006. Activity and</w:t>
      </w:r>
      <w:r w:rsidR="00A62356">
        <w:rPr>
          <w:rFonts w:ascii="Times New Roman" w:eastAsia="Times New Roman" w:hAnsi="Times New Roman" w:cs="Times New Roman"/>
          <w:sz w:val="24"/>
          <w:szCs w:val="24"/>
        </w:rPr>
        <w:t xml:space="preserve"> </w:t>
      </w:r>
      <w:r w:rsidRPr="006E47BA">
        <w:rPr>
          <w:rFonts w:ascii="Times New Roman" w:eastAsia="Times New Roman" w:hAnsi="Times New Roman" w:cs="Times New Roman"/>
          <w:sz w:val="24"/>
          <w:szCs w:val="24"/>
        </w:rPr>
        <w:t xml:space="preserve">residues </w:t>
      </w:r>
    </w:p>
    <w:p w:rsidR="007219EF" w:rsidRPr="006E47BA" w:rsidRDefault="00FB2A40" w:rsidP="0077244F">
      <w:pPr>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of</w:t>
      </w:r>
      <w:proofErr w:type="gramEnd"/>
      <w:r w:rsidRPr="006E47BA">
        <w:rPr>
          <w:rFonts w:ascii="Times New Roman" w:eastAsia="Times New Roman" w:hAnsi="Times New Roman" w:cs="Times New Roman"/>
          <w:sz w:val="24"/>
          <w:szCs w:val="24"/>
        </w:rPr>
        <w:t xml:space="preserve"> imidacloprid applied to soil and tree trunks to control hemlock woolly adelgid (Hem</w:t>
      </w:r>
      <w:r w:rsidR="00950C9A" w:rsidRPr="006E47BA">
        <w:rPr>
          <w:rFonts w:ascii="Times New Roman" w:eastAsia="Times New Roman" w:hAnsi="Times New Roman" w:cs="Times New Roman"/>
          <w:sz w:val="24"/>
          <w:szCs w:val="24"/>
        </w:rPr>
        <w:t xml:space="preserve">iptera: Adelgidae) in forests. </w:t>
      </w:r>
      <w:proofErr w:type="gramStart"/>
      <w:r w:rsidR="00166251" w:rsidRPr="006E47BA">
        <w:rPr>
          <w:rFonts w:ascii="Times New Roman" w:eastAsia="Times New Roman" w:hAnsi="Times New Roman" w:cs="Times New Roman"/>
          <w:sz w:val="24"/>
          <w:szCs w:val="24"/>
        </w:rPr>
        <w:t>Econ.</w:t>
      </w:r>
      <w:proofErr w:type="gramEnd"/>
      <w:r w:rsidR="00166251" w:rsidRPr="006E47BA">
        <w:rPr>
          <w:rFonts w:ascii="Times New Roman" w:eastAsia="Times New Roman" w:hAnsi="Times New Roman" w:cs="Times New Roman"/>
          <w:sz w:val="24"/>
          <w:szCs w:val="24"/>
        </w:rPr>
        <w:t xml:space="preserve"> </w:t>
      </w:r>
      <w:proofErr w:type="gramStart"/>
      <w:r w:rsidR="00166251" w:rsidRPr="006E47BA">
        <w:rPr>
          <w:rFonts w:ascii="Times New Roman" w:eastAsia="Times New Roman" w:hAnsi="Times New Roman" w:cs="Times New Roman"/>
          <w:sz w:val="24"/>
          <w:szCs w:val="24"/>
        </w:rPr>
        <w:t>Entomol.</w:t>
      </w:r>
      <w:proofErr w:type="gramEnd"/>
      <w:r w:rsidR="00166251" w:rsidRPr="006E47BA">
        <w:rPr>
          <w:rFonts w:ascii="Times New Roman" w:eastAsia="Times New Roman" w:hAnsi="Times New Roman" w:cs="Times New Roman"/>
          <w:sz w:val="24"/>
          <w:szCs w:val="24"/>
        </w:rPr>
        <w:t xml:space="preserve">  99:1259-1267.</w:t>
      </w:r>
    </w:p>
    <w:p w:rsidR="00A62356" w:rsidRDefault="00A62356" w:rsidP="0077244F">
      <w:pPr>
        <w:spacing w:after="0" w:line="240" w:lineRule="auto"/>
        <w:rPr>
          <w:rFonts w:ascii="Times New Roman" w:eastAsia="Times New Roman" w:hAnsi="Times New Roman" w:cs="Times New Roman"/>
          <w:sz w:val="24"/>
          <w:szCs w:val="24"/>
        </w:rPr>
      </w:pPr>
    </w:p>
    <w:p w:rsidR="003B19F5" w:rsidRPr="006E47BA" w:rsidRDefault="003B19F5" w:rsidP="0077244F">
      <w:pPr>
        <w:spacing w:after="0" w:line="240" w:lineRule="auto"/>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Cox, L., W. C. Koskinen, and P. Y. Yen.</w:t>
      </w:r>
      <w:proofErr w:type="gramEnd"/>
      <w:r w:rsidRPr="006E47BA">
        <w:rPr>
          <w:rFonts w:ascii="Times New Roman" w:eastAsia="Times New Roman" w:hAnsi="Times New Roman" w:cs="Times New Roman"/>
          <w:sz w:val="24"/>
          <w:szCs w:val="24"/>
        </w:rPr>
        <w:t xml:space="preserve"> 1997. Sorption – </w:t>
      </w:r>
      <w:r w:rsidR="008F0231" w:rsidRPr="006E47BA">
        <w:rPr>
          <w:rFonts w:ascii="Times New Roman" w:eastAsia="Times New Roman" w:hAnsi="Times New Roman" w:cs="Times New Roman"/>
          <w:sz w:val="24"/>
          <w:szCs w:val="24"/>
        </w:rPr>
        <w:t>d</w:t>
      </w:r>
      <w:r w:rsidRPr="006E47BA">
        <w:rPr>
          <w:rFonts w:ascii="Times New Roman" w:eastAsia="Times New Roman" w:hAnsi="Times New Roman" w:cs="Times New Roman"/>
          <w:sz w:val="24"/>
          <w:szCs w:val="24"/>
        </w:rPr>
        <w:t>esorption of imidacloprid</w:t>
      </w:r>
    </w:p>
    <w:p w:rsidR="003B19F5" w:rsidRPr="006E47BA" w:rsidRDefault="003B19F5" w:rsidP="0077244F">
      <w:pPr>
        <w:spacing w:after="0" w:line="240" w:lineRule="auto"/>
        <w:ind w:firstLine="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and</w:t>
      </w:r>
      <w:proofErr w:type="gramEnd"/>
      <w:r w:rsidRPr="006E47BA">
        <w:rPr>
          <w:rFonts w:ascii="Times New Roman" w:eastAsia="Times New Roman" w:hAnsi="Times New Roman" w:cs="Times New Roman"/>
          <w:sz w:val="24"/>
          <w:szCs w:val="24"/>
        </w:rPr>
        <w:t xml:space="preserve"> its metabolites in soils.  J. Agric. Food Chem. 45:1468-1472.</w:t>
      </w:r>
    </w:p>
    <w:p w:rsidR="003B19F5" w:rsidRPr="006E47BA" w:rsidRDefault="003B19F5" w:rsidP="0077244F">
      <w:pPr>
        <w:spacing w:after="0" w:line="240" w:lineRule="auto"/>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lastRenderedPageBreak/>
        <w:t>Cox, L.</w:t>
      </w:r>
      <w:r w:rsidR="00950C9A" w:rsidRPr="006E47BA">
        <w:rPr>
          <w:rFonts w:ascii="Times New Roman" w:eastAsia="Times New Roman" w:hAnsi="Times New Roman" w:cs="Times New Roman"/>
          <w:sz w:val="24"/>
          <w:szCs w:val="24"/>
        </w:rPr>
        <w:t>,</w:t>
      </w:r>
      <w:r w:rsidRPr="006E47BA">
        <w:rPr>
          <w:rFonts w:ascii="Times New Roman" w:eastAsia="Times New Roman" w:hAnsi="Times New Roman" w:cs="Times New Roman"/>
          <w:sz w:val="24"/>
          <w:szCs w:val="24"/>
        </w:rPr>
        <w:t xml:space="preserve"> W. C. Koskinen, R. Celis, P. Y. Yen, M. C. Hermosin, and J. Cornejo. 1998. </w:t>
      </w:r>
    </w:p>
    <w:p w:rsidR="00AA1817" w:rsidRPr="006E47BA" w:rsidRDefault="00DA7E41" w:rsidP="0077244F">
      <w:pPr>
        <w:spacing w:after="0" w:line="240" w:lineRule="auto"/>
        <w:ind w:left="72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S</w:t>
      </w:r>
      <w:r w:rsidR="003B19F5" w:rsidRPr="006E47BA">
        <w:rPr>
          <w:rFonts w:ascii="Times New Roman" w:eastAsia="Times New Roman" w:hAnsi="Times New Roman" w:cs="Times New Roman"/>
          <w:sz w:val="24"/>
          <w:szCs w:val="24"/>
        </w:rPr>
        <w:t>orption of imidacloprid and soil clay mineral and organic components.</w:t>
      </w:r>
      <w:proofErr w:type="gramEnd"/>
      <w:r w:rsidR="003B19F5" w:rsidRPr="006E47BA">
        <w:rPr>
          <w:rFonts w:ascii="Times New Roman" w:eastAsia="Times New Roman" w:hAnsi="Times New Roman" w:cs="Times New Roman"/>
          <w:sz w:val="24"/>
          <w:szCs w:val="24"/>
        </w:rPr>
        <w:t xml:space="preserve"> Amer. J.  Soil Sci. Soc. 62:911-915.</w:t>
      </w:r>
    </w:p>
    <w:p w:rsidR="00AA1817" w:rsidRPr="006E47BA" w:rsidRDefault="00AA1817" w:rsidP="0077244F">
      <w:pPr>
        <w:spacing w:after="0" w:line="240" w:lineRule="auto"/>
        <w:rPr>
          <w:rFonts w:ascii="Times New Roman" w:eastAsia="Times New Roman" w:hAnsi="Times New Roman" w:cs="Times New Roman"/>
          <w:sz w:val="24"/>
          <w:szCs w:val="24"/>
        </w:rPr>
      </w:pPr>
    </w:p>
    <w:p w:rsidR="00F069C1" w:rsidRPr="006E47BA" w:rsidRDefault="00F069C1" w:rsidP="0077244F">
      <w:pPr>
        <w:spacing w:after="0" w:line="240" w:lineRule="auto"/>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Danoff-Burg, J. A. and S. Bird.</w:t>
      </w:r>
      <w:proofErr w:type="gramEnd"/>
      <w:r w:rsidRPr="006E47BA">
        <w:rPr>
          <w:rFonts w:ascii="Times New Roman" w:eastAsia="Times New Roman" w:hAnsi="Times New Roman" w:cs="Times New Roman"/>
          <w:sz w:val="24"/>
          <w:szCs w:val="24"/>
        </w:rPr>
        <w:t xml:space="preserve"> 2002.  Hemlock woolly adelgid and elongate hemlock</w:t>
      </w:r>
    </w:p>
    <w:p w:rsidR="00F069C1" w:rsidRPr="006E47BA" w:rsidRDefault="00F069C1" w:rsidP="0077244F">
      <w:pPr>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scale</w:t>
      </w:r>
      <w:proofErr w:type="gramEnd"/>
      <w:r w:rsidRPr="006E47BA">
        <w:rPr>
          <w:rFonts w:ascii="Times New Roman" w:eastAsia="Times New Roman" w:hAnsi="Times New Roman" w:cs="Times New Roman"/>
          <w:sz w:val="24"/>
          <w:szCs w:val="24"/>
        </w:rPr>
        <w:t>: Partners in Crime?, pp. 254–268.</w:t>
      </w:r>
      <w:r w:rsidRPr="006E47BA">
        <w:rPr>
          <w:rFonts w:ascii="Times New Roman" w:eastAsia="Times New Roman" w:hAnsi="Times New Roman" w:cs="Times New Roman"/>
          <w:i/>
          <w:sz w:val="24"/>
          <w:szCs w:val="24"/>
        </w:rPr>
        <w:t xml:space="preserve"> In</w:t>
      </w:r>
      <w:r w:rsidRPr="006E47BA">
        <w:rPr>
          <w:rFonts w:ascii="Times New Roman" w:eastAsia="Times New Roman" w:hAnsi="Times New Roman" w:cs="Times New Roman"/>
          <w:sz w:val="24"/>
          <w:szCs w:val="24"/>
        </w:rPr>
        <w:t xml:space="preserve"> B. Onken, R. Reardon, and J. Lashomb [eds.], Proceedings, Hemlock Woolly Adelgid in the Eastern United States Symposium, 5–7 February 2002. </w:t>
      </w:r>
      <w:proofErr w:type="gramStart"/>
      <w:r w:rsidRPr="006E47BA">
        <w:rPr>
          <w:rFonts w:ascii="Times New Roman" w:eastAsia="Times New Roman" w:hAnsi="Times New Roman" w:cs="Times New Roman"/>
          <w:sz w:val="24"/>
          <w:szCs w:val="24"/>
        </w:rPr>
        <w:t>Rutgers University, New Brunswick, NJ.</w:t>
      </w:r>
      <w:proofErr w:type="gramEnd"/>
      <w:r w:rsidR="00950C9A" w:rsidRPr="006E47BA">
        <w:rPr>
          <w:rFonts w:ascii="Times New Roman" w:eastAsia="Times New Roman" w:hAnsi="Times New Roman" w:cs="Times New Roman"/>
          <w:sz w:val="24"/>
          <w:szCs w:val="24"/>
        </w:rPr>
        <w:t xml:space="preserve"> USA.</w:t>
      </w:r>
      <w:r w:rsidRPr="006E47BA">
        <w:rPr>
          <w:rFonts w:ascii="Times New Roman" w:eastAsia="Times New Roman" w:hAnsi="Times New Roman" w:cs="Times New Roman"/>
          <w:sz w:val="24"/>
          <w:szCs w:val="24"/>
        </w:rPr>
        <w:t xml:space="preserve"> </w:t>
      </w:r>
    </w:p>
    <w:p w:rsidR="00F069C1" w:rsidRPr="006E47BA" w:rsidRDefault="00F069C1" w:rsidP="0077244F">
      <w:pPr>
        <w:spacing w:after="0" w:line="240" w:lineRule="auto"/>
        <w:rPr>
          <w:rFonts w:ascii="Times New Roman" w:eastAsia="Times New Roman" w:hAnsi="Times New Roman" w:cs="Times New Roman"/>
          <w:sz w:val="24"/>
          <w:szCs w:val="24"/>
        </w:rPr>
      </w:pPr>
    </w:p>
    <w:p w:rsidR="002F464A" w:rsidRPr="006E47BA" w:rsidRDefault="002F464A" w:rsidP="0077244F">
      <w:pPr>
        <w:spacing w:after="0" w:line="240" w:lineRule="auto"/>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t>Daubenmire, R. F. 1931.  Factors favoring the persistence of a relic association of</w:t>
      </w:r>
    </w:p>
    <w:p w:rsidR="002F464A" w:rsidRPr="006E47BA" w:rsidRDefault="002F464A" w:rsidP="0077244F">
      <w:pPr>
        <w:spacing w:after="0" w:line="240" w:lineRule="auto"/>
        <w:ind w:firstLine="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eastern</w:t>
      </w:r>
      <w:proofErr w:type="gramEnd"/>
      <w:r w:rsidRPr="006E47BA">
        <w:rPr>
          <w:rFonts w:ascii="Times New Roman" w:eastAsia="Times New Roman" w:hAnsi="Times New Roman" w:cs="Times New Roman"/>
          <w:sz w:val="24"/>
          <w:szCs w:val="24"/>
        </w:rPr>
        <w:t xml:space="preserve"> hemlock in Indiana.  </w:t>
      </w:r>
      <w:proofErr w:type="gramStart"/>
      <w:r w:rsidRPr="006E47BA">
        <w:rPr>
          <w:rFonts w:ascii="Times New Roman" w:eastAsia="Times New Roman" w:hAnsi="Times New Roman" w:cs="Times New Roman"/>
          <w:sz w:val="24"/>
          <w:szCs w:val="24"/>
        </w:rPr>
        <w:t>Butler Univ. Bot. Studies.</w:t>
      </w:r>
      <w:proofErr w:type="gramEnd"/>
      <w:r w:rsidRPr="006E47BA">
        <w:rPr>
          <w:rFonts w:ascii="Times New Roman" w:eastAsia="Times New Roman" w:hAnsi="Times New Roman" w:cs="Times New Roman"/>
          <w:sz w:val="24"/>
          <w:szCs w:val="24"/>
        </w:rPr>
        <w:t xml:space="preserve"> 2:29-32.</w:t>
      </w:r>
    </w:p>
    <w:p w:rsidR="0053054F" w:rsidRPr="006E47BA" w:rsidRDefault="0053054F" w:rsidP="0077244F">
      <w:pPr>
        <w:spacing w:after="0" w:line="240" w:lineRule="auto"/>
        <w:rPr>
          <w:rFonts w:ascii="Times New Roman" w:eastAsia="Times New Roman" w:hAnsi="Times New Roman" w:cs="Times New Roman"/>
          <w:sz w:val="24"/>
          <w:szCs w:val="24"/>
        </w:rPr>
      </w:pPr>
    </w:p>
    <w:p w:rsidR="0053054F" w:rsidRPr="006E47BA" w:rsidRDefault="0053054F" w:rsidP="0077244F">
      <w:pPr>
        <w:spacing w:after="0" w:line="240" w:lineRule="auto"/>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t xml:space="preserve">Dayton, P. K. 1972.  Toward an understanding of community resilience and the potential </w:t>
      </w:r>
    </w:p>
    <w:p w:rsidR="0053054F" w:rsidRPr="006E47BA" w:rsidRDefault="0053054F" w:rsidP="0077244F">
      <w:pPr>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effects</w:t>
      </w:r>
      <w:proofErr w:type="gramEnd"/>
      <w:r w:rsidRPr="006E47BA">
        <w:rPr>
          <w:rFonts w:ascii="Times New Roman" w:eastAsia="Times New Roman" w:hAnsi="Times New Roman" w:cs="Times New Roman"/>
          <w:sz w:val="24"/>
          <w:szCs w:val="24"/>
        </w:rPr>
        <w:t xml:space="preserve"> of enrichments to the benthos at McMurdo</w:t>
      </w:r>
      <w:r w:rsidR="001C403F">
        <w:rPr>
          <w:rFonts w:ascii="Times New Roman" w:eastAsia="Times New Roman" w:hAnsi="Times New Roman" w:cs="Times New Roman"/>
          <w:sz w:val="24"/>
          <w:szCs w:val="24"/>
        </w:rPr>
        <w:t xml:space="preserve"> </w:t>
      </w:r>
      <w:r w:rsidRPr="006E47BA">
        <w:rPr>
          <w:rFonts w:ascii="Times New Roman" w:eastAsia="Times New Roman" w:hAnsi="Times New Roman" w:cs="Times New Roman"/>
          <w:sz w:val="24"/>
          <w:szCs w:val="24"/>
        </w:rPr>
        <w:t>Sound, Antarctica, pp. 1–13.</w:t>
      </w:r>
      <w:r w:rsidRPr="006E47BA">
        <w:rPr>
          <w:rFonts w:ascii="Times New Roman" w:eastAsia="Times New Roman" w:hAnsi="Times New Roman" w:cs="Times New Roman"/>
          <w:i/>
          <w:sz w:val="24"/>
          <w:szCs w:val="24"/>
        </w:rPr>
        <w:t xml:space="preserve"> In</w:t>
      </w:r>
      <w:r w:rsidRPr="006E47BA">
        <w:rPr>
          <w:rFonts w:ascii="Times New Roman" w:eastAsia="Times New Roman" w:hAnsi="Times New Roman" w:cs="Times New Roman"/>
          <w:sz w:val="24"/>
          <w:szCs w:val="24"/>
        </w:rPr>
        <w:t xml:space="preserve"> B. C. Parker [ed.], Proceedings of the colloquium on conservation problems </w:t>
      </w:r>
      <w:proofErr w:type="gramStart"/>
      <w:r w:rsidRPr="006E47BA">
        <w:rPr>
          <w:rFonts w:ascii="Times New Roman" w:eastAsia="Times New Roman" w:hAnsi="Times New Roman" w:cs="Times New Roman"/>
          <w:sz w:val="24"/>
          <w:szCs w:val="24"/>
        </w:rPr>
        <w:t>in  Antarctica</w:t>
      </w:r>
      <w:proofErr w:type="gramEnd"/>
      <w:r w:rsidRPr="006E47BA">
        <w:rPr>
          <w:rFonts w:ascii="Times New Roman" w:eastAsia="Times New Roman" w:hAnsi="Times New Roman" w:cs="Times New Roman"/>
          <w:sz w:val="24"/>
          <w:szCs w:val="24"/>
        </w:rPr>
        <w:t>. Lawrence, KS.  Allen Press.</w:t>
      </w:r>
    </w:p>
    <w:p w:rsidR="0053054F" w:rsidRPr="006E47BA" w:rsidRDefault="0053054F" w:rsidP="0077244F">
      <w:pPr>
        <w:spacing w:after="0" w:line="240" w:lineRule="auto"/>
        <w:rPr>
          <w:rFonts w:ascii="Times New Roman" w:eastAsia="Times New Roman" w:hAnsi="Times New Roman" w:cs="Times New Roman"/>
          <w:sz w:val="24"/>
          <w:szCs w:val="24"/>
        </w:rPr>
      </w:pPr>
    </w:p>
    <w:p w:rsidR="00FE406A" w:rsidRPr="006E47BA" w:rsidRDefault="00FE406A" w:rsidP="0077244F">
      <w:pPr>
        <w:spacing w:after="0" w:line="240" w:lineRule="auto"/>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Deal, I. K. 2006.</w:t>
      </w:r>
      <w:proofErr w:type="gramEnd"/>
      <w:r w:rsidRPr="006E47BA">
        <w:rPr>
          <w:rFonts w:ascii="Times New Roman" w:eastAsia="Times New Roman" w:hAnsi="Times New Roman" w:cs="Times New Roman"/>
          <w:sz w:val="24"/>
          <w:szCs w:val="24"/>
        </w:rPr>
        <w:t xml:space="preserve">  Life history of hemlock woolly adelgid, </w:t>
      </w:r>
      <w:r w:rsidRPr="006E47BA">
        <w:rPr>
          <w:rFonts w:ascii="Times New Roman" w:eastAsia="Times New Roman" w:hAnsi="Times New Roman" w:cs="Times New Roman"/>
          <w:i/>
          <w:sz w:val="24"/>
          <w:szCs w:val="24"/>
        </w:rPr>
        <w:t>Adelges tsugae</w:t>
      </w:r>
      <w:r w:rsidRPr="006E47BA">
        <w:rPr>
          <w:rFonts w:ascii="Times New Roman" w:eastAsia="Times New Roman" w:hAnsi="Times New Roman" w:cs="Times New Roman"/>
          <w:sz w:val="24"/>
          <w:szCs w:val="24"/>
        </w:rPr>
        <w:t xml:space="preserve"> Annand, on</w:t>
      </w:r>
    </w:p>
    <w:p w:rsidR="00FE406A" w:rsidRPr="006E47BA" w:rsidRDefault="00FE406A" w:rsidP="0077244F">
      <w:pPr>
        <w:widowControl w:val="0"/>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eastern</w:t>
      </w:r>
      <w:proofErr w:type="gramEnd"/>
      <w:r w:rsidRPr="006E47BA">
        <w:rPr>
          <w:rFonts w:ascii="Times New Roman" w:eastAsia="Times New Roman" w:hAnsi="Times New Roman" w:cs="Times New Roman"/>
          <w:sz w:val="24"/>
          <w:szCs w:val="24"/>
        </w:rPr>
        <w:t xml:space="preserve"> hemlock, </w:t>
      </w:r>
      <w:r w:rsidRPr="006E47BA">
        <w:rPr>
          <w:rFonts w:ascii="Times New Roman" w:eastAsia="Times New Roman" w:hAnsi="Times New Roman" w:cs="Times New Roman"/>
          <w:i/>
          <w:sz w:val="24"/>
          <w:szCs w:val="24"/>
        </w:rPr>
        <w:t>Tsuga canadensis</w:t>
      </w:r>
      <w:r w:rsidRPr="006E47BA">
        <w:rPr>
          <w:rFonts w:ascii="Times New Roman" w:eastAsia="Times New Roman" w:hAnsi="Times New Roman" w:cs="Times New Roman"/>
          <w:sz w:val="24"/>
          <w:szCs w:val="24"/>
        </w:rPr>
        <w:t xml:space="preserve"> (L.) Carriere, in the southern Appalachians and assessment of egg releases of </w:t>
      </w:r>
      <w:r w:rsidRPr="006E47BA">
        <w:rPr>
          <w:rFonts w:ascii="Times New Roman" w:eastAsia="Times New Roman" w:hAnsi="Times New Roman" w:cs="Times New Roman"/>
          <w:i/>
          <w:sz w:val="24"/>
          <w:szCs w:val="24"/>
        </w:rPr>
        <w:t xml:space="preserve">Sasajiscymnus tsugae </w:t>
      </w:r>
      <w:r w:rsidRPr="006E47BA">
        <w:rPr>
          <w:rFonts w:ascii="Times New Roman" w:eastAsia="Times New Roman" w:hAnsi="Times New Roman" w:cs="Times New Roman"/>
          <w:sz w:val="24"/>
          <w:szCs w:val="24"/>
        </w:rPr>
        <w:t xml:space="preserve">(Sasaji and McClure) for its management.  M. S. thesis, University of Tennessee, Knoxville. </w:t>
      </w:r>
      <w:proofErr w:type="gramStart"/>
      <w:r w:rsidR="00950C9A" w:rsidRPr="006E47BA">
        <w:rPr>
          <w:rFonts w:ascii="Times New Roman" w:eastAsia="Times New Roman" w:hAnsi="Times New Roman" w:cs="Times New Roman"/>
          <w:sz w:val="24"/>
          <w:szCs w:val="24"/>
        </w:rPr>
        <w:t>Pp 63</w:t>
      </w:r>
      <w:r w:rsidRPr="006E47BA">
        <w:rPr>
          <w:rFonts w:ascii="Times New Roman" w:eastAsia="Times New Roman" w:hAnsi="Times New Roman" w:cs="Times New Roman"/>
          <w:sz w:val="24"/>
          <w:szCs w:val="24"/>
        </w:rPr>
        <w:t>.</w:t>
      </w:r>
      <w:proofErr w:type="gramEnd"/>
    </w:p>
    <w:p w:rsidR="0053054F" w:rsidRPr="006E47BA" w:rsidRDefault="0053054F" w:rsidP="0077244F">
      <w:pPr>
        <w:spacing w:after="0" w:line="240" w:lineRule="auto"/>
        <w:rPr>
          <w:rFonts w:ascii="Times New Roman" w:eastAsia="Times New Roman" w:hAnsi="Times New Roman" w:cs="Times New Roman"/>
          <w:sz w:val="24"/>
          <w:szCs w:val="24"/>
        </w:rPr>
      </w:pPr>
    </w:p>
    <w:p w:rsidR="0053054F" w:rsidRPr="006E47BA" w:rsidRDefault="0053054F" w:rsidP="0077244F">
      <w:pPr>
        <w:spacing w:after="0" w:line="240" w:lineRule="auto"/>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DeGraaf, R. M., M. Yamasaki, W. B. Leak, and J.W. Lanier.</w:t>
      </w:r>
      <w:proofErr w:type="gramEnd"/>
      <w:r w:rsidRPr="006E47BA">
        <w:rPr>
          <w:rFonts w:ascii="Times New Roman" w:eastAsia="Times New Roman" w:hAnsi="Times New Roman" w:cs="Times New Roman"/>
          <w:sz w:val="24"/>
          <w:szCs w:val="24"/>
        </w:rPr>
        <w:t xml:space="preserve"> 1992.  New England</w:t>
      </w:r>
      <w:r w:rsidRPr="006E47BA">
        <w:rPr>
          <w:rFonts w:ascii="Times New Roman" w:eastAsia="Times New Roman" w:hAnsi="Times New Roman" w:cs="Times New Roman"/>
          <w:sz w:val="24"/>
          <w:szCs w:val="24"/>
        </w:rPr>
        <w:tab/>
      </w:r>
    </w:p>
    <w:p w:rsidR="0053054F" w:rsidRPr="006E47BA" w:rsidRDefault="0053054F" w:rsidP="0077244F">
      <w:pPr>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wildlife</w:t>
      </w:r>
      <w:proofErr w:type="gramEnd"/>
      <w:r w:rsidRPr="006E47BA">
        <w:rPr>
          <w:rFonts w:ascii="Times New Roman" w:eastAsia="Times New Roman" w:hAnsi="Times New Roman" w:cs="Times New Roman"/>
          <w:sz w:val="24"/>
          <w:szCs w:val="24"/>
        </w:rPr>
        <w:t xml:space="preserve">: management of forested habitats.  Gen. </w:t>
      </w:r>
      <w:proofErr w:type="gramStart"/>
      <w:r w:rsidRPr="006E47BA">
        <w:rPr>
          <w:rFonts w:ascii="Times New Roman" w:eastAsia="Times New Roman" w:hAnsi="Times New Roman" w:cs="Times New Roman"/>
          <w:sz w:val="24"/>
          <w:szCs w:val="24"/>
        </w:rPr>
        <w:t>Tech .</w:t>
      </w:r>
      <w:proofErr w:type="gramEnd"/>
      <w:r w:rsidRPr="006E47BA">
        <w:rPr>
          <w:rFonts w:ascii="Times New Roman" w:eastAsia="Times New Roman" w:hAnsi="Times New Roman" w:cs="Times New Roman"/>
          <w:sz w:val="24"/>
          <w:szCs w:val="24"/>
        </w:rPr>
        <w:t xml:space="preserve"> </w:t>
      </w:r>
      <w:proofErr w:type="gramStart"/>
      <w:r w:rsidRPr="006E47BA">
        <w:rPr>
          <w:rFonts w:ascii="Times New Roman" w:eastAsia="Times New Roman" w:hAnsi="Times New Roman" w:cs="Times New Roman"/>
          <w:sz w:val="24"/>
          <w:szCs w:val="24"/>
        </w:rPr>
        <w:t>Rep. NE–144.</w:t>
      </w:r>
      <w:proofErr w:type="gramEnd"/>
      <w:r w:rsidRPr="006E47BA">
        <w:rPr>
          <w:rFonts w:ascii="Times New Roman" w:eastAsia="Times New Roman" w:hAnsi="Times New Roman" w:cs="Times New Roman"/>
          <w:sz w:val="24"/>
          <w:szCs w:val="24"/>
        </w:rPr>
        <w:t xml:space="preserve">  U. S.</w:t>
      </w:r>
      <w:r w:rsidRPr="006E47BA">
        <w:rPr>
          <w:rFonts w:ascii="Times New Roman" w:eastAsia="Times New Roman" w:hAnsi="Times New Roman" w:cs="Times New Roman"/>
          <w:sz w:val="24"/>
          <w:szCs w:val="24"/>
        </w:rPr>
        <w:tab/>
        <w:t xml:space="preserve"> </w:t>
      </w:r>
      <w:proofErr w:type="gramStart"/>
      <w:r w:rsidRPr="006E47BA">
        <w:rPr>
          <w:rFonts w:ascii="Times New Roman" w:eastAsia="Times New Roman" w:hAnsi="Times New Roman" w:cs="Times New Roman"/>
          <w:sz w:val="24"/>
          <w:szCs w:val="24"/>
        </w:rPr>
        <w:t>Department of Agriculture, Forest Service, Northeastern Forest Experiment Station, Radnor, PA.</w:t>
      </w:r>
      <w:proofErr w:type="gramEnd"/>
      <w:r w:rsidR="00950C9A" w:rsidRPr="006E47BA">
        <w:rPr>
          <w:rFonts w:ascii="Times New Roman" w:eastAsia="Times New Roman" w:hAnsi="Times New Roman" w:cs="Times New Roman"/>
          <w:sz w:val="24"/>
          <w:szCs w:val="24"/>
        </w:rPr>
        <w:t xml:space="preserve"> USA.  </w:t>
      </w:r>
      <w:proofErr w:type="gramStart"/>
      <w:r w:rsidR="00950C9A" w:rsidRPr="006E47BA">
        <w:rPr>
          <w:rFonts w:ascii="Times New Roman" w:eastAsia="Times New Roman" w:hAnsi="Times New Roman" w:cs="Times New Roman"/>
          <w:sz w:val="24"/>
          <w:szCs w:val="24"/>
        </w:rPr>
        <w:t>Pp</w:t>
      </w:r>
      <w:r w:rsidR="00B805F0" w:rsidRPr="006E47BA">
        <w:rPr>
          <w:rFonts w:ascii="Times New Roman" w:eastAsia="Times New Roman" w:hAnsi="Times New Roman" w:cs="Times New Roman"/>
          <w:sz w:val="24"/>
          <w:szCs w:val="24"/>
        </w:rPr>
        <w:t>.</w:t>
      </w:r>
      <w:r w:rsidR="00950C9A" w:rsidRPr="006E47BA">
        <w:rPr>
          <w:rFonts w:ascii="Times New Roman" w:eastAsia="Times New Roman" w:hAnsi="Times New Roman" w:cs="Times New Roman"/>
          <w:sz w:val="24"/>
          <w:szCs w:val="24"/>
        </w:rPr>
        <w:t xml:space="preserve"> 15</w:t>
      </w:r>
      <w:r w:rsidRPr="006E47BA">
        <w:rPr>
          <w:rFonts w:ascii="Times New Roman" w:eastAsia="Times New Roman" w:hAnsi="Times New Roman" w:cs="Times New Roman"/>
          <w:sz w:val="24"/>
          <w:szCs w:val="24"/>
        </w:rPr>
        <w:t>.</w:t>
      </w:r>
      <w:proofErr w:type="gramEnd"/>
    </w:p>
    <w:p w:rsidR="003B19F5" w:rsidRPr="006E47BA" w:rsidRDefault="003B19F5" w:rsidP="0077244F">
      <w:pPr>
        <w:pStyle w:val="NoSpacing"/>
        <w:rPr>
          <w:rFonts w:ascii="Times New Roman" w:hAnsi="Times New Roman" w:cs="Times New Roman"/>
          <w:sz w:val="24"/>
          <w:szCs w:val="24"/>
        </w:rPr>
      </w:pPr>
    </w:p>
    <w:p w:rsidR="003B19F5" w:rsidRPr="006E47BA" w:rsidRDefault="003B19F5" w:rsidP="0077244F">
      <w:pPr>
        <w:spacing w:after="0" w:line="240" w:lineRule="auto"/>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Doccola, J. J., P. M. Wild, I. Ramasamy, P. Castillo, and C. Taylor.</w:t>
      </w:r>
      <w:proofErr w:type="gramEnd"/>
      <w:r w:rsidRPr="006E47BA">
        <w:rPr>
          <w:rFonts w:ascii="Times New Roman" w:eastAsia="Times New Roman" w:hAnsi="Times New Roman" w:cs="Times New Roman"/>
          <w:sz w:val="24"/>
          <w:szCs w:val="24"/>
        </w:rPr>
        <w:t xml:space="preserve"> 2003.  Efficacy</w:t>
      </w:r>
    </w:p>
    <w:p w:rsidR="003B19F5" w:rsidRPr="006E47BA" w:rsidRDefault="003B19F5" w:rsidP="0077244F">
      <w:pPr>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of</w:t>
      </w:r>
      <w:proofErr w:type="gramEnd"/>
      <w:r w:rsidRPr="006E47BA">
        <w:rPr>
          <w:rFonts w:ascii="Times New Roman" w:eastAsia="Times New Roman" w:hAnsi="Times New Roman" w:cs="Times New Roman"/>
          <w:sz w:val="24"/>
          <w:szCs w:val="24"/>
        </w:rPr>
        <w:t xml:space="preserve"> Arborjet VIPER microinjections in the management of hemlock woolly adelgid.  J. Arboric. 29:327-330.</w:t>
      </w:r>
    </w:p>
    <w:p w:rsidR="00223FD6" w:rsidRPr="006E47BA" w:rsidRDefault="00223FD6" w:rsidP="0077244F">
      <w:pPr>
        <w:pStyle w:val="NoSpacing"/>
        <w:rPr>
          <w:rFonts w:ascii="Times New Roman" w:hAnsi="Times New Roman" w:cs="Times New Roman"/>
          <w:sz w:val="24"/>
          <w:szCs w:val="24"/>
        </w:rPr>
      </w:pPr>
    </w:p>
    <w:p w:rsidR="00223FD6" w:rsidRPr="006E47BA" w:rsidRDefault="00223FD6" w:rsidP="0077244F">
      <w:pPr>
        <w:spacing w:after="0" w:line="240" w:lineRule="auto"/>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t xml:space="preserve">Dotson, J. A. 1994. </w:t>
      </w:r>
      <w:proofErr w:type="gramStart"/>
      <w:r w:rsidRPr="006E47BA">
        <w:rPr>
          <w:rFonts w:ascii="Times New Roman" w:eastAsia="Times New Roman" w:hAnsi="Times New Roman" w:cs="Times New Roman"/>
          <w:sz w:val="24"/>
          <w:szCs w:val="24"/>
        </w:rPr>
        <w:t>Bayer Corp. MERIT Product Informati</w:t>
      </w:r>
      <w:r w:rsidR="00700BCC" w:rsidRPr="006E47BA">
        <w:rPr>
          <w:rFonts w:ascii="Times New Roman" w:eastAsia="Times New Roman" w:hAnsi="Times New Roman" w:cs="Times New Roman"/>
          <w:sz w:val="24"/>
          <w:szCs w:val="24"/>
        </w:rPr>
        <w:t>on Manual.</w:t>
      </w:r>
      <w:proofErr w:type="gramEnd"/>
      <w:r w:rsidR="00700BCC" w:rsidRPr="006E47BA">
        <w:rPr>
          <w:rFonts w:ascii="Times New Roman" w:eastAsia="Times New Roman" w:hAnsi="Times New Roman" w:cs="Times New Roman"/>
          <w:sz w:val="24"/>
          <w:szCs w:val="24"/>
        </w:rPr>
        <w:t xml:space="preserve">  </w:t>
      </w:r>
      <w:proofErr w:type="gramStart"/>
      <w:r w:rsidR="00700BCC" w:rsidRPr="006E47BA">
        <w:rPr>
          <w:rFonts w:ascii="Times New Roman" w:eastAsia="Times New Roman" w:hAnsi="Times New Roman" w:cs="Times New Roman"/>
          <w:sz w:val="24"/>
          <w:szCs w:val="24"/>
        </w:rPr>
        <w:t>Pp. 110.</w:t>
      </w:r>
      <w:proofErr w:type="gramEnd"/>
    </w:p>
    <w:p w:rsidR="00700BCC" w:rsidRPr="006E47BA" w:rsidRDefault="00700BCC" w:rsidP="0077244F">
      <w:pPr>
        <w:spacing w:after="0" w:line="240" w:lineRule="auto"/>
        <w:rPr>
          <w:rFonts w:ascii="Times New Roman" w:eastAsia="Times New Roman" w:hAnsi="Times New Roman" w:cs="Times New Roman"/>
          <w:sz w:val="24"/>
          <w:szCs w:val="24"/>
        </w:rPr>
      </w:pPr>
    </w:p>
    <w:p w:rsidR="00262705" w:rsidRPr="006E47BA" w:rsidRDefault="00262705" w:rsidP="0077244F">
      <w:pPr>
        <w:pStyle w:val="NoSpacing"/>
        <w:rPr>
          <w:rFonts w:ascii="Times New Roman" w:hAnsi="Times New Roman" w:cs="Times New Roman"/>
          <w:sz w:val="24"/>
          <w:szCs w:val="24"/>
        </w:rPr>
      </w:pPr>
      <w:proofErr w:type="gramStart"/>
      <w:r w:rsidRPr="006E47BA">
        <w:rPr>
          <w:rFonts w:ascii="Times New Roman" w:hAnsi="Times New Roman" w:cs="Times New Roman"/>
          <w:sz w:val="24"/>
          <w:szCs w:val="24"/>
        </w:rPr>
        <w:t>Dilling, C. I., P. L. Lambdin, J. F. Grant, and S. L. Buck.</w:t>
      </w:r>
      <w:proofErr w:type="gramEnd"/>
      <w:r w:rsidRPr="006E47BA">
        <w:rPr>
          <w:rFonts w:ascii="Times New Roman" w:hAnsi="Times New Roman" w:cs="Times New Roman"/>
          <w:sz w:val="24"/>
          <w:szCs w:val="24"/>
        </w:rPr>
        <w:t xml:space="preserve"> 2007.  Insect guild structure </w:t>
      </w:r>
    </w:p>
    <w:p w:rsidR="00262705" w:rsidRPr="006E47BA" w:rsidRDefault="00262705" w:rsidP="0077244F">
      <w:pPr>
        <w:pStyle w:val="NoSpacing"/>
        <w:ind w:left="720"/>
        <w:rPr>
          <w:rFonts w:ascii="Times New Roman" w:hAnsi="Times New Roman" w:cs="Times New Roman"/>
          <w:sz w:val="24"/>
          <w:szCs w:val="24"/>
        </w:rPr>
      </w:pPr>
      <w:proofErr w:type="gramStart"/>
      <w:r w:rsidRPr="006E47BA">
        <w:rPr>
          <w:rFonts w:ascii="Times New Roman" w:hAnsi="Times New Roman" w:cs="Times New Roman"/>
          <w:sz w:val="24"/>
          <w:szCs w:val="24"/>
        </w:rPr>
        <w:t>associated</w:t>
      </w:r>
      <w:proofErr w:type="gramEnd"/>
      <w:r w:rsidRPr="006E47BA">
        <w:rPr>
          <w:rFonts w:ascii="Times New Roman" w:hAnsi="Times New Roman" w:cs="Times New Roman"/>
          <w:sz w:val="24"/>
          <w:szCs w:val="24"/>
        </w:rPr>
        <w:t xml:space="preserve"> with eastern hemlock in the southern Appalachians. Environ. </w:t>
      </w:r>
      <w:proofErr w:type="gramStart"/>
      <w:r w:rsidRPr="006E47BA">
        <w:rPr>
          <w:rFonts w:ascii="Times New Roman" w:hAnsi="Times New Roman" w:cs="Times New Roman"/>
          <w:sz w:val="24"/>
          <w:szCs w:val="24"/>
        </w:rPr>
        <w:t>Entomology.</w:t>
      </w:r>
      <w:proofErr w:type="gramEnd"/>
      <w:r w:rsidRPr="006E47BA">
        <w:rPr>
          <w:rFonts w:ascii="Times New Roman" w:hAnsi="Times New Roman" w:cs="Times New Roman"/>
          <w:i/>
          <w:sz w:val="24"/>
          <w:szCs w:val="24"/>
        </w:rPr>
        <w:t xml:space="preserve"> </w:t>
      </w:r>
      <w:r w:rsidR="00700BCC" w:rsidRPr="006E47BA">
        <w:rPr>
          <w:rFonts w:ascii="Times New Roman" w:hAnsi="Times New Roman" w:cs="Times New Roman"/>
          <w:sz w:val="24"/>
          <w:szCs w:val="24"/>
        </w:rPr>
        <w:t>36</w:t>
      </w:r>
      <w:r w:rsidRPr="006E47BA">
        <w:rPr>
          <w:rFonts w:ascii="Times New Roman" w:hAnsi="Times New Roman" w:cs="Times New Roman"/>
          <w:sz w:val="24"/>
          <w:szCs w:val="24"/>
        </w:rPr>
        <w:t>:1408-1414.</w:t>
      </w:r>
    </w:p>
    <w:p w:rsidR="00DA7E41" w:rsidRPr="006E47BA" w:rsidRDefault="00DA7E41" w:rsidP="0077244F">
      <w:pPr>
        <w:pStyle w:val="NoSpacing"/>
        <w:rPr>
          <w:rFonts w:ascii="Times New Roman" w:hAnsi="Times New Roman" w:cs="Times New Roman"/>
          <w:sz w:val="24"/>
          <w:szCs w:val="24"/>
        </w:rPr>
      </w:pPr>
    </w:p>
    <w:p w:rsidR="00B07B43" w:rsidRPr="006E47BA" w:rsidRDefault="00B07B43" w:rsidP="0077244F">
      <w:pPr>
        <w:pStyle w:val="NoSpacing"/>
        <w:ind w:left="720"/>
        <w:rPr>
          <w:rFonts w:ascii="Times New Roman" w:hAnsi="Times New Roman" w:cs="Times New Roman"/>
          <w:sz w:val="24"/>
          <w:szCs w:val="24"/>
        </w:rPr>
      </w:pPr>
      <w:proofErr w:type="gramStart"/>
      <w:r w:rsidRPr="006E47BA">
        <w:rPr>
          <w:rFonts w:ascii="Times New Roman" w:hAnsi="Times New Roman" w:cs="Times New Roman"/>
          <w:sz w:val="24"/>
          <w:szCs w:val="24"/>
        </w:rPr>
        <w:t>Dilling, C. I., P. L. Lambdin, J. F. Grant, and J. R. Rhea.</w:t>
      </w:r>
      <w:proofErr w:type="gramEnd"/>
      <w:r w:rsidRPr="006E47BA">
        <w:rPr>
          <w:rFonts w:ascii="Times New Roman" w:hAnsi="Times New Roman" w:cs="Times New Roman"/>
          <w:sz w:val="24"/>
          <w:szCs w:val="24"/>
        </w:rPr>
        <w:t xml:space="preserve"> 2009.  Community response of </w:t>
      </w:r>
      <w:r w:rsidR="00407F9B">
        <w:rPr>
          <w:rFonts w:ascii="Times New Roman" w:hAnsi="Times New Roman" w:cs="Times New Roman"/>
          <w:sz w:val="24"/>
          <w:szCs w:val="24"/>
        </w:rPr>
        <w:tab/>
      </w:r>
      <w:r w:rsidRPr="006E47BA">
        <w:rPr>
          <w:rFonts w:ascii="Times New Roman" w:hAnsi="Times New Roman" w:cs="Times New Roman"/>
          <w:sz w:val="24"/>
          <w:szCs w:val="24"/>
        </w:rPr>
        <w:t xml:space="preserve">non-target phytophagous and transient insects associated with eastern hemlock, </w:t>
      </w:r>
      <w:r w:rsidR="00407F9B">
        <w:rPr>
          <w:rFonts w:ascii="Times New Roman" w:hAnsi="Times New Roman" w:cs="Times New Roman"/>
          <w:sz w:val="24"/>
          <w:szCs w:val="24"/>
        </w:rPr>
        <w:tab/>
      </w:r>
      <w:r w:rsidRPr="006E47BA">
        <w:rPr>
          <w:rFonts w:ascii="Times New Roman" w:hAnsi="Times New Roman" w:cs="Times New Roman"/>
          <w:i/>
          <w:sz w:val="24"/>
          <w:szCs w:val="24"/>
        </w:rPr>
        <w:t>Tsuga</w:t>
      </w:r>
      <w:r w:rsidRPr="006E47BA">
        <w:rPr>
          <w:rFonts w:ascii="Times New Roman" w:hAnsi="Times New Roman" w:cs="Times New Roman"/>
          <w:i/>
          <w:sz w:val="24"/>
          <w:szCs w:val="24"/>
        </w:rPr>
        <w:tab/>
        <w:t xml:space="preserve"> canadensis</w:t>
      </w:r>
      <w:r w:rsidRPr="006E47BA">
        <w:rPr>
          <w:rFonts w:ascii="Times New Roman" w:hAnsi="Times New Roman" w:cs="Times New Roman"/>
          <w:sz w:val="24"/>
          <w:szCs w:val="24"/>
        </w:rPr>
        <w:t xml:space="preserve"> (L.) </w:t>
      </w:r>
      <w:proofErr w:type="gramStart"/>
      <w:r w:rsidRPr="006E47BA">
        <w:rPr>
          <w:rFonts w:ascii="Times New Roman" w:hAnsi="Times New Roman" w:cs="Times New Roman"/>
          <w:sz w:val="24"/>
          <w:szCs w:val="24"/>
        </w:rPr>
        <w:t>Carrière,</w:t>
      </w:r>
      <w:r w:rsidR="00A62356">
        <w:rPr>
          <w:rFonts w:ascii="Times New Roman" w:hAnsi="Times New Roman" w:cs="Times New Roman"/>
          <w:sz w:val="24"/>
          <w:szCs w:val="24"/>
        </w:rPr>
        <w:t xml:space="preserve"> </w:t>
      </w:r>
      <w:r w:rsidRPr="006E47BA">
        <w:rPr>
          <w:rFonts w:ascii="Times New Roman" w:hAnsi="Times New Roman" w:cs="Times New Roman"/>
          <w:sz w:val="24"/>
          <w:szCs w:val="24"/>
        </w:rPr>
        <w:t>to imidacloprid and horticultural oil treatments.</w:t>
      </w:r>
      <w:proofErr w:type="gramEnd"/>
      <w:r w:rsidRPr="006E47BA">
        <w:rPr>
          <w:rFonts w:ascii="Times New Roman" w:hAnsi="Times New Roman" w:cs="Times New Roman"/>
          <w:sz w:val="24"/>
          <w:szCs w:val="24"/>
        </w:rPr>
        <w:t xml:space="preserve">  Environ. </w:t>
      </w:r>
      <w:proofErr w:type="gramStart"/>
      <w:r w:rsidRPr="006E47BA">
        <w:rPr>
          <w:rFonts w:ascii="Times New Roman" w:hAnsi="Times New Roman" w:cs="Times New Roman"/>
          <w:sz w:val="24"/>
          <w:szCs w:val="24"/>
        </w:rPr>
        <w:t>Entomology</w:t>
      </w:r>
      <w:r w:rsidRPr="006E47BA">
        <w:rPr>
          <w:rFonts w:ascii="Times New Roman" w:hAnsi="Times New Roman" w:cs="Times New Roman"/>
          <w:i/>
          <w:sz w:val="24"/>
          <w:szCs w:val="24"/>
        </w:rPr>
        <w:t>.</w:t>
      </w:r>
      <w:proofErr w:type="gramEnd"/>
      <w:r w:rsidRPr="006E47BA">
        <w:rPr>
          <w:rFonts w:ascii="Times New Roman" w:hAnsi="Times New Roman" w:cs="Times New Roman"/>
          <w:i/>
          <w:sz w:val="24"/>
          <w:szCs w:val="24"/>
        </w:rPr>
        <w:t xml:space="preserve"> </w:t>
      </w:r>
      <w:r w:rsidR="00700BCC" w:rsidRPr="006E47BA">
        <w:rPr>
          <w:rFonts w:ascii="Times New Roman" w:hAnsi="Times New Roman" w:cs="Times New Roman"/>
          <w:sz w:val="24"/>
          <w:szCs w:val="24"/>
        </w:rPr>
        <w:t>38</w:t>
      </w:r>
      <w:r w:rsidRPr="006E47BA">
        <w:rPr>
          <w:rFonts w:ascii="Times New Roman" w:hAnsi="Times New Roman" w:cs="Times New Roman"/>
          <w:sz w:val="24"/>
          <w:szCs w:val="24"/>
        </w:rPr>
        <w:t>:53-66.</w:t>
      </w:r>
    </w:p>
    <w:p w:rsidR="00B07B43" w:rsidRPr="006E47BA" w:rsidRDefault="00B07B43" w:rsidP="0077244F">
      <w:pPr>
        <w:pStyle w:val="NoSpacing"/>
        <w:rPr>
          <w:rFonts w:ascii="Times New Roman" w:hAnsi="Times New Roman" w:cs="Times New Roman"/>
          <w:sz w:val="24"/>
          <w:szCs w:val="24"/>
        </w:rPr>
      </w:pPr>
    </w:p>
    <w:p w:rsidR="00DA7E41" w:rsidRDefault="003C0E4A" w:rsidP="0077244F">
      <w:pPr>
        <w:pStyle w:val="NoSpacing"/>
        <w:rPr>
          <w:rFonts w:ascii="Times New Roman" w:hAnsi="Times New Roman" w:cs="Times New Roman"/>
          <w:sz w:val="24"/>
          <w:szCs w:val="24"/>
        </w:rPr>
      </w:pPr>
      <w:proofErr w:type="gramStart"/>
      <w:r w:rsidRPr="006E47BA">
        <w:rPr>
          <w:rFonts w:ascii="Times New Roman" w:hAnsi="Times New Roman" w:cs="Times New Roman"/>
          <w:sz w:val="24"/>
          <w:szCs w:val="24"/>
        </w:rPr>
        <w:t>Dilling, C. I., P. L. Lambdin, J. F. Grant, and J. R. Rhea.</w:t>
      </w:r>
      <w:proofErr w:type="gramEnd"/>
      <w:r w:rsidRPr="006E47BA">
        <w:rPr>
          <w:rFonts w:ascii="Times New Roman" w:hAnsi="Times New Roman" w:cs="Times New Roman"/>
          <w:sz w:val="24"/>
          <w:szCs w:val="24"/>
        </w:rPr>
        <w:t xml:space="preserve"> 2010.   Spatial and temporal</w:t>
      </w:r>
      <w:r w:rsidR="00A62356">
        <w:rPr>
          <w:rFonts w:ascii="Times New Roman" w:hAnsi="Times New Roman" w:cs="Times New Roman"/>
          <w:sz w:val="24"/>
          <w:szCs w:val="24"/>
        </w:rPr>
        <w:t xml:space="preserve"> </w:t>
      </w:r>
      <w:r w:rsidR="00DA7E41">
        <w:rPr>
          <w:rFonts w:ascii="Times New Roman" w:hAnsi="Times New Roman" w:cs="Times New Roman"/>
          <w:sz w:val="24"/>
          <w:szCs w:val="24"/>
        </w:rPr>
        <w:tab/>
      </w:r>
      <w:r w:rsidR="00DA7E41">
        <w:rPr>
          <w:rFonts w:ascii="Times New Roman" w:hAnsi="Times New Roman" w:cs="Times New Roman"/>
          <w:sz w:val="24"/>
          <w:szCs w:val="24"/>
        </w:rPr>
        <w:tab/>
      </w:r>
      <w:r w:rsidRPr="006E47BA">
        <w:rPr>
          <w:rFonts w:ascii="Times New Roman" w:hAnsi="Times New Roman" w:cs="Times New Roman"/>
          <w:sz w:val="24"/>
          <w:szCs w:val="24"/>
        </w:rPr>
        <w:t xml:space="preserve">distribution of imidacloprid in eastern hemlock in the southern Appalachians. </w:t>
      </w:r>
    </w:p>
    <w:p w:rsidR="00606E5C" w:rsidRPr="006E47BA" w:rsidRDefault="003C0E4A" w:rsidP="0077244F">
      <w:pPr>
        <w:pStyle w:val="NoSpacing"/>
        <w:ind w:firstLine="720"/>
        <w:rPr>
          <w:rFonts w:ascii="Times New Roman" w:hAnsi="Times New Roman" w:cs="Times New Roman"/>
          <w:sz w:val="24"/>
          <w:szCs w:val="24"/>
        </w:rPr>
      </w:pPr>
      <w:r w:rsidRPr="006E47BA">
        <w:rPr>
          <w:rFonts w:ascii="Times New Roman" w:hAnsi="Times New Roman" w:cs="Times New Roman"/>
          <w:sz w:val="24"/>
          <w:szCs w:val="24"/>
        </w:rPr>
        <w:lastRenderedPageBreak/>
        <w:t>Econ.</w:t>
      </w:r>
      <w:r w:rsidR="00950C9A" w:rsidRPr="006E47BA">
        <w:rPr>
          <w:rFonts w:ascii="Times New Roman" w:hAnsi="Times New Roman" w:cs="Times New Roman"/>
          <w:sz w:val="24"/>
          <w:szCs w:val="24"/>
        </w:rPr>
        <w:t>Entomology. 103</w:t>
      </w:r>
      <w:r w:rsidRPr="006E47BA">
        <w:rPr>
          <w:rFonts w:ascii="Times New Roman" w:hAnsi="Times New Roman" w:cs="Times New Roman"/>
          <w:sz w:val="24"/>
          <w:szCs w:val="24"/>
        </w:rPr>
        <w:t>:368-373.</w:t>
      </w:r>
    </w:p>
    <w:p w:rsidR="00262705" w:rsidRPr="006E47BA" w:rsidRDefault="00262705" w:rsidP="0077244F">
      <w:pPr>
        <w:pStyle w:val="NoSpacing"/>
        <w:rPr>
          <w:rFonts w:ascii="Times New Roman" w:eastAsia="Times New Roman" w:hAnsi="Times New Roman" w:cs="Times New Roman"/>
          <w:sz w:val="24"/>
          <w:szCs w:val="24"/>
        </w:rPr>
      </w:pPr>
    </w:p>
    <w:p w:rsidR="00DA7E41" w:rsidRPr="006E47BA" w:rsidRDefault="003646C6" w:rsidP="0077244F">
      <w:pPr>
        <w:spacing w:after="0" w:line="240" w:lineRule="auto"/>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t xml:space="preserve">Drooze, A. T. </w:t>
      </w:r>
      <w:r w:rsidR="00D2265C" w:rsidRPr="006E47BA">
        <w:rPr>
          <w:rFonts w:ascii="Times New Roman" w:eastAsia="Times New Roman" w:hAnsi="Times New Roman" w:cs="Times New Roman"/>
          <w:sz w:val="24"/>
          <w:szCs w:val="24"/>
        </w:rPr>
        <w:t>1</w:t>
      </w:r>
      <w:r w:rsidRPr="006E47BA">
        <w:rPr>
          <w:rFonts w:ascii="Times New Roman" w:eastAsia="Times New Roman" w:hAnsi="Times New Roman" w:cs="Times New Roman"/>
          <w:sz w:val="24"/>
          <w:szCs w:val="24"/>
        </w:rPr>
        <w:t xml:space="preserve">985. </w:t>
      </w:r>
      <w:proofErr w:type="gramStart"/>
      <w:r w:rsidRPr="006E47BA">
        <w:rPr>
          <w:rFonts w:ascii="Times New Roman" w:eastAsia="Times New Roman" w:hAnsi="Times New Roman" w:cs="Times New Roman"/>
          <w:sz w:val="24"/>
          <w:szCs w:val="24"/>
        </w:rPr>
        <w:t>Insects of Eastern Forests.</w:t>
      </w:r>
      <w:proofErr w:type="gramEnd"/>
      <w:r w:rsidRPr="006E47BA">
        <w:rPr>
          <w:rFonts w:ascii="Times New Roman" w:eastAsia="Times New Roman" w:hAnsi="Times New Roman" w:cs="Times New Roman"/>
          <w:sz w:val="24"/>
          <w:szCs w:val="24"/>
        </w:rPr>
        <w:t xml:space="preserve"> </w:t>
      </w:r>
      <w:proofErr w:type="gramStart"/>
      <w:r w:rsidRPr="006E47BA">
        <w:rPr>
          <w:rFonts w:ascii="Times New Roman" w:eastAsia="Times New Roman" w:hAnsi="Times New Roman" w:cs="Times New Roman"/>
          <w:sz w:val="24"/>
          <w:szCs w:val="24"/>
        </w:rPr>
        <w:t>USDA Forest Service.</w:t>
      </w:r>
      <w:proofErr w:type="gramEnd"/>
      <w:r w:rsidRPr="006E47BA">
        <w:rPr>
          <w:rFonts w:ascii="Times New Roman" w:eastAsia="Times New Roman" w:hAnsi="Times New Roman" w:cs="Times New Roman"/>
          <w:sz w:val="24"/>
          <w:szCs w:val="24"/>
        </w:rPr>
        <w:t xml:space="preserve"> U.S. Dept of </w:t>
      </w:r>
      <w:r w:rsidR="00DA7E41">
        <w:rPr>
          <w:rFonts w:ascii="Times New Roman" w:eastAsia="Times New Roman" w:hAnsi="Times New Roman" w:cs="Times New Roman"/>
          <w:sz w:val="24"/>
          <w:szCs w:val="24"/>
        </w:rPr>
        <w:tab/>
      </w:r>
    </w:p>
    <w:p w:rsidR="00D2265C" w:rsidRPr="006E47BA" w:rsidRDefault="00D2265C" w:rsidP="0077244F">
      <w:pPr>
        <w:spacing w:after="0" w:line="240" w:lineRule="auto"/>
        <w:ind w:firstLine="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Agriculture, Washington DC.</w:t>
      </w:r>
      <w:proofErr w:type="gramEnd"/>
      <w:r w:rsidR="003646C6" w:rsidRPr="006E47BA">
        <w:rPr>
          <w:rFonts w:ascii="Times New Roman" w:eastAsia="Times New Roman" w:hAnsi="Times New Roman" w:cs="Times New Roman"/>
          <w:sz w:val="24"/>
          <w:szCs w:val="24"/>
        </w:rPr>
        <w:t xml:space="preserve"> USA.</w:t>
      </w:r>
      <w:r w:rsidRPr="006E47BA">
        <w:rPr>
          <w:rFonts w:ascii="Times New Roman" w:eastAsia="Times New Roman" w:hAnsi="Times New Roman" w:cs="Times New Roman"/>
          <w:sz w:val="24"/>
          <w:szCs w:val="24"/>
        </w:rPr>
        <w:t xml:space="preserve">  </w:t>
      </w:r>
      <w:proofErr w:type="gramStart"/>
      <w:r w:rsidRPr="006E47BA">
        <w:rPr>
          <w:rFonts w:ascii="Times New Roman" w:eastAsia="Times New Roman" w:hAnsi="Times New Roman" w:cs="Times New Roman"/>
          <w:sz w:val="24"/>
          <w:szCs w:val="24"/>
        </w:rPr>
        <w:t>Pp</w:t>
      </w:r>
      <w:r w:rsidR="00700BCC" w:rsidRPr="006E47BA">
        <w:rPr>
          <w:rFonts w:ascii="Times New Roman" w:eastAsia="Times New Roman" w:hAnsi="Times New Roman" w:cs="Times New Roman"/>
          <w:sz w:val="24"/>
          <w:szCs w:val="24"/>
        </w:rPr>
        <w:t xml:space="preserve">. </w:t>
      </w:r>
      <w:r w:rsidRPr="006E47BA">
        <w:rPr>
          <w:rFonts w:ascii="Times New Roman" w:eastAsia="Times New Roman" w:hAnsi="Times New Roman" w:cs="Times New Roman"/>
          <w:sz w:val="24"/>
          <w:szCs w:val="24"/>
        </w:rPr>
        <w:t>579.</w:t>
      </w:r>
      <w:proofErr w:type="gramEnd"/>
    </w:p>
    <w:p w:rsidR="00D2265C" w:rsidRPr="006E47BA" w:rsidRDefault="00D2265C" w:rsidP="0077244F">
      <w:pPr>
        <w:pStyle w:val="NoSpacing"/>
        <w:rPr>
          <w:rFonts w:ascii="Times New Roman" w:hAnsi="Times New Roman" w:cs="Times New Roman"/>
          <w:b/>
          <w:sz w:val="24"/>
          <w:szCs w:val="24"/>
        </w:rPr>
      </w:pPr>
    </w:p>
    <w:p w:rsidR="00E3010D" w:rsidRDefault="003C0E4A" w:rsidP="0077244F">
      <w:pPr>
        <w:spacing w:after="0" w:line="240" w:lineRule="auto"/>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Eisenback, B.M., S. M. Salom, L.T. Kok, and A. F. Lagalante.</w:t>
      </w:r>
      <w:proofErr w:type="gramEnd"/>
      <w:r w:rsidRPr="006E47BA">
        <w:rPr>
          <w:rFonts w:ascii="Times New Roman" w:eastAsia="Times New Roman" w:hAnsi="Times New Roman" w:cs="Times New Roman"/>
          <w:sz w:val="24"/>
          <w:szCs w:val="24"/>
        </w:rPr>
        <w:t xml:space="preserve">  2010.  Lethal and </w:t>
      </w:r>
      <w:r w:rsidR="00DA7E41">
        <w:rPr>
          <w:rFonts w:ascii="Times New Roman" w:eastAsia="Times New Roman" w:hAnsi="Times New Roman" w:cs="Times New Roman"/>
          <w:sz w:val="24"/>
          <w:szCs w:val="24"/>
        </w:rPr>
        <w:tab/>
      </w:r>
      <w:r w:rsidRPr="006E47BA">
        <w:rPr>
          <w:rFonts w:ascii="Times New Roman" w:eastAsia="Times New Roman" w:hAnsi="Times New Roman" w:cs="Times New Roman"/>
          <w:sz w:val="24"/>
          <w:szCs w:val="24"/>
        </w:rPr>
        <w:t>sublethal effects of imidacloprid on hemlock woolly adelgid (</w:t>
      </w:r>
      <w:r w:rsidRPr="006E47BA">
        <w:rPr>
          <w:rFonts w:ascii="Times New Roman" w:eastAsia="Times New Roman" w:hAnsi="Times New Roman" w:cs="Times New Roman"/>
          <w:i/>
          <w:sz w:val="24"/>
          <w:szCs w:val="24"/>
        </w:rPr>
        <w:t>Adelges tsugae</w:t>
      </w:r>
      <w:r w:rsidRPr="006E47BA">
        <w:rPr>
          <w:rFonts w:ascii="Times New Roman" w:eastAsia="Times New Roman" w:hAnsi="Times New Roman" w:cs="Times New Roman"/>
          <w:sz w:val="24"/>
          <w:szCs w:val="24"/>
        </w:rPr>
        <w:t xml:space="preserve">, </w:t>
      </w:r>
      <w:r w:rsidR="00DA7E41">
        <w:rPr>
          <w:rFonts w:ascii="Times New Roman" w:eastAsia="Times New Roman" w:hAnsi="Times New Roman" w:cs="Times New Roman"/>
          <w:sz w:val="24"/>
          <w:szCs w:val="24"/>
        </w:rPr>
        <w:tab/>
      </w:r>
      <w:r w:rsidRPr="006E47BA">
        <w:rPr>
          <w:rFonts w:ascii="Times New Roman" w:eastAsia="Times New Roman" w:hAnsi="Times New Roman" w:cs="Times New Roman"/>
          <w:sz w:val="24"/>
          <w:szCs w:val="24"/>
        </w:rPr>
        <w:t xml:space="preserve">Hempitera: Adelgidae) and two introduced predator species in the laboratory.  </w:t>
      </w:r>
    </w:p>
    <w:p w:rsidR="003C0E4A" w:rsidRPr="006E47BA" w:rsidRDefault="003C0E4A" w:rsidP="0077244F">
      <w:pPr>
        <w:spacing w:after="0" w:line="240" w:lineRule="auto"/>
        <w:ind w:firstLine="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Econ.</w:t>
      </w:r>
      <w:proofErr w:type="gramEnd"/>
      <w:r w:rsidRPr="006E47BA">
        <w:rPr>
          <w:rFonts w:ascii="Times New Roman" w:eastAsia="Times New Roman" w:hAnsi="Times New Roman" w:cs="Times New Roman"/>
          <w:sz w:val="24"/>
          <w:szCs w:val="24"/>
        </w:rPr>
        <w:t xml:space="preserve"> </w:t>
      </w:r>
      <w:proofErr w:type="gramStart"/>
      <w:r w:rsidRPr="006E47BA">
        <w:rPr>
          <w:rFonts w:ascii="Times New Roman" w:eastAsia="Times New Roman" w:hAnsi="Times New Roman" w:cs="Times New Roman"/>
          <w:sz w:val="24"/>
          <w:szCs w:val="24"/>
        </w:rPr>
        <w:t>Entomol.</w:t>
      </w:r>
      <w:proofErr w:type="gramEnd"/>
      <w:r w:rsidRPr="006E47BA">
        <w:rPr>
          <w:rFonts w:ascii="Times New Roman" w:eastAsia="Times New Roman" w:hAnsi="Times New Roman" w:cs="Times New Roman"/>
          <w:sz w:val="24"/>
          <w:szCs w:val="24"/>
        </w:rPr>
        <w:t xml:space="preserve"> 103:1222-1234.</w:t>
      </w:r>
    </w:p>
    <w:p w:rsidR="003C0E4A" w:rsidRPr="006E47BA" w:rsidRDefault="003C0E4A" w:rsidP="0077244F">
      <w:pPr>
        <w:spacing w:after="0" w:line="240" w:lineRule="auto"/>
        <w:rPr>
          <w:rFonts w:ascii="Times New Roman" w:eastAsia="Times New Roman" w:hAnsi="Times New Roman" w:cs="Times New Roman"/>
          <w:sz w:val="24"/>
          <w:szCs w:val="24"/>
        </w:rPr>
      </w:pPr>
    </w:p>
    <w:p w:rsidR="00E3010D" w:rsidRDefault="003B19F5" w:rsidP="0077244F">
      <w:pPr>
        <w:spacing w:after="0" w:line="240" w:lineRule="auto"/>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Elbert, A., H. Overback, K. Iwaya, and S. Tsuboi.</w:t>
      </w:r>
      <w:proofErr w:type="gramEnd"/>
      <w:r w:rsidRPr="006E47BA">
        <w:rPr>
          <w:rFonts w:ascii="Times New Roman" w:eastAsia="Times New Roman" w:hAnsi="Times New Roman" w:cs="Times New Roman"/>
          <w:sz w:val="24"/>
          <w:szCs w:val="24"/>
        </w:rPr>
        <w:t xml:space="preserve"> 1990. Imidacloprid, a </w:t>
      </w:r>
      <w:r w:rsidR="00E3010D">
        <w:rPr>
          <w:rFonts w:ascii="Times New Roman" w:eastAsia="Times New Roman" w:hAnsi="Times New Roman" w:cs="Times New Roman"/>
          <w:sz w:val="24"/>
          <w:szCs w:val="24"/>
        </w:rPr>
        <w:t>n</w:t>
      </w:r>
      <w:r w:rsidRPr="006E47BA">
        <w:rPr>
          <w:rFonts w:ascii="Times New Roman" w:eastAsia="Times New Roman" w:hAnsi="Times New Roman" w:cs="Times New Roman"/>
          <w:sz w:val="24"/>
          <w:szCs w:val="24"/>
        </w:rPr>
        <w:t>ovel</w:t>
      </w:r>
      <w:r w:rsidR="00A62356">
        <w:rPr>
          <w:rFonts w:ascii="Times New Roman" w:eastAsia="Times New Roman" w:hAnsi="Times New Roman" w:cs="Times New Roman"/>
          <w:sz w:val="24"/>
          <w:szCs w:val="24"/>
        </w:rPr>
        <w:t xml:space="preserve"> </w:t>
      </w:r>
      <w:r w:rsidRPr="006E47BA">
        <w:rPr>
          <w:rFonts w:ascii="Times New Roman" w:eastAsia="Times New Roman" w:hAnsi="Times New Roman" w:cs="Times New Roman"/>
          <w:sz w:val="24"/>
          <w:szCs w:val="24"/>
        </w:rPr>
        <w:t xml:space="preserve">systemic </w:t>
      </w:r>
    </w:p>
    <w:p w:rsidR="00E3010D" w:rsidRDefault="00E3010D" w:rsidP="0077244F">
      <w:pPr>
        <w:spacing w:after="0" w:line="240" w:lineRule="auto"/>
        <w:ind w:firstLine="72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n</w:t>
      </w:r>
      <w:r w:rsidR="003B19F5" w:rsidRPr="006E47BA">
        <w:rPr>
          <w:rFonts w:ascii="Times New Roman" w:eastAsia="Times New Roman" w:hAnsi="Times New Roman" w:cs="Times New Roman"/>
          <w:sz w:val="24"/>
          <w:szCs w:val="24"/>
        </w:rPr>
        <w:t>itromethyleneanalogue</w:t>
      </w:r>
      <w:proofErr w:type="gramEnd"/>
      <w:r w:rsidR="003B19F5" w:rsidRPr="006E47BA">
        <w:rPr>
          <w:rFonts w:ascii="Times New Roman" w:eastAsia="Times New Roman" w:hAnsi="Times New Roman" w:cs="Times New Roman"/>
          <w:sz w:val="24"/>
          <w:szCs w:val="24"/>
        </w:rPr>
        <w:t xml:space="preserve"> Insecticide for Crop Protection, pp. 21–28. </w:t>
      </w:r>
      <w:proofErr w:type="gramStart"/>
      <w:r w:rsidR="003B19F5" w:rsidRPr="006E47BA">
        <w:rPr>
          <w:rFonts w:ascii="Times New Roman" w:eastAsia="Times New Roman" w:hAnsi="Times New Roman" w:cs="Times New Roman"/>
          <w:i/>
          <w:sz w:val="24"/>
          <w:szCs w:val="24"/>
        </w:rPr>
        <w:t>In</w:t>
      </w:r>
      <w:r w:rsidR="00A62356">
        <w:rPr>
          <w:rFonts w:ascii="Times New Roman" w:eastAsia="Times New Roman" w:hAnsi="Times New Roman" w:cs="Times New Roman"/>
          <w:sz w:val="24"/>
          <w:szCs w:val="24"/>
        </w:rPr>
        <w:t xml:space="preserve"> </w:t>
      </w:r>
      <w:r w:rsidR="003B19F5" w:rsidRPr="006E47BA">
        <w:rPr>
          <w:rFonts w:ascii="Times New Roman" w:eastAsia="Times New Roman" w:hAnsi="Times New Roman" w:cs="Times New Roman"/>
          <w:sz w:val="24"/>
          <w:szCs w:val="24"/>
        </w:rPr>
        <w:t>Proc.</w:t>
      </w:r>
      <w:proofErr w:type="gramEnd"/>
    </w:p>
    <w:p w:rsidR="003B19F5" w:rsidRPr="006E47BA" w:rsidRDefault="003B19F5" w:rsidP="0077244F">
      <w:pPr>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Brighton Crop Protection Conference, Pests and Diseases.</w:t>
      </w:r>
      <w:proofErr w:type="gramEnd"/>
      <w:r w:rsidRPr="006E47BA">
        <w:rPr>
          <w:rFonts w:ascii="Times New Roman" w:eastAsia="Times New Roman" w:hAnsi="Times New Roman" w:cs="Times New Roman"/>
          <w:sz w:val="24"/>
          <w:szCs w:val="24"/>
        </w:rPr>
        <w:t xml:space="preserve"> </w:t>
      </w:r>
      <w:r w:rsidRPr="006E47BA">
        <w:rPr>
          <w:rFonts w:ascii="Times New Roman" w:eastAsia="Times New Roman" w:hAnsi="Times New Roman" w:cs="Times New Roman"/>
          <w:color w:val="000025"/>
          <w:sz w:val="24"/>
          <w:szCs w:val="24"/>
        </w:rPr>
        <w:t>Lavenham Press</w:t>
      </w:r>
      <w:proofErr w:type="gramStart"/>
      <w:r w:rsidR="00B805F0" w:rsidRPr="006E47BA">
        <w:rPr>
          <w:rFonts w:ascii="Times New Roman" w:eastAsia="Times New Roman" w:hAnsi="Times New Roman" w:cs="Times New Roman"/>
          <w:color w:val="000025"/>
          <w:sz w:val="24"/>
          <w:szCs w:val="24"/>
        </w:rPr>
        <w:t xml:space="preserve">..Pp. </w:t>
      </w:r>
      <w:r w:rsidRPr="006E47BA">
        <w:rPr>
          <w:rFonts w:ascii="Times New Roman" w:eastAsia="Times New Roman" w:hAnsi="Times New Roman" w:cs="Times New Roman"/>
          <w:color w:val="000025"/>
          <w:sz w:val="24"/>
          <w:szCs w:val="24"/>
        </w:rPr>
        <w:t>28.</w:t>
      </w:r>
      <w:proofErr w:type="gramEnd"/>
    </w:p>
    <w:p w:rsidR="003B19F5" w:rsidRPr="006E47BA" w:rsidRDefault="003B19F5" w:rsidP="0077244F">
      <w:pPr>
        <w:spacing w:after="0" w:line="240" w:lineRule="auto"/>
        <w:rPr>
          <w:rFonts w:ascii="Times New Roman" w:eastAsia="Times New Roman" w:hAnsi="Times New Roman" w:cs="Times New Roman"/>
          <w:sz w:val="24"/>
          <w:szCs w:val="24"/>
        </w:rPr>
      </w:pPr>
    </w:p>
    <w:p w:rsidR="003B19F5" w:rsidRPr="006E47BA" w:rsidRDefault="003B19F5" w:rsidP="0077244F">
      <w:pPr>
        <w:spacing w:after="0" w:line="240" w:lineRule="auto"/>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Elbert, A., B. Becker, J. Hartwig, and C. Erdelen.</w:t>
      </w:r>
      <w:proofErr w:type="gramEnd"/>
      <w:r w:rsidRPr="006E47BA">
        <w:rPr>
          <w:rFonts w:ascii="Times New Roman" w:eastAsia="Times New Roman" w:hAnsi="Times New Roman" w:cs="Times New Roman"/>
          <w:sz w:val="24"/>
          <w:szCs w:val="24"/>
        </w:rPr>
        <w:t xml:space="preserve">  1991.  Imidacloprid, a New</w:t>
      </w:r>
    </w:p>
    <w:p w:rsidR="003B19F5" w:rsidRPr="006E47BA" w:rsidRDefault="003B19F5" w:rsidP="0077244F">
      <w:pPr>
        <w:spacing w:after="0" w:line="240" w:lineRule="auto"/>
        <w:ind w:firstLine="720"/>
        <w:rPr>
          <w:rFonts w:ascii="Times New Roman" w:eastAsia="Times New Roman" w:hAnsi="Times New Roman" w:cs="Times New Roman"/>
          <w:sz w:val="24"/>
          <w:szCs w:val="24"/>
          <w:lang w:val="de-DE"/>
        </w:rPr>
      </w:pPr>
      <w:proofErr w:type="gramStart"/>
      <w:r w:rsidRPr="006E47BA">
        <w:rPr>
          <w:rFonts w:ascii="Times New Roman" w:eastAsia="Times New Roman" w:hAnsi="Times New Roman" w:cs="Times New Roman"/>
          <w:sz w:val="24"/>
          <w:szCs w:val="24"/>
        </w:rPr>
        <w:t>Systemic  Insecticide</w:t>
      </w:r>
      <w:proofErr w:type="gramEnd"/>
      <w:r w:rsidRPr="006E47BA">
        <w:rPr>
          <w:rFonts w:ascii="Times New Roman" w:eastAsia="Times New Roman" w:hAnsi="Times New Roman" w:cs="Times New Roman"/>
          <w:sz w:val="24"/>
          <w:szCs w:val="24"/>
        </w:rPr>
        <w:t xml:space="preserve">. </w:t>
      </w:r>
      <w:proofErr w:type="gramStart"/>
      <w:r w:rsidRPr="006E47BA">
        <w:rPr>
          <w:rFonts w:ascii="Times New Roman" w:eastAsia="Times New Roman" w:hAnsi="Times New Roman" w:cs="Times New Roman"/>
          <w:sz w:val="24"/>
          <w:szCs w:val="24"/>
        </w:rPr>
        <w:t>Pflanz–Nach.</w:t>
      </w:r>
      <w:proofErr w:type="gramEnd"/>
      <w:r w:rsidRPr="006E47BA">
        <w:rPr>
          <w:rFonts w:ascii="Times New Roman" w:eastAsia="Times New Roman" w:hAnsi="Times New Roman" w:cs="Times New Roman"/>
          <w:sz w:val="24"/>
          <w:szCs w:val="24"/>
        </w:rPr>
        <w:t xml:space="preserve"> Bayer 44</w:t>
      </w:r>
      <w:r w:rsidRPr="006E47BA">
        <w:rPr>
          <w:rFonts w:ascii="Times New Roman" w:eastAsia="Times New Roman" w:hAnsi="Times New Roman" w:cs="Times New Roman"/>
          <w:sz w:val="24"/>
          <w:szCs w:val="24"/>
          <w:lang w:val="de-DE"/>
        </w:rPr>
        <w:t>:113-136.</w:t>
      </w:r>
    </w:p>
    <w:p w:rsidR="0053054F" w:rsidRPr="006E47BA" w:rsidRDefault="0053054F" w:rsidP="0077244F">
      <w:pPr>
        <w:spacing w:after="0" w:line="240" w:lineRule="auto"/>
        <w:rPr>
          <w:rFonts w:ascii="Times New Roman" w:eastAsia="Times New Roman" w:hAnsi="Times New Roman" w:cs="Times New Roman"/>
          <w:sz w:val="24"/>
          <w:szCs w:val="24"/>
        </w:rPr>
      </w:pPr>
    </w:p>
    <w:p w:rsidR="00E3010D" w:rsidRDefault="0053054F" w:rsidP="0077244F">
      <w:pPr>
        <w:widowControl w:val="0"/>
        <w:tabs>
          <w:tab w:val="left" w:pos="560"/>
          <w:tab w:val="left" w:pos="81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Times New Roman" w:hAnsi="Times New Roman" w:cs="Times New Roman"/>
          <w:sz w:val="24"/>
          <w:szCs w:val="12"/>
          <w:lang w:val="de-DE"/>
        </w:rPr>
      </w:pPr>
      <w:r w:rsidRPr="006E47BA">
        <w:rPr>
          <w:rFonts w:ascii="Times New Roman" w:eastAsia="Times New Roman" w:hAnsi="Times New Roman" w:cs="Times New Roman"/>
          <w:sz w:val="24"/>
          <w:szCs w:val="24"/>
        </w:rPr>
        <w:t xml:space="preserve">Ellison, A. M., M. S. </w:t>
      </w:r>
      <w:r w:rsidRPr="006E47BA">
        <w:rPr>
          <w:rFonts w:ascii="Times New Roman" w:eastAsia="Times New Roman" w:hAnsi="Times New Roman" w:cs="Times New Roman"/>
          <w:sz w:val="24"/>
          <w:szCs w:val="12"/>
        </w:rPr>
        <w:t>Bank, B. D. Clinton, E. A. Colburn, K. E. Elliott,  C. R. Ford,</w:t>
      </w:r>
      <w:r w:rsidR="00A62356">
        <w:rPr>
          <w:rFonts w:ascii="Times New Roman" w:eastAsia="Times New Roman" w:hAnsi="Times New Roman" w:cs="Times New Roman"/>
          <w:sz w:val="24"/>
          <w:szCs w:val="12"/>
          <w:lang w:val="de-DE"/>
        </w:rPr>
        <w:t xml:space="preserve"> </w:t>
      </w:r>
      <w:r w:rsidRPr="006E47BA">
        <w:rPr>
          <w:rFonts w:ascii="Times New Roman" w:eastAsia="Times New Roman" w:hAnsi="Times New Roman" w:cs="Times New Roman"/>
          <w:sz w:val="24"/>
          <w:szCs w:val="12"/>
          <w:lang w:val="de-DE"/>
        </w:rPr>
        <w:t xml:space="preserve">D. R. </w:t>
      </w:r>
    </w:p>
    <w:p w:rsidR="00E3010D" w:rsidRDefault="00E3010D" w:rsidP="0077244F">
      <w:pPr>
        <w:widowControl w:val="0"/>
        <w:tabs>
          <w:tab w:val="left" w:pos="560"/>
          <w:tab w:val="left" w:pos="81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Times New Roman" w:hAnsi="Times New Roman" w:cs="Times New Roman"/>
          <w:sz w:val="24"/>
          <w:szCs w:val="12"/>
        </w:rPr>
      </w:pPr>
      <w:r>
        <w:rPr>
          <w:rFonts w:ascii="Times New Roman" w:eastAsia="Times New Roman" w:hAnsi="Times New Roman" w:cs="Times New Roman"/>
          <w:sz w:val="24"/>
          <w:szCs w:val="12"/>
          <w:lang w:val="de-DE"/>
        </w:rPr>
        <w:tab/>
      </w:r>
      <w:r w:rsidR="0053054F" w:rsidRPr="006E47BA">
        <w:rPr>
          <w:rFonts w:ascii="Times New Roman" w:eastAsia="Times New Roman" w:hAnsi="Times New Roman" w:cs="Times New Roman"/>
          <w:sz w:val="24"/>
          <w:szCs w:val="12"/>
          <w:lang w:val="de-DE"/>
        </w:rPr>
        <w:t>Foster, B. D. Kloeppel,  J. D. Knoepp,  G. M. Lovett,</w:t>
      </w:r>
      <w:r w:rsidR="00A62356">
        <w:rPr>
          <w:rFonts w:ascii="Times New Roman" w:eastAsia="Times New Roman" w:hAnsi="Times New Roman" w:cs="Times New Roman"/>
          <w:sz w:val="24"/>
          <w:szCs w:val="12"/>
          <w:lang w:val="de-DE"/>
        </w:rPr>
        <w:t xml:space="preserve"> </w:t>
      </w:r>
      <w:r w:rsidR="0053054F" w:rsidRPr="006E47BA">
        <w:rPr>
          <w:rFonts w:ascii="Times New Roman" w:eastAsia="Times New Roman" w:hAnsi="Times New Roman" w:cs="Times New Roman"/>
          <w:sz w:val="24"/>
          <w:szCs w:val="12"/>
          <w:lang w:val="de-DE"/>
        </w:rPr>
        <w:t xml:space="preserve">J.  </w:t>
      </w:r>
      <w:r w:rsidR="0053054F" w:rsidRPr="006E47BA">
        <w:rPr>
          <w:rFonts w:ascii="Times New Roman" w:eastAsia="Times New Roman" w:hAnsi="Times New Roman" w:cs="Times New Roman"/>
          <w:sz w:val="24"/>
          <w:szCs w:val="12"/>
        </w:rPr>
        <w:t xml:space="preserve">Mohan, D. A. Orwig, N. L. </w:t>
      </w:r>
    </w:p>
    <w:p w:rsidR="0053054F" w:rsidRPr="006E47BA" w:rsidRDefault="0053054F" w:rsidP="0077244F">
      <w:pPr>
        <w:widowControl w:val="0"/>
        <w:tabs>
          <w:tab w:val="left" w:pos="560"/>
          <w:tab w:val="left" w:pos="81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560"/>
        <w:rPr>
          <w:rFonts w:ascii="Times New Roman" w:eastAsia="Times New Roman" w:hAnsi="Times New Roman" w:cs="Times New Roman"/>
          <w:sz w:val="24"/>
          <w:szCs w:val="12"/>
        </w:rPr>
      </w:pPr>
      <w:r w:rsidRPr="006E47BA">
        <w:rPr>
          <w:rFonts w:ascii="Times New Roman" w:eastAsia="Times New Roman" w:hAnsi="Times New Roman" w:cs="Times New Roman"/>
          <w:sz w:val="24"/>
          <w:szCs w:val="12"/>
        </w:rPr>
        <w:t>Rodenhouse, W.V. Sobczak,  K. A. Stinson, J. K. Stone, C. M. Swan,  J. Thompson, B. Von Holle, and J. R. Webster. 2005.</w:t>
      </w:r>
      <w:r w:rsidR="001C403F">
        <w:rPr>
          <w:rFonts w:ascii="Times New Roman" w:eastAsia="Times New Roman" w:hAnsi="Times New Roman" w:cs="Times New Roman"/>
          <w:sz w:val="24"/>
          <w:szCs w:val="12"/>
        </w:rPr>
        <w:t xml:space="preserve"> </w:t>
      </w:r>
      <w:r w:rsidRPr="006E47BA">
        <w:rPr>
          <w:rFonts w:ascii="Times New Roman" w:eastAsia="Times New Roman" w:hAnsi="Times New Roman" w:cs="Times New Roman"/>
          <w:sz w:val="24"/>
          <w:szCs w:val="12"/>
        </w:rPr>
        <w:t xml:space="preserve">Loss of foundational species: consequences for the structure and dynamics of forested ecosystems.  </w:t>
      </w:r>
      <w:r w:rsidRPr="006E47BA">
        <w:rPr>
          <w:rFonts w:ascii="Times New Roman" w:eastAsia="Times New Roman" w:hAnsi="Times New Roman" w:cs="Times New Roman"/>
          <w:sz w:val="24"/>
          <w:szCs w:val="24"/>
        </w:rPr>
        <w:t xml:space="preserve"> Front. </w:t>
      </w:r>
      <w:proofErr w:type="gramStart"/>
      <w:r w:rsidRPr="006E47BA">
        <w:rPr>
          <w:rFonts w:ascii="Times New Roman" w:eastAsia="Times New Roman" w:hAnsi="Times New Roman" w:cs="Times New Roman"/>
          <w:sz w:val="24"/>
          <w:szCs w:val="24"/>
        </w:rPr>
        <w:t>Ecol. Environs.</w:t>
      </w:r>
      <w:proofErr w:type="gramEnd"/>
      <w:r w:rsidRPr="006E47BA">
        <w:rPr>
          <w:rFonts w:ascii="Times New Roman" w:eastAsia="Times New Roman" w:hAnsi="Times New Roman" w:cs="Times New Roman"/>
          <w:sz w:val="24"/>
          <w:szCs w:val="24"/>
        </w:rPr>
        <w:t xml:space="preserve"> 3:479-486.</w:t>
      </w:r>
    </w:p>
    <w:p w:rsidR="0053054F" w:rsidRPr="006E47BA" w:rsidRDefault="0053054F" w:rsidP="0077244F">
      <w:pPr>
        <w:spacing w:after="0" w:line="240" w:lineRule="auto"/>
        <w:rPr>
          <w:rFonts w:ascii="Times New Roman" w:eastAsia="Times New Roman" w:hAnsi="Times New Roman" w:cs="Times New Roman"/>
          <w:sz w:val="24"/>
          <w:szCs w:val="24"/>
        </w:rPr>
      </w:pPr>
    </w:p>
    <w:p w:rsidR="00E3010D" w:rsidRDefault="00262705" w:rsidP="0077244F">
      <w:pPr>
        <w:spacing w:after="0" w:line="240" w:lineRule="auto"/>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t xml:space="preserve">Evans, R. A. 2002.  </w:t>
      </w:r>
      <w:proofErr w:type="gramStart"/>
      <w:r w:rsidRPr="006E47BA">
        <w:rPr>
          <w:rFonts w:ascii="Times New Roman" w:eastAsia="Times New Roman" w:hAnsi="Times New Roman" w:cs="Times New Roman"/>
          <w:sz w:val="24"/>
          <w:szCs w:val="24"/>
        </w:rPr>
        <w:t>An ecosystem unraveling?</w:t>
      </w:r>
      <w:proofErr w:type="gramEnd"/>
      <w:r w:rsidRPr="006E47BA">
        <w:rPr>
          <w:rFonts w:ascii="Times New Roman" w:eastAsia="Times New Roman" w:hAnsi="Times New Roman" w:cs="Times New Roman"/>
          <w:sz w:val="24"/>
          <w:szCs w:val="24"/>
        </w:rPr>
        <w:t xml:space="preserve"> pp. 254–268.</w:t>
      </w:r>
      <w:r w:rsidRPr="006E47BA">
        <w:rPr>
          <w:rFonts w:ascii="Times New Roman" w:eastAsia="Times New Roman" w:hAnsi="Times New Roman" w:cs="Times New Roman"/>
          <w:i/>
          <w:sz w:val="24"/>
          <w:szCs w:val="24"/>
        </w:rPr>
        <w:t xml:space="preserve"> In</w:t>
      </w:r>
      <w:r w:rsidRPr="006E47BA">
        <w:rPr>
          <w:rFonts w:ascii="Times New Roman" w:eastAsia="Times New Roman" w:hAnsi="Times New Roman" w:cs="Times New Roman"/>
          <w:sz w:val="24"/>
          <w:szCs w:val="24"/>
        </w:rPr>
        <w:t xml:space="preserve"> B. Onken,</w:t>
      </w:r>
      <w:r w:rsidR="00A62356">
        <w:rPr>
          <w:rFonts w:ascii="Times New Roman" w:eastAsia="Times New Roman" w:hAnsi="Times New Roman" w:cs="Times New Roman"/>
          <w:sz w:val="24"/>
          <w:szCs w:val="24"/>
        </w:rPr>
        <w:t xml:space="preserve"> </w:t>
      </w:r>
      <w:r w:rsidRPr="006E47BA">
        <w:rPr>
          <w:rFonts w:ascii="Times New Roman" w:eastAsia="Times New Roman" w:hAnsi="Times New Roman" w:cs="Times New Roman"/>
          <w:sz w:val="24"/>
          <w:szCs w:val="24"/>
        </w:rPr>
        <w:t xml:space="preserve">R. Reardon, </w:t>
      </w:r>
    </w:p>
    <w:p w:rsidR="00E3010D" w:rsidRDefault="00262705" w:rsidP="0077244F">
      <w:pPr>
        <w:spacing w:after="0" w:line="240" w:lineRule="auto"/>
        <w:ind w:firstLine="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and</w:t>
      </w:r>
      <w:proofErr w:type="gramEnd"/>
      <w:r w:rsidRPr="006E47BA">
        <w:rPr>
          <w:rFonts w:ascii="Times New Roman" w:eastAsia="Times New Roman" w:hAnsi="Times New Roman" w:cs="Times New Roman"/>
          <w:sz w:val="24"/>
          <w:szCs w:val="24"/>
        </w:rPr>
        <w:t xml:space="preserve"> J. Lashomb [eds.], Proceedings, Hemlock Woolly Adelgid in the Eastern </w:t>
      </w:r>
    </w:p>
    <w:p w:rsidR="00262705" w:rsidRPr="006E47BA" w:rsidRDefault="00262705" w:rsidP="0077244F">
      <w:pPr>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United States Symposium, 5–7 February 2002, East Brunswick, NJ.</w:t>
      </w:r>
      <w:proofErr w:type="gramEnd"/>
      <w:r w:rsidRPr="006E47BA">
        <w:rPr>
          <w:rFonts w:ascii="Times New Roman" w:eastAsia="Times New Roman" w:hAnsi="Times New Roman" w:cs="Times New Roman"/>
          <w:sz w:val="24"/>
          <w:szCs w:val="24"/>
        </w:rPr>
        <w:t xml:space="preserve"> </w:t>
      </w:r>
      <w:proofErr w:type="gramStart"/>
      <w:r w:rsidRPr="006E47BA">
        <w:rPr>
          <w:rFonts w:ascii="Times New Roman" w:eastAsia="Times New Roman" w:hAnsi="Times New Roman" w:cs="Times New Roman"/>
          <w:sz w:val="24"/>
          <w:szCs w:val="24"/>
        </w:rPr>
        <w:t>Rutgers University,</w:t>
      </w:r>
      <w:r w:rsidR="00A62356">
        <w:rPr>
          <w:rFonts w:ascii="Times New Roman" w:eastAsia="Times New Roman" w:hAnsi="Times New Roman" w:cs="Times New Roman"/>
          <w:sz w:val="24"/>
          <w:szCs w:val="24"/>
        </w:rPr>
        <w:t xml:space="preserve"> </w:t>
      </w:r>
      <w:r w:rsidRPr="006E47BA">
        <w:rPr>
          <w:rFonts w:ascii="Times New Roman" w:eastAsia="Times New Roman" w:hAnsi="Times New Roman" w:cs="Times New Roman"/>
          <w:sz w:val="24"/>
          <w:szCs w:val="24"/>
        </w:rPr>
        <w:t>New Brunswick,</w:t>
      </w:r>
      <w:r w:rsidR="001C403F">
        <w:rPr>
          <w:rFonts w:ascii="Times New Roman" w:eastAsia="Times New Roman" w:hAnsi="Times New Roman" w:cs="Times New Roman"/>
          <w:sz w:val="24"/>
          <w:szCs w:val="24"/>
        </w:rPr>
        <w:t xml:space="preserve"> </w:t>
      </w:r>
      <w:r w:rsidRPr="006E47BA">
        <w:rPr>
          <w:rFonts w:ascii="Times New Roman" w:eastAsia="Times New Roman" w:hAnsi="Times New Roman" w:cs="Times New Roman"/>
          <w:sz w:val="24"/>
          <w:szCs w:val="24"/>
        </w:rPr>
        <w:t>NJ.</w:t>
      </w:r>
      <w:proofErr w:type="gramEnd"/>
      <w:r w:rsidRPr="006E47BA">
        <w:rPr>
          <w:rFonts w:ascii="Times New Roman" w:eastAsia="Times New Roman" w:hAnsi="Times New Roman" w:cs="Times New Roman"/>
          <w:sz w:val="24"/>
          <w:szCs w:val="24"/>
        </w:rPr>
        <w:t xml:space="preserve"> </w:t>
      </w:r>
      <w:r w:rsidR="00950C9A" w:rsidRPr="006E47BA">
        <w:rPr>
          <w:rFonts w:ascii="Times New Roman" w:eastAsia="Times New Roman" w:hAnsi="Times New Roman" w:cs="Times New Roman"/>
          <w:sz w:val="24"/>
          <w:szCs w:val="24"/>
        </w:rPr>
        <w:t xml:space="preserve">USA. </w:t>
      </w:r>
    </w:p>
    <w:p w:rsidR="00A62356" w:rsidRDefault="00A62356" w:rsidP="0077244F">
      <w:pPr>
        <w:spacing w:after="0" w:line="240" w:lineRule="auto"/>
        <w:rPr>
          <w:rFonts w:ascii="Times New Roman" w:eastAsia="Times New Roman" w:hAnsi="Times New Roman" w:cs="Times New Roman"/>
          <w:sz w:val="24"/>
          <w:szCs w:val="24"/>
        </w:rPr>
      </w:pPr>
    </w:p>
    <w:p w:rsidR="00F069C1" w:rsidRPr="006E47BA" w:rsidRDefault="00F069C1" w:rsidP="0077244F">
      <w:pPr>
        <w:spacing w:after="0" w:line="240" w:lineRule="auto"/>
        <w:ind w:left="720" w:hanging="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Eyre, F.1980.</w:t>
      </w:r>
      <w:proofErr w:type="gramEnd"/>
      <w:r w:rsidRPr="006E47BA">
        <w:rPr>
          <w:rFonts w:ascii="Times New Roman" w:eastAsia="Times New Roman" w:hAnsi="Times New Roman" w:cs="Times New Roman"/>
          <w:sz w:val="24"/>
          <w:szCs w:val="24"/>
        </w:rPr>
        <w:t xml:space="preserve">  Forest </w:t>
      </w:r>
      <w:proofErr w:type="gramStart"/>
      <w:r w:rsidRPr="006E47BA">
        <w:rPr>
          <w:rFonts w:ascii="Times New Roman" w:eastAsia="Times New Roman" w:hAnsi="Times New Roman" w:cs="Times New Roman"/>
          <w:sz w:val="24"/>
          <w:szCs w:val="24"/>
        </w:rPr>
        <w:t>cover</w:t>
      </w:r>
      <w:proofErr w:type="gramEnd"/>
      <w:r w:rsidRPr="006E47BA">
        <w:rPr>
          <w:rFonts w:ascii="Times New Roman" w:eastAsia="Times New Roman" w:hAnsi="Times New Roman" w:cs="Times New Roman"/>
          <w:sz w:val="24"/>
          <w:szCs w:val="24"/>
        </w:rPr>
        <w:t xml:space="preserve"> types of the United States and Canada.</w:t>
      </w:r>
      <w:r w:rsidR="00A62356">
        <w:rPr>
          <w:rFonts w:ascii="Times New Roman" w:eastAsia="Times New Roman" w:hAnsi="Times New Roman" w:cs="Times New Roman"/>
          <w:sz w:val="24"/>
          <w:szCs w:val="24"/>
        </w:rPr>
        <w:t xml:space="preserve"> </w:t>
      </w:r>
      <w:r w:rsidRPr="006E47BA">
        <w:rPr>
          <w:rFonts w:ascii="Times New Roman" w:eastAsia="Times New Roman" w:hAnsi="Times New Roman" w:cs="Times New Roman"/>
          <w:sz w:val="24"/>
          <w:szCs w:val="24"/>
        </w:rPr>
        <w:t>Soc. Amer</w:t>
      </w:r>
      <w:r w:rsidR="00A62356">
        <w:rPr>
          <w:rFonts w:ascii="Times New Roman" w:eastAsia="Times New Roman" w:hAnsi="Times New Roman" w:cs="Times New Roman"/>
          <w:sz w:val="24"/>
          <w:szCs w:val="24"/>
        </w:rPr>
        <w:t>.</w:t>
      </w:r>
    </w:p>
    <w:p w:rsidR="0059759D" w:rsidRPr="006E47BA" w:rsidRDefault="00A62356" w:rsidP="0077244F">
      <w:pPr>
        <w:pStyle w:val="NoSpacing"/>
        <w:ind w:firstLine="720"/>
        <w:rPr>
          <w:rFonts w:ascii="Times New Roman" w:hAnsi="Times New Roman" w:cs="Times New Roman"/>
          <w:sz w:val="24"/>
          <w:szCs w:val="24"/>
        </w:rPr>
      </w:pPr>
      <w:proofErr w:type="gramStart"/>
      <w:r>
        <w:rPr>
          <w:rFonts w:ascii="Times New Roman" w:hAnsi="Times New Roman" w:cs="Times New Roman"/>
          <w:sz w:val="24"/>
          <w:szCs w:val="24"/>
        </w:rPr>
        <w:t>Amer. Foresters.</w:t>
      </w:r>
      <w:proofErr w:type="gramEnd"/>
      <w:r>
        <w:rPr>
          <w:rFonts w:ascii="Times New Roman" w:hAnsi="Times New Roman" w:cs="Times New Roman"/>
          <w:sz w:val="24"/>
          <w:szCs w:val="24"/>
        </w:rPr>
        <w:t xml:space="preserve"> Washington, DC. Pp.1480</w:t>
      </w:r>
    </w:p>
    <w:p w:rsidR="00A62356" w:rsidRDefault="00A62356" w:rsidP="0077244F">
      <w:pPr>
        <w:pStyle w:val="NoSpacing"/>
        <w:rPr>
          <w:rFonts w:ascii="Times New Roman" w:hAnsi="Times New Roman" w:cs="Times New Roman"/>
          <w:sz w:val="24"/>
          <w:szCs w:val="24"/>
        </w:rPr>
      </w:pPr>
    </w:p>
    <w:p w:rsidR="00E3010D" w:rsidRPr="006E47BA" w:rsidRDefault="0059759D" w:rsidP="0077244F">
      <w:pPr>
        <w:pStyle w:val="NoSpacing"/>
        <w:rPr>
          <w:rFonts w:ascii="Times New Roman" w:hAnsi="Times New Roman" w:cs="Times New Roman"/>
          <w:sz w:val="24"/>
          <w:szCs w:val="24"/>
        </w:rPr>
      </w:pPr>
      <w:proofErr w:type="gramStart"/>
      <w:r w:rsidRPr="006E47BA">
        <w:rPr>
          <w:rFonts w:ascii="Times New Roman" w:hAnsi="Times New Roman" w:cs="Times New Roman"/>
          <w:sz w:val="24"/>
          <w:szCs w:val="24"/>
        </w:rPr>
        <w:t>Fernandez-Alba, A. R. A. Valverde, A. Aguera, M. Contreras, and S. Chiron.</w:t>
      </w:r>
      <w:proofErr w:type="gramEnd"/>
      <w:r w:rsidRPr="006E47BA">
        <w:rPr>
          <w:rFonts w:ascii="Times New Roman" w:hAnsi="Times New Roman" w:cs="Times New Roman"/>
          <w:sz w:val="24"/>
          <w:szCs w:val="24"/>
        </w:rPr>
        <w:t xml:space="preserve"> 1996. </w:t>
      </w:r>
      <w:r w:rsidR="00E3010D">
        <w:rPr>
          <w:rFonts w:ascii="Times New Roman" w:hAnsi="Times New Roman" w:cs="Times New Roman"/>
          <w:sz w:val="24"/>
          <w:szCs w:val="24"/>
        </w:rPr>
        <w:tab/>
      </w:r>
    </w:p>
    <w:p w:rsidR="00606E5C" w:rsidRPr="006E47BA" w:rsidRDefault="0059759D" w:rsidP="0077244F">
      <w:pPr>
        <w:pStyle w:val="NoSpacing"/>
        <w:ind w:left="720"/>
      </w:pPr>
      <w:proofErr w:type="gramStart"/>
      <w:r w:rsidRPr="006E47BA">
        <w:rPr>
          <w:rFonts w:ascii="Times New Roman" w:hAnsi="Times New Roman" w:cs="Times New Roman"/>
          <w:sz w:val="24"/>
          <w:szCs w:val="24"/>
        </w:rPr>
        <w:t>Determination of imidacloprid in vegetables by high-preformance liquid chromatography with diode-array detection.</w:t>
      </w:r>
      <w:proofErr w:type="gramEnd"/>
      <w:r w:rsidRPr="006E47BA">
        <w:rPr>
          <w:rFonts w:ascii="Times New Roman" w:hAnsi="Times New Roman" w:cs="Times New Roman"/>
          <w:sz w:val="24"/>
          <w:szCs w:val="24"/>
        </w:rPr>
        <w:t xml:space="preserve">  </w:t>
      </w:r>
      <w:r w:rsidR="001C403F">
        <w:rPr>
          <w:rFonts w:ascii="Times New Roman" w:hAnsi="Times New Roman" w:cs="Times New Roman"/>
          <w:sz w:val="24"/>
          <w:szCs w:val="24"/>
        </w:rPr>
        <w:t xml:space="preserve">J. </w:t>
      </w:r>
      <w:r w:rsidRPr="006E47BA">
        <w:rPr>
          <w:rFonts w:ascii="Times New Roman" w:hAnsi="Times New Roman" w:cs="Times New Roman"/>
          <w:sz w:val="24"/>
          <w:szCs w:val="24"/>
        </w:rPr>
        <w:t>Chroma</w:t>
      </w:r>
      <w:r w:rsidR="00B805F0" w:rsidRPr="006E47BA">
        <w:rPr>
          <w:rFonts w:ascii="Times New Roman" w:hAnsi="Times New Roman" w:cs="Times New Roman"/>
          <w:sz w:val="24"/>
          <w:szCs w:val="24"/>
        </w:rPr>
        <w:t>t</w:t>
      </w:r>
      <w:r w:rsidR="001C403F">
        <w:rPr>
          <w:rFonts w:ascii="Times New Roman" w:hAnsi="Times New Roman" w:cs="Times New Roman"/>
          <w:sz w:val="24"/>
          <w:szCs w:val="24"/>
        </w:rPr>
        <w:t>.</w:t>
      </w:r>
      <w:r w:rsidR="00A545D0">
        <w:rPr>
          <w:rFonts w:ascii="Times New Roman" w:hAnsi="Times New Roman" w:cs="Times New Roman"/>
          <w:sz w:val="24"/>
          <w:szCs w:val="24"/>
        </w:rPr>
        <w:t xml:space="preserve"> </w:t>
      </w:r>
      <w:r w:rsidRPr="006E47BA">
        <w:rPr>
          <w:rFonts w:ascii="Times New Roman" w:hAnsi="Times New Roman" w:cs="Times New Roman"/>
          <w:sz w:val="24"/>
          <w:szCs w:val="24"/>
        </w:rPr>
        <w:t>A. 721:97-105.</w:t>
      </w:r>
    </w:p>
    <w:p w:rsidR="00637A1C" w:rsidRPr="006E47BA" w:rsidRDefault="00637A1C" w:rsidP="0077244F">
      <w:pPr>
        <w:spacing w:after="0" w:line="240" w:lineRule="auto"/>
        <w:rPr>
          <w:rFonts w:ascii="Times New Roman" w:eastAsia="Times New Roman" w:hAnsi="Times New Roman" w:cs="Times New Roman"/>
          <w:sz w:val="24"/>
          <w:szCs w:val="24"/>
        </w:rPr>
      </w:pPr>
    </w:p>
    <w:p w:rsidR="00223FD6" w:rsidRPr="006E47BA" w:rsidRDefault="00223FD6" w:rsidP="0077244F">
      <w:pPr>
        <w:spacing w:after="0" w:line="240" w:lineRule="auto"/>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Fidgen, J. G., Q. C. McClellan, and S. M. Salom.</w:t>
      </w:r>
      <w:proofErr w:type="gramEnd"/>
      <w:r w:rsidRPr="006E47BA">
        <w:rPr>
          <w:rFonts w:ascii="Times New Roman" w:eastAsia="Times New Roman" w:hAnsi="Times New Roman" w:cs="Times New Roman"/>
          <w:sz w:val="24"/>
          <w:szCs w:val="24"/>
        </w:rPr>
        <w:t xml:space="preserve"> 2002.  Efficacy and residual activity of</w:t>
      </w:r>
    </w:p>
    <w:p w:rsidR="00223FD6" w:rsidRPr="006E47BA" w:rsidRDefault="00223FD6" w:rsidP="0077244F">
      <w:pPr>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two</w:t>
      </w:r>
      <w:proofErr w:type="gramEnd"/>
      <w:r w:rsidRPr="006E47BA">
        <w:rPr>
          <w:rFonts w:ascii="Times New Roman" w:eastAsia="Times New Roman" w:hAnsi="Times New Roman" w:cs="Times New Roman"/>
          <w:sz w:val="24"/>
          <w:szCs w:val="24"/>
        </w:rPr>
        <w:t xml:space="preserve"> systemic insecticides f</w:t>
      </w:r>
      <w:r w:rsidR="00B805F0" w:rsidRPr="006E47BA">
        <w:rPr>
          <w:rFonts w:ascii="Times New Roman" w:eastAsia="Times New Roman" w:hAnsi="Times New Roman" w:cs="Times New Roman"/>
          <w:sz w:val="24"/>
          <w:szCs w:val="24"/>
        </w:rPr>
        <w:t>or</w:t>
      </w:r>
      <w:r w:rsidRPr="006E47BA">
        <w:rPr>
          <w:rFonts w:ascii="Times New Roman" w:eastAsia="Times New Roman" w:hAnsi="Times New Roman" w:cs="Times New Roman"/>
          <w:sz w:val="24"/>
          <w:szCs w:val="24"/>
        </w:rPr>
        <w:t xml:space="preserve"> control of hemlock woolly adlegid. pp. 329-334. </w:t>
      </w:r>
      <w:r w:rsidRPr="006E47BA">
        <w:rPr>
          <w:rFonts w:ascii="Times New Roman" w:eastAsia="Times New Roman" w:hAnsi="Times New Roman" w:cs="Times New Roman"/>
          <w:i/>
          <w:sz w:val="24"/>
          <w:szCs w:val="24"/>
        </w:rPr>
        <w:t>In</w:t>
      </w:r>
      <w:r w:rsidRPr="006E47BA">
        <w:rPr>
          <w:rFonts w:ascii="Times New Roman" w:eastAsia="Times New Roman" w:hAnsi="Times New Roman" w:cs="Times New Roman"/>
          <w:sz w:val="24"/>
          <w:szCs w:val="24"/>
        </w:rPr>
        <w:t xml:space="preserve"> B. Onken and R. Reardon [eds.],</w:t>
      </w:r>
      <w:r w:rsidR="00A62356">
        <w:rPr>
          <w:rFonts w:ascii="Times New Roman" w:eastAsia="Times New Roman" w:hAnsi="Times New Roman" w:cs="Times New Roman"/>
          <w:sz w:val="24"/>
          <w:szCs w:val="24"/>
        </w:rPr>
        <w:t xml:space="preserve"> </w:t>
      </w:r>
      <w:r w:rsidRPr="006E47BA">
        <w:rPr>
          <w:rFonts w:ascii="Times New Roman" w:eastAsia="Times New Roman" w:hAnsi="Times New Roman" w:cs="Times New Roman"/>
          <w:sz w:val="24"/>
          <w:szCs w:val="24"/>
        </w:rPr>
        <w:t>Proceedings</w:t>
      </w:r>
      <w:r w:rsidR="00A62356">
        <w:rPr>
          <w:rFonts w:ascii="Times New Roman" w:eastAsia="Times New Roman" w:hAnsi="Times New Roman" w:cs="Times New Roman"/>
          <w:sz w:val="24"/>
          <w:szCs w:val="24"/>
        </w:rPr>
        <w:t xml:space="preserve"> of the </w:t>
      </w:r>
      <w:r w:rsidRPr="006E47BA">
        <w:rPr>
          <w:rFonts w:ascii="Times New Roman" w:eastAsia="Times New Roman" w:hAnsi="Times New Roman" w:cs="Times New Roman"/>
          <w:sz w:val="24"/>
          <w:szCs w:val="24"/>
        </w:rPr>
        <w:t>Third Symposium on</w:t>
      </w:r>
      <w:r w:rsidR="00A62356">
        <w:rPr>
          <w:rFonts w:ascii="Times New Roman" w:eastAsia="Times New Roman" w:hAnsi="Times New Roman" w:cs="Times New Roman"/>
          <w:sz w:val="24"/>
          <w:szCs w:val="24"/>
        </w:rPr>
        <w:t xml:space="preserve"> </w:t>
      </w:r>
      <w:r w:rsidRPr="006E47BA">
        <w:rPr>
          <w:rFonts w:ascii="Times New Roman" w:eastAsia="Times New Roman" w:hAnsi="Times New Roman" w:cs="Times New Roman"/>
          <w:sz w:val="24"/>
          <w:szCs w:val="24"/>
        </w:rPr>
        <w:t>Hemlock</w:t>
      </w:r>
      <w:r w:rsidR="00A62356">
        <w:rPr>
          <w:rFonts w:ascii="Times New Roman" w:eastAsia="Times New Roman" w:hAnsi="Times New Roman" w:cs="Times New Roman"/>
          <w:sz w:val="24"/>
          <w:szCs w:val="24"/>
        </w:rPr>
        <w:t xml:space="preserve"> </w:t>
      </w:r>
      <w:r w:rsidRPr="006E47BA">
        <w:rPr>
          <w:rFonts w:ascii="Times New Roman" w:eastAsia="Times New Roman" w:hAnsi="Times New Roman" w:cs="Times New Roman"/>
          <w:sz w:val="24"/>
          <w:szCs w:val="24"/>
        </w:rPr>
        <w:t xml:space="preserve">woolly adelgid in the Eastern United States. </w:t>
      </w:r>
      <w:proofErr w:type="gramStart"/>
      <w:r w:rsidRPr="006E47BA">
        <w:rPr>
          <w:rFonts w:ascii="Times New Roman" w:eastAsia="Times New Roman" w:hAnsi="Times New Roman" w:cs="Times New Roman"/>
          <w:sz w:val="24"/>
          <w:szCs w:val="24"/>
        </w:rPr>
        <w:t>1–3 February 200</w:t>
      </w:r>
      <w:r w:rsidR="00B805F0" w:rsidRPr="006E47BA">
        <w:rPr>
          <w:rFonts w:ascii="Times New Roman" w:eastAsia="Times New Roman" w:hAnsi="Times New Roman" w:cs="Times New Roman"/>
          <w:sz w:val="24"/>
          <w:szCs w:val="24"/>
        </w:rPr>
        <w:t>2</w:t>
      </w:r>
      <w:r w:rsidRPr="006E47BA">
        <w:rPr>
          <w:rFonts w:ascii="Times New Roman" w:eastAsia="Times New Roman" w:hAnsi="Times New Roman" w:cs="Times New Roman"/>
          <w:sz w:val="24"/>
          <w:szCs w:val="24"/>
        </w:rPr>
        <w:t>, Asheville, NC.</w:t>
      </w:r>
      <w:proofErr w:type="gramEnd"/>
      <w:r w:rsidR="00950C9A" w:rsidRPr="006E47BA">
        <w:rPr>
          <w:rFonts w:ascii="Times New Roman" w:eastAsia="Times New Roman" w:hAnsi="Times New Roman" w:cs="Times New Roman"/>
          <w:sz w:val="24"/>
          <w:szCs w:val="24"/>
        </w:rPr>
        <w:t xml:space="preserve"> USA.</w:t>
      </w:r>
    </w:p>
    <w:p w:rsidR="00223FD6" w:rsidRPr="006E47BA" w:rsidRDefault="00223FD6" w:rsidP="0077244F">
      <w:pPr>
        <w:spacing w:after="0" w:line="240" w:lineRule="auto"/>
        <w:rPr>
          <w:rFonts w:ascii="Times New Roman" w:eastAsia="Times New Roman" w:hAnsi="Times New Roman" w:cs="Times New Roman"/>
          <w:sz w:val="24"/>
          <w:szCs w:val="24"/>
        </w:rPr>
      </w:pPr>
    </w:p>
    <w:p w:rsidR="00E3010D" w:rsidRPr="006E47BA" w:rsidRDefault="007435B1" w:rsidP="0077244F">
      <w:pPr>
        <w:spacing w:after="0" w:line="240" w:lineRule="auto"/>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Ford, C. R. and J. M. Vose.</w:t>
      </w:r>
      <w:proofErr w:type="gramEnd"/>
      <w:r w:rsidRPr="006E47BA">
        <w:rPr>
          <w:rFonts w:ascii="Times New Roman" w:eastAsia="Times New Roman" w:hAnsi="Times New Roman" w:cs="Times New Roman"/>
          <w:sz w:val="24"/>
          <w:szCs w:val="24"/>
        </w:rPr>
        <w:t xml:space="preserve"> 2007.  </w:t>
      </w:r>
      <w:r w:rsidRPr="006E47BA">
        <w:rPr>
          <w:rFonts w:ascii="Times New Roman" w:eastAsia="Times New Roman" w:hAnsi="Times New Roman" w:cs="Times New Roman"/>
          <w:i/>
          <w:sz w:val="24"/>
          <w:szCs w:val="24"/>
        </w:rPr>
        <w:t>Tsuga canadensis</w:t>
      </w:r>
      <w:r w:rsidRPr="006E47BA">
        <w:rPr>
          <w:rFonts w:ascii="Times New Roman" w:eastAsia="Times New Roman" w:hAnsi="Times New Roman" w:cs="Times New Roman"/>
          <w:sz w:val="24"/>
          <w:szCs w:val="24"/>
        </w:rPr>
        <w:t xml:space="preserve"> (L.) Carr. </w:t>
      </w:r>
      <w:proofErr w:type="gramStart"/>
      <w:r w:rsidR="00387AD4" w:rsidRPr="006E47BA">
        <w:rPr>
          <w:rFonts w:ascii="Times New Roman" w:eastAsia="Times New Roman" w:hAnsi="Times New Roman" w:cs="Times New Roman"/>
          <w:sz w:val="24"/>
          <w:szCs w:val="24"/>
        </w:rPr>
        <w:t>m</w:t>
      </w:r>
      <w:r w:rsidRPr="006E47BA">
        <w:rPr>
          <w:rFonts w:ascii="Times New Roman" w:eastAsia="Times New Roman" w:hAnsi="Times New Roman" w:cs="Times New Roman"/>
          <w:sz w:val="24"/>
          <w:szCs w:val="24"/>
        </w:rPr>
        <w:t>ortality</w:t>
      </w:r>
      <w:proofErr w:type="gramEnd"/>
      <w:r w:rsidRPr="006E47BA">
        <w:rPr>
          <w:rFonts w:ascii="Times New Roman" w:eastAsia="Times New Roman" w:hAnsi="Times New Roman" w:cs="Times New Roman"/>
          <w:sz w:val="24"/>
          <w:szCs w:val="24"/>
        </w:rPr>
        <w:t xml:space="preserve"> will impact </w:t>
      </w:r>
      <w:r w:rsidR="00E3010D">
        <w:rPr>
          <w:rFonts w:ascii="Times New Roman" w:eastAsia="Times New Roman" w:hAnsi="Times New Roman" w:cs="Times New Roman"/>
          <w:sz w:val="24"/>
          <w:szCs w:val="24"/>
        </w:rPr>
        <w:tab/>
      </w:r>
    </w:p>
    <w:p w:rsidR="00223FD6" w:rsidRPr="006E47BA" w:rsidRDefault="007435B1" w:rsidP="0077244F">
      <w:pPr>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lastRenderedPageBreak/>
        <w:t>hydrological</w:t>
      </w:r>
      <w:proofErr w:type="gramEnd"/>
      <w:r w:rsidRPr="006E47BA">
        <w:rPr>
          <w:rFonts w:ascii="Times New Roman" w:eastAsia="Times New Roman" w:hAnsi="Times New Roman" w:cs="Times New Roman"/>
          <w:sz w:val="24"/>
          <w:szCs w:val="24"/>
        </w:rPr>
        <w:t xml:space="preserve"> processes in the southern Appalachian forest ecosystems.  Ecol. Appl. </w:t>
      </w:r>
      <w:r w:rsidR="00700BCC" w:rsidRPr="006E47BA">
        <w:rPr>
          <w:rFonts w:ascii="Times New Roman" w:eastAsia="Times New Roman" w:hAnsi="Times New Roman" w:cs="Times New Roman"/>
          <w:sz w:val="24"/>
          <w:szCs w:val="24"/>
        </w:rPr>
        <w:t xml:space="preserve">Pp. </w:t>
      </w:r>
      <w:r w:rsidRPr="006E47BA">
        <w:rPr>
          <w:rFonts w:ascii="Times New Roman" w:eastAsia="Times New Roman" w:hAnsi="Times New Roman" w:cs="Times New Roman"/>
          <w:sz w:val="24"/>
          <w:szCs w:val="24"/>
        </w:rPr>
        <w:t>218-315.</w:t>
      </w:r>
    </w:p>
    <w:p w:rsidR="00223FD6" w:rsidRPr="006E47BA" w:rsidRDefault="00223FD6" w:rsidP="0077244F">
      <w:pPr>
        <w:spacing w:after="0" w:line="240" w:lineRule="auto"/>
        <w:ind w:left="720" w:hanging="720"/>
        <w:rPr>
          <w:rFonts w:ascii="Times New Roman" w:eastAsia="Times New Roman" w:hAnsi="Times New Roman" w:cs="Times New Roman"/>
          <w:sz w:val="24"/>
          <w:szCs w:val="24"/>
        </w:rPr>
      </w:pPr>
    </w:p>
    <w:p w:rsidR="00A62356" w:rsidRDefault="002F464A" w:rsidP="0077244F">
      <w:pPr>
        <w:spacing w:after="0" w:line="240" w:lineRule="auto"/>
        <w:ind w:left="720" w:hanging="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Frelich, L. E. and C. G. Lorimer.</w:t>
      </w:r>
      <w:proofErr w:type="gramEnd"/>
      <w:r w:rsidRPr="006E47BA">
        <w:rPr>
          <w:rFonts w:ascii="Times New Roman" w:eastAsia="Times New Roman" w:hAnsi="Times New Roman" w:cs="Times New Roman"/>
          <w:sz w:val="24"/>
          <w:szCs w:val="24"/>
        </w:rPr>
        <w:t xml:space="preserve"> 1985.  Current and predicted long–term effects of dee</w:t>
      </w:r>
      <w:r w:rsidR="00A62356">
        <w:rPr>
          <w:rFonts w:ascii="Times New Roman" w:eastAsia="Times New Roman" w:hAnsi="Times New Roman" w:cs="Times New Roman"/>
          <w:sz w:val="24"/>
          <w:szCs w:val="24"/>
        </w:rPr>
        <w:t xml:space="preserve">r </w:t>
      </w:r>
    </w:p>
    <w:p w:rsidR="002F464A" w:rsidRPr="006E47BA" w:rsidRDefault="002F464A" w:rsidP="0077244F">
      <w:pPr>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browsing</w:t>
      </w:r>
      <w:proofErr w:type="gramEnd"/>
      <w:r w:rsidRPr="006E47BA">
        <w:rPr>
          <w:rFonts w:ascii="Times New Roman" w:eastAsia="Times New Roman" w:hAnsi="Times New Roman" w:cs="Times New Roman"/>
          <w:sz w:val="24"/>
          <w:szCs w:val="24"/>
        </w:rPr>
        <w:t xml:space="preserve"> in hemlock forests in Michigan, USA. Biol. Conser.34:99-120.</w:t>
      </w:r>
    </w:p>
    <w:p w:rsidR="002F464A" w:rsidRPr="006E47BA" w:rsidRDefault="002F464A" w:rsidP="0077244F">
      <w:pPr>
        <w:pStyle w:val="NoSpacing"/>
        <w:rPr>
          <w:rFonts w:ascii="Times New Roman" w:hAnsi="Times New Roman" w:cs="Times New Roman"/>
          <w:sz w:val="24"/>
          <w:szCs w:val="24"/>
        </w:rPr>
      </w:pPr>
    </w:p>
    <w:p w:rsidR="00A62356" w:rsidRDefault="002F464A" w:rsidP="0077244F">
      <w:pPr>
        <w:spacing w:after="0" w:line="240" w:lineRule="auto"/>
        <w:ind w:left="720" w:hanging="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Friesner, R. C. and J. E. Potzger.</w:t>
      </w:r>
      <w:proofErr w:type="gramEnd"/>
      <w:r w:rsidRPr="006E47BA">
        <w:rPr>
          <w:rFonts w:ascii="Times New Roman" w:eastAsia="Times New Roman" w:hAnsi="Times New Roman" w:cs="Times New Roman"/>
          <w:sz w:val="24"/>
          <w:szCs w:val="24"/>
        </w:rPr>
        <w:t xml:space="preserve"> 1932.  Studies in forest ecology. I. Some factors</w:t>
      </w:r>
      <w:r w:rsidR="00A62356">
        <w:rPr>
          <w:rFonts w:ascii="Times New Roman" w:eastAsia="Times New Roman" w:hAnsi="Times New Roman" w:cs="Times New Roman"/>
          <w:sz w:val="24"/>
          <w:szCs w:val="24"/>
        </w:rPr>
        <w:t xml:space="preserve"> </w:t>
      </w:r>
    </w:p>
    <w:p w:rsidR="002F464A" w:rsidRPr="006E47BA" w:rsidRDefault="002F464A" w:rsidP="0077244F">
      <w:pPr>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concerned</w:t>
      </w:r>
      <w:proofErr w:type="gramEnd"/>
      <w:r w:rsidRPr="006E47BA">
        <w:rPr>
          <w:rFonts w:ascii="Times New Roman" w:eastAsia="Times New Roman" w:hAnsi="Times New Roman" w:cs="Times New Roman"/>
          <w:sz w:val="24"/>
          <w:szCs w:val="24"/>
        </w:rPr>
        <w:t xml:space="preserve"> in hemlock reproduction in Indiana.  II. The ecological significance of </w:t>
      </w:r>
      <w:r w:rsidRPr="006E47BA">
        <w:rPr>
          <w:rFonts w:ascii="Times New Roman" w:eastAsia="Times New Roman" w:hAnsi="Times New Roman" w:cs="Times New Roman"/>
          <w:i/>
          <w:sz w:val="24"/>
          <w:szCs w:val="24"/>
        </w:rPr>
        <w:t>Tsuga</w:t>
      </w:r>
      <w:r w:rsidR="00E3010D">
        <w:rPr>
          <w:rFonts w:ascii="Times New Roman" w:eastAsia="Times New Roman" w:hAnsi="Times New Roman" w:cs="Times New Roman"/>
          <w:i/>
          <w:sz w:val="24"/>
          <w:szCs w:val="24"/>
        </w:rPr>
        <w:t xml:space="preserve"> </w:t>
      </w:r>
      <w:r w:rsidRPr="006E47BA">
        <w:rPr>
          <w:rFonts w:ascii="Times New Roman" w:eastAsia="Times New Roman" w:hAnsi="Times New Roman" w:cs="Times New Roman"/>
          <w:i/>
          <w:sz w:val="24"/>
          <w:szCs w:val="24"/>
        </w:rPr>
        <w:t xml:space="preserve">candensis </w:t>
      </w:r>
      <w:r w:rsidRPr="006E47BA">
        <w:rPr>
          <w:rFonts w:ascii="Times New Roman" w:eastAsia="Times New Roman" w:hAnsi="Times New Roman" w:cs="Times New Roman"/>
          <w:sz w:val="24"/>
          <w:szCs w:val="24"/>
        </w:rPr>
        <w:t xml:space="preserve">in Indiana. </w:t>
      </w:r>
      <w:proofErr w:type="gramStart"/>
      <w:r w:rsidRPr="006E47BA">
        <w:rPr>
          <w:rFonts w:ascii="Times New Roman" w:eastAsia="Times New Roman" w:hAnsi="Times New Roman" w:cs="Times New Roman"/>
          <w:sz w:val="24"/>
          <w:szCs w:val="24"/>
        </w:rPr>
        <w:t>Butler Univ. Bot. Studies.</w:t>
      </w:r>
      <w:proofErr w:type="gramEnd"/>
      <w:r w:rsidRPr="006E47BA">
        <w:rPr>
          <w:rFonts w:ascii="Times New Roman" w:eastAsia="Times New Roman" w:hAnsi="Times New Roman" w:cs="Times New Roman"/>
          <w:sz w:val="24"/>
          <w:szCs w:val="24"/>
        </w:rPr>
        <w:t xml:space="preserve"> 2:133-149.</w:t>
      </w:r>
    </w:p>
    <w:p w:rsidR="002F464A" w:rsidRPr="006E47BA" w:rsidRDefault="002F464A" w:rsidP="0077244F">
      <w:pPr>
        <w:spacing w:after="0" w:line="240" w:lineRule="auto"/>
        <w:ind w:left="720" w:hanging="720"/>
        <w:rPr>
          <w:rFonts w:ascii="Times New Roman" w:eastAsia="Times New Roman" w:hAnsi="Times New Roman" w:cs="Times New Roman"/>
          <w:sz w:val="24"/>
          <w:szCs w:val="24"/>
        </w:rPr>
      </w:pPr>
    </w:p>
    <w:p w:rsidR="00A62356" w:rsidRDefault="002F464A" w:rsidP="0077244F">
      <w:pPr>
        <w:spacing w:after="0" w:line="240" w:lineRule="auto"/>
        <w:ind w:left="720" w:hanging="720"/>
        <w:rPr>
          <w:rFonts w:ascii="Times New Roman" w:eastAsia="Times New Roman" w:hAnsi="Times New Roman" w:cs="Times New Roman"/>
          <w:i/>
          <w:sz w:val="24"/>
          <w:szCs w:val="24"/>
        </w:rPr>
      </w:pPr>
      <w:proofErr w:type="gramStart"/>
      <w:r w:rsidRPr="006E47BA">
        <w:rPr>
          <w:rFonts w:ascii="Times New Roman" w:eastAsia="Times New Roman" w:hAnsi="Times New Roman" w:cs="Times New Roman"/>
          <w:sz w:val="24"/>
          <w:szCs w:val="24"/>
        </w:rPr>
        <w:t>Friesner, R. C. and J. E. Potzger.</w:t>
      </w:r>
      <w:proofErr w:type="gramEnd"/>
      <w:r w:rsidRPr="006E47BA">
        <w:rPr>
          <w:rFonts w:ascii="Times New Roman" w:eastAsia="Times New Roman" w:hAnsi="Times New Roman" w:cs="Times New Roman"/>
          <w:sz w:val="24"/>
          <w:szCs w:val="24"/>
        </w:rPr>
        <w:t xml:space="preserve"> 1934.  Climax conditions and ecological status of </w:t>
      </w:r>
      <w:r w:rsidRPr="006E47BA">
        <w:rPr>
          <w:rFonts w:ascii="Times New Roman" w:eastAsia="Times New Roman" w:hAnsi="Times New Roman" w:cs="Times New Roman"/>
          <w:i/>
          <w:sz w:val="24"/>
          <w:szCs w:val="24"/>
        </w:rPr>
        <w:t>Pinus</w:t>
      </w:r>
      <w:r w:rsidR="00A62356">
        <w:rPr>
          <w:rFonts w:ascii="Times New Roman" w:eastAsia="Times New Roman" w:hAnsi="Times New Roman" w:cs="Times New Roman"/>
          <w:i/>
          <w:sz w:val="24"/>
          <w:szCs w:val="24"/>
        </w:rPr>
        <w:t xml:space="preserve"> </w:t>
      </w:r>
    </w:p>
    <w:p w:rsidR="002F464A" w:rsidRPr="006E47BA" w:rsidRDefault="002F464A" w:rsidP="0077244F">
      <w:pPr>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i/>
          <w:sz w:val="24"/>
          <w:szCs w:val="24"/>
        </w:rPr>
        <w:t>strobus</w:t>
      </w:r>
      <w:proofErr w:type="gramEnd"/>
      <w:r w:rsidRPr="006E47BA">
        <w:rPr>
          <w:rFonts w:ascii="Times New Roman" w:eastAsia="Times New Roman" w:hAnsi="Times New Roman" w:cs="Times New Roman"/>
          <w:sz w:val="24"/>
          <w:szCs w:val="24"/>
        </w:rPr>
        <w:t xml:space="preserve">, </w:t>
      </w:r>
      <w:r w:rsidRPr="006E47BA">
        <w:rPr>
          <w:rFonts w:ascii="Times New Roman" w:eastAsia="Times New Roman" w:hAnsi="Times New Roman" w:cs="Times New Roman"/>
          <w:i/>
          <w:sz w:val="24"/>
          <w:szCs w:val="24"/>
        </w:rPr>
        <w:t>Taxus canadensis</w:t>
      </w:r>
      <w:r w:rsidRPr="006E47BA">
        <w:rPr>
          <w:rFonts w:ascii="Times New Roman" w:eastAsia="Times New Roman" w:hAnsi="Times New Roman" w:cs="Times New Roman"/>
          <w:sz w:val="24"/>
          <w:szCs w:val="24"/>
        </w:rPr>
        <w:t xml:space="preserve">, and </w:t>
      </w:r>
      <w:r w:rsidRPr="006E47BA">
        <w:rPr>
          <w:rFonts w:ascii="Times New Roman" w:eastAsia="Times New Roman" w:hAnsi="Times New Roman" w:cs="Times New Roman"/>
          <w:i/>
          <w:sz w:val="24"/>
          <w:szCs w:val="24"/>
        </w:rPr>
        <w:t>Tsuga canadensis</w:t>
      </w:r>
      <w:r w:rsidRPr="006E47BA">
        <w:rPr>
          <w:rFonts w:ascii="Times New Roman" w:eastAsia="Times New Roman" w:hAnsi="Times New Roman" w:cs="Times New Roman"/>
          <w:sz w:val="24"/>
          <w:szCs w:val="24"/>
        </w:rPr>
        <w:t xml:space="preserve"> in the Pine Hills region of Indiana.</w:t>
      </w:r>
      <w:r w:rsidR="00E3010D">
        <w:rPr>
          <w:rFonts w:ascii="Times New Roman" w:eastAsia="Times New Roman" w:hAnsi="Times New Roman" w:cs="Times New Roman"/>
          <w:sz w:val="24"/>
          <w:szCs w:val="24"/>
        </w:rPr>
        <w:t xml:space="preserve"> </w:t>
      </w:r>
      <w:proofErr w:type="gramStart"/>
      <w:r w:rsidRPr="006E47BA">
        <w:rPr>
          <w:rFonts w:ascii="Times New Roman" w:eastAsia="Times New Roman" w:hAnsi="Times New Roman" w:cs="Times New Roman"/>
          <w:sz w:val="24"/>
          <w:szCs w:val="24"/>
        </w:rPr>
        <w:t>Butler Univ. Bot.Studies.</w:t>
      </w:r>
      <w:proofErr w:type="gramEnd"/>
      <w:r w:rsidRPr="006E47BA">
        <w:rPr>
          <w:rFonts w:ascii="Times New Roman" w:eastAsia="Times New Roman" w:hAnsi="Times New Roman" w:cs="Times New Roman"/>
          <w:sz w:val="24"/>
          <w:szCs w:val="24"/>
        </w:rPr>
        <w:t xml:space="preserve"> 3:65-83.</w:t>
      </w:r>
    </w:p>
    <w:p w:rsidR="002F464A" w:rsidRPr="006E47BA" w:rsidRDefault="002F464A" w:rsidP="0077244F">
      <w:pPr>
        <w:spacing w:after="0" w:line="240" w:lineRule="auto"/>
        <w:ind w:left="720" w:hanging="720"/>
        <w:rPr>
          <w:rFonts w:ascii="Times New Roman" w:eastAsia="Times New Roman" w:hAnsi="Times New Roman" w:cs="Times New Roman"/>
          <w:sz w:val="24"/>
          <w:szCs w:val="24"/>
        </w:rPr>
      </w:pPr>
    </w:p>
    <w:p w:rsidR="00A62356" w:rsidRDefault="002F464A" w:rsidP="0077244F">
      <w:pPr>
        <w:spacing w:after="0" w:line="240" w:lineRule="auto"/>
        <w:ind w:left="720" w:hanging="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Friesner, R. C. and J. E. Potzger.</w:t>
      </w:r>
      <w:proofErr w:type="gramEnd"/>
      <w:r w:rsidRPr="006E47BA">
        <w:rPr>
          <w:rFonts w:ascii="Times New Roman" w:eastAsia="Times New Roman" w:hAnsi="Times New Roman" w:cs="Times New Roman"/>
          <w:sz w:val="24"/>
          <w:szCs w:val="24"/>
        </w:rPr>
        <w:t xml:space="preserve"> 1936.  Soil moisture and the nature of the </w:t>
      </w:r>
      <w:r w:rsidRPr="006E47BA">
        <w:rPr>
          <w:rFonts w:ascii="Times New Roman" w:eastAsia="Times New Roman" w:hAnsi="Times New Roman" w:cs="Times New Roman"/>
          <w:i/>
          <w:sz w:val="24"/>
          <w:szCs w:val="24"/>
        </w:rPr>
        <w:t>Tsuga</w:t>
      </w:r>
      <w:r w:rsidRPr="006E47BA">
        <w:rPr>
          <w:rFonts w:ascii="Times New Roman" w:eastAsia="Times New Roman" w:hAnsi="Times New Roman" w:cs="Times New Roman"/>
          <w:sz w:val="24"/>
          <w:szCs w:val="24"/>
        </w:rPr>
        <w:t xml:space="preserve"> and </w:t>
      </w:r>
    </w:p>
    <w:p w:rsidR="002F464A" w:rsidRPr="006E47BA" w:rsidRDefault="002F464A" w:rsidP="0077244F">
      <w:pPr>
        <w:spacing w:after="0" w:line="240" w:lineRule="auto"/>
        <w:ind w:left="720"/>
        <w:rPr>
          <w:rFonts w:ascii="Times New Roman" w:eastAsia="Times New Roman" w:hAnsi="Times New Roman" w:cs="Times New Roman"/>
          <w:sz w:val="24"/>
          <w:szCs w:val="24"/>
        </w:rPr>
      </w:pPr>
      <w:r w:rsidRPr="006E47BA">
        <w:rPr>
          <w:rFonts w:ascii="Times New Roman" w:eastAsia="Times New Roman" w:hAnsi="Times New Roman" w:cs="Times New Roman"/>
          <w:i/>
          <w:sz w:val="24"/>
          <w:szCs w:val="24"/>
        </w:rPr>
        <w:t>Tsuga –Pinus</w:t>
      </w:r>
      <w:r w:rsidRPr="006E47BA">
        <w:rPr>
          <w:rFonts w:ascii="Times New Roman" w:eastAsia="Times New Roman" w:hAnsi="Times New Roman" w:cs="Times New Roman"/>
          <w:sz w:val="24"/>
          <w:szCs w:val="24"/>
        </w:rPr>
        <w:t xml:space="preserve"> forest association in Indiana.  </w:t>
      </w:r>
      <w:proofErr w:type="gramStart"/>
      <w:r w:rsidRPr="006E47BA">
        <w:rPr>
          <w:rFonts w:ascii="Times New Roman" w:eastAsia="Times New Roman" w:hAnsi="Times New Roman" w:cs="Times New Roman"/>
          <w:sz w:val="24"/>
          <w:szCs w:val="24"/>
        </w:rPr>
        <w:t>Butler Univ. Bot. Studies.</w:t>
      </w:r>
      <w:proofErr w:type="gramEnd"/>
      <w:r w:rsidRPr="006E47BA">
        <w:rPr>
          <w:rFonts w:ascii="Times New Roman" w:eastAsia="Times New Roman" w:hAnsi="Times New Roman" w:cs="Times New Roman"/>
          <w:sz w:val="24"/>
          <w:szCs w:val="24"/>
        </w:rPr>
        <w:t xml:space="preserve"> 3:207-209.</w:t>
      </w:r>
    </w:p>
    <w:p w:rsidR="002F464A" w:rsidRPr="006E47BA" w:rsidRDefault="002F464A" w:rsidP="0077244F">
      <w:pPr>
        <w:spacing w:after="0" w:line="240" w:lineRule="auto"/>
        <w:ind w:left="720" w:hanging="720"/>
        <w:rPr>
          <w:rFonts w:ascii="Times New Roman" w:eastAsia="Times New Roman" w:hAnsi="Times New Roman" w:cs="Times New Roman"/>
          <w:sz w:val="24"/>
          <w:szCs w:val="24"/>
        </w:rPr>
      </w:pPr>
    </w:p>
    <w:p w:rsidR="00A62356" w:rsidRDefault="002F464A" w:rsidP="0077244F">
      <w:pPr>
        <w:spacing w:after="0" w:line="240" w:lineRule="auto"/>
        <w:ind w:left="720" w:hanging="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Friesner, R. C. and J. E. Potzger.</w:t>
      </w:r>
      <w:proofErr w:type="gramEnd"/>
      <w:r w:rsidRPr="006E47BA">
        <w:rPr>
          <w:rFonts w:ascii="Times New Roman" w:eastAsia="Times New Roman" w:hAnsi="Times New Roman" w:cs="Times New Roman"/>
          <w:sz w:val="24"/>
          <w:szCs w:val="24"/>
        </w:rPr>
        <w:t xml:space="preserve"> 1944. Survival of hemlock seedlings in a relict colony</w:t>
      </w:r>
      <w:r w:rsidR="00A62356">
        <w:rPr>
          <w:rFonts w:ascii="Times New Roman" w:eastAsia="Times New Roman" w:hAnsi="Times New Roman" w:cs="Times New Roman"/>
          <w:sz w:val="24"/>
          <w:szCs w:val="24"/>
        </w:rPr>
        <w:t xml:space="preserve"> </w:t>
      </w:r>
    </w:p>
    <w:p w:rsidR="0069545C" w:rsidRPr="006E47BA" w:rsidRDefault="002F464A" w:rsidP="0077244F">
      <w:pPr>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under</w:t>
      </w:r>
      <w:proofErr w:type="gramEnd"/>
      <w:r w:rsidRPr="006E47BA">
        <w:rPr>
          <w:rFonts w:ascii="Times New Roman" w:eastAsia="Times New Roman" w:hAnsi="Times New Roman" w:cs="Times New Roman"/>
          <w:sz w:val="24"/>
          <w:szCs w:val="24"/>
        </w:rPr>
        <w:t xml:space="preserve"> forest conditions.  </w:t>
      </w:r>
      <w:proofErr w:type="gramStart"/>
      <w:r w:rsidRPr="006E47BA">
        <w:rPr>
          <w:rFonts w:ascii="Times New Roman" w:eastAsia="Times New Roman" w:hAnsi="Times New Roman" w:cs="Times New Roman"/>
          <w:sz w:val="24"/>
          <w:szCs w:val="24"/>
        </w:rPr>
        <w:t>Butler Univ. Bot. Studies.</w:t>
      </w:r>
      <w:proofErr w:type="gramEnd"/>
      <w:r w:rsidRPr="006E47BA">
        <w:rPr>
          <w:rFonts w:ascii="Times New Roman" w:eastAsia="Times New Roman" w:hAnsi="Times New Roman" w:cs="Times New Roman"/>
          <w:sz w:val="24"/>
          <w:szCs w:val="24"/>
        </w:rPr>
        <w:t xml:space="preserve"> 6:102-115.</w:t>
      </w:r>
    </w:p>
    <w:p w:rsidR="00FE406A" w:rsidRPr="006E47BA" w:rsidRDefault="00FE406A" w:rsidP="0077244F">
      <w:pPr>
        <w:pStyle w:val="NoSpacing"/>
        <w:rPr>
          <w:rFonts w:ascii="Times New Roman" w:hAnsi="Times New Roman" w:cs="Times New Roman"/>
          <w:sz w:val="24"/>
          <w:szCs w:val="24"/>
        </w:rPr>
      </w:pPr>
    </w:p>
    <w:p w:rsidR="00AA7BA4" w:rsidRPr="006E47BA" w:rsidRDefault="00AA7BA4" w:rsidP="0077244F">
      <w:pPr>
        <w:spacing w:after="0" w:line="240" w:lineRule="auto"/>
        <w:rPr>
          <w:rFonts w:ascii="Times New Roman" w:hAnsi="Times New Roman" w:cs="Times New Roman"/>
          <w:color w:val="0000FF"/>
          <w:sz w:val="24"/>
          <w:szCs w:val="24"/>
          <w:u w:val="single"/>
        </w:rPr>
      </w:pPr>
      <w:proofErr w:type="gramStart"/>
      <w:r w:rsidRPr="006E47BA">
        <w:rPr>
          <w:rFonts w:ascii="Times New Roman" w:hAnsi="Times New Roman" w:cs="Times New Roman"/>
          <w:sz w:val="24"/>
          <w:szCs w:val="24"/>
        </w:rPr>
        <w:t>Gervais, J.A.</w:t>
      </w:r>
      <w:r w:rsidR="00387AD4" w:rsidRPr="006E47BA">
        <w:rPr>
          <w:rFonts w:ascii="Times New Roman" w:hAnsi="Times New Roman" w:cs="Times New Roman"/>
          <w:sz w:val="24"/>
          <w:szCs w:val="24"/>
        </w:rPr>
        <w:t>, B.</w:t>
      </w:r>
      <w:r w:rsidRPr="006E47BA">
        <w:rPr>
          <w:rFonts w:ascii="Times New Roman" w:hAnsi="Times New Roman" w:cs="Times New Roman"/>
          <w:sz w:val="24"/>
          <w:szCs w:val="24"/>
        </w:rPr>
        <w:t xml:space="preserve"> Luukinen</w:t>
      </w:r>
      <w:r w:rsidR="00387AD4" w:rsidRPr="006E47BA">
        <w:rPr>
          <w:rFonts w:ascii="Times New Roman" w:hAnsi="Times New Roman" w:cs="Times New Roman"/>
          <w:sz w:val="24"/>
          <w:szCs w:val="24"/>
        </w:rPr>
        <w:t xml:space="preserve">, K. </w:t>
      </w:r>
      <w:r w:rsidRPr="006E47BA">
        <w:rPr>
          <w:rFonts w:ascii="Times New Roman" w:hAnsi="Times New Roman" w:cs="Times New Roman"/>
          <w:sz w:val="24"/>
          <w:szCs w:val="24"/>
        </w:rPr>
        <w:t>Buhl,</w:t>
      </w:r>
      <w:r w:rsidR="00387AD4" w:rsidRPr="006E47BA">
        <w:rPr>
          <w:rFonts w:ascii="Times New Roman" w:hAnsi="Times New Roman" w:cs="Times New Roman"/>
          <w:sz w:val="24"/>
          <w:szCs w:val="24"/>
        </w:rPr>
        <w:t xml:space="preserve"> and D.</w:t>
      </w:r>
      <w:r w:rsidRPr="006E47BA">
        <w:rPr>
          <w:rFonts w:ascii="Times New Roman" w:hAnsi="Times New Roman" w:cs="Times New Roman"/>
          <w:sz w:val="24"/>
          <w:szCs w:val="24"/>
        </w:rPr>
        <w:t xml:space="preserve"> Stone</w:t>
      </w:r>
      <w:r w:rsidR="00387AD4" w:rsidRPr="006E47BA">
        <w:rPr>
          <w:rFonts w:ascii="Times New Roman" w:hAnsi="Times New Roman" w:cs="Times New Roman"/>
          <w:sz w:val="24"/>
          <w:szCs w:val="24"/>
        </w:rPr>
        <w:t>.</w:t>
      </w:r>
      <w:proofErr w:type="gramEnd"/>
      <w:r w:rsidR="00387AD4" w:rsidRPr="006E47BA">
        <w:rPr>
          <w:rFonts w:ascii="Times New Roman" w:hAnsi="Times New Roman" w:cs="Times New Roman"/>
          <w:sz w:val="24"/>
          <w:szCs w:val="24"/>
        </w:rPr>
        <w:t xml:space="preserve">  </w:t>
      </w:r>
      <w:r w:rsidRPr="006E47BA">
        <w:rPr>
          <w:rFonts w:ascii="Times New Roman" w:hAnsi="Times New Roman" w:cs="Times New Roman"/>
          <w:sz w:val="24"/>
          <w:szCs w:val="24"/>
        </w:rPr>
        <w:t xml:space="preserve">2010. </w:t>
      </w:r>
      <w:r w:rsidR="00984A86" w:rsidRPr="00984A86">
        <w:fldChar w:fldCharType="begin"/>
      </w:r>
      <w:r w:rsidRPr="006E47BA">
        <w:instrText xml:space="preserve"> HYPERLINK "http://npic.orst.edu/factsheets/imidacloprid.pdf" </w:instrText>
      </w:r>
      <w:r w:rsidR="00984A86" w:rsidRPr="00984A86">
        <w:fldChar w:fldCharType="separate"/>
      </w:r>
      <w:r w:rsidRPr="006E47BA">
        <w:rPr>
          <w:rFonts w:ascii="Times New Roman" w:hAnsi="Times New Roman" w:cs="Times New Roman"/>
          <w:color w:val="0000FF"/>
          <w:sz w:val="24"/>
          <w:szCs w:val="24"/>
          <w:u w:val="single"/>
        </w:rPr>
        <w:t xml:space="preserve">"Imidacloprid Technical  </w:t>
      </w:r>
    </w:p>
    <w:p w:rsidR="00AA7BA4" w:rsidRPr="006E47BA" w:rsidRDefault="00AA7BA4" w:rsidP="0077244F">
      <w:pPr>
        <w:spacing w:after="0" w:line="240" w:lineRule="auto"/>
        <w:ind w:left="720"/>
        <w:rPr>
          <w:rFonts w:ascii="Times New Roman" w:hAnsi="Times New Roman" w:cs="Times New Roman"/>
          <w:sz w:val="24"/>
          <w:szCs w:val="24"/>
        </w:rPr>
      </w:pPr>
      <w:proofErr w:type="gramStart"/>
      <w:r w:rsidRPr="006E47BA">
        <w:rPr>
          <w:rFonts w:ascii="Times New Roman" w:hAnsi="Times New Roman" w:cs="Times New Roman"/>
          <w:color w:val="0000FF"/>
          <w:sz w:val="24"/>
          <w:szCs w:val="24"/>
          <w:u w:val="single"/>
        </w:rPr>
        <w:t>Fact Sheet"</w:t>
      </w:r>
      <w:r w:rsidR="00984A86" w:rsidRPr="006E47BA">
        <w:rPr>
          <w:rFonts w:ascii="Times New Roman" w:hAnsi="Times New Roman" w:cs="Times New Roman"/>
          <w:color w:val="0000FF"/>
          <w:sz w:val="24"/>
          <w:szCs w:val="24"/>
          <w:u w:val="single"/>
        </w:rPr>
        <w:fldChar w:fldCharType="end"/>
      </w:r>
      <w:r w:rsidRPr="006E47BA">
        <w:rPr>
          <w:rFonts w:ascii="Times New Roman" w:hAnsi="Times New Roman" w:cs="Times New Roman"/>
          <w:sz w:val="24"/>
          <w:szCs w:val="24"/>
        </w:rPr>
        <w:t>.</w:t>
      </w:r>
      <w:proofErr w:type="gramEnd"/>
      <w:r w:rsidRPr="006E47BA">
        <w:rPr>
          <w:rFonts w:ascii="Times New Roman" w:hAnsi="Times New Roman" w:cs="Times New Roman"/>
          <w:sz w:val="24"/>
          <w:szCs w:val="24"/>
        </w:rPr>
        <w:t xml:space="preserve"> </w:t>
      </w:r>
      <w:hyperlink r:id="rId43" w:tooltip="National Pesticide Information Center" w:history="1">
        <w:proofErr w:type="gramStart"/>
        <w:r w:rsidRPr="006E47BA">
          <w:rPr>
            <w:rFonts w:ascii="Times New Roman" w:hAnsi="Times New Roman" w:cs="Times New Roman"/>
            <w:color w:val="0000FF"/>
            <w:sz w:val="24"/>
            <w:szCs w:val="24"/>
            <w:u w:val="single"/>
          </w:rPr>
          <w:t>National Pesticide Information Center</w:t>
        </w:r>
      </w:hyperlink>
      <w:r w:rsidRPr="006E47BA">
        <w:rPr>
          <w:rFonts w:ascii="Times New Roman" w:hAnsi="Times New Roman" w:cs="Times New Roman"/>
          <w:sz w:val="24"/>
          <w:szCs w:val="24"/>
        </w:rPr>
        <w:t>.</w:t>
      </w:r>
      <w:proofErr w:type="gramEnd"/>
      <w:r w:rsidRPr="006E47BA">
        <w:rPr>
          <w:rFonts w:ascii="Times New Roman" w:hAnsi="Times New Roman" w:cs="Times New Roman"/>
          <w:sz w:val="24"/>
          <w:szCs w:val="24"/>
        </w:rPr>
        <w:t xml:space="preserve"> </w:t>
      </w:r>
      <w:hyperlink r:id="rId44" w:history="1">
        <w:r w:rsidRPr="006E47BA">
          <w:rPr>
            <w:rFonts w:ascii="Times New Roman" w:hAnsi="Times New Roman" w:cs="Times New Roman"/>
            <w:color w:val="0000FF"/>
            <w:sz w:val="24"/>
            <w:szCs w:val="24"/>
            <w:u w:val="single"/>
          </w:rPr>
          <w:t xml:space="preserve">http://npic.orst.edu/factsheets/imidacloprid.pdf. </w:t>
        </w:r>
        <w:proofErr w:type="gramStart"/>
        <w:r w:rsidRPr="006E47BA">
          <w:rPr>
            <w:rFonts w:ascii="Times New Roman" w:hAnsi="Times New Roman" w:cs="Times New Roman"/>
            <w:color w:val="0000FF"/>
            <w:sz w:val="24"/>
            <w:szCs w:val="24"/>
            <w:u w:val="single"/>
          </w:rPr>
          <w:t>Retrieved 12 April 2012</w:t>
        </w:r>
      </w:hyperlink>
      <w:r w:rsidRPr="006E47BA">
        <w:rPr>
          <w:rFonts w:ascii="Times New Roman" w:hAnsi="Times New Roman" w:cs="Times New Roman"/>
          <w:sz w:val="24"/>
          <w:szCs w:val="24"/>
        </w:rPr>
        <w:t>.</w:t>
      </w:r>
      <w:proofErr w:type="gramEnd"/>
    </w:p>
    <w:p w:rsidR="00FE406A" w:rsidRPr="006E47BA" w:rsidRDefault="00FE406A" w:rsidP="0077244F">
      <w:pPr>
        <w:pStyle w:val="NoSpacing"/>
        <w:rPr>
          <w:rFonts w:ascii="Times New Roman" w:hAnsi="Times New Roman" w:cs="Times New Roman"/>
          <w:sz w:val="24"/>
          <w:szCs w:val="24"/>
        </w:rPr>
      </w:pPr>
    </w:p>
    <w:p w:rsidR="00A62356" w:rsidRDefault="00FE406A" w:rsidP="0077244F">
      <w:pPr>
        <w:spacing w:after="0" w:line="240" w:lineRule="auto"/>
        <w:ind w:left="720" w:hanging="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Gibbs, A. 2002.</w:t>
      </w:r>
      <w:proofErr w:type="gramEnd"/>
      <w:r w:rsidRPr="006E47BA">
        <w:rPr>
          <w:rFonts w:ascii="Times New Roman" w:eastAsia="Times New Roman" w:hAnsi="Times New Roman" w:cs="Times New Roman"/>
          <w:sz w:val="24"/>
          <w:szCs w:val="24"/>
        </w:rPr>
        <w:t xml:space="preserve"> </w:t>
      </w:r>
      <w:proofErr w:type="gramStart"/>
      <w:r w:rsidRPr="006E47BA">
        <w:rPr>
          <w:rFonts w:ascii="Times New Roman" w:eastAsia="Times New Roman" w:hAnsi="Times New Roman" w:cs="Times New Roman"/>
          <w:sz w:val="24"/>
          <w:szCs w:val="24"/>
        </w:rPr>
        <w:t>Regulating hemlock woolly adelgid in noninfested states, pp. 310-312.</w:t>
      </w:r>
      <w:proofErr w:type="gramEnd"/>
      <w:r w:rsidRPr="006E47BA">
        <w:rPr>
          <w:rFonts w:ascii="Times New Roman" w:eastAsia="Times New Roman" w:hAnsi="Times New Roman" w:cs="Times New Roman"/>
          <w:sz w:val="24"/>
          <w:szCs w:val="24"/>
        </w:rPr>
        <w:t xml:space="preserve"> </w:t>
      </w:r>
    </w:p>
    <w:p w:rsidR="00A62356" w:rsidRDefault="00FE406A" w:rsidP="0077244F">
      <w:pPr>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i/>
          <w:sz w:val="24"/>
          <w:szCs w:val="24"/>
        </w:rPr>
        <w:t xml:space="preserve">In </w:t>
      </w:r>
      <w:r w:rsidRPr="006E47BA">
        <w:rPr>
          <w:rFonts w:ascii="Times New Roman" w:eastAsia="Times New Roman" w:hAnsi="Times New Roman" w:cs="Times New Roman"/>
          <w:sz w:val="24"/>
          <w:szCs w:val="24"/>
        </w:rPr>
        <w:t xml:space="preserve"> B</w:t>
      </w:r>
      <w:proofErr w:type="gramEnd"/>
      <w:r w:rsidRPr="006E47BA">
        <w:rPr>
          <w:rFonts w:ascii="Times New Roman" w:eastAsia="Times New Roman" w:hAnsi="Times New Roman" w:cs="Times New Roman"/>
          <w:sz w:val="24"/>
          <w:szCs w:val="24"/>
        </w:rPr>
        <w:t xml:space="preserve">. Onken, R. Reardon, and J. Lashomb [eds.],   Proceedings, Hemlock woolly </w:t>
      </w:r>
      <w:r w:rsidR="00A62356">
        <w:rPr>
          <w:rFonts w:ascii="Times New Roman" w:eastAsia="Times New Roman" w:hAnsi="Times New Roman" w:cs="Times New Roman"/>
          <w:sz w:val="24"/>
          <w:szCs w:val="24"/>
        </w:rPr>
        <w:t xml:space="preserve"> </w:t>
      </w:r>
    </w:p>
    <w:p w:rsidR="00FE406A" w:rsidRPr="006E47BA" w:rsidRDefault="00FE406A" w:rsidP="0077244F">
      <w:pPr>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adelgid</w:t>
      </w:r>
      <w:proofErr w:type="gramEnd"/>
      <w:r w:rsidRPr="006E47BA">
        <w:rPr>
          <w:rFonts w:ascii="Times New Roman" w:eastAsia="Times New Roman" w:hAnsi="Times New Roman" w:cs="Times New Roman"/>
          <w:sz w:val="24"/>
          <w:szCs w:val="24"/>
        </w:rPr>
        <w:t xml:space="preserve"> in the Eastern United States symposium; 2002 February 5-7; East Brunswick, NJ.</w:t>
      </w:r>
      <w:r w:rsidR="00E3010D">
        <w:rPr>
          <w:rFonts w:ascii="Times New Roman" w:eastAsia="Times New Roman" w:hAnsi="Times New Roman" w:cs="Times New Roman"/>
          <w:sz w:val="24"/>
          <w:szCs w:val="24"/>
        </w:rPr>
        <w:t xml:space="preserve"> </w:t>
      </w:r>
      <w:proofErr w:type="gramStart"/>
      <w:r w:rsidRPr="006E47BA">
        <w:rPr>
          <w:rFonts w:ascii="Times New Roman" w:eastAsia="Times New Roman" w:hAnsi="Times New Roman" w:cs="Times New Roman"/>
          <w:sz w:val="24"/>
          <w:szCs w:val="24"/>
        </w:rPr>
        <w:t>Rutgers University, New Brunswick, NJ.</w:t>
      </w:r>
      <w:proofErr w:type="gramEnd"/>
      <w:r w:rsidR="00166251" w:rsidRPr="006E47BA">
        <w:rPr>
          <w:rFonts w:ascii="Times New Roman" w:eastAsia="Times New Roman" w:hAnsi="Times New Roman" w:cs="Times New Roman"/>
          <w:sz w:val="24"/>
          <w:szCs w:val="24"/>
        </w:rPr>
        <w:t xml:space="preserve"> </w:t>
      </w:r>
      <w:r w:rsidR="00950C9A" w:rsidRPr="006E47BA">
        <w:rPr>
          <w:rFonts w:ascii="Times New Roman" w:eastAsia="Times New Roman" w:hAnsi="Times New Roman" w:cs="Times New Roman"/>
          <w:sz w:val="24"/>
          <w:szCs w:val="24"/>
        </w:rPr>
        <w:t>USA.</w:t>
      </w:r>
    </w:p>
    <w:p w:rsidR="00FE406A" w:rsidRPr="006E47BA" w:rsidRDefault="00FE406A" w:rsidP="0077244F">
      <w:pPr>
        <w:pStyle w:val="NoSpacing"/>
        <w:rPr>
          <w:rFonts w:ascii="Times New Roman" w:hAnsi="Times New Roman" w:cs="Times New Roman"/>
          <w:sz w:val="24"/>
          <w:szCs w:val="24"/>
        </w:rPr>
      </w:pPr>
    </w:p>
    <w:p w:rsidR="00A62356" w:rsidRDefault="00FE406A" w:rsidP="0077244F">
      <w:pPr>
        <w:spacing w:after="0" w:line="240" w:lineRule="auto"/>
        <w:ind w:left="720" w:hanging="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Godman, R. M. and K. Lancaster.</w:t>
      </w:r>
      <w:proofErr w:type="gramEnd"/>
      <w:r w:rsidRPr="006E47BA">
        <w:rPr>
          <w:rFonts w:ascii="Times New Roman" w:eastAsia="Times New Roman" w:hAnsi="Times New Roman" w:cs="Times New Roman"/>
          <w:sz w:val="24"/>
          <w:szCs w:val="24"/>
        </w:rPr>
        <w:t xml:space="preserve"> 1990.  </w:t>
      </w:r>
      <w:r w:rsidRPr="006E47BA">
        <w:rPr>
          <w:rFonts w:ascii="Times New Roman" w:eastAsia="Times New Roman" w:hAnsi="Times New Roman" w:cs="Times New Roman"/>
          <w:i/>
          <w:sz w:val="24"/>
          <w:szCs w:val="24"/>
        </w:rPr>
        <w:t>Tsuga canadensis</w:t>
      </w:r>
      <w:r w:rsidRPr="006E47BA">
        <w:rPr>
          <w:rFonts w:ascii="Times New Roman" w:eastAsia="Times New Roman" w:hAnsi="Times New Roman" w:cs="Times New Roman"/>
          <w:sz w:val="24"/>
          <w:szCs w:val="24"/>
        </w:rPr>
        <w:t xml:space="preserve"> (L.) Carr. </w:t>
      </w:r>
      <w:proofErr w:type="gramStart"/>
      <w:r w:rsidRPr="006E47BA">
        <w:rPr>
          <w:rFonts w:ascii="Times New Roman" w:eastAsia="Times New Roman" w:hAnsi="Times New Roman" w:cs="Times New Roman"/>
          <w:sz w:val="24"/>
          <w:szCs w:val="24"/>
        </w:rPr>
        <w:t>Eastern hemlock.</w:t>
      </w:r>
      <w:proofErr w:type="gramEnd"/>
      <w:r w:rsidRPr="006E47BA">
        <w:rPr>
          <w:rFonts w:ascii="Times New Roman" w:eastAsia="Times New Roman" w:hAnsi="Times New Roman" w:cs="Times New Roman"/>
          <w:sz w:val="24"/>
          <w:szCs w:val="24"/>
        </w:rPr>
        <w:t xml:space="preserve"> </w:t>
      </w:r>
    </w:p>
    <w:p w:rsidR="00FE406A" w:rsidRPr="006E47BA" w:rsidRDefault="00FE406A" w:rsidP="0077244F">
      <w:pPr>
        <w:spacing w:after="0" w:line="240" w:lineRule="auto"/>
        <w:ind w:left="720"/>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t>pp. 604–612</w:t>
      </w:r>
      <w:r w:rsidRPr="006E47BA">
        <w:rPr>
          <w:rFonts w:ascii="Times New Roman" w:eastAsia="Times New Roman" w:hAnsi="Times New Roman" w:cs="Times New Roman"/>
          <w:i/>
          <w:sz w:val="24"/>
          <w:szCs w:val="24"/>
        </w:rPr>
        <w:t xml:space="preserve">. </w:t>
      </w:r>
      <w:proofErr w:type="gramStart"/>
      <w:r w:rsidRPr="006E47BA">
        <w:rPr>
          <w:rFonts w:ascii="Times New Roman" w:eastAsia="Times New Roman" w:hAnsi="Times New Roman" w:cs="Times New Roman"/>
          <w:i/>
          <w:sz w:val="24"/>
          <w:szCs w:val="24"/>
        </w:rPr>
        <w:t>I</w:t>
      </w:r>
      <w:r w:rsidR="001C403F">
        <w:rPr>
          <w:rFonts w:ascii="Times New Roman" w:eastAsia="Times New Roman" w:hAnsi="Times New Roman" w:cs="Times New Roman"/>
          <w:i/>
          <w:sz w:val="24"/>
          <w:szCs w:val="24"/>
        </w:rPr>
        <w:t xml:space="preserve">n </w:t>
      </w:r>
      <w:r w:rsidRPr="006E47BA">
        <w:rPr>
          <w:rFonts w:ascii="Times New Roman" w:eastAsia="Times New Roman" w:hAnsi="Times New Roman" w:cs="Times New Roman"/>
          <w:sz w:val="24"/>
          <w:szCs w:val="24"/>
        </w:rPr>
        <w:t>R. M. Burns, B. H.</w:t>
      </w:r>
      <w:proofErr w:type="gramEnd"/>
      <w:r w:rsidRPr="006E47BA">
        <w:rPr>
          <w:rFonts w:ascii="Times New Roman" w:eastAsia="Times New Roman" w:hAnsi="Times New Roman" w:cs="Times New Roman"/>
          <w:sz w:val="24"/>
          <w:szCs w:val="24"/>
        </w:rPr>
        <w:t xml:space="preserve">  </w:t>
      </w:r>
      <w:proofErr w:type="gramStart"/>
      <w:r w:rsidRPr="006E47BA">
        <w:rPr>
          <w:rFonts w:ascii="Times New Roman" w:eastAsia="Times New Roman" w:hAnsi="Times New Roman" w:cs="Times New Roman"/>
          <w:sz w:val="24"/>
          <w:szCs w:val="24"/>
        </w:rPr>
        <w:t>Honkala  [</w:t>
      </w:r>
      <w:proofErr w:type="gramEnd"/>
      <w:r w:rsidRPr="006E47BA">
        <w:rPr>
          <w:rFonts w:ascii="Times New Roman" w:eastAsia="Times New Roman" w:hAnsi="Times New Roman" w:cs="Times New Roman"/>
          <w:sz w:val="24"/>
          <w:szCs w:val="24"/>
        </w:rPr>
        <w:t>tech. cords.], Silvics of North America:</w:t>
      </w:r>
      <w:r w:rsidR="00E3010D">
        <w:rPr>
          <w:rFonts w:ascii="Times New Roman" w:eastAsia="Times New Roman" w:hAnsi="Times New Roman" w:cs="Times New Roman"/>
          <w:sz w:val="24"/>
          <w:szCs w:val="24"/>
        </w:rPr>
        <w:t xml:space="preserve"> </w:t>
      </w:r>
      <w:r w:rsidRPr="006E47BA">
        <w:rPr>
          <w:rFonts w:ascii="Times New Roman" w:eastAsia="Times New Roman" w:hAnsi="Times New Roman" w:cs="Times New Roman"/>
          <w:sz w:val="24"/>
          <w:szCs w:val="24"/>
        </w:rPr>
        <w:t xml:space="preserve">Volume 1, Conifers , Agricultural Handbook 654. Washington DC: U.S. </w:t>
      </w:r>
    </w:p>
    <w:p w:rsidR="00FE406A" w:rsidRPr="006E47BA" w:rsidRDefault="00FE406A" w:rsidP="0077244F">
      <w:pPr>
        <w:pStyle w:val="NoSpacing"/>
        <w:rPr>
          <w:rFonts w:ascii="Times New Roman" w:hAnsi="Times New Roman" w:cs="Times New Roman"/>
          <w:sz w:val="24"/>
          <w:szCs w:val="24"/>
        </w:rPr>
      </w:pPr>
    </w:p>
    <w:p w:rsidR="00FE406A" w:rsidRPr="006E47BA" w:rsidRDefault="00FE406A" w:rsidP="0077244F">
      <w:pPr>
        <w:pStyle w:val="NoSpacing"/>
        <w:rPr>
          <w:rFonts w:ascii="Times New Roman" w:hAnsi="Times New Roman" w:cs="Times New Roman"/>
          <w:sz w:val="24"/>
          <w:szCs w:val="24"/>
        </w:rPr>
      </w:pPr>
      <w:proofErr w:type="gramStart"/>
      <w:r w:rsidRPr="006E47BA">
        <w:rPr>
          <w:rFonts w:ascii="Times New Roman" w:hAnsi="Times New Roman" w:cs="Times New Roman"/>
          <w:sz w:val="24"/>
          <w:szCs w:val="24"/>
        </w:rPr>
        <w:t>Godman, R. and K. Lancaster.</w:t>
      </w:r>
      <w:proofErr w:type="gramEnd"/>
      <w:r w:rsidRPr="006E47BA">
        <w:rPr>
          <w:rFonts w:ascii="Times New Roman" w:hAnsi="Times New Roman" w:cs="Times New Roman"/>
          <w:sz w:val="24"/>
          <w:szCs w:val="24"/>
        </w:rPr>
        <w:t xml:space="preserve"> 2003. Trees of Western North Carolina – Eastern </w:t>
      </w:r>
    </w:p>
    <w:p w:rsidR="00FE406A" w:rsidRPr="006E47BA" w:rsidRDefault="00FE406A" w:rsidP="0077244F">
      <w:pPr>
        <w:pStyle w:val="NoSpacing"/>
        <w:ind w:firstLine="720"/>
        <w:rPr>
          <w:rFonts w:ascii="Times New Roman" w:hAnsi="Times New Roman" w:cs="Times New Roman"/>
          <w:sz w:val="24"/>
          <w:szCs w:val="24"/>
        </w:rPr>
      </w:pPr>
      <w:proofErr w:type="gramStart"/>
      <w:r w:rsidRPr="006E47BA">
        <w:rPr>
          <w:rFonts w:ascii="Times New Roman" w:hAnsi="Times New Roman" w:cs="Times New Roman"/>
          <w:sz w:val="24"/>
          <w:szCs w:val="24"/>
        </w:rPr>
        <w:t>Hemlock.</w:t>
      </w:r>
      <w:proofErr w:type="gramEnd"/>
      <w:r w:rsidRPr="006E47BA">
        <w:rPr>
          <w:rFonts w:ascii="Times New Roman" w:hAnsi="Times New Roman" w:cs="Times New Roman"/>
          <w:sz w:val="24"/>
          <w:szCs w:val="24"/>
        </w:rPr>
        <w:t xml:space="preserve">  USDA For. </w:t>
      </w:r>
      <w:proofErr w:type="gramStart"/>
      <w:r w:rsidRPr="006E47BA">
        <w:rPr>
          <w:rFonts w:ascii="Times New Roman" w:hAnsi="Times New Roman" w:cs="Times New Roman"/>
          <w:sz w:val="24"/>
          <w:szCs w:val="24"/>
        </w:rPr>
        <w:t>Serv.</w:t>
      </w:r>
      <w:proofErr w:type="gramEnd"/>
      <w:r w:rsidRPr="006E47BA">
        <w:rPr>
          <w:rFonts w:ascii="Times New Roman" w:hAnsi="Times New Roman" w:cs="Times New Roman"/>
          <w:sz w:val="24"/>
          <w:szCs w:val="24"/>
        </w:rPr>
        <w:t xml:space="preserve">  </w:t>
      </w:r>
      <w:hyperlink r:id="rId45" w:history="1">
        <w:r w:rsidRPr="006E47BA">
          <w:rPr>
            <w:rStyle w:val="Hyperlink"/>
            <w:rFonts w:ascii="Times New Roman" w:hAnsi="Times New Roman" w:cs="Times New Roman"/>
            <w:color w:val="auto"/>
            <w:sz w:val="24"/>
            <w:szCs w:val="24"/>
          </w:rPr>
          <w:t>http://wildnc.org/trees/Tsuga_canadensis.html</w:t>
        </w:r>
      </w:hyperlink>
      <w:r w:rsidRPr="006E47BA">
        <w:rPr>
          <w:rFonts w:ascii="Times New Roman" w:hAnsi="Times New Roman" w:cs="Times New Roman"/>
          <w:sz w:val="24"/>
          <w:szCs w:val="24"/>
        </w:rPr>
        <w:t>.</w:t>
      </w:r>
    </w:p>
    <w:p w:rsidR="00E3010D" w:rsidRPr="006E47BA" w:rsidRDefault="00E3010D" w:rsidP="0077244F">
      <w:pPr>
        <w:pStyle w:val="NoSpacing"/>
        <w:rPr>
          <w:rFonts w:ascii="Times New Roman" w:hAnsi="Times New Roman" w:cs="Times New Roman"/>
          <w:sz w:val="24"/>
          <w:szCs w:val="24"/>
        </w:rPr>
      </w:pPr>
    </w:p>
    <w:p w:rsidR="00AC741C" w:rsidRPr="006E47BA" w:rsidRDefault="00AC741C" w:rsidP="0077244F">
      <w:pPr>
        <w:pStyle w:val="NoSpacing"/>
        <w:rPr>
          <w:rFonts w:ascii="Times New Roman" w:hAnsi="Times New Roman" w:cs="Times New Roman"/>
          <w:sz w:val="24"/>
          <w:szCs w:val="24"/>
        </w:rPr>
      </w:pPr>
      <w:r w:rsidRPr="006E47BA">
        <w:rPr>
          <w:rFonts w:ascii="Times New Roman" w:hAnsi="Times New Roman" w:cs="Times New Roman"/>
          <w:sz w:val="24"/>
          <w:szCs w:val="24"/>
        </w:rPr>
        <w:t xml:space="preserve">Graham, S. A. 1941.  </w:t>
      </w:r>
      <w:proofErr w:type="gramStart"/>
      <w:r w:rsidRPr="006E47BA">
        <w:rPr>
          <w:rFonts w:ascii="Times New Roman" w:hAnsi="Times New Roman" w:cs="Times New Roman"/>
          <w:sz w:val="24"/>
          <w:szCs w:val="24"/>
        </w:rPr>
        <w:t>Climax forests in the upper peninsula of Michigan.</w:t>
      </w:r>
      <w:proofErr w:type="gramEnd"/>
      <w:r w:rsidRPr="006E47BA">
        <w:rPr>
          <w:rFonts w:ascii="Times New Roman" w:hAnsi="Times New Roman" w:cs="Times New Roman"/>
          <w:sz w:val="24"/>
          <w:szCs w:val="24"/>
        </w:rPr>
        <w:t xml:space="preserve"> Ecol. 22:355-</w:t>
      </w:r>
    </w:p>
    <w:p w:rsidR="00AC741C" w:rsidRPr="006E47BA" w:rsidRDefault="00AC741C" w:rsidP="0077244F">
      <w:pPr>
        <w:pStyle w:val="NoSpacing"/>
        <w:ind w:firstLine="720"/>
        <w:rPr>
          <w:rFonts w:ascii="Times New Roman" w:hAnsi="Times New Roman" w:cs="Times New Roman"/>
          <w:sz w:val="24"/>
          <w:szCs w:val="24"/>
        </w:rPr>
      </w:pPr>
      <w:r w:rsidRPr="006E47BA">
        <w:rPr>
          <w:rFonts w:ascii="Times New Roman" w:hAnsi="Times New Roman" w:cs="Times New Roman"/>
          <w:sz w:val="24"/>
          <w:szCs w:val="24"/>
        </w:rPr>
        <w:t>362.</w:t>
      </w:r>
    </w:p>
    <w:p w:rsidR="007435B1" w:rsidRPr="006E47BA" w:rsidRDefault="007435B1" w:rsidP="0077244F">
      <w:pPr>
        <w:pStyle w:val="NoSpacing"/>
        <w:rPr>
          <w:rFonts w:ascii="Times New Roman" w:hAnsi="Times New Roman" w:cs="Times New Roman"/>
          <w:sz w:val="24"/>
          <w:szCs w:val="24"/>
        </w:rPr>
      </w:pPr>
      <w:r w:rsidRPr="006E47BA">
        <w:rPr>
          <w:rFonts w:ascii="Times New Roman" w:hAnsi="Times New Roman" w:cs="Times New Roman"/>
          <w:sz w:val="24"/>
          <w:szCs w:val="24"/>
        </w:rPr>
        <w:t xml:space="preserve">Graham, S. A. 1943.  </w:t>
      </w:r>
      <w:proofErr w:type="gramStart"/>
      <w:r w:rsidRPr="006E47BA">
        <w:rPr>
          <w:rFonts w:ascii="Times New Roman" w:hAnsi="Times New Roman" w:cs="Times New Roman"/>
          <w:sz w:val="24"/>
          <w:szCs w:val="24"/>
        </w:rPr>
        <w:t>Causes of hemlock mortality in northern Michigan.</w:t>
      </w:r>
      <w:proofErr w:type="gramEnd"/>
      <w:r w:rsidRPr="006E47BA">
        <w:rPr>
          <w:rFonts w:ascii="Times New Roman" w:hAnsi="Times New Roman" w:cs="Times New Roman"/>
          <w:sz w:val="24"/>
          <w:szCs w:val="24"/>
        </w:rPr>
        <w:t xml:space="preserve">  Bull. 10. Ann</w:t>
      </w:r>
    </w:p>
    <w:p w:rsidR="007435B1" w:rsidRPr="006E47BA" w:rsidRDefault="007435B1" w:rsidP="0077244F">
      <w:pPr>
        <w:pStyle w:val="NoSpacing"/>
        <w:rPr>
          <w:rFonts w:ascii="Times New Roman" w:hAnsi="Times New Roman" w:cs="Times New Roman"/>
          <w:sz w:val="24"/>
          <w:szCs w:val="24"/>
        </w:rPr>
      </w:pPr>
      <w:r w:rsidRPr="006E47BA">
        <w:rPr>
          <w:rFonts w:ascii="Times New Roman" w:hAnsi="Times New Roman" w:cs="Times New Roman"/>
          <w:sz w:val="24"/>
          <w:szCs w:val="24"/>
        </w:rPr>
        <w:t xml:space="preserve"> </w:t>
      </w:r>
      <w:r w:rsidR="00E3010D">
        <w:rPr>
          <w:rFonts w:ascii="Times New Roman" w:hAnsi="Times New Roman" w:cs="Times New Roman"/>
          <w:sz w:val="24"/>
          <w:szCs w:val="24"/>
        </w:rPr>
        <w:tab/>
      </w:r>
      <w:r w:rsidRPr="006E47BA">
        <w:rPr>
          <w:rFonts w:ascii="Times New Roman" w:hAnsi="Times New Roman" w:cs="Times New Roman"/>
          <w:sz w:val="24"/>
          <w:szCs w:val="24"/>
        </w:rPr>
        <w:t xml:space="preserve">Arbor:  University of Michigan, School of </w:t>
      </w:r>
      <w:r w:rsidR="00950C9A" w:rsidRPr="006E47BA">
        <w:rPr>
          <w:rFonts w:ascii="Times New Roman" w:hAnsi="Times New Roman" w:cs="Times New Roman"/>
          <w:sz w:val="24"/>
          <w:szCs w:val="24"/>
        </w:rPr>
        <w:t xml:space="preserve">Forestry and Conservation. </w:t>
      </w:r>
      <w:proofErr w:type="gramStart"/>
      <w:r w:rsidR="00950C9A" w:rsidRPr="006E47BA">
        <w:rPr>
          <w:rFonts w:ascii="Times New Roman" w:hAnsi="Times New Roman" w:cs="Times New Roman"/>
          <w:sz w:val="24"/>
          <w:szCs w:val="24"/>
        </w:rPr>
        <w:t>Pp. 61</w:t>
      </w:r>
      <w:r w:rsidRPr="006E47BA">
        <w:rPr>
          <w:rFonts w:ascii="Times New Roman" w:hAnsi="Times New Roman" w:cs="Times New Roman"/>
          <w:sz w:val="24"/>
          <w:szCs w:val="24"/>
        </w:rPr>
        <w:t>.</w:t>
      </w:r>
      <w:proofErr w:type="gramEnd"/>
    </w:p>
    <w:p w:rsidR="007435B1" w:rsidRPr="006E47BA" w:rsidRDefault="007435B1" w:rsidP="0077244F">
      <w:pPr>
        <w:pStyle w:val="NoSpacing"/>
        <w:rPr>
          <w:rFonts w:ascii="Times New Roman" w:hAnsi="Times New Roman" w:cs="Times New Roman"/>
          <w:sz w:val="24"/>
          <w:szCs w:val="24"/>
        </w:rPr>
      </w:pPr>
    </w:p>
    <w:p w:rsidR="00AC741C" w:rsidRPr="006E47BA" w:rsidRDefault="007435B1" w:rsidP="0077244F">
      <w:pPr>
        <w:spacing w:after="0" w:line="240" w:lineRule="auto"/>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t>Hadley</w:t>
      </w:r>
      <w:r w:rsidR="005A5DFD" w:rsidRPr="006E47BA">
        <w:rPr>
          <w:rFonts w:ascii="Times New Roman" w:eastAsia="Times New Roman" w:hAnsi="Times New Roman" w:cs="Times New Roman"/>
          <w:sz w:val="24"/>
          <w:szCs w:val="24"/>
        </w:rPr>
        <w:t xml:space="preserve">, J. L. </w:t>
      </w:r>
      <w:r w:rsidRPr="006E47BA">
        <w:rPr>
          <w:rFonts w:ascii="Times New Roman" w:eastAsia="Times New Roman" w:hAnsi="Times New Roman" w:cs="Times New Roman"/>
          <w:sz w:val="24"/>
          <w:szCs w:val="24"/>
        </w:rPr>
        <w:t>200</w:t>
      </w:r>
      <w:r w:rsidR="005A5DFD" w:rsidRPr="006E47BA">
        <w:rPr>
          <w:rFonts w:ascii="Times New Roman" w:eastAsia="Times New Roman" w:hAnsi="Times New Roman" w:cs="Times New Roman"/>
          <w:sz w:val="24"/>
          <w:szCs w:val="24"/>
        </w:rPr>
        <w:t>0</w:t>
      </w:r>
      <w:r w:rsidRPr="006E47BA">
        <w:rPr>
          <w:rFonts w:ascii="Times New Roman" w:eastAsia="Times New Roman" w:hAnsi="Times New Roman" w:cs="Times New Roman"/>
          <w:sz w:val="24"/>
          <w:szCs w:val="24"/>
        </w:rPr>
        <w:t>.</w:t>
      </w:r>
      <w:r w:rsidR="005A5DFD" w:rsidRPr="006E47BA">
        <w:rPr>
          <w:rFonts w:ascii="Times New Roman" w:eastAsia="Times New Roman" w:hAnsi="Times New Roman" w:cs="Times New Roman"/>
          <w:sz w:val="24"/>
          <w:szCs w:val="24"/>
        </w:rPr>
        <w:t xml:space="preserve"> Effect of daily minimum temperature on photosynthesis in eastern </w:t>
      </w:r>
    </w:p>
    <w:p w:rsidR="007435B1" w:rsidRPr="006E47BA" w:rsidRDefault="005A5DFD" w:rsidP="0077244F">
      <w:pPr>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hemlock</w:t>
      </w:r>
      <w:proofErr w:type="gramEnd"/>
      <w:r w:rsidRPr="006E47BA">
        <w:rPr>
          <w:rFonts w:ascii="Times New Roman" w:eastAsia="Times New Roman" w:hAnsi="Times New Roman" w:cs="Times New Roman"/>
          <w:sz w:val="24"/>
          <w:szCs w:val="24"/>
        </w:rPr>
        <w:t xml:space="preserve"> (</w:t>
      </w:r>
      <w:r w:rsidRPr="006E47BA">
        <w:rPr>
          <w:rFonts w:ascii="Times New Roman" w:eastAsia="Times New Roman" w:hAnsi="Times New Roman" w:cs="Times New Roman"/>
          <w:i/>
          <w:sz w:val="24"/>
          <w:szCs w:val="24"/>
        </w:rPr>
        <w:t>Tsuga canadensis</w:t>
      </w:r>
      <w:r w:rsidRPr="006E47BA">
        <w:rPr>
          <w:rFonts w:ascii="Times New Roman" w:eastAsia="Times New Roman" w:hAnsi="Times New Roman" w:cs="Times New Roman"/>
          <w:sz w:val="24"/>
          <w:szCs w:val="24"/>
        </w:rPr>
        <w:t xml:space="preserve"> L.) in autumn and winter.  </w:t>
      </w:r>
      <w:proofErr w:type="gramStart"/>
      <w:r w:rsidRPr="006E47BA">
        <w:rPr>
          <w:rFonts w:ascii="Times New Roman" w:eastAsia="Times New Roman" w:hAnsi="Times New Roman" w:cs="Times New Roman"/>
          <w:sz w:val="24"/>
          <w:szCs w:val="24"/>
        </w:rPr>
        <w:t>Arct.</w:t>
      </w:r>
      <w:proofErr w:type="gramEnd"/>
      <w:r w:rsidRPr="006E47BA">
        <w:rPr>
          <w:rFonts w:ascii="Times New Roman" w:eastAsia="Times New Roman" w:hAnsi="Times New Roman" w:cs="Times New Roman"/>
          <w:sz w:val="24"/>
          <w:szCs w:val="24"/>
        </w:rPr>
        <w:t xml:space="preserve"> </w:t>
      </w:r>
      <w:proofErr w:type="gramStart"/>
      <w:r w:rsidRPr="006E47BA">
        <w:rPr>
          <w:rFonts w:ascii="Times New Roman" w:eastAsia="Times New Roman" w:hAnsi="Times New Roman" w:cs="Times New Roman"/>
          <w:sz w:val="24"/>
          <w:szCs w:val="24"/>
        </w:rPr>
        <w:t>Alp.</w:t>
      </w:r>
      <w:proofErr w:type="gramEnd"/>
      <w:r w:rsidRPr="006E47BA">
        <w:rPr>
          <w:rFonts w:ascii="Times New Roman" w:eastAsia="Times New Roman" w:hAnsi="Times New Roman" w:cs="Times New Roman"/>
          <w:sz w:val="24"/>
          <w:szCs w:val="24"/>
        </w:rPr>
        <w:t xml:space="preserve"> </w:t>
      </w:r>
      <w:proofErr w:type="gramStart"/>
      <w:r w:rsidRPr="006E47BA">
        <w:rPr>
          <w:rFonts w:ascii="Times New Roman" w:eastAsia="Times New Roman" w:hAnsi="Times New Roman" w:cs="Times New Roman"/>
          <w:sz w:val="24"/>
          <w:szCs w:val="24"/>
        </w:rPr>
        <w:t>Research.</w:t>
      </w:r>
      <w:proofErr w:type="gramEnd"/>
      <w:r w:rsidRPr="006E47BA">
        <w:rPr>
          <w:rFonts w:ascii="Times New Roman" w:eastAsia="Times New Roman" w:hAnsi="Times New Roman" w:cs="Times New Roman"/>
          <w:sz w:val="24"/>
          <w:szCs w:val="24"/>
        </w:rPr>
        <w:t xml:space="preserve"> 32:368-374.</w:t>
      </w:r>
      <w:r w:rsidR="007435B1" w:rsidRPr="006E47BA">
        <w:rPr>
          <w:rFonts w:ascii="Times New Roman" w:eastAsia="Times New Roman" w:hAnsi="Times New Roman" w:cs="Times New Roman"/>
          <w:sz w:val="24"/>
          <w:szCs w:val="24"/>
        </w:rPr>
        <w:t xml:space="preserve"> </w:t>
      </w:r>
    </w:p>
    <w:p w:rsidR="00A62356" w:rsidRDefault="0069545C" w:rsidP="0077244F">
      <w:pPr>
        <w:spacing w:after="0" w:line="240" w:lineRule="auto"/>
        <w:ind w:left="720" w:hanging="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lastRenderedPageBreak/>
        <w:t>Hadley, J. L. and J. L. Schedlbauer.</w:t>
      </w:r>
      <w:proofErr w:type="gramEnd"/>
      <w:r w:rsidRPr="006E47BA">
        <w:rPr>
          <w:rFonts w:ascii="Times New Roman" w:eastAsia="Times New Roman" w:hAnsi="Times New Roman" w:cs="Times New Roman"/>
          <w:sz w:val="24"/>
          <w:szCs w:val="24"/>
        </w:rPr>
        <w:t xml:space="preserve"> 2002.  Carbon exchange of an old-growth eastern</w:t>
      </w:r>
      <w:r w:rsidR="00A62356">
        <w:rPr>
          <w:rFonts w:ascii="Times New Roman" w:eastAsia="Times New Roman" w:hAnsi="Times New Roman" w:cs="Times New Roman"/>
          <w:sz w:val="24"/>
          <w:szCs w:val="24"/>
        </w:rPr>
        <w:t xml:space="preserve"> </w:t>
      </w:r>
    </w:p>
    <w:p w:rsidR="0069545C" w:rsidRPr="006E47BA" w:rsidRDefault="0069545C" w:rsidP="0077244F">
      <w:pPr>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hemlock</w:t>
      </w:r>
      <w:proofErr w:type="gramEnd"/>
      <w:r w:rsidRPr="006E47BA">
        <w:rPr>
          <w:rFonts w:ascii="Times New Roman" w:eastAsia="Times New Roman" w:hAnsi="Times New Roman" w:cs="Times New Roman"/>
          <w:sz w:val="24"/>
          <w:szCs w:val="24"/>
        </w:rPr>
        <w:t xml:space="preserve"> (</w:t>
      </w:r>
      <w:r w:rsidRPr="006E47BA">
        <w:rPr>
          <w:rFonts w:ascii="Times New Roman" w:eastAsia="Times New Roman" w:hAnsi="Times New Roman" w:cs="Times New Roman"/>
          <w:i/>
          <w:sz w:val="24"/>
          <w:szCs w:val="24"/>
        </w:rPr>
        <w:t>Tsuga canadensis</w:t>
      </w:r>
      <w:r w:rsidRPr="006E47BA">
        <w:rPr>
          <w:rFonts w:ascii="Times New Roman" w:eastAsia="Times New Roman" w:hAnsi="Times New Roman" w:cs="Times New Roman"/>
          <w:sz w:val="24"/>
          <w:szCs w:val="24"/>
        </w:rPr>
        <w:t xml:space="preserve">) forest in central New England. Tree Physiol. 22: 1079-1092.  </w:t>
      </w:r>
    </w:p>
    <w:p w:rsidR="00D21FB3" w:rsidRPr="006E47BA" w:rsidRDefault="00D21FB3" w:rsidP="0077244F">
      <w:pPr>
        <w:spacing w:after="0" w:line="240" w:lineRule="auto"/>
        <w:rPr>
          <w:rFonts w:ascii="Times New Roman" w:eastAsia="Times New Roman" w:hAnsi="Times New Roman" w:cs="Times New Roman"/>
          <w:sz w:val="24"/>
          <w:szCs w:val="24"/>
        </w:rPr>
      </w:pPr>
    </w:p>
    <w:p w:rsidR="00A62356" w:rsidRDefault="00F069C1" w:rsidP="0077244F">
      <w:pPr>
        <w:spacing w:after="0" w:line="240" w:lineRule="auto"/>
        <w:ind w:left="720" w:hanging="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Havill, N. P., M. E. Montgomery, G. Yu, S. Shiyake, and A. Caccone.</w:t>
      </w:r>
      <w:proofErr w:type="gramEnd"/>
      <w:r w:rsidRPr="006E47BA">
        <w:rPr>
          <w:rFonts w:ascii="Times New Roman" w:eastAsia="Times New Roman" w:hAnsi="Times New Roman" w:cs="Times New Roman"/>
          <w:sz w:val="24"/>
          <w:szCs w:val="24"/>
        </w:rPr>
        <w:t xml:space="preserve"> 2006.</w:t>
      </w:r>
      <w:r w:rsidRPr="006E47BA">
        <w:rPr>
          <w:rFonts w:ascii="Times New Roman" w:eastAsia="Times New Roman" w:hAnsi="Times New Roman" w:cs="Times New Roman"/>
          <w:sz w:val="24"/>
          <w:szCs w:val="24"/>
        </w:rPr>
        <w:tab/>
      </w:r>
    </w:p>
    <w:p w:rsidR="00F069C1" w:rsidRPr="006E47BA" w:rsidRDefault="00F069C1" w:rsidP="0077244F">
      <w:pPr>
        <w:spacing w:after="0" w:line="240" w:lineRule="auto"/>
        <w:ind w:left="720"/>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t>Mitochondrial DNA from hemlock woolly adelgid (Hemiptera: Adelgidae) suggests</w:t>
      </w:r>
      <w:r w:rsidR="00E3010D">
        <w:rPr>
          <w:rFonts w:ascii="Times New Roman" w:eastAsia="Times New Roman" w:hAnsi="Times New Roman" w:cs="Times New Roman"/>
          <w:sz w:val="24"/>
          <w:szCs w:val="24"/>
        </w:rPr>
        <w:t xml:space="preserve"> </w:t>
      </w:r>
      <w:r w:rsidRPr="006E47BA">
        <w:rPr>
          <w:rFonts w:ascii="Times New Roman" w:eastAsia="Times New Roman" w:hAnsi="Times New Roman" w:cs="Times New Roman"/>
          <w:sz w:val="24"/>
          <w:szCs w:val="24"/>
        </w:rPr>
        <w:t>cryptic speciation and pinpoints the source of introduction into Eastern North America.</w:t>
      </w:r>
      <w:r w:rsidR="00E3010D">
        <w:rPr>
          <w:rFonts w:ascii="Times New Roman" w:eastAsia="Times New Roman" w:hAnsi="Times New Roman" w:cs="Times New Roman"/>
          <w:sz w:val="24"/>
          <w:szCs w:val="24"/>
        </w:rPr>
        <w:t xml:space="preserve"> </w:t>
      </w:r>
      <w:r w:rsidRPr="006E47BA">
        <w:rPr>
          <w:rFonts w:ascii="Times New Roman" w:eastAsia="Times New Roman" w:hAnsi="Times New Roman" w:cs="Times New Roman"/>
          <w:sz w:val="24"/>
          <w:szCs w:val="24"/>
        </w:rPr>
        <w:t>Ann. Entomol. Soc. Amer.  99:195-203.</w:t>
      </w:r>
    </w:p>
    <w:p w:rsidR="00D21FB3" w:rsidRPr="006E47BA" w:rsidRDefault="00D21FB3" w:rsidP="0077244F">
      <w:pPr>
        <w:spacing w:after="0" w:line="240" w:lineRule="auto"/>
        <w:ind w:left="720"/>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t>.</w:t>
      </w:r>
    </w:p>
    <w:p w:rsidR="00D21FB3" w:rsidRPr="006E47BA" w:rsidRDefault="00D21FB3" w:rsidP="0077244F">
      <w:pPr>
        <w:spacing w:after="0" w:line="240" w:lineRule="auto"/>
        <w:rPr>
          <w:rFonts w:ascii="Times New Roman" w:hAnsi="Times New Roman" w:cs="Times New Roman"/>
          <w:sz w:val="24"/>
          <w:szCs w:val="24"/>
        </w:rPr>
      </w:pPr>
      <w:proofErr w:type="gramStart"/>
      <w:r w:rsidRPr="006E47BA">
        <w:rPr>
          <w:rFonts w:ascii="Times New Roman" w:hAnsi="Times New Roman" w:cs="Times New Roman"/>
          <w:sz w:val="24"/>
          <w:szCs w:val="24"/>
        </w:rPr>
        <w:t>Hollingsworth, R.G., U. Blum, and F.P. Hain.</w:t>
      </w:r>
      <w:proofErr w:type="gramEnd"/>
      <w:r w:rsidRPr="006E47BA">
        <w:rPr>
          <w:rFonts w:ascii="Times New Roman" w:hAnsi="Times New Roman" w:cs="Times New Roman"/>
          <w:sz w:val="24"/>
          <w:szCs w:val="24"/>
        </w:rPr>
        <w:t xml:space="preserve"> 1991. The effect of adelgid-altered wood </w:t>
      </w:r>
    </w:p>
    <w:p w:rsidR="00D21FB3" w:rsidRPr="006E47BA" w:rsidRDefault="00D21FB3" w:rsidP="0077244F">
      <w:pPr>
        <w:spacing w:after="0" w:line="240" w:lineRule="auto"/>
        <w:ind w:left="720"/>
        <w:rPr>
          <w:rFonts w:ascii="Times New Roman" w:hAnsi="Times New Roman" w:cs="Times New Roman"/>
          <w:sz w:val="24"/>
          <w:szCs w:val="24"/>
        </w:rPr>
      </w:pPr>
      <w:proofErr w:type="gramStart"/>
      <w:r w:rsidRPr="006E47BA">
        <w:rPr>
          <w:rFonts w:ascii="Times New Roman" w:hAnsi="Times New Roman" w:cs="Times New Roman"/>
          <w:sz w:val="24"/>
          <w:szCs w:val="24"/>
        </w:rPr>
        <w:t>on</w:t>
      </w:r>
      <w:proofErr w:type="gramEnd"/>
      <w:r w:rsidRPr="006E47BA">
        <w:rPr>
          <w:rFonts w:ascii="Times New Roman" w:hAnsi="Times New Roman" w:cs="Times New Roman"/>
          <w:sz w:val="24"/>
          <w:szCs w:val="24"/>
        </w:rPr>
        <w:t xml:space="preserve"> sapwood conductance of Fraser fir Christmas trees. </w:t>
      </w:r>
      <w:proofErr w:type="gramStart"/>
      <w:r w:rsidRPr="006E47BA">
        <w:rPr>
          <w:rFonts w:ascii="Times New Roman" w:hAnsi="Times New Roman" w:cs="Times New Roman"/>
          <w:sz w:val="24"/>
          <w:szCs w:val="24"/>
        </w:rPr>
        <w:t>IAWA Bulletin.</w:t>
      </w:r>
      <w:proofErr w:type="gramEnd"/>
      <w:r w:rsidRPr="006E47BA">
        <w:rPr>
          <w:rFonts w:ascii="Times New Roman" w:hAnsi="Times New Roman" w:cs="Times New Roman"/>
          <w:sz w:val="24"/>
          <w:szCs w:val="24"/>
        </w:rPr>
        <w:t xml:space="preserve"> 12:253-239.</w:t>
      </w:r>
    </w:p>
    <w:p w:rsidR="00D21FB3" w:rsidRPr="006E47BA" w:rsidRDefault="00D21FB3" w:rsidP="0077244F">
      <w:pPr>
        <w:spacing w:after="0" w:line="240" w:lineRule="auto"/>
        <w:rPr>
          <w:rFonts w:ascii="Times New Roman" w:eastAsia="Times New Roman" w:hAnsi="Times New Roman" w:cs="Times New Roman"/>
          <w:sz w:val="24"/>
          <w:szCs w:val="24"/>
        </w:rPr>
      </w:pPr>
    </w:p>
    <w:p w:rsidR="0069545C" w:rsidRPr="006E47BA" w:rsidRDefault="0069545C" w:rsidP="0077244F">
      <w:pPr>
        <w:spacing w:after="0" w:line="240" w:lineRule="auto"/>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t>Hough, A.F. 1936. A climax forest community on East Tionesta Creek in northwestern</w:t>
      </w:r>
    </w:p>
    <w:p w:rsidR="0069545C" w:rsidRPr="006E47BA" w:rsidRDefault="0069545C" w:rsidP="0077244F">
      <w:pPr>
        <w:spacing w:after="0" w:line="240" w:lineRule="auto"/>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t xml:space="preserve"> </w:t>
      </w:r>
      <w:r w:rsidR="00E3010D">
        <w:rPr>
          <w:rFonts w:ascii="Times New Roman" w:eastAsia="Times New Roman" w:hAnsi="Times New Roman" w:cs="Times New Roman"/>
          <w:sz w:val="24"/>
          <w:szCs w:val="24"/>
        </w:rPr>
        <w:tab/>
      </w:r>
      <w:r w:rsidRPr="006E47BA">
        <w:rPr>
          <w:rFonts w:ascii="Times New Roman" w:eastAsia="Times New Roman" w:hAnsi="Times New Roman" w:cs="Times New Roman"/>
          <w:sz w:val="24"/>
          <w:szCs w:val="24"/>
        </w:rPr>
        <w:t>Pennsylvania. Ecol. 17:9-28.</w:t>
      </w:r>
    </w:p>
    <w:p w:rsidR="0069545C" w:rsidRPr="006E47BA" w:rsidRDefault="0069545C" w:rsidP="0077244F">
      <w:pPr>
        <w:spacing w:after="0" w:line="240" w:lineRule="auto"/>
        <w:rPr>
          <w:rFonts w:ascii="Times New Roman" w:eastAsia="Times New Roman" w:hAnsi="Times New Roman" w:cs="Times New Roman"/>
          <w:sz w:val="24"/>
          <w:szCs w:val="24"/>
        </w:rPr>
      </w:pPr>
    </w:p>
    <w:p w:rsidR="002F464A" w:rsidRPr="006E47BA" w:rsidRDefault="002F464A" w:rsidP="0077244F">
      <w:pPr>
        <w:spacing w:after="0" w:line="240" w:lineRule="auto"/>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t>Hough, A. F. 1945.  Frost pockets and other microclimates in forests of the northern</w:t>
      </w:r>
    </w:p>
    <w:p w:rsidR="00BE1031" w:rsidRPr="006E47BA" w:rsidRDefault="002F464A" w:rsidP="0077244F">
      <w:pPr>
        <w:spacing w:after="0" w:line="240" w:lineRule="auto"/>
        <w:ind w:firstLine="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Allegh</w:t>
      </w:r>
      <w:r w:rsidR="00166251" w:rsidRPr="006E47BA">
        <w:rPr>
          <w:rFonts w:ascii="Times New Roman" w:eastAsia="Times New Roman" w:hAnsi="Times New Roman" w:cs="Times New Roman"/>
          <w:sz w:val="24"/>
          <w:szCs w:val="24"/>
        </w:rPr>
        <w:t>eny Plateau.</w:t>
      </w:r>
      <w:proofErr w:type="gramEnd"/>
      <w:r w:rsidR="00166251" w:rsidRPr="006E47BA">
        <w:rPr>
          <w:rFonts w:ascii="Times New Roman" w:eastAsia="Times New Roman" w:hAnsi="Times New Roman" w:cs="Times New Roman"/>
          <w:sz w:val="24"/>
          <w:szCs w:val="24"/>
        </w:rPr>
        <w:t xml:space="preserve"> Ecol. 26:230-250. </w:t>
      </w:r>
    </w:p>
    <w:p w:rsidR="00166251" w:rsidRPr="006E47BA" w:rsidRDefault="00166251" w:rsidP="0077244F">
      <w:pPr>
        <w:spacing w:after="0" w:line="240" w:lineRule="auto"/>
        <w:ind w:firstLine="720"/>
        <w:rPr>
          <w:rFonts w:ascii="Times New Roman" w:eastAsia="Times New Roman" w:hAnsi="Times New Roman" w:cs="Times New Roman"/>
          <w:sz w:val="24"/>
          <w:szCs w:val="24"/>
        </w:rPr>
      </w:pPr>
    </w:p>
    <w:p w:rsidR="00FB2A40" w:rsidRPr="006E47BA" w:rsidRDefault="00FB2A40" w:rsidP="0077244F">
      <w:pPr>
        <w:spacing w:after="0" w:line="240" w:lineRule="auto"/>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t xml:space="preserve">Jenkins, J., J. D. Aber, C. D. Canham. 1999.  Hemlock woolly adelgid impacts on </w:t>
      </w:r>
      <w:r w:rsidR="00E3010D">
        <w:rPr>
          <w:rFonts w:ascii="Times New Roman" w:eastAsia="Times New Roman" w:hAnsi="Times New Roman" w:cs="Times New Roman"/>
          <w:sz w:val="24"/>
          <w:szCs w:val="24"/>
        </w:rPr>
        <w:tab/>
      </w:r>
      <w:r w:rsidRPr="006E47BA">
        <w:rPr>
          <w:rFonts w:ascii="Times New Roman" w:eastAsia="Times New Roman" w:hAnsi="Times New Roman" w:cs="Times New Roman"/>
          <w:sz w:val="24"/>
          <w:szCs w:val="24"/>
        </w:rPr>
        <w:t>community structure and N cycling rates in eastern hemlock forests. Can. J. For. Res. 29:630-645.</w:t>
      </w:r>
    </w:p>
    <w:p w:rsidR="0053054F" w:rsidRPr="006E47BA" w:rsidRDefault="0053054F" w:rsidP="0077244F">
      <w:pPr>
        <w:spacing w:after="0" w:line="240" w:lineRule="auto"/>
        <w:rPr>
          <w:rFonts w:ascii="Times New Roman" w:eastAsia="Times New Roman" w:hAnsi="Times New Roman" w:cs="Times New Roman"/>
          <w:sz w:val="24"/>
          <w:szCs w:val="24"/>
        </w:rPr>
      </w:pPr>
    </w:p>
    <w:p w:rsidR="0053054F" w:rsidRPr="006E47BA" w:rsidRDefault="0053054F" w:rsidP="0077244F">
      <w:pPr>
        <w:spacing w:after="0" w:line="240" w:lineRule="auto"/>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Jordan, J. S. and W. M. Sharp.</w:t>
      </w:r>
      <w:proofErr w:type="gramEnd"/>
      <w:r w:rsidRPr="006E47BA">
        <w:rPr>
          <w:rFonts w:ascii="Times New Roman" w:eastAsia="Times New Roman" w:hAnsi="Times New Roman" w:cs="Times New Roman"/>
          <w:sz w:val="24"/>
          <w:szCs w:val="24"/>
        </w:rPr>
        <w:t xml:space="preserve"> 1967. Seeding and planting hemlock for ruffed grouse</w:t>
      </w:r>
    </w:p>
    <w:p w:rsidR="0053054F" w:rsidRPr="006E47BA" w:rsidRDefault="0053054F" w:rsidP="0077244F">
      <w:pPr>
        <w:spacing w:after="0" w:line="240" w:lineRule="auto"/>
        <w:ind w:firstLine="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cover</w:t>
      </w:r>
      <w:proofErr w:type="gramEnd"/>
      <w:r w:rsidRPr="006E47BA">
        <w:rPr>
          <w:rFonts w:ascii="Times New Roman" w:eastAsia="Times New Roman" w:hAnsi="Times New Roman" w:cs="Times New Roman"/>
          <w:sz w:val="24"/>
          <w:szCs w:val="24"/>
        </w:rPr>
        <w:t xml:space="preserve">. Res. Pap. </w:t>
      </w:r>
      <w:proofErr w:type="gramStart"/>
      <w:r w:rsidRPr="006E47BA">
        <w:rPr>
          <w:rFonts w:ascii="Times New Roman" w:eastAsia="Times New Roman" w:hAnsi="Times New Roman" w:cs="Times New Roman"/>
          <w:sz w:val="24"/>
          <w:szCs w:val="24"/>
        </w:rPr>
        <w:t>NE-83.</w:t>
      </w:r>
      <w:proofErr w:type="gramEnd"/>
      <w:r w:rsidRPr="006E47BA">
        <w:rPr>
          <w:rFonts w:ascii="Times New Roman" w:eastAsia="Times New Roman" w:hAnsi="Times New Roman" w:cs="Times New Roman"/>
          <w:sz w:val="24"/>
          <w:szCs w:val="24"/>
        </w:rPr>
        <w:t xml:space="preserve"> U. S. Dept. o</w:t>
      </w:r>
      <w:r w:rsidR="00166251" w:rsidRPr="006E47BA">
        <w:rPr>
          <w:rFonts w:ascii="Times New Roman" w:eastAsia="Times New Roman" w:hAnsi="Times New Roman" w:cs="Times New Roman"/>
          <w:sz w:val="24"/>
          <w:szCs w:val="24"/>
        </w:rPr>
        <w:t>f Agriculture, For. Serv. 1-17.</w:t>
      </w:r>
    </w:p>
    <w:p w:rsidR="0053054F" w:rsidRPr="006E47BA" w:rsidRDefault="0053054F" w:rsidP="0077244F">
      <w:pPr>
        <w:spacing w:after="0" w:line="240" w:lineRule="auto"/>
        <w:rPr>
          <w:rFonts w:ascii="Times New Roman" w:eastAsia="Times New Roman" w:hAnsi="Times New Roman" w:cs="Times New Roman"/>
          <w:sz w:val="24"/>
          <w:szCs w:val="24"/>
        </w:rPr>
      </w:pPr>
    </w:p>
    <w:p w:rsidR="003B19F5" w:rsidRPr="006E47BA" w:rsidRDefault="003B19F5" w:rsidP="0077244F">
      <w:pPr>
        <w:spacing w:after="0" w:line="240" w:lineRule="auto"/>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t>Kagabu, S. 1997. Chloronicotinyl insecticides – discovery, application and future</w:t>
      </w:r>
    </w:p>
    <w:p w:rsidR="003B19F5" w:rsidRPr="006E47BA" w:rsidRDefault="003B19F5" w:rsidP="0077244F">
      <w:pPr>
        <w:spacing w:after="0" w:line="240" w:lineRule="auto"/>
        <w:ind w:firstLine="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perspective</w:t>
      </w:r>
      <w:proofErr w:type="gramEnd"/>
      <w:r w:rsidRPr="006E47BA">
        <w:rPr>
          <w:rFonts w:ascii="Times New Roman" w:eastAsia="Times New Roman" w:hAnsi="Times New Roman" w:cs="Times New Roman"/>
          <w:sz w:val="24"/>
          <w:szCs w:val="24"/>
        </w:rPr>
        <w:t>. Rev. Toxicol. 1:75-129.</w:t>
      </w:r>
    </w:p>
    <w:p w:rsidR="005E5381" w:rsidRPr="006E47BA" w:rsidRDefault="005E5381" w:rsidP="0077244F">
      <w:pPr>
        <w:spacing w:after="0" w:line="240" w:lineRule="auto"/>
        <w:rPr>
          <w:rFonts w:ascii="Times New Roman" w:eastAsia="Times New Roman" w:hAnsi="Times New Roman" w:cs="Times New Roman"/>
          <w:sz w:val="24"/>
          <w:szCs w:val="24"/>
        </w:rPr>
      </w:pPr>
    </w:p>
    <w:p w:rsidR="005E5381" w:rsidRPr="006E47BA" w:rsidRDefault="005E5381" w:rsidP="0077244F">
      <w:pPr>
        <w:spacing w:after="0" w:line="240" w:lineRule="auto"/>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Kagabu, S., R. Ishihara, Y. Hieda, K. Nishimura, and Y. Naruse.</w:t>
      </w:r>
      <w:proofErr w:type="gramEnd"/>
      <w:r w:rsidRPr="006E47BA">
        <w:rPr>
          <w:rFonts w:ascii="Times New Roman" w:eastAsia="Times New Roman" w:hAnsi="Times New Roman" w:cs="Times New Roman"/>
          <w:sz w:val="24"/>
          <w:szCs w:val="24"/>
        </w:rPr>
        <w:t xml:space="preserve">  2007.  Insecticidal and  </w:t>
      </w:r>
    </w:p>
    <w:p w:rsidR="003B19F5" w:rsidRPr="006E47BA" w:rsidRDefault="005E5381" w:rsidP="0077244F">
      <w:pPr>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neuroblocking</w:t>
      </w:r>
      <w:proofErr w:type="gramEnd"/>
      <w:r w:rsidRPr="006E47BA">
        <w:rPr>
          <w:rFonts w:ascii="Times New Roman" w:eastAsia="Times New Roman" w:hAnsi="Times New Roman" w:cs="Times New Roman"/>
          <w:sz w:val="24"/>
          <w:szCs w:val="24"/>
        </w:rPr>
        <w:t xml:space="preserve"> potencies of variants of the imidazoline moiety of imidacloprid related neonicotinoids and the relationship to partition coefficient and charge density on the pharmacophore. Ag</w:t>
      </w:r>
      <w:r w:rsidR="00387AD4" w:rsidRPr="006E47BA">
        <w:rPr>
          <w:rFonts w:ascii="Times New Roman" w:eastAsia="Times New Roman" w:hAnsi="Times New Roman" w:cs="Times New Roman"/>
          <w:sz w:val="24"/>
          <w:szCs w:val="24"/>
        </w:rPr>
        <w:t>.and.</w:t>
      </w:r>
      <w:r w:rsidRPr="006E47BA">
        <w:rPr>
          <w:rFonts w:ascii="Times New Roman" w:eastAsia="Times New Roman" w:hAnsi="Times New Roman" w:cs="Times New Roman"/>
          <w:sz w:val="24"/>
          <w:szCs w:val="24"/>
        </w:rPr>
        <w:t>Food Chem. 55:812-818.</w:t>
      </w:r>
    </w:p>
    <w:p w:rsidR="003B19F5" w:rsidRPr="006E47BA" w:rsidRDefault="003B19F5" w:rsidP="0077244F">
      <w:pPr>
        <w:spacing w:after="0" w:line="240" w:lineRule="auto"/>
        <w:rPr>
          <w:rFonts w:ascii="Times New Roman" w:eastAsia="Times New Roman" w:hAnsi="Times New Roman" w:cs="Times New Roman"/>
          <w:sz w:val="24"/>
          <w:szCs w:val="24"/>
        </w:rPr>
      </w:pPr>
    </w:p>
    <w:p w:rsidR="0053054F" w:rsidRPr="006E47BA" w:rsidRDefault="0053054F" w:rsidP="0077244F">
      <w:pPr>
        <w:spacing w:after="0" w:line="240" w:lineRule="auto"/>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Kelty, M. J. 1989.</w:t>
      </w:r>
      <w:proofErr w:type="gramEnd"/>
      <w:r w:rsidRPr="006E47BA">
        <w:rPr>
          <w:rFonts w:ascii="Times New Roman" w:eastAsia="Times New Roman" w:hAnsi="Times New Roman" w:cs="Times New Roman"/>
          <w:sz w:val="24"/>
          <w:szCs w:val="24"/>
        </w:rPr>
        <w:t xml:space="preserve">  Productivity of New England hemlock / hardwood stands as affected</w:t>
      </w:r>
    </w:p>
    <w:p w:rsidR="0053054F" w:rsidRPr="006E47BA" w:rsidRDefault="0053054F" w:rsidP="0077244F">
      <w:pPr>
        <w:spacing w:after="0" w:line="240" w:lineRule="auto"/>
        <w:ind w:firstLine="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by</w:t>
      </w:r>
      <w:proofErr w:type="gramEnd"/>
      <w:r w:rsidRPr="006E47BA">
        <w:rPr>
          <w:rFonts w:ascii="Times New Roman" w:eastAsia="Times New Roman" w:hAnsi="Times New Roman" w:cs="Times New Roman"/>
          <w:sz w:val="24"/>
          <w:szCs w:val="24"/>
        </w:rPr>
        <w:t xml:space="preserve"> species composition and canopy structure.  </w:t>
      </w:r>
      <w:proofErr w:type="gramStart"/>
      <w:r w:rsidRPr="006E47BA">
        <w:rPr>
          <w:rFonts w:ascii="Times New Roman" w:eastAsia="Times New Roman" w:hAnsi="Times New Roman" w:cs="Times New Roman"/>
          <w:sz w:val="24"/>
          <w:szCs w:val="24"/>
        </w:rPr>
        <w:t>For.</w:t>
      </w:r>
      <w:proofErr w:type="gramEnd"/>
      <w:r w:rsidRPr="006E47BA">
        <w:rPr>
          <w:rFonts w:ascii="Times New Roman" w:eastAsia="Times New Roman" w:hAnsi="Times New Roman" w:cs="Times New Roman"/>
          <w:sz w:val="24"/>
          <w:szCs w:val="24"/>
        </w:rPr>
        <w:t xml:space="preserve"> </w:t>
      </w:r>
      <w:proofErr w:type="gramStart"/>
      <w:r w:rsidRPr="006E47BA">
        <w:rPr>
          <w:rFonts w:ascii="Times New Roman" w:eastAsia="Times New Roman" w:hAnsi="Times New Roman" w:cs="Times New Roman"/>
          <w:sz w:val="24"/>
          <w:szCs w:val="24"/>
        </w:rPr>
        <w:t>Ecol. Management.</w:t>
      </w:r>
      <w:proofErr w:type="gramEnd"/>
      <w:r w:rsidRPr="006E47BA">
        <w:rPr>
          <w:rFonts w:ascii="Times New Roman" w:eastAsia="Times New Roman" w:hAnsi="Times New Roman" w:cs="Times New Roman"/>
          <w:sz w:val="24"/>
          <w:szCs w:val="24"/>
        </w:rPr>
        <w:t xml:space="preserve">  </w:t>
      </w:r>
    </w:p>
    <w:p w:rsidR="005E5381" w:rsidRPr="006E47BA" w:rsidRDefault="0053054F" w:rsidP="0077244F">
      <w:pPr>
        <w:spacing w:after="0" w:line="240" w:lineRule="auto"/>
        <w:ind w:firstLine="720"/>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t>28:237-257.</w:t>
      </w:r>
    </w:p>
    <w:p w:rsidR="005E5381" w:rsidRPr="006E47BA" w:rsidRDefault="005E5381" w:rsidP="0077244F">
      <w:pPr>
        <w:spacing w:after="0" w:line="240" w:lineRule="auto"/>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Kidd, H. and D.R. James.</w:t>
      </w:r>
      <w:proofErr w:type="gramEnd"/>
      <w:r w:rsidRPr="006E47BA">
        <w:rPr>
          <w:rFonts w:ascii="Times New Roman" w:eastAsia="Times New Roman" w:hAnsi="Times New Roman" w:cs="Times New Roman"/>
          <w:sz w:val="24"/>
          <w:szCs w:val="24"/>
        </w:rPr>
        <w:t xml:space="preserve"> 1991.  </w:t>
      </w:r>
      <w:proofErr w:type="gramStart"/>
      <w:r w:rsidRPr="006E47BA">
        <w:rPr>
          <w:rFonts w:ascii="Times New Roman" w:eastAsia="Times New Roman" w:hAnsi="Times New Roman" w:cs="Times New Roman"/>
          <w:sz w:val="24"/>
          <w:szCs w:val="24"/>
        </w:rPr>
        <w:t>In</w:t>
      </w:r>
      <w:proofErr w:type="gramEnd"/>
      <w:r w:rsidRPr="006E47BA">
        <w:rPr>
          <w:rFonts w:ascii="Times New Roman" w:eastAsia="Times New Roman" w:hAnsi="Times New Roman" w:cs="Times New Roman"/>
          <w:sz w:val="24"/>
          <w:szCs w:val="24"/>
        </w:rPr>
        <w:t xml:space="preserve"> the Agrochemicals Handbook, 3</w:t>
      </w:r>
      <w:r w:rsidRPr="006E47BA">
        <w:rPr>
          <w:rFonts w:ascii="Times New Roman" w:eastAsia="Times New Roman" w:hAnsi="Times New Roman" w:cs="Times New Roman"/>
          <w:sz w:val="24"/>
          <w:szCs w:val="24"/>
          <w:vertAlign w:val="superscript"/>
        </w:rPr>
        <w:t>rd</w:t>
      </w:r>
      <w:r w:rsidRPr="006E47BA">
        <w:rPr>
          <w:rFonts w:ascii="Times New Roman" w:eastAsia="Times New Roman" w:hAnsi="Times New Roman" w:cs="Times New Roman"/>
          <w:sz w:val="24"/>
          <w:szCs w:val="24"/>
        </w:rPr>
        <w:t xml:space="preserve"> ed.  Royal</w:t>
      </w:r>
      <w:r w:rsidRPr="006E47BA">
        <w:rPr>
          <w:rFonts w:ascii="Times New Roman" w:eastAsia="Times New Roman" w:hAnsi="Times New Roman" w:cs="Times New Roman"/>
          <w:sz w:val="24"/>
          <w:szCs w:val="24"/>
        </w:rPr>
        <w:tab/>
      </w:r>
    </w:p>
    <w:p w:rsidR="005E5381" w:rsidRPr="006E47BA" w:rsidRDefault="005E5381" w:rsidP="0077244F">
      <w:pPr>
        <w:spacing w:after="0" w:line="240" w:lineRule="auto"/>
        <w:ind w:firstLine="720"/>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t>Society of Chemistry Information Services: Cambridge, UK.</w:t>
      </w:r>
      <w:r w:rsidR="00387AD4" w:rsidRPr="006E47BA">
        <w:rPr>
          <w:rFonts w:ascii="Times New Roman" w:eastAsia="Times New Roman" w:hAnsi="Times New Roman" w:cs="Times New Roman"/>
          <w:sz w:val="24"/>
          <w:szCs w:val="24"/>
        </w:rPr>
        <w:t xml:space="preserve"> Pp. </w:t>
      </w:r>
      <w:r w:rsidRPr="006E47BA">
        <w:rPr>
          <w:rFonts w:ascii="Times New Roman" w:eastAsia="Times New Roman" w:hAnsi="Times New Roman" w:cs="Times New Roman"/>
          <w:sz w:val="24"/>
          <w:szCs w:val="24"/>
        </w:rPr>
        <w:t>234-236.</w:t>
      </w:r>
    </w:p>
    <w:p w:rsidR="00A62356" w:rsidRDefault="00A62356" w:rsidP="0077244F">
      <w:pPr>
        <w:spacing w:after="0" w:line="240" w:lineRule="auto"/>
        <w:rPr>
          <w:rFonts w:ascii="Times New Roman" w:eastAsia="Times New Roman" w:hAnsi="Times New Roman" w:cs="Times New Roman"/>
          <w:sz w:val="24"/>
          <w:szCs w:val="24"/>
        </w:rPr>
      </w:pPr>
    </w:p>
    <w:p w:rsidR="00715B18" w:rsidRPr="006E47BA" w:rsidRDefault="001205E3" w:rsidP="0077244F">
      <w:pPr>
        <w:spacing w:after="0" w:line="240" w:lineRule="auto"/>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t>Koch</w:t>
      </w:r>
      <w:r w:rsidR="00715B18" w:rsidRPr="006E47BA">
        <w:rPr>
          <w:rFonts w:ascii="Times New Roman" w:eastAsia="Times New Roman" w:hAnsi="Times New Roman" w:cs="Times New Roman"/>
          <w:sz w:val="24"/>
          <w:szCs w:val="24"/>
        </w:rPr>
        <w:t>, F. H., H. M. Cheshire, and H. A. Devine. 2006.  Landscape-scale prediction of</w:t>
      </w:r>
    </w:p>
    <w:p w:rsidR="001205E3" w:rsidRPr="006E47BA" w:rsidRDefault="00715B18" w:rsidP="0077244F">
      <w:pPr>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hemlock</w:t>
      </w:r>
      <w:proofErr w:type="gramEnd"/>
      <w:r w:rsidRPr="006E47BA">
        <w:rPr>
          <w:rFonts w:ascii="Times New Roman" w:eastAsia="Times New Roman" w:hAnsi="Times New Roman" w:cs="Times New Roman"/>
          <w:sz w:val="24"/>
          <w:szCs w:val="24"/>
        </w:rPr>
        <w:t xml:space="preserve"> woolly adelgid, </w:t>
      </w:r>
      <w:r w:rsidRPr="006E47BA">
        <w:rPr>
          <w:rFonts w:ascii="Times New Roman" w:eastAsia="Times New Roman" w:hAnsi="Times New Roman" w:cs="Times New Roman"/>
          <w:i/>
          <w:sz w:val="24"/>
          <w:szCs w:val="24"/>
        </w:rPr>
        <w:t>Adelges tsugae</w:t>
      </w:r>
      <w:r w:rsidRPr="006E47BA">
        <w:rPr>
          <w:rFonts w:ascii="Times New Roman" w:eastAsia="Times New Roman" w:hAnsi="Times New Roman" w:cs="Times New Roman"/>
          <w:sz w:val="24"/>
          <w:szCs w:val="24"/>
        </w:rPr>
        <w:t xml:space="preserve"> (Homoptera: Adelgidae), infestation in the southern Appalachian mountains.  Environ. </w:t>
      </w:r>
      <w:proofErr w:type="gramStart"/>
      <w:r w:rsidRPr="006E47BA">
        <w:rPr>
          <w:rFonts w:ascii="Times New Roman" w:eastAsia="Times New Roman" w:hAnsi="Times New Roman" w:cs="Times New Roman"/>
          <w:sz w:val="24"/>
          <w:szCs w:val="24"/>
        </w:rPr>
        <w:t>Entomo</w:t>
      </w:r>
      <w:r w:rsidR="001C403F">
        <w:rPr>
          <w:rFonts w:ascii="Times New Roman" w:eastAsia="Times New Roman" w:hAnsi="Times New Roman" w:cs="Times New Roman"/>
          <w:sz w:val="24"/>
          <w:szCs w:val="24"/>
        </w:rPr>
        <w:t>l</w:t>
      </w:r>
      <w:r w:rsidRPr="006E47BA">
        <w:rPr>
          <w:rFonts w:ascii="Times New Roman" w:eastAsia="Times New Roman" w:hAnsi="Times New Roman" w:cs="Times New Roman"/>
          <w:sz w:val="24"/>
          <w:szCs w:val="24"/>
        </w:rPr>
        <w:t>.</w:t>
      </w:r>
      <w:proofErr w:type="gramEnd"/>
      <w:r w:rsidRPr="006E47BA">
        <w:rPr>
          <w:rFonts w:ascii="Times New Roman" w:eastAsia="Times New Roman" w:hAnsi="Times New Roman" w:cs="Times New Roman"/>
          <w:sz w:val="24"/>
          <w:szCs w:val="24"/>
        </w:rPr>
        <w:t xml:space="preserve"> 35:1313-1323.</w:t>
      </w:r>
    </w:p>
    <w:p w:rsidR="005E5381" w:rsidRPr="006E47BA" w:rsidRDefault="005E5381" w:rsidP="0077244F">
      <w:pPr>
        <w:spacing w:after="0" w:line="240" w:lineRule="auto"/>
        <w:rPr>
          <w:rFonts w:ascii="Times New Roman" w:eastAsia="Times New Roman" w:hAnsi="Times New Roman" w:cs="Times New Roman"/>
          <w:sz w:val="24"/>
          <w:szCs w:val="24"/>
        </w:rPr>
      </w:pPr>
    </w:p>
    <w:p w:rsidR="00A62356" w:rsidRDefault="0053054F" w:rsidP="0077244F">
      <w:pPr>
        <w:spacing w:after="0" w:line="240" w:lineRule="auto"/>
        <w:ind w:left="720" w:hanging="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lastRenderedPageBreak/>
        <w:t>Lapin, B. 1994.</w:t>
      </w:r>
      <w:proofErr w:type="gramEnd"/>
      <w:r w:rsidRPr="006E47BA">
        <w:rPr>
          <w:rFonts w:ascii="Times New Roman" w:eastAsia="Times New Roman" w:hAnsi="Times New Roman" w:cs="Times New Roman"/>
          <w:sz w:val="24"/>
          <w:szCs w:val="24"/>
        </w:rPr>
        <w:t xml:space="preserve">  The impact of hemlock woolly adelgid on resources in the </w:t>
      </w:r>
      <w:r w:rsidR="00A62356">
        <w:rPr>
          <w:rFonts w:ascii="Times New Roman" w:eastAsia="Times New Roman" w:hAnsi="Times New Roman" w:cs="Times New Roman"/>
          <w:sz w:val="24"/>
          <w:szCs w:val="24"/>
        </w:rPr>
        <w:t>l</w:t>
      </w:r>
      <w:r w:rsidRPr="006E47BA">
        <w:rPr>
          <w:rFonts w:ascii="Times New Roman" w:eastAsia="Times New Roman" w:hAnsi="Times New Roman" w:cs="Times New Roman"/>
          <w:sz w:val="24"/>
          <w:szCs w:val="24"/>
        </w:rPr>
        <w:t>owe</w:t>
      </w:r>
      <w:r w:rsidR="00A62356">
        <w:rPr>
          <w:rFonts w:ascii="Times New Roman" w:eastAsia="Times New Roman" w:hAnsi="Times New Roman" w:cs="Times New Roman"/>
          <w:sz w:val="24"/>
          <w:szCs w:val="24"/>
        </w:rPr>
        <w:t xml:space="preserve">r </w:t>
      </w:r>
    </w:p>
    <w:p w:rsidR="0053054F" w:rsidRPr="006E47BA" w:rsidRDefault="0053054F" w:rsidP="0077244F">
      <w:pPr>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Connecticut River Valley.</w:t>
      </w:r>
      <w:proofErr w:type="gramEnd"/>
      <w:r w:rsidRPr="006E47BA">
        <w:rPr>
          <w:rFonts w:ascii="Times New Roman" w:eastAsia="Times New Roman" w:hAnsi="Times New Roman" w:cs="Times New Roman"/>
          <w:sz w:val="24"/>
          <w:szCs w:val="24"/>
        </w:rPr>
        <w:t xml:space="preserve">  </w:t>
      </w:r>
      <w:proofErr w:type="gramStart"/>
      <w:r w:rsidRPr="006E47BA">
        <w:rPr>
          <w:rFonts w:ascii="Times New Roman" w:eastAsia="Times New Roman" w:hAnsi="Times New Roman" w:cs="Times New Roman"/>
          <w:sz w:val="24"/>
          <w:szCs w:val="24"/>
        </w:rPr>
        <w:t>Rpt. NE Ctr. For.</w:t>
      </w:r>
      <w:proofErr w:type="gramEnd"/>
      <w:r w:rsidRPr="006E47BA">
        <w:rPr>
          <w:rFonts w:ascii="Times New Roman" w:eastAsia="Times New Roman" w:hAnsi="Times New Roman" w:cs="Times New Roman"/>
          <w:sz w:val="24"/>
          <w:szCs w:val="24"/>
        </w:rPr>
        <w:t xml:space="preserve"> </w:t>
      </w:r>
      <w:proofErr w:type="gramStart"/>
      <w:r w:rsidRPr="006E47BA">
        <w:rPr>
          <w:rFonts w:ascii="Times New Roman" w:eastAsia="Times New Roman" w:hAnsi="Times New Roman" w:cs="Times New Roman"/>
          <w:sz w:val="24"/>
          <w:szCs w:val="24"/>
        </w:rPr>
        <w:t>Health Res.</w:t>
      </w:r>
      <w:r w:rsidR="00950C9A" w:rsidRPr="006E47BA">
        <w:rPr>
          <w:rFonts w:ascii="Times New Roman" w:eastAsia="Times New Roman" w:hAnsi="Times New Roman" w:cs="Times New Roman"/>
          <w:sz w:val="24"/>
          <w:szCs w:val="24"/>
        </w:rPr>
        <w:t xml:space="preserve"> Pp. 10.</w:t>
      </w:r>
      <w:proofErr w:type="gramEnd"/>
    </w:p>
    <w:p w:rsidR="00950C9A" w:rsidRPr="006E47BA" w:rsidRDefault="00950C9A" w:rsidP="0077244F">
      <w:pPr>
        <w:spacing w:after="0" w:line="240" w:lineRule="auto"/>
        <w:ind w:left="720" w:hanging="720"/>
        <w:rPr>
          <w:rFonts w:ascii="Times New Roman" w:eastAsia="Times New Roman" w:hAnsi="Times New Roman" w:cs="Times New Roman"/>
          <w:sz w:val="24"/>
          <w:szCs w:val="24"/>
        </w:rPr>
      </w:pPr>
    </w:p>
    <w:p w:rsidR="00950C9A" w:rsidRPr="006E47BA" w:rsidRDefault="00680103" w:rsidP="0077244F">
      <w:pPr>
        <w:pStyle w:val="NoSpacing"/>
        <w:rPr>
          <w:rFonts w:ascii="Times New Roman" w:hAnsi="Times New Roman" w:cs="Times New Roman"/>
          <w:sz w:val="24"/>
          <w:szCs w:val="24"/>
        </w:rPr>
      </w:pPr>
      <w:r w:rsidRPr="006E47BA">
        <w:rPr>
          <w:rFonts w:ascii="Times New Roman" w:hAnsi="Times New Roman" w:cs="Times New Roman"/>
          <w:sz w:val="24"/>
          <w:szCs w:val="24"/>
        </w:rPr>
        <w:t>Lagalante</w:t>
      </w:r>
      <w:r w:rsidR="005A5DFD" w:rsidRPr="006E47BA">
        <w:rPr>
          <w:rFonts w:ascii="Times New Roman" w:hAnsi="Times New Roman" w:cs="Times New Roman"/>
          <w:sz w:val="24"/>
          <w:szCs w:val="24"/>
        </w:rPr>
        <w:t>, A. F.</w:t>
      </w:r>
      <w:r w:rsidRPr="006E47BA">
        <w:rPr>
          <w:rFonts w:ascii="Times New Roman" w:hAnsi="Times New Roman" w:cs="Times New Roman"/>
          <w:sz w:val="24"/>
          <w:szCs w:val="24"/>
        </w:rPr>
        <w:t xml:space="preserve"> </w:t>
      </w:r>
      <w:proofErr w:type="gramStart"/>
      <w:r w:rsidRPr="006E47BA">
        <w:rPr>
          <w:rFonts w:ascii="Times New Roman" w:hAnsi="Times New Roman" w:cs="Times New Roman"/>
          <w:sz w:val="24"/>
          <w:szCs w:val="24"/>
        </w:rPr>
        <w:t xml:space="preserve">and </w:t>
      </w:r>
      <w:r w:rsidR="005A5DFD" w:rsidRPr="006E47BA">
        <w:rPr>
          <w:rFonts w:ascii="Times New Roman" w:hAnsi="Times New Roman" w:cs="Times New Roman"/>
          <w:sz w:val="24"/>
          <w:szCs w:val="24"/>
        </w:rPr>
        <w:t xml:space="preserve"> M</w:t>
      </w:r>
      <w:proofErr w:type="gramEnd"/>
      <w:r w:rsidR="005A5DFD" w:rsidRPr="006E47BA">
        <w:rPr>
          <w:rFonts w:ascii="Times New Roman" w:hAnsi="Times New Roman" w:cs="Times New Roman"/>
          <w:sz w:val="24"/>
          <w:szCs w:val="24"/>
        </w:rPr>
        <w:t xml:space="preserve">. E. </w:t>
      </w:r>
      <w:r w:rsidRPr="006E47BA">
        <w:rPr>
          <w:rFonts w:ascii="Times New Roman" w:hAnsi="Times New Roman" w:cs="Times New Roman"/>
          <w:sz w:val="24"/>
          <w:szCs w:val="24"/>
        </w:rPr>
        <w:t>Montgomery</w:t>
      </w:r>
      <w:r w:rsidR="005A5DFD" w:rsidRPr="006E47BA">
        <w:rPr>
          <w:rFonts w:ascii="Times New Roman" w:hAnsi="Times New Roman" w:cs="Times New Roman"/>
          <w:sz w:val="24"/>
          <w:szCs w:val="24"/>
        </w:rPr>
        <w:t>.</w:t>
      </w:r>
      <w:r w:rsidR="007219EF" w:rsidRPr="006E47BA">
        <w:rPr>
          <w:rFonts w:ascii="Times New Roman" w:hAnsi="Times New Roman" w:cs="Times New Roman"/>
          <w:sz w:val="24"/>
          <w:szCs w:val="24"/>
        </w:rPr>
        <w:t xml:space="preserve"> 2003</w:t>
      </w:r>
      <w:r w:rsidR="005A5DFD" w:rsidRPr="006E47BA">
        <w:rPr>
          <w:rFonts w:ascii="Times New Roman" w:hAnsi="Times New Roman" w:cs="Times New Roman"/>
          <w:sz w:val="24"/>
          <w:szCs w:val="24"/>
        </w:rPr>
        <w:t xml:space="preserve">.  Analysis of terpenoids from hemlock </w:t>
      </w:r>
    </w:p>
    <w:p w:rsidR="00680103" w:rsidRPr="006E47BA" w:rsidRDefault="005A5DFD" w:rsidP="0077244F">
      <w:pPr>
        <w:pStyle w:val="NoSpacing"/>
        <w:ind w:left="720"/>
        <w:rPr>
          <w:rFonts w:ascii="Times New Roman" w:hAnsi="Times New Roman" w:cs="Times New Roman"/>
          <w:sz w:val="24"/>
          <w:szCs w:val="24"/>
        </w:rPr>
      </w:pPr>
      <w:r w:rsidRPr="006E47BA">
        <w:rPr>
          <w:rFonts w:ascii="Times New Roman" w:hAnsi="Times New Roman" w:cs="Times New Roman"/>
          <w:sz w:val="24"/>
          <w:szCs w:val="24"/>
        </w:rPr>
        <w:t>(</w:t>
      </w:r>
      <w:r w:rsidRPr="006E47BA">
        <w:rPr>
          <w:rFonts w:ascii="Times New Roman" w:hAnsi="Times New Roman" w:cs="Times New Roman"/>
          <w:i/>
          <w:sz w:val="24"/>
          <w:szCs w:val="24"/>
        </w:rPr>
        <w:t>Tsuga</w:t>
      </w:r>
      <w:r w:rsidRPr="006E47BA">
        <w:rPr>
          <w:rFonts w:ascii="Times New Roman" w:hAnsi="Times New Roman" w:cs="Times New Roman"/>
          <w:sz w:val="24"/>
          <w:szCs w:val="24"/>
        </w:rPr>
        <w:t>) species by solid phase microextraction/gas chromatography/ ion tra</w:t>
      </w:r>
      <w:r w:rsidR="00A62356">
        <w:rPr>
          <w:rFonts w:ascii="Times New Roman" w:hAnsi="Times New Roman" w:cs="Times New Roman"/>
          <w:sz w:val="24"/>
          <w:szCs w:val="24"/>
        </w:rPr>
        <w:t xml:space="preserve">p </w:t>
      </w:r>
      <w:r w:rsidR="00950C9A" w:rsidRPr="006E47BA">
        <w:rPr>
          <w:rFonts w:ascii="Times New Roman" w:hAnsi="Times New Roman" w:cs="Times New Roman"/>
          <w:sz w:val="24"/>
          <w:szCs w:val="24"/>
        </w:rPr>
        <w:t xml:space="preserve">mass spectrometry.  </w:t>
      </w:r>
      <w:proofErr w:type="gramStart"/>
      <w:r w:rsidR="00950C9A" w:rsidRPr="006E47BA">
        <w:rPr>
          <w:rFonts w:ascii="Times New Roman" w:hAnsi="Times New Roman" w:cs="Times New Roman"/>
          <w:sz w:val="24"/>
          <w:szCs w:val="24"/>
        </w:rPr>
        <w:t>Ag.</w:t>
      </w:r>
      <w:proofErr w:type="gramEnd"/>
      <w:r w:rsidR="00950C9A" w:rsidRPr="006E47BA">
        <w:rPr>
          <w:rFonts w:ascii="Times New Roman" w:hAnsi="Times New Roman" w:cs="Times New Roman"/>
          <w:sz w:val="24"/>
          <w:szCs w:val="24"/>
        </w:rPr>
        <w:t xml:space="preserve"> </w:t>
      </w:r>
      <w:proofErr w:type="gramStart"/>
      <w:r w:rsidR="00950C9A" w:rsidRPr="006E47BA">
        <w:rPr>
          <w:rFonts w:ascii="Times New Roman" w:hAnsi="Times New Roman" w:cs="Times New Roman"/>
          <w:sz w:val="24"/>
          <w:szCs w:val="24"/>
        </w:rPr>
        <w:t>and</w:t>
      </w:r>
      <w:proofErr w:type="gramEnd"/>
      <w:r w:rsidR="00950C9A" w:rsidRPr="006E47BA">
        <w:rPr>
          <w:rFonts w:ascii="Times New Roman" w:hAnsi="Times New Roman" w:cs="Times New Roman"/>
          <w:sz w:val="24"/>
          <w:szCs w:val="24"/>
        </w:rPr>
        <w:t xml:space="preserve"> </w:t>
      </w:r>
      <w:r w:rsidRPr="006E47BA">
        <w:rPr>
          <w:rFonts w:ascii="Times New Roman" w:hAnsi="Times New Roman" w:cs="Times New Roman"/>
          <w:sz w:val="24"/>
          <w:szCs w:val="24"/>
        </w:rPr>
        <w:t>Food Chem. 51:2115-2120.</w:t>
      </w:r>
    </w:p>
    <w:p w:rsidR="00950C9A" w:rsidRPr="006E47BA" w:rsidRDefault="00950C9A" w:rsidP="0077244F">
      <w:pPr>
        <w:pStyle w:val="NoSpacing"/>
        <w:rPr>
          <w:rFonts w:ascii="Times New Roman" w:hAnsi="Times New Roman" w:cs="Times New Roman"/>
          <w:sz w:val="24"/>
          <w:szCs w:val="24"/>
        </w:rPr>
      </w:pPr>
    </w:p>
    <w:p w:rsidR="004D2601" w:rsidRPr="006E47BA" w:rsidRDefault="00946B3B" w:rsidP="0077244F">
      <w:pPr>
        <w:spacing w:after="0" w:line="240" w:lineRule="auto"/>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Lagalante, A. F., N. Lewis, M. E. Montegomery, and K. S. Shields.</w:t>
      </w:r>
      <w:proofErr w:type="gramEnd"/>
      <w:r w:rsidRPr="006E47BA">
        <w:rPr>
          <w:rFonts w:ascii="Times New Roman" w:eastAsia="Times New Roman" w:hAnsi="Times New Roman" w:cs="Times New Roman"/>
          <w:sz w:val="24"/>
          <w:szCs w:val="24"/>
        </w:rPr>
        <w:t xml:space="preserve">  2006.  Temporal and </w:t>
      </w:r>
    </w:p>
    <w:p w:rsidR="007219EF" w:rsidRPr="006E47BA" w:rsidRDefault="00946B3B" w:rsidP="0077244F">
      <w:pPr>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spatial</w:t>
      </w:r>
      <w:proofErr w:type="gramEnd"/>
      <w:r w:rsidRPr="006E47BA">
        <w:rPr>
          <w:rFonts w:ascii="Times New Roman" w:eastAsia="Times New Roman" w:hAnsi="Times New Roman" w:cs="Times New Roman"/>
          <w:sz w:val="24"/>
          <w:szCs w:val="24"/>
        </w:rPr>
        <w:t xml:space="preserve"> variation of terpenoids in eastern hemlock (</w:t>
      </w:r>
      <w:r w:rsidRPr="006E47BA">
        <w:rPr>
          <w:rFonts w:ascii="Times New Roman" w:eastAsia="Times New Roman" w:hAnsi="Times New Roman" w:cs="Times New Roman"/>
          <w:i/>
          <w:sz w:val="24"/>
          <w:szCs w:val="24"/>
        </w:rPr>
        <w:t>Tsuga canadensis</w:t>
      </w:r>
      <w:r w:rsidRPr="006E47BA">
        <w:rPr>
          <w:rFonts w:ascii="Times New Roman" w:eastAsia="Times New Roman" w:hAnsi="Times New Roman" w:cs="Times New Roman"/>
          <w:sz w:val="24"/>
          <w:szCs w:val="24"/>
        </w:rPr>
        <w:t xml:space="preserve">) in relation to feeding by </w:t>
      </w:r>
      <w:r w:rsidRPr="006E47BA">
        <w:rPr>
          <w:rFonts w:ascii="Times New Roman" w:eastAsia="Times New Roman" w:hAnsi="Times New Roman" w:cs="Times New Roman"/>
          <w:i/>
          <w:sz w:val="24"/>
          <w:szCs w:val="24"/>
        </w:rPr>
        <w:t>Adelges tsugae</w:t>
      </w:r>
      <w:r w:rsidR="00950C9A" w:rsidRPr="006E47BA">
        <w:rPr>
          <w:rFonts w:ascii="Times New Roman" w:eastAsia="Times New Roman" w:hAnsi="Times New Roman" w:cs="Times New Roman"/>
          <w:sz w:val="24"/>
          <w:szCs w:val="24"/>
        </w:rPr>
        <w:t>.  Chem. Ecol</w:t>
      </w:r>
      <w:r w:rsidRPr="006E47BA">
        <w:rPr>
          <w:rFonts w:ascii="Times New Roman" w:eastAsia="Times New Roman" w:hAnsi="Times New Roman" w:cs="Times New Roman"/>
          <w:sz w:val="24"/>
          <w:szCs w:val="24"/>
        </w:rPr>
        <w:t xml:space="preserve">.  32:2389-2403.  </w:t>
      </w:r>
    </w:p>
    <w:p w:rsidR="00946B3B" w:rsidRPr="006E47BA" w:rsidRDefault="00946B3B" w:rsidP="0077244F">
      <w:pPr>
        <w:spacing w:after="0" w:line="240" w:lineRule="auto"/>
        <w:rPr>
          <w:rFonts w:ascii="Times New Roman" w:eastAsia="Times New Roman" w:hAnsi="Times New Roman" w:cs="Times New Roman"/>
          <w:sz w:val="24"/>
          <w:szCs w:val="24"/>
        </w:rPr>
      </w:pPr>
    </w:p>
    <w:p w:rsidR="004D2601" w:rsidRPr="006E47BA" w:rsidRDefault="00946B3B" w:rsidP="0077244F">
      <w:pPr>
        <w:spacing w:after="0" w:line="240" w:lineRule="auto"/>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Lagalante, A. F. and P. W. Greenbacker.</w:t>
      </w:r>
      <w:proofErr w:type="gramEnd"/>
      <w:r w:rsidRPr="006E47BA">
        <w:rPr>
          <w:rFonts w:ascii="Times New Roman" w:eastAsia="Times New Roman" w:hAnsi="Times New Roman" w:cs="Times New Roman"/>
          <w:sz w:val="24"/>
          <w:szCs w:val="24"/>
        </w:rPr>
        <w:t xml:space="preserve">  2007.  Flow injection analysis of imidacloprid </w:t>
      </w:r>
    </w:p>
    <w:p w:rsidR="00946B3B" w:rsidRPr="006E47BA" w:rsidRDefault="00946B3B" w:rsidP="0077244F">
      <w:pPr>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in</w:t>
      </w:r>
      <w:proofErr w:type="gramEnd"/>
      <w:r w:rsidRPr="006E47BA">
        <w:rPr>
          <w:rFonts w:ascii="Times New Roman" w:eastAsia="Times New Roman" w:hAnsi="Times New Roman" w:cs="Times New Roman"/>
          <w:sz w:val="24"/>
          <w:szCs w:val="24"/>
        </w:rPr>
        <w:t xml:space="preserve"> natural waters and agricultural matrixes by photochemical dissociation, chemical reduction, and nitric oxide chemiluminescence detection. </w:t>
      </w:r>
      <w:proofErr w:type="gramStart"/>
      <w:r w:rsidRPr="006E47BA">
        <w:rPr>
          <w:rFonts w:ascii="Times New Roman" w:eastAsia="Times New Roman" w:hAnsi="Times New Roman" w:cs="Times New Roman"/>
          <w:sz w:val="24"/>
          <w:szCs w:val="24"/>
        </w:rPr>
        <w:t>Analytica Chimica Acta.</w:t>
      </w:r>
      <w:proofErr w:type="gramEnd"/>
      <w:r w:rsidRPr="006E47BA">
        <w:rPr>
          <w:rFonts w:ascii="Times New Roman" w:eastAsia="Times New Roman" w:hAnsi="Times New Roman" w:cs="Times New Roman"/>
          <w:sz w:val="24"/>
          <w:szCs w:val="24"/>
        </w:rPr>
        <w:t xml:space="preserve">  590:151-158.</w:t>
      </w:r>
    </w:p>
    <w:p w:rsidR="00946B3B" w:rsidRPr="006E47BA" w:rsidRDefault="00946B3B" w:rsidP="0077244F">
      <w:pPr>
        <w:pStyle w:val="NoSpacing"/>
        <w:rPr>
          <w:rFonts w:ascii="Times New Roman" w:hAnsi="Times New Roman" w:cs="Times New Roman"/>
          <w:sz w:val="24"/>
          <w:szCs w:val="24"/>
        </w:rPr>
      </w:pPr>
    </w:p>
    <w:p w:rsidR="004D2601" w:rsidRPr="006E47BA" w:rsidRDefault="003646C6" w:rsidP="0077244F">
      <w:pPr>
        <w:pStyle w:val="NoSpacing"/>
        <w:rPr>
          <w:rFonts w:ascii="Times New Roman" w:hAnsi="Times New Roman" w:cs="Times New Roman"/>
          <w:sz w:val="24"/>
          <w:szCs w:val="24"/>
        </w:rPr>
      </w:pPr>
      <w:r w:rsidRPr="006E47BA">
        <w:rPr>
          <w:rFonts w:ascii="Times New Roman" w:hAnsi="Times New Roman" w:cs="Times New Roman"/>
          <w:sz w:val="24"/>
          <w:szCs w:val="24"/>
        </w:rPr>
        <w:t>Liebhold, A.</w:t>
      </w:r>
      <w:r w:rsidR="004D2601" w:rsidRPr="006E47BA">
        <w:rPr>
          <w:rFonts w:ascii="Times New Roman" w:hAnsi="Times New Roman" w:cs="Times New Roman"/>
          <w:sz w:val="24"/>
          <w:szCs w:val="24"/>
        </w:rPr>
        <w:t xml:space="preserve"> M., W. L. MacDonald, D. Bergdahl, and V. C. Mastro. </w:t>
      </w:r>
      <w:r w:rsidRPr="006E47BA">
        <w:rPr>
          <w:rFonts w:ascii="Times New Roman" w:hAnsi="Times New Roman" w:cs="Times New Roman"/>
          <w:sz w:val="24"/>
          <w:szCs w:val="24"/>
        </w:rPr>
        <w:t>1995.</w:t>
      </w:r>
      <w:r w:rsidR="004D2601" w:rsidRPr="006E47BA">
        <w:rPr>
          <w:rFonts w:ascii="Times New Roman" w:hAnsi="Times New Roman" w:cs="Times New Roman"/>
          <w:sz w:val="24"/>
          <w:szCs w:val="24"/>
        </w:rPr>
        <w:t xml:space="preserve">  Invasion by </w:t>
      </w:r>
    </w:p>
    <w:p w:rsidR="003646C6" w:rsidRPr="006E47BA" w:rsidRDefault="004D2601" w:rsidP="0077244F">
      <w:pPr>
        <w:pStyle w:val="NoSpacing"/>
        <w:ind w:firstLine="720"/>
        <w:rPr>
          <w:rFonts w:ascii="Times New Roman" w:hAnsi="Times New Roman" w:cs="Times New Roman"/>
          <w:sz w:val="24"/>
          <w:szCs w:val="24"/>
        </w:rPr>
      </w:pPr>
      <w:proofErr w:type="gramStart"/>
      <w:r w:rsidRPr="006E47BA">
        <w:rPr>
          <w:rFonts w:ascii="Times New Roman" w:hAnsi="Times New Roman" w:cs="Times New Roman"/>
          <w:sz w:val="24"/>
          <w:szCs w:val="24"/>
        </w:rPr>
        <w:t>exotic</w:t>
      </w:r>
      <w:proofErr w:type="gramEnd"/>
      <w:r w:rsidRPr="006E47BA">
        <w:rPr>
          <w:rFonts w:ascii="Times New Roman" w:hAnsi="Times New Roman" w:cs="Times New Roman"/>
          <w:sz w:val="24"/>
          <w:szCs w:val="24"/>
        </w:rPr>
        <w:t xml:space="preserve"> forest pests: a threat to forest ecosystems.  </w:t>
      </w:r>
      <w:proofErr w:type="gramStart"/>
      <w:r w:rsidRPr="006E47BA">
        <w:rPr>
          <w:rFonts w:ascii="Times New Roman" w:hAnsi="Times New Roman" w:cs="Times New Roman"/>
          <w:sz w:val="24"/>
          <w:szCs w:val="24"/>
        </w:rPr>
        <w:t>For.</w:t>
      </w:r>
      <w:proofErr w:type="gramEnd"/>
      <w:r w:rsidRPr="006E47BA">
        <w:rPr>
          <w:rFonts w:ascii="Times New Roman" w:hAnsi="Times New Roman" w:cs="Times New Roman"/>
          <w:sz w:val="24"/>
          <w:szCs w:val="24"/>
        </w:rPr>
        <w:t xml:space="preserve"> Sci. Mono. 30:1-49.</w:t>
      </w:r>
    </w:p>
    <w:p w:rsidR="004D2601" w:rsidRPr="006E47BA" w:rsidRDefault="004D2601" w:rsidP="0077244F">
      <w:pPr>
        <w:pStyle w:val="NoSpacing"/>
        <w:rPr>
          <w:rFonts w:ascii="Times New Roman" w:hAnsi="Times New Roman" w:cs="Times New Roman"/>
          <w:sz w:val="24"/>
          <w:szCs w:val="24"/>
        </w:rPr>
      </w:pPr>
    </w:p>
    <w:p w:rsidR="00BE1031" w:rsidRPr="006E47BA" w:rsidRDefault="00BE1031" w:rsidP="0077244F">
      <w:pPr>
        <w:pStyle w:val="NoSpacing"/>
        <w:rPr>
          <w:rFonts w:ascii="Times New Roman" w:hAnsi="Times New Roman" w:cs="Times New Roman"/>
          <w:sz w:val="24"/>
          <w:szCs w:val="24"/>
        </w:rPr>
      </w:pPr>
      <w:proofErr w:type="gramStart"/>
      <w:r w:rsidRPr="006E47BA">
        <w:rPr>
          <w:rFonts w:ascii="Times New Roman" w:hAnsi="Times New Roman" w:cs="Times New Roman"/>
          <w:sz w:val="24"/>
          <w:szCs w:val="24"/>
        </w:rPr>
        <w:t>Little, E.L., Jr. 1971</w:t>
      </w:r>
      <w:r w:rsidR="00387AD4" w:rsidRPr="006E47BA">
        <w:rPr>
          <w:rFonts w:ascii="Times New Roman" w:hAnsi="Times New Roman" w:cs="Times New Roman"/>
          <w:sz w:val="24"/>
          <w:szCs w:val="24"/>
        </w:rPr>
        <w:t>.</w:t>
      </w:r>
      <w:proofErr w:type="gramEnd"/>
      <w:r w:rsidRPr="006E47BA">
        <w:rPr>
          <w:rFonts w:ascii="Times New Roman" w:hAnsi="Times New Roman" w:cs="Times New Roman"/>
          <w:sz w:val="24"/>
          <w:szCs w:val="24"/>
        </w:rPr>
        <w:t xml:space="preserve"> Atlas of United States trees, volume 1, conifers and important  </w:t>
      </w:r>
    </w:p>
    <w:p w:rsidR="00FB2A40" w:rsidRPr="006E47BA" w:rsidRDefault="00387AD4" w:rsidP="0077244F">
      <w:pPr>
        <w:pStyle w:val="NoSpacing"/>
        <w:ind w:left="720"/>
        <w:rPr>
          <w:rFonts w:ascii="Times New Roman" w:hAnsi="Times New Roman" w:cs="Times New Roman"/>
          <w:sz w:val="24"/>
          <w:szCs w:val="24"/>
        </w:rPr>
      </w:pPr>
      <w:proofErr w:type="gramStart"/>
      <w:r w:rsidRPr="006E47BA">
        <w:rPr>
          <w:rFonts w:ascii="Times New Roman" w:hAnsi="Times New Roman" w:cs="Times New Roman"/>
          <w:sz w:val="24"/>
          <w:szCs w:val="24"/>
        </w:rPr>
        <w:t>H</w:t>
      </w:r>
      <w:r w:rsidR="00BE1031" w:rsidRPr="006E47BA">
        <w:rPr>
          <w:rFonts w:ascii="Times New Roman" w:hAnsi="Times New Roman" w:cs="Times New Roman"/>
          <w:sz w:val="24"/>
          <w:szCs w:val="24"/>
        </w:rPr>
        <w:t>ardwoods</w:t>
      </w:r>
      <w:r w:rsidRPr="006E47BA">
        <w:rPr>
          <w:rFonts w:ascii="Times New Roman" w:hAnsi="Times New Roman" w:cs="Times New Roman"/>
          <w:sz w:val="24"/>
          <w:szCs w:val="24"/>
        </w:rPr>
        <w:t>.</w:t>
      </w:r>
      <w:proofErr w:type="gramEnd"/>
      <w:r w:rsidR="00BE1031" w:rsidRPr="006E47BA">
        <w:rPr>
          <w:rFonts w:ascii="Times New Roman" w:hAnsi="Times New Roman" w:cs="Times New Roman"/>
          <w:sz w:val="24"/>
          <w:szCs w:val="24"/>
        </w:rPr>
        <w:t xml:space="preserve"> U.S. Department of Agriculture Miscellaneous Publication 1146, Pp. 20</w:t>
      </w:r>
      <w:r w:rsidRPr="006E47BA">
        <w:rPr>
          <w:rFonts w:ascii="Times New Roman" w:hAnsi="Times New Roman" w:cs="Times New Roman"/>
          <w:sz w:val="24"/>
          <w:szCs w:val="24"/>
        </w:rPr>
        <w:t>0</w:t>
      </w:r>
      <w:r w:rsidR="00BE1031" w:rsidRPr="006E47BA">
        <w:rPr>
          <w:rFonts w:ascii="Times New Roman" w:hAnsi="Times New Roman" w:cs="Times New Roman"/>
          <w:sz w:val="24"/>
          <w:szCs w:val="24"/>
        </w:rPr>
        <w:t>.</w:t>
      </w:r>
    </w:p>
    <w:p w:rsidR="00FB2A40" w:rsidRPr="006E47BA" w:rsidRDefault="00FB2A40" w:rsidP="0077244F">
      <w:pPr>
        <w:spacing w:after="0" w:line="240" w:lineRule="auto"/>
        <w:ind w:left="720" w:hanging="720"/>
        <w:rPr>
          <w:rFonts w:ascii="Times New Roman" w:eastAsia="Times New Roman" w:hAnsi="Times New Roman" w:cs="Times New Roman"/>
          <w:sz w:val="24"/>
          <w:szCs w:val="24"/>
        </w:rPr>
      </w:pPr>
    </w:p>
    <w:p w:rsidR="00FB2A40" w:rsidRPr="006E47BA" w:rsidRDefault="00FB2A40" w:rsidP="0077244F">
      <w:pPr>
        <w:spacing w:after="0" w:line="240" w:lineRule="auto"/>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Lishawa, S. C., D. R. Bergdahl, and S. D. Costa.</w:t>
      </w:r>
      <w:proofErr w:type="gramEnd"/>
      <w:r w:rsidRPr="006E47BA">
        <w:rPr>
          <w:rFonts w:ascii="Times New Roman" w:eastAsia="Times New Roman" w:hAnsi="Times New Roman" w:cs="Times New Roman"/>
          <w:sz w:val="24"/>
          <w:szCs w:val="24"/>
        </w:rPr>
        <w:t xml:space="preserve"> 2007.  Winter conditions in eastern</w:t>
      </w:r>
    </w:p>
    <w:p w:rsidR="00C137B8" w:rsidRPr="006E47BA" w:rsidRDefault="00FB2A40" w:rsidP="0077244F">
      <w:pPr>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hemlock</w:t>
      </w:r>
      <w:proofErr w:type="gramEnd"/>
      <w:r w:rsidRPr="006E47BA">
        <w:rPr>
          <w:rFonts w:ascii="Times New Roman" w:eastAsia="Times New Roman" w:hAnsi="Times New Roman" w:cs="Times New Roman"/>
          <w:sz w:val="24"/>
          <w:szCs w:val="24"/>
        </w:rPr>
        <w:t xml:space="preserve"> and mixed-hardwood deer wintering areas in Vermont.  Can. J. For. Res. 37:697-703.</w:t>
      </w:r>
    </w:p>
    <w:p w:rsidR="00C137B8" w:rsidRPr="006E47BA" w:rsidRDefault="00C137B8" w:rsidP="0077244F">
      <w:pPr>
        <w:spacing w:after="0" w:line="240" w:lineRule="auto"/>
        <w:rPr>
          <w:rFonts w:ascii="Times New Roman" w:eastAsia="Times New Roman" w:hAnsi="Times New Roman" w:cs="Times New Roman"/>
          <w:sz w:val="24"/>
          <w:szCs w:val="24"/>
        </w:rPr>
      </w:pPr>
    </w:p>
    <w:p w:rsidR="00C137B8" w:rsidRPr="006E47BA" w:rsidRDefault="0007659F" w:rsidP="0077244F">
      <w:pPr>
        <w:spacing w:after="0" w:line="240" w:lineRule="auto"/>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t>Lynch, C., P. Lambdin, J. Grant, R. Reardon, and R. Rhea. 2006.</w:t>
      </w:r>
      <w:r w:rsidR="00C137B8" w:rsidRPr="006E47BA">
        <w:rPr>
          <w:rFonts w:ascii="Times New Roman" w:eastAsia="Times New Roman" w:hAnsi="Times New Roman" w:cs="Times New Roman"/>
          <w:sz w:val="24"/>
          <w:szCs w:val="24"/>
        </w:rPr>
        <w:t xml:space="preserve"> Survey for established</w:t>
      </w:r>
    </w:p>
    <w:p w:rsidR="00AA1817" w:rsidRPr="006E47BA" w:rsidRDefault="00C137B8" w:rsidP="0077244F">
      <w:pPr>
        <w:spacing w:after="0" w:line="240" w:lineRule="auto"/>
        <w:ind w:firstLine="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predators</w:t>
      </w:r>
      <w:proofErr w:type="gramEnd"/>
      <w:r w:rsidRPr="006E47BA">
        <w:rPr>
          <w:rFonts w:ascii="Times New Roman" w:eastAsia="Times New Roman" w:hAnsi="Times New Roman" w:cs="Times New Roman"/>
          <w:sz w:val="24"/>
          <w:szCs w:val="24"/>
        </w:rPr>
        <w:t xml:space="preserve"> of elongate hemlock scale in Tennessee.  Fla. </w:t>
      </w:r>
      <w:proofErr w:type="gramStart"/>
      <w:r w:rsidRPr="006E47BA">
        <w:rPr>
          <w:rFonts w:ascii="Times New Roman" w:eastAsia="Times New Roman" w:hAnsi="Times New Roman" w:cs="Times New Roman"/>
          <w:sz w:val="24"/>
          <w:szCs w:val="24"/>
        </w:rPr>
        <w:t>Ent</w:t>
      </w:r>
      <w:proofErr w:type="gramEnd"/>
      <w:r w:rsidRPr="006E47BA">
        <w:rPr>
          <w:rFonts w:ascii="Times New Roman" w:eastAsia="Times New Roman" w:hAnsi="Times New Roman" w:cs="Times New Roman"/>
          <w:sz w:val="24"/>
          <w:szCs w:val="24"/>
        </w:rPr>
        <w:t>. 89:527-528.</w:t>
      </w:r>
    </w:p>
    <w:p w:rsidR="00AA1817" w:rsidRPr="006E47BA" w:rsidRDefault="00AA1817" w:rsidP="0077244F">
      <w:pPr>
        <w:spacing w:after="0" w:line="240" w:lineRule="auto"/>
        <w:rPr>
          <w:rFonts w:ascii="Times New Roman" w:eastAsia="Times New Roman" w:hAnsi="Times New Roman" w:cs="Times New Roman"/>
          <w:sz w:val="24"/>
          <w:szCs w:val="24"/>
        </w:rPr>
      </w:pPr>
    </w:p>
    <w:p w:rsidR="00FB48DD" w:rsidRPr="006E47BA" w:rsidRDefault="000F1DAB" w:rsidP="0077244F">
      <w:pPr>
        <w:spacing w:after="0" w:line="240" w:lineRule="auto"/>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t>Ma</w:t>
      </w:r>
      <w:r w:rsidR="00FB48DD" w:rsidRPr="006E47BA">
        <w:rPr>
          <w:rFonts w:ascii="Times New Roman" w:eastAsia="Times New Roman" w:hAnsi="Times New Roman" w:cs="Times New Roman"/>
          <w:sz w:val="24"/>
          <w:szCs w:val="24"/>
        </w:rPr>
        <w:t xml:space="preserve">, G. X., C. L. Wang, D. W. Fan, D. Xing, L. Qian, J. H. Wang, S. H. Liu. 2006. </w:t>
      </w:r>
    </w:p>
    <w:p w:rsidR="000F1DAB" w:rsidRPr="006E47BA" w:rsidRDefault="00FB48DD" w:rsidP="0077244F">
      <w:pPr>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Quantitative</w:t>
      </w:r>
      <w:r w:rsidR="00A62356">
        <w:rPr>
          <w:rFonts w:ascii="Times New Roman" w:eastAsia="Times New Roman" w:hAnsi="Times New Roman" w:cs="Times New Roman"/>
          <w:sz w:val="24"/>
          <w:szCs w:val="24"/>
        </w:rPr>
        <w:t xml:space="preserve"> </w:t>
      </w:r>
      <w:r w:rsidRPr="006E47BA">
        <w:rPr>
          <w:rFonts w:ascii="Times New Roman" w:eastAsia="Times New Roman" w:hAnsi="Times New Roman" w:cs="Times New Roman"/>
          <w:sz w:val="24"/>
          <w:szCs w:val="24"/>
        </w:rPr>
        <w:t>determination of imidacloprid by infrared absorption spectrometry.</w:t>
      </w:r>
      <w:proofErr w:type="gramEnd"/>
      <w:r w:rsidRPr="006E47BA">
        <w:rPr>
          <w:rFonts w:ascii="Times New Roman" w:eastAsia="Times New Roman" w:hAnsi="Times New Roman" w:cs="Times New Roman"/>
          <w:sz w:val="24"/>
          <w:szCs w:val="24"/>
        </w:rPr>
        <w:t xml:space="preserve">  </w:t>
      </w:r>
      <w:proofErr w:type="gramStart"/>
      <w:r w:rsidRPr="006E47BA">
        <w:rPr>
          <w:rFonts w:ascii="Times New Roman" w:eastAsia="Times New Roman" w:hAnsi="Times New Roman" w:cs="Times New Roman"/>
          <w:sz w:val="24"/>
          <w:szCs w:val="24"/>
        </w:rPr>
        <w:t>Spectroscopy and Spectral Analysis.</w:t>
      </w:r>
      <w:proofErr w:type="gramEnd"/>
      <w:r w:rsidRPr="006E47BA">
        <w:rPr>
          <w:rFonts w:ascii="Times New Roman" w:eastAsia="Times New Roman" w:hAnsi="Times New Roman" w:cs="Times New Roman"/>
          <w:sz w:val="24"/>
          <w:szCs w:val="24"/>
        </w:rPr>
        <w:t xml:space="preserve">  26:434-437.</w:t>
      </w:r>
    </w:p>
    <w:p w:rsidR="00FB48DD" w:rsidRPr="006E47BA" w:rsidRDefault="00FB48DD" w:rsidP="0077244F">
      <w:pPr>
        <w:spacing w:after="0" w:line="240" w:lineRule="auto"/>
        <w:rPr>
          <w:rFonts w:ascii="Times New Roman" w:eastAsia="Times New Roman" w:hAnsi="Times New Roman" w:cs="Times New Roman"/>
          <w:sz w:val="24"/>
          <w:szCs w:val="24"/>
        </w:rPr>
      </w:pPr>
    </w:p>
    <w:p w:rsidR="00223FD6" w:rsidRPr="006E47BA" w:rsidRDefault="00223FD6" w:rsidP="0077244F">
      <w:pPr>
        <w:spacing w:after="0" w:line="240" w:lineRule="auto"/>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Marion, D. F., and D. Foster.</w:t>
      </w:r>
      <w:proofErr w:type="gramEnd"/>
      <w:r w:rsidRPr="006E47BA">
        <w:rPr>
          <w:rFonts w:ascii="Times New Roman" w:eastAsia="Times New Roman" w:hAnsi="Times New Roman" w:cs="Times New Roman"/>
          <w:sz w:val="24"/>
          <w:szCs w:val="24"/>
        </w:rPr>
        <w:t xml:space="preserve">  2000. Woolly adelgid hits New England. Superintendents</w:t>
      </w:r>
    </w:p>
    <w:p w:rsidR="007435B1" w:rsidRPr="006E47BA" w:rsidRDefault="004D2601" w:rsidP="0077244F">
      <w:pPr>
        <w:spacing w:after="0" w:line="240" w:lineRule="auto"/>
        <w:ind w:firstLine="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News.</w:t>
      </w:r>
      <w:proofErr w:type="gramEnd"/>
      <w:r w:rsidRPr="006E47BA">
        <w:rPr>
          <w:rFonts w:ascii="Times New Roman" w:eastAsia="Times New Roman" w:hAnsi="Times New Roman" w:cs="Times New Roman"/>
          <w:sz w:val="24"/>
          <w:szCs w:val="24"/>
        </w:rPr>
        <w:t xml:space="preserve">  </w:t>
      </w:r>
      <w:proofErr w:type="gramStart"/>
      <w:r w:rsidRPr="006E47BA">
        <w:rPr>
          <w:rFonts w:ascii="Times New Roman" w:eastAsia="Times New Roman" w:hAnsi="Times New Roman" w:cs="Times New Roman"/>
          <w:sz w:val="24"/>
          <w:szCs w:val="24"/>
        </w:rPr>
        <w:t>2:9.</w:t>
      </w:r>
      <w:proofErr w:type="gramEnd"/>
    </w:p>
    <w:p w:rsidR="007435B1" w:rsidRPr="006E47BA" w:rsidRDefault="007435B1" w:rsidP="0077244F">
      <w:pPr>
        <w:spacing w:after="0" w:line="240" w:lineRule="auto"/>
        <w:ind w:left="720" w:hanging="720"/>
        <w:rPr>
          <w:rFonts w:ascii="Times New Roman" w:eastAsia="Times New Roman" w:hAnsi="Times New Roman" w:cs="Times New Roman"/>
          <w:sz w:val="24"/>
          <w:szCs w:val="24"/>
        </w:rPr>
      </w:pPr>
    </w:p>
    <w:p w:rsidR="00A62356" w:rsidRDefault="0069545C" w:rsidP="0077244F">
      <w:pPr>
        <w:spacing w:after="0" w:line="240" w:lineRule="auto"/>
        <w:ind w:left="720" w:hanging="720"/>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t xml:space="preserve">Martin, N. D. 1959. </w:t>
      </w:r>
      <w:proofErr w:type="gramStart"/>
      <w:r w:rsidRPr="006E47BA">
        <w:rPr>
          <w:rFonts w:ascii="Times New Roman" w:eastAsia="Times New Roman" w:hAnsi="Times New Roman" w:cs="Times New Roman"/>
          <w:sz w:val="24"/>
          <w:szCs w:val="24"/>
        </w:rPr>
        <w:t>An analysis of forest succession in Algonquin Park, Ontario.</w:t>
      </w:r>
      <w:proofErr w:type="gramEnd"/>
      <w:r w:rsidRPr="006E47BA">
        <w:rPr>
          <w:rFonts w:ascii="Times New Roman" w:eastAsia="Times New Roman" w:hAnsi="Times New Roman" w:cs="Times New Roman"/>
          <w:sz w:val="24"/>
          <w:szCs w:val="24"/>
        </w:rPr>
        <w:t xml:space="preserve"> </w:t>
      </w:r>
      <w:proofErr w:type="gramStart"/>
      <w:r w:rsidRPr="006E47BA">
        <w:rPr>
          <w:rFonts w:ascii="Times New Roman" w:eastAsia="Times New Roman" w:hAnsi="Times New Roman" w:cs="Times New Roman"/>
          <w:sz w:val="24"/>
          <w:szCs w:val="24"/>
        </w:rPr>
        <w:t>Ecol.</w:t>
      </w:r>
      <w:proofErr w:type="gramEnd"/>
      <w:r w:rsidR="00A62356">
        <w:rPr>
          <w:rFonts w:ascii="Times New Roman" w:eastAsia="Times New Roman" w:hAnsi="Times New Roman" w:cs="Times New Roman"/>
          <w:sz w:val="24"/>
          <w:szCs w:val="24"/>
        </w:rPr>
        <w:t xml:space="preserve"> </w:t>
      </w:r>
    </w:p>
    <w:p w:rsidR="0069545C" w:rsidRPr="006E47BA" w:rsidRDefault="0069545C" w:rsidP="0077244F">
      <w:pPr>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Monog.</w:t>
      </w:r>
      <w:proofErr w:type="gramEnd"/>
      <w:r w:rsidRPr="006E47BA">
        <w:rPr>
          <w:rFonts w:ascii="Times New Roman" w:eastAsia="Times New Roman" w:hAnsi="Times New Roman" w:cs="Times New Roman"/>
          <w:sz w:val="24"/>
          <w:szCs w:val="24"/>
        </w:rPr>
        <w:t xml:space="preserve"> 29: 187-218.</w:t>
      </w:r>
    </w:p>
    <w:p w:rsidR="00A62356" w:rsidRPr="006E47BA" w:rsidRDefault="00A62356" w:rsidP="0077244F">
      <w:pPr>
        <w:spacing w:after="0" w:line="240" w:lineRule="auto"/>
        <w:rPr>
          <w:rFonts w:ascii="Times New Roman" w:eastAsia="Times New Roman" w:hAnsi="Times New Roman" w:cs="Times New Roman"/>
          <w:sz w:val="24"/>
          <w:szCs w:val="24"/>
        </w:rPr>
      </w:pPr>
    </w:p>
    <w:p w:rsidR="00AA7BA4" w:rsidRPr="006E47BA" w:rsidRDefault="00AA7BA4" w:rsidP="0077244F">
      <w:pPr>
        <w:spacing w:after="0" w:line="240" w:lineRule="auto"/>
        <w:rPr>
          <w:rFonts w:ascii="Times New Roman" w:hAnsi="Times New Roman" w:cs="Times New Roman"/>
          <w:sz w:val="24"/>
          <w:szCs w:val="24"/>
        </w:rPr>
      </w:pPr>
      <w:proofErr w:type="gramStart"/>
      <w:r w:rsidRPr="006E47BA">
        <w:rPr>
          <w:rFonts w:ascii="Times New Roman" w:hAnsi="Times New Roman" w:cs="Times New Roman"/>
          <w:sz w:val="24"/>
          <w:szCs w:val="24"/>
        </w:rPr>
        <w:t>Matsuda, K., S. D. Buckingham, D. Kleier, J. J. Rauh, M. Grauso, and D. B. Sattelle.</w:t>
      </w:r>
      <w:proofErr w:type="gramEnd"/>
      <w:r w:rsidRPr="006E47BA">
        <w:rPr>
          <w:rFonts w:ascii="Times New Roman" w:hAnsi="Times New Roman" w:cs="Times New Roman"/>
          <w:sz w:val="24"/>
          <w:szCs w:val="24"/>
        </w:rPr>
        <w:t xml:space="preserve"> </w:t>
      </w:r>
    </w:p>
    <w:p w:rsidR="007435B1" w:rsidRPr="006E47BA" w:rsidRDefault="00AA7BA4" w:rsidP="0077244F">
      <w:pPr>
        <w:spacing w:after="0" w:line="240" w:lineRule="auto"/>
        <w:ind w:left="720"/>
        <w:rPr>
          <w:rFonts w:ascii="Times New Roman" w:hAnsi="Times New Roman" w:cs="Times New Roman"/>
          <w:sz w:val="24"/>
          <w:szCs w:val="24"/>
        </w:rPr>
      </w:pPr>
      <w:r w:rsidRPr="006E47BA">
        <w:rPr>
          <w:rFonts w:ascii="Times New Roman" w:hAnsi="Times New Roman" w:cs="Times New Roman"/>
          <w:sz w:val="24"/>
          <w:szCs w:val="24"/>
        </w:rPr>
        <w:t xml:space="preserve">2001. Neonicotinoids: insecticides acting on insect nicotinic acetylcholine receptors.  </w:t>
      </w:r>
      <w:proofErr w:type="gramStart"/>
      <w:r w:rsidRPr="006E47BA">
        <w:rPr>
          <w:rFonts w:ascii="Times New Roman" w:hAnsi="Times New Roman" w:cs="Times New Roman"/>
          <w:sz w:val="24"/>
          <w:szCs w:val="24"/>
        </w:rPr>
        <w:t>Trends Pharamacol.</w:t>
      </w:r>
      <w:proofErr w:type="gramEnd"/>
      <w:r w:rsidRPr="006E47BA">
        <w:rPr>
          <w:rFonts w:ascii="Times New Roman" w:hAnsi="Times New Roman" w:cs="Times New Roman"/>
          <w:sz w:val="24"/>
          <w:szCs w:val="24"/>
        </w:rPr>
        <w:t xml:space="preserve"> Sci. 22:573-580.</w:t>
      </w:r>
    </w:p>
    <w:p w:rsidR="009A0E60" w:rsidRPr="006E47BA" w:rsidRDefault="009A0E60" w:rsidP="0077244F">
      <w:pPr>
        <w:spacing w:after="0" w:line="240" w:lineRule="auto"/>
        <w:ind w:left="720" w:hanging="720"/>
        <w:rPr>
          <w:rFonts w:ascii="Times New Roman" w:eastAsia="Times New Roman" w:hAnsi="Times New Roman" w:cs="Times New Roman"/>
          <w:sz w:val="24"/>
          <w:szCs w:val="24"/>
        </w:rPr>
      </w:pPr>
    </w:p>
    <w:p w:rsidR="00A62356" w:rsidRDefault="009A0E60" w:rsidP="0077244F">
      <w:pPr>
        <w:spacing w:after="0" w:line="240" w:lineRule="auto"/>
        <w:ind w:left="720" w:hanging="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lastRenderedPageBreak/>
        <w:t>Mausel</w:t>
      </w:r>
      <w:r w:rsidR="004D2601" w:rsidRPr="006E47BA">
        <w:rPr>
          <w:rFonts w:ascii="Times New Roman" w:eastAsia="Times New Roman" w:hAnsi="Times New Roman" w:cs="Times New Roman"/>
          <w:sz w:val="24"/>
          <w:szCs w:val="24"/>
        </w:rPr>
        <w:t>, D.</w:t>
      </w:r>
      <w:proofErr w:type="gramEnd"/>
      <w:r w:rsidR="004D2601" w:rsidRPr="006E47BA">
        <w:rPr>
          <w:rFonts w:ascii="Times New Roman" w:eastAsia="Times New Roman" w:hAnsi="Times New Roman" w:cs="Times New Roman"/>
          <w:sz w:val="24"/>
          <w:szCs w:val="24"/>
        </w:rPr>
        <w:t xml:space="preserve"> </w:t>
      </w:r>
      <w:r w:rsidRPr="006E47BA">
        <w:rPr>
          <w:rFonts w:ascii="Times New Roman" w:eastAsia="Times New Roman" w:hAnsi="Times New Roman" w:cs="Times New Roman"/>
          <w:sz w:val="24"/>
          <w:szCs w:val="24"/>
        </w:rPr>
        <w:t xml:space="preserve"> 2005</w:t>
      </w:r>
      <w:r w:rsidR="004D2601" w:rsidRPr="006E47BA">
        <w:rPr>
          <w:rFonts w:ascii="Times New Roman" w:eastAsia="Times New Roman" w:hAnsi="Times New Roman" w:cs="Times New Roman"/>
          <w:sz w:val="24"/>
          <w:szCs w:val="24"/>
        </w:rPr>
        <w:t xml:space="preserve">. Monitoring of </w:t>
      </w:r>
      <w:r w:rsidR="004D2601" w:rsidRPr="006E47BA">
        <w:rPr>
          <w:rFonts w:ascii="Times New Roman" w:eastAsia="Times New Roman" w:hAnsi="Times New Roman" w:cs="Times New Roman"/>
          <w:i/>
          <w:sz w:val="24"/>
          <w:szCs w:val="24"/>
        </w:rPr>
        <w:t>Laricobius nigrinus</w:t>
      </w:r>
      <w:r w:rsidR="004D2601" w:rsidRPr="006E47BA">
        <w:rPr>
          <w:rFonts w:ascii="Times New Roman" w:eastAsia="Times New Roman" w:hAnsi="Times New Roman" w:cs="Times New Roman"/>
          <w:sz w:val="24"/>
          <w:szCs w:val="24"/>
        </w:rPr>
        <w:t xml:space="preserve"> (Coleoptera: Derodontidae) for</w:t>
      </w:r>
      <w:r w:rsidR="00A62356">
        <w:rPr>
          <w:rFonts w:ascii="Times New Roman" w:eastAsia="Times New Roman" w:hAnsi="Times New Roman" w:cs="Times New Roman"/>
          <w:sz w:val="24"/>
          <w:szCs w:val="24"/>
        </w:rPr>
        <w:t xml:space="preserve"> </w:t>
      </w:r>
    </w:p>
    <w:p w:rsidR="009A0E60" w:rsidRPr="006E47BA" w:rsidRDefault="004D2601" w:rsidP="0077244F">
      <w:pPr>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biological</w:t>
      </w:r>
      <w:proofErr w:type="gramEnd"/>
      <w:r w:rsidRPr="006E47BA">
        <w:rPr>
          <w:rFonts w:ascii="Times New Roman" w:eastAsia="Times New Roman" w:hAnsi="Times New Roman" w:cs="Times New Roman"/>
          <w:sz w:val="24"/>
          <w:szCs w:val="24"/>
        </w:rPr>
        <w:t xml:space="preserve"> control of the hemlock woolly adelgid in the eastern U.S.  </w:t>
      </w:r>
      <w:proofErr w:type="gramStart"/>
      <w:r w:rsidRPr="006E47BA">
        <w:rPr>
          <w:rFonts w:ascii="Times New Roman" w:eastAsia="Times New Roman" w:hAnsi="Times New Roman" w:cs="Times New Roman"/>
          <w:sz w:val="24"/>
          <w:szCs w:val="24"/>
        </w:rPr>
        <w:t>Ph.D. Dissertation.</w:t>
      </w:r>
      <w:proofErr w:type="gramEnd"/>
      <w:r w:rsidRPr="006E47BA">
        <w:rPr>
          <w:rFonts w:ascii="Times New Roman" w:eastAsia="Times New Roman" w:hAnsi="Times New Roman" w:cs="Times New Roman"/>
          <w:sz w:val="24"/>
          <w:szCs w:val="24"/>
        </w:rPr>
        <w:t xml:space="preserve"> V</w:t>
      </w:r>
      <w:r w:rsidR="00387AD4" w:rsidRPr="006E47BA">
        <w:rPr>
          <w:rFonts w:ascii="Times New Roman" w:eastAsia="Times New Roman" w:hAnsi="Times New Roman" w:cs="Times New Roman"/>
          <w:sz w:val="24"/>
          <w:szCs w:val="24"/>
        </w:rPr>
        <w:t>T</w:t>
      </w:r>
      <w:r w:rsidRPr="006E47BA">
        <w:rPr>
          <w:rFonts w:ascii="Times New Roman" w:eastAsia="Times New Roman" w:hAnsi="Times New Roman" w:cs="Times New Roman"/>
          <w:sz w:val="24"/>
          <w:szCs w:val="24"/>
        </w:rPr>
        <w:t xml:space="preserve">. Blacksburg, VA.  </w:t>
      </w:r>
      <w:proofErr w:type="gramStart"/>
      <w:r w:rsidR="00950C9A" w:rsidRPr="006E47BA">
        <w:rPr>
          <w:rFonts w:ascii="Times New Roman" w:eastAsia="Times New Roman" w:hAnsi="Times New Roman" w:cs="Times New Roman"/>
          <w:sz w:val="24"/>
          <w:szCs w:val="24"/>
        </w:rPr>
        <w:t>Pp. 161.</w:t>
      </w:r>
      <w:proofErr w:type="gramEnd"/>
    </w:p>
    <w:p w:rsidR="00606E5C" w:rsidRPr="006E47BA" w:rsidRDefault="00606E5C" w:rsidP="0077244F">
      <w:pPr>
        <w:spacing w:after="0" w:line="240" w:lineRule="auto"/>
        <w:rPr>
          <w:rFonts w:ascii="Times New Roman" w:eastAsia="Times New Roman" w:hAnsi="Times New Roman" w:cs="Times New Roman"/>
          <w:sz w:val="24"/>
          <w:szCs w:val="24"/>
        </w:rPr>
      </w:pPr>
    </w:p>
    <w:p w:rsidR="00A62356" w:rsidRDefault="002E4142" w:rsidP="0077244F">
      <w:pPr>
        <w:spacing w:after="0" w:line="240" w:lineRule="auto"/>
        <w:ind w:left="720" w:hanging="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Mausel, D. L., S. M. Salom, L. T. Kok, and G. A. Davis.</w:t>
      </w:r>
      <w:proofErr w:type="gramEnd"/>
      <w:r w:rsidRPr="006E47BA">
        <w:rPr>
          <w:rFonts w:ascii="Times New Roman" w:eastAsia="Times New Roman" w:hAnsi="Times New Roman" w:cs="Times New Roman"/>
          <w:sz w:val="24"/>
          <w:szCs w:val="24"/>
        </w:rPr>
        <w:t xml:space="preserve"> 2010.  Establishment of </w:t>
      </w:r>
    </w:p>
    <w:p w:rsidR="00606E5C" w:rsidRPr="006E47BA" w:rsidRDefault="002E4142" w:rsidP="0077244F">
      <w:pPr>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hemlock</w:t>
      </w:r>
      <w:proofErr w:type="gramEnd"/>
      <w:r w:rsidRPr="006E47BA">
        <w:rPr>
          <w:rFonts w:ascii="Times New Roman" w:eastAsia="Times New Roman" w:hAnsi="Times New Roman" w:cs="Times New Roman"/>
          <w:sz w:val="24"/>
          <w:szCs w:val="24"/>
        </w:rPr>
        <w:t xml:space="preserve"> woolly adelgid predator, </w:t>
      </w:r>
      <w:r w:rsidRPr="00637A1C">
        <w:rPr>
          <w:rFonts w:ascii="Times New Roman" w:eastAsia="Times New Roman" w:hAnsi="Times New Roman" w:cs="Times New Roman"/>
          <w:i/>
          <w:sz w:val="24"/>
          <w:szCs w:val="24"/>
        </w:rPr>
        <w:t>Laricobius nigrinus</w:t>
      </w:r>
      <w:r w:rsidRPr="006E47BA">
        <w:rPr>
          <w:rFonts w:ascii="Times New Roman" w:eastAsia="Times New Roman" w:hAnsi="Times New Roman" w:cs="Times New Roman"/>
          <w:sz w:val="24"/>
          <w:szCs w:val="24"/>
        </w:rPr>
        <w:t xml:space="preserve"> (Coleoptera: Derodontidae), in the eastern United States.  Environ. </w:t>
      </w:r>
      <w:proofErr w:type="gramStart"/>
      <w:r w:rsidRPr="006E47BA">
        <w:rPr>
          <w:rFonts w:ascii="Times New Roman" w:eastAsia="Times New Roman" w:hAnsi="Times New Roman" w:cs="Times New Roman"/>
          <w:sz w:val="24"/>
          <w:szCs w:val="24"/>
        </w:rPr>
        <w:t>Entomol.</w:t>
      </w:r>
      <w:proofErr w:type="gramEnd"/>
      <w:r w:rsidRPr="006E47BA">
        <w:rPr>
          <w:rFonts w:ascii="Times New Roman" w:eastAsia="Times New Roman" w:hAnsi="Times New Roman" w:cs="Times New Roman"/>
          <w:sz w:val="24"/>
          <w:szCs w:val="24"/>
        </w:rPr>
        <w:t xml:space="preserve"> 39:440-448.</w:t>
      </w:r>
    </w:p>
    <w:p w:rsidR="00DD6B1D" w:rsidRPr="006E47BA" w:rsidRDefault="00DD6B1D" w:rsidP="0077244F">
      <w:pPr>
        <w:spacing w:after="0" w:line="240" w:lineRule="auto"/>
        <w:ind w:left="720" w:hanging="720"/>
        <w:rPr>
          <w:rFonts w:ascii="Times New Roman" w:eastAsia="Times New Roman" w:hAnsi="Times New Roman" w:cs="Times New Roman"/>
          <w:sz w:val="24"/>
          <w:szCs w:val="24"/>
        </w:rPr>
      </w:pPr>
    </w:p>
    <w:p w:rsidR="003D1786" w:rsidRPr="006E47BA" w:rsidRDefault="003D1786" w:rsidP="0077244F">
      <w:pPr>
        <w:spacing w:after="0" w:line="240" w:lineRule="auto"/>
        <w:ind w:left="720" w:hanging="720"/>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t>Mayer, M., R. Chianese, T. Scudder, J. White, K. Vongpaseuth, and R. Ward. 2002.</w:t>
      </w:r>
    </w:p>
    <w:p w:rsidR="003D1786" w:rsidRPr="006E47BA" w:rsidRDefault="003D1786" w:rsidP="0077244F">
      <w:pPr>
        <w:tabs>
          <w:tab w:val="left" w:pos="3610"/>
        </w:tabs>
        <w:spacing w:after="0" w:line="240" w:lineRule="auto"/>
        <w:ind w:left="720"/>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t xml:space="preserve">Thirteen years of monitoring the hemlock woolly adelgid in New Jersey forests. pp. 50-60.  </w:t>
      </w:r>
      <w:r w:rsidRPr="006E47BA">
        <w:rPr>
          <w:rFonts w:ascii="Times New Roman" w:eastAsia="Times New Roman" w:hAnsi="Times New Roman" w:cs="Times New Roman"/>
          <w:i/>
          <w:sz w:val="24"/>
          <w:szCs w:val="24"/>
        </w:rPr>
        <w:t xml:space="preserve">In </w:t>
      </w:r>
      <w:r w:rsidRPr="006E47BA">
        <w:rPr>
          <w:rFonts w:ascii="Times New Roman" w:eastAsia="Times New Roman" w:hAnsi="Times New Roman" w:cs="Times New Roman"/>
          <w:sz w:val="24"/>
          <w:szCs w:val="24"/>
        </w:rPr>
        <w:t xml:space="preserve"> B. Onken, R. Reardon, and J. Lashomb [eds.],   Proceedings , Hemlock woolly  adelgid in the Eastern United States symposium; 2002 February 5–7; East Brunswick, NJ. </w:t>
      </w:r>
      <w:proofErr w:type="gramStart"/>
      <w:r w:rsidRPr="006E47BA">
        <w:rPr>
          <w:rFonts w:ascii="Times New Roman" w:eastAsia="Times New Roman" w:hAnsi="Times New Roman" w:cs="Times New Roman"/>
          <w:sz w:val="24"/>
          <w:szCs w:val="24"/>
        </w:rPr>
        <w:t>Rutgers University, New Brunswick, NJ.</w:t>
      </w:r>
      <w:proofErr w:type="gramEnd"/>
      <w:r w:rsidRPr="006E47BA">
        <w:rPr>
          <w:rFonts w:ascii="Times New Roman" w:eastAsia="Times New Roman" w:hAnsi="Times New Roman" w:cs="Times New Roman"/>
          <w:sz w:val="24"/>
          <w:szCs w:val="24"/>
        </w:rPr>
        <w:t xml:space="preserve"> </w:t>
      </w:r>
      <w:r w:rsidR="00950C9A" w:rsidRPr="006E47BA">
        <w:rPr>
          <w:rFonts w:ascii="Times New Roman" w:eastAsia="Times New Roman" w:hAnsi="Times New Roman" w:cs="Times New Roman"/>
          <w:sz w:val="24"/>
          <w:szCs w:val="24"/>
        </w:rPr>
        <w:t xml:space="preserve"> USA.</w:t>
      </w:r>
    </w:p>
    <w:p w:rsidR="003D1786" w:rsidRPr="006E47BA" w:rsidRDefault="003D1786" w:rsidP="0077244F">
      <w:pPr>
        <w:tabs>
          <w:tab w:val="left" w:pos="3610"/>
        </w:tabs>
        <w:spacing w:after="0" w:line="240" w:lineRule="auto"/>
        <w:rPr>
          <w:rFonts w:ascii="Times New Roman" w:eastAsia="Times New Roman" w:hAnsi="Times New Roman" w:cs="Times New Roman"/>
          <w:sz w:val="24"/>
          <w:szCs w:val="24"/>
        </w:rPr>
      </w:pPr>
    </w:p>
    <w:p w:rsidR="00FE406A" w:rsidRPr="006E47BA" w:rsidRDefault="00FE406A" w:rsidP="0077244F">
      <w:pPr>
        <w:tabs>
          <w:tab w:val="left" w:pos="3610"/>
        </w:tabs>
        <w:spacing w:after="0" w:line="240" w:lineRule="auto"/>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t xml:space="preserve">McClure, M. S. 1987. </w:t>
      </w:r>
      <w:proofErr w:type="gramStart"/>
      <w:r w:rsidRPr="006E47BA">
        <w:rPr>
          <w:rFonts w:ascii="Times New Roman" w:eastAsia="Times New Roman" w:hAnsi="Times New Roman" w:cs="Times New Roman"/>
          <w:sz w:val="24"/>
          <w:szCs w:val="24"/>
        </w:rPr>
        <w:t xml:space="preserve">Biology and </w:t>
      </w:r>
      <w:r w:rsidR="00387AD4" w:rsidRPr="006E47BA">
        <w:rPr>
          <w:rFonts w:ascii="Times New Roman" w:eastAsia="Times New Roman" w:hAnsi="Times New Roman" w:cs="Times New Roman"/>
          <w:sz w:val="24"/>
          <w:szCs w:val="24"/>
        </w:rPr>
        <w:t>c</w:t>
      </w:r>
      <w:r w:rsidRPr="006E47BA">
        <w:rPr>
          <w:rFonts w:ascii="Times New Roman" w:eastAsia="Times New Roman" w:hAnsi="Times New Roman" w:cs="Times New Roman"/>
          <w:sz w:val="24"/>
          <w:szCs w:val="24"/>
        </w:rPr>
        <w:t xml:space="preserve">ontrol of </w:t>
      </w:r>
      <w:r w:rsidR="00387AD4" w:rsidRPr="006E47BA">
        <w:rPr>
          <w:rFonts w:ascii="Times New Roman" w:eastAsia="Times New Roman" w:hAnsi="Times New Roman" w:cs="Times New Roman"/>
          <w:sz w:val="24"/>
          <w:szCs w:val="24"/>
        </w:rPr>
        <w:t>h</w:t>
      </w:r>
      <w:r w:rsidRPr="006E47BA">
        <w:rPr>
          <w:rFonts w:ascii="Times New Roman" w:eastAsia="Times New Roman" w:hAnsi="Times New Roman" w:cs="Times New Roman"/>
          <w:sz w:val="24"/>
          <w:szCs w:val="24"/>
        </w:rPr>
        <w:t xml:space="preserve">emlock </w:t>
      </w:r>
      <w:r w:rsidR="00387AD4" w:rsidRPr="006E47BA">
        <w:rPr>
          <w:rFonts w:ascii="Times New Roman" w:eastAsia="Times New Roman" w:hAnsi="Times New Roman" w:cs="Times New Roman"/>
          <w:sz w:val="24"/>
          <w:szCs w:val="24"/>
        </w:rPr>
        <w:t>w</w:t>
      </w:r>
      <w:r w:rsidRPr="006E47BA">
        <w:rPr>
          <w:rFonts w:ascii="Times New Roman" w:eastAsia="Times New Roman" w:hAnsi="Times New Roman" w:cs="Times New Roman"/>
          <w:sz w:val="24"/>
          <w:szCs w:val="24"/>
        </w:rPr>
        <w:t>oolly adelgid.</w:t>
      </w:r>
      <w:proofErr w:type="gramEnd"/>
      <w:r w:rsidRPr="006E47BA">
        <w:rPr>
          <w:rFonts w:ascii="Times New Roman" w:eastAsia="Times New Roman" w:hAnsi="Times New Roman" w:cs="Times New Roman"/>
          <w:sz w:val="24"/>
          <w:szCs w:val="24"/>
        </w:rPr>
        <w:t xml:space="preserve">  Bull.</w:t>
      </w:r>
    </w:p>
    <w:p w:rsidR="00FE406A" w:rsidRPr="006E47BA" w:rsidRDefault="00407F9B" w:rsidP="0077244F">
      <w:pPr>
        <w:tabs>
          <w:tab w:val="left" w:pos="361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FE406A" w:rsidRPr="006E47BA">
        <w:rPr>
          <w:rFonts w:ascii="Times New Roman" w:eastAsia="Times New Roman" w:hAnsi="Times New Roman" w:cs="Times New Roman"/>
          <w:sz w:val="24"/>
          <w:szCs w:val="24"/>
        </w:rPr>
        <w:t xml:space="preserve">Connecticut Agric. Exp. Stat., 851. New Haven, CT. </w:t>
      </w:r>
      <w:r w:rsidR="00950C9A" w:rsidRPr="006E47BA">
        <w:rPr>
          <w:rFonts w:ascii="Times New Roman" w:eastAsia="Times New Roman" w:hAnsi="Times New Roman" w:cs="Times New Roman"/>
          <w:sz w:val="24"/>
          <w:szCs w:val="24"/>
        </w:rPr>
        <w:t>Pp. 8</w:t>
      </w:r>
      <w:r w:rsidR="00FE406A" w:rsidRPr="006E47BA">
        <w:rPr>
          <w:rFonts w:ascii="Times New Roman" w:eastAsia="Times New Roman" w:hAnsi="Times New Roman" w:cs="Times New Roman"/>
          <w:sz w:val="24"/>
          <w:szCs w:val="24"/>
        </w:rPr>
        <w:t xml:space="preserve">. </w:t>
      </w:r>
    </w:p>
    <w:p w:rsidR="00FE406A" w:rsidRPr="006E47BA" w:rsidRDefault="00FE406A" w:rsidP="0077244F">
      <w:pPr>
        <w:spacing w:after="0" w:line="240" w:lineRule="auto"/>
        <w:rPr>
          <w:rFonts w:ascii="Times New Roman" w:eastAsia="Times New Roman" w:hAnsi="Times New Roman" w:cs="Times New Roman"/>
          <w:sz w:val="24"/>
          <w:szCs w:val="24"/>
        </w:rPr>
      </w:pPr>
    </w:p>
    <w:p w:rsidR="00FE406A" w:rsidRPr="006E47BA" w:rsidRDefault="00FE406A" w:rsidP="0077244F">
      <w:pPr>
        <w:spacing w:after="0" w:line="240" w:lineRule="auto"/>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t>McClure, M. S. 1989. Evidence of a polymorphic life cycle in the hemlock woolly</w:t>
      </w:r>
    </w:p>
    <w:p w:rsidR="00FE406A" w:rsidRPr="006E47BA" w:rsidRDefault="00FE406A" w:rsidP="0077244F">
      <w:pPr>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adelgid</w:t>
      </w:r>
      <w:proofErr w:type="gramEnd"/>
      <w:r w:rsidRPr="006E47BA">
        <w:rPr>
          <w:rFonts w:ascii="Times New Roman" w:eastAsia="Times New Roman" w:hAnsi="Times New Roman" w:cs="Times New Roman"/>
          <w:sz w:val="24"/>
          <w:szCs w:val="24"/>
        </w:rPr>
        <w:t xml:space="preserve">, </w:t>
      </w:r>
      <w:r w:rsidRPr="006E47BA">
        <w:rPr>
          <w:rFonts w:ascii="Times New Roman" w:eastAsia="Times New Roman" w:hAnsi="Times New Roman" w:cs="Times New Roman"/>
          <w:i/>
          <w:sz w:val="24"/>
          <w:szCs w:val="24"/>
        </w:rPr>
        <w:t>Adelges tsugae</w:t>
      </w:r>
      <w:r w:rsidRPr="006E47BA">
        <w:rPr>
          <w:rFonts w:ascii="Times New Roman" w:eastAsia="Times New Roman" w:hAnsi="Times New Roman" w:cs="Times New Roman"/>
          <w:sz w:val="24"/>
          <w:szCs w:val="24"/>
        </w:rPr>
        <w:t xml:space="preserve"> (Homoptera: Adelgidae). Ann. Entomol. Soc. Amer. 82: 50-54.</w:t>
      </w:r>
    </w:p>
    <w:p w:rsidR="00FE406A" w:rsidRPr="006E47BA" w:rsidRDefault="00FE406A" w:rsidP="0077244F">
      <w:pPr>
        <w:spacing w:after="0" w:line="240" w:lineRule="auto"/>
        <w:rPr>
          <w:rFonts w:ascii="Times New Roman" w:eastAsia="Times New Roman" w:hAnsi="Times New Roman" w:cs="Times New Roman"/>
          <w:sz w:val="24"/>
          <w:szCs w:val="24"/>
        </w:rPr>
      </w:pPr>
    </w:p>
    <w:p w:rsidR="00F069C1" w:rsidRPr="006E47BA" w:rsidRDefault="00F069C1" w:rsidP="0077244F">
      <w:pPr>
        <w:spacing w:after="0" w:line="240" w:lineRule="auto"/>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t>McClure, M.S. 1990. Role of wind, birds, deer, and humans in the dispersal of</w:t>
      </w:r>
    </w:p>
    <w:p w:rsidR="00F069C1" w:rsidRPr="006E47BA" w:rsidRDefault="00F069C1" w:rsidP="0077244F">
      <w:pPr>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hemlock</w:t>
      </w:r>
      <w:proofErr w:type="gramEnd"/>
      <w:r w:rsidRPr="006E47BA">
        <w:rPr>
          <w:rFonts w:ascii="Times New Roman" w:eastAsia="Times New Roman" w:hAnsi="Times New Roman" w:cs="Times New Roman"/>
          <w:sz w:val="24"/>
          <w:szCs w:val="24"/>
        </w:rPr>
        <w:t xml:space="preserve"> woolly adelgid, </w:t>
      </w:r>
      <w:r w:rsidRPr="006E47BA">
        <w:rPr>
          <w:rFonts w:ascii="Times New Roman" w:eastAsia="Times New Roman" w:hAnsi="Times New Roman" w:cs="Times New Roman"/>
          <w:i/>
          <w:sz w:val="24"/>
          <w:szCs w:val="24"/>
        </w:rPr>
        <w:t>Adelges tsugae</w:t>
      </w:r>
      <w:r w:rsidRPr="006E47BA">
        <w:rPr>
          <w:rFonts w:ascii="Times New Roman" w:eastAsia="Times New Roman" w:hAnsi="Times New Roman" w:cs="Times New Roman"/>
          <w:sz w:val="24"/>
          <w:szCs w:val="24"/>
        </w:rPr>
        <w:t xml:space="preserve"> (Homoptera: Adelgidae). Environ. </w:t>
      </w:r>
      <w:proofErr w:type="gramStart"/>
      <w:r w:rsidRPr="006E47BA">
        <w:rPr>
          <w:rFonts w:ascii="Times New Roman" w:eastAsia="Times New Roman" w:hAnsi="Times New Roman" w:cs="Times New Roman"/>
          <w:sz w:val="24"/>
          <w:szCs w:val="24"/>
        </w:rPr>
        <w:t>Entomol.</w:t>
      </w:r>
      <w:proofErr w:type="gramEnd"/>
      <w:r w:rsidRPr="006E47BA">
        <w:rPr>
          <w:rFonts w:ascii="Times New Roman" w:eastAsia="Times New Roman" w:hAnsi="Times New Roman" w:cs="Times New Roman"/>
          <w:sz w:val="24"/>
          <w:szCs w:val="24"/>
        </w:rPr>
        <w:t xml:space="preserve"> 19:36-43.</w:t>
      </w:r>
    </w:p>
    <w:p w:rsidR="00F069C1" w:rsidRPr="006E47BA" w:rsidRDefault="00F069C1" w:rsidP="0077244F">
      <w:pPr>
        <w:spacing w:after="0" w:line="240" w:lineRule="auto"/>
        <w:rPr>
          <w:rFonts w:ascii="Times New Roman" w:eastAsia="Times New Roman" w:hAnsi="Times New Roman" w:cs="Times New Roman"/>
          <w:sz w:val="24"/>
          <w:szCs w:val="24"/>
        </w:rPr>
      </w:pPr>
    </w:p>
    <w:p w:rsidR="00A62356" w:rsidRDefault="003D1786" w:rsidP="0077244F">
      <w:pPr>
        <w:spacing w:after="0" w:line="240" w:lineRule="auto"/>
        <w:rPr>
          <w:rFonts w:ascii="Times New Roman" w:eastAsia="Times New Roman" w:hAnsi="Times New Roman" w:cs="Times New Roman"/>
          <w:i/>
          <w:sz w:val="24"/>
          <w:szCs w:val="24"/>
        </w:rPr>
      </w:pPr>
      <w:r w:rsidRPr="006E47BA">
        <w:rPr>
          <w:rFonts w:ascii="Times New Roman" w:eastAsia="Times New Roman" w:hAnsi="Times New Roman" w:cs="Times New Roman"/>
          <w:sz w:val="24"/>
          <w:szCs w:val="24"/>
        </w:rPr>
        <w:t xml:space="preserve">McClure, M. S. 1991a.  Density-dependent feedback and population cycles in </w:t>
      </w:r>
      <w:r w:rsidRPr="006E47BA">
        <w:rPr>
          <w:rFonts w:ascii="Times New Roman" w:eastAsia="Times New Roman" w:hAnsi="Times New Roman" w:cs="Times New Roman"/>
          <w:i/>
          <w:sz w:val="24"/>
          <w:szCs w:val="24"/>
        </w:rPr>
        <w:t>Adelges</w:t>
      </w:r>
      <w:r w:rsidRPr="006E47BA">
        <w:rPr>
          <w:rFonts w:ascii="Times New Roman" w:eastAsia="Times New Roman" w:hAnsi="Times New Roman" w:cs="Times New Roman"/>
          <w:i/>
          <w:sz w:val="24"/>
          <w:szCs w:val="24"/>
        </w:rPr>
        <w:tab/>
      </w:r>
    </w:p>
    <w:p w:rsidR="003D1786" w:rsidRPr="006E47BA" w:rsidRDefault="00407F9B" w:rsidP="0077244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ab/>
      </w:r>
      <w:proofErr w:type="gramStart"/>
      <w:r w:rsidR="003D1786" w:rsidRPr="006E47BA">
        <w:rPr>
          <w:rFonts w:ascii="Times New Roman" w:eastAsia="Times New Roman" w:hAnsi="Times New Roman" w:cs="Times New Roman"/>
          <w:i/>
          <w:sz w:val="24"/>
          <w:szCs w:val="24"/>
        </w:rPr>
        <w:t>tsugae</w:t>
      </w:r>
      <w:proofErr w:type="gramEnd"/>
      <w:r w:rsidR="003D1786" w:rsidRPr="006E47BA">
        <w:rPr>
          <w:rFonts w:ascii="Times New Roman" w:eastAsia="Times New Roman" w:hAnsi="Times New Roman" w:cs="Times New Roman"/>
          <w:i/>
          <w:sz w:val="24"/>
          <w:szCs w:val="24"/>
        </w:rPr>
        <w:t xml:space="preserve"> (</w:t>
      </w:r>
      <w:r w:rsidR="003D1786" w:rsidRPr="006E47BA">
        <w:rPr>
          <w:rFonts w:ascii="Times New Roman" w:eastAsia="Times New Roman" w:hAnsi="Times New Roman" w:cs="Times New Roman"/>
          <w:sz w:val="24"/>
          <w:szCs w:val="24"/>
        </w:rPr>
        <w:t xml:space="preserve">Homoptera:Adelgidae) on </w:t>
      </w:r>
      <w:r w:rsidR="003D1786" w:rsidRPr="006E47BA">
        <w:rPr>
          <w:rFonts w:ascii="Times New Roman" w:eastAsia="Times New Roman" w:hAnsi="Times New Roman" w:cs="Times New Roman"/>
          <w:i/>
          <w:sz w:val="24"/>
          <w:szCs w:val="24"/>
        </w:rPr>
        <w:t>Tsuga canadensis</w:t>
      </w:r>
      <w:r w:rsidR="003D1786" w:rsidRPr="006E47BA">
        <w:rPr>
          <w:rFonts w:ascii="Times New Roman" w:eastAsia="Times New Roman" w:hAnsi="Times New Roman" w:cs="Times New Roman"/>
          <w:sz w:val="24"/>
          <w:szCs w:val="24"/>
        </w:rPr>
        <w:t xml:space="preserve">. Environ. </w:t>
      </w:r>
      <w:proofErr w:type="gramStart"/>
      <w:r w:rsidR="003D1786" w:rsidRPr="006E47BA">
        <w:rPr>
          <w:rFonts w:ascii="Times New Roman" w:eastAsia="Times New Roman" w:hAnsi="Times New Roman" w:cs="Times New Roman"/>
          <w:sz w:val="24"/>
          <w:szCs w:val="24"/>
        </w:rPr>
        <w:t>Entomol.</w:t>
      </w:r>
      <w:proofErr w:type="gramEnd"/>
      <w:r w:rsidR="003D1786" w:rsidRPr="006E47BA">
        <w:rPr>
          <w:rFonts w:ascii="Times New Roman" w:eastAsia="Times New Roman" w:hAnsi="Times New Roman" w:cs="Times New Roman"/>
          <w:sz w:val="24"/>
          <w:szCs w:val="24"/>
        </w:rPr>
        <w:t xml:space="preserve"> 19:36-</w:t>
      </w:r>
      <w:r>
        <w:rPr>
          <w:rFonts w:ascii="Times New Roman" w:eastAsia="Times New Roman" w:hAnsi="Times New Roman" w:cs="Times New Roman"/>
          <w:sz w:val="24"/>
          <w:szCs w:val="24"/>
        </w:rPr>
        <w:tab/>
      </w:r>
      <w:r w:rsidR="003D1786" w:rsidRPr="006E47BA">
        <w:rPr>
          <w:rFonts w:ascii="Times New Roman" w:eastAsia="Times New Roman" w:hAnsi="Times New Roman" w:cs="Times New Roman"/>
          <w:sz w:val="24"/>
          <w:szCs w:val="24"/>
        </w:rPr>
        <w:t xml:space="preserve">43. </w:t>
      </w:r>
    </w:p>
    <w:p w:rsidR="003D1786" w:rsidRPr="006E47BA" w:rsidRDefault="003D1786" w:rsidP="0077244F">
      <w:pPr>
        <w:spacing w:after="0" w:line="240" w:lineRule="auto"/>
        <w:rPr>
          <w:rFonts w:ascii="Times New Roman" w:eastAsia="Times New Roman" w:hAnsi="Times New Roman" w:cs="Times New Roman"/>
          <w:sz w:val="24"/>
          <w:szCs w:val="24"/>
        </w:rPr>
      </w:pPr>
    </w:p>
    <w:p w:rsidR="003D1786" w:rsidRPr="006E47BA" w:rsidRDefault="003D1786" w:rsidP="0077244F">
      <w:pPr>
        <w:spacing w:after="0" w:line="240" w:lineRule="auto"/>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t>McClure, M. S. 1991b. Pesticides will protect ornamentals from hemlock woolly</w:t>
      </w:r>
    </w:p>
    <w:p w:rsidR="003D1786" w:rsidRPr="006E47BA" w:rsidRDefault="003D1786" w:rsidP="0077244F">
      <w:pPr>
        <w:spacing w:after="0" w:line="240" w:lineRule="auto"/>
        <w:ind w:firstLine="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adelgid</w:t>
      </w:r>
      <w:proofErr w:type="gramEnd"/>
      <w:r w:rsidRPr="006E47BA">
        <w:rPr>
          <w:rFonts w:ascii="Times New Roman" w:eastAsia="Times New Roman" w:hAnsi="Times New Roman" w:cs="Times New Roman"/>
          <w:sz w:val="24"/>
          <w:szCs w:val="24"/>
        </w:rPr>
        <w:t xml:space="preserve">. Front. Plant Sci. 44:2-3. </w:t>
      </w:r>
    </w:p>
    <w:p w:rsidR="003D1786" w:rsidRPr="006E47BA" w:rsidRDefault="003D1786" w:rsidP="0077244F">
      <w:pPr>
        <w:spacing w:after="0" w:line="240" w:lineRule="auto"/>
        <w:rPr>
          <w:rFonts w:ascii="Times New Roman" w:eastAsia="Times New Roman" w:hAnsi="Times New Roman" w:cs="Times New Roman"/>
          <w:sz w:val="24"/>
          <w:szCs w:val="24"/>
        </w:rPr>
      </w:pPr>
    </w:p>
    <w:p w:rsidR="003B19F5" w:rsidRPr="006E47BA" w:rsidRDefault="003B19F5" w:rsidP="0077244F">
      <w:pPr>
        <w:spacing w:after="0" w:line="240" w:lineRule="auto"/>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t xml:space="preserve">McClure, M. S. 1991c.  Nitrogen fertilization of hemlock increases susceptibility to </w:t>
      </w:r>
    </w:p>
    <w:p w:rsidR="003B19F5" w:rsidRPr="006E47BA" w:rsidRDefault="00407F9B" w:rsidP="0077244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roofErr w:type="gramStart"/>
      <w:r w:rsidR="003B19F5" w:rsidRPr="006E47BA">
        <w:rPr>
          <w:rFonts w:ascii="Times New Roman" w:eastAsia="Times New Roman" w:hAnsi="Times New Roman" w:cs="Times New Roman"/>
          <w:sz w:val="24"/>
          <w:szCs w:val="24"/>
        </w:rPr>
        <w:t>hemlock</w:t>
      </w:r>
      <w:proofErr w:type="gramEnd"/>
      <w:r w:rsidR="003B19F5" w:rsidRPr="006E47BA">
        <w:rPr>
          <w:rFonts w:ascii="Times New Roman" w:eastAsia="Times New Roman" w:hAnsi="Times New Roman" w:cs="Times New Roman"/>
          <w:sz w:val="24"/>
          <w:szCs w:val="24"/>
        </w:rPr>
        <w:t xml:space="preserve"> woolly adelgid.  J. Arbor. 17:227-229.</w:t>
      </w:r>
    </w:p>
    <w:p w:rsidR="00166251" w:rsidRPr="006E47BA" w:rsidRDefault="00166251" w:rsidP="0077244F">
      <w:pPr>
        <w:spacing w:after="0" w:line="240" w:lineRule="auto"/>
        <w:rPr>
          <w:rFonts w:ascii="Times New Roman" w:eastAsia="Times New Roman" w:hAnsi="Times New Roman" w:cs="Times New Roman"/>
          <w:sz w:val="24"/>
          <w:szCs w:val="24"/>
        </w:rPr>
      </w:pPr>
    </w:p>
    <w:p w:rsidR="00FE406A" w:rsidRPr="006E47BA" w:rsidRDefault="00FE406A" w:rsidP="0077244F">
      <w:pPr>
        <w:spacing w:after="0" w:line="240" w:lineRule="auto"/>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t xml:space="preserve">McClure, M. S. 1995.  </w:t>
      </w:r>
      <w:proofErr w:type="gramStart"/>
      <w:r w:rsidRPr="006E47BA">
        <w:rPr>
          <w:rFonts w:ascii="Times New Roman" w:eastAsia="Times New Roman" w:hAnsi="Times New Roman" w:cs="Times New Roman"/>
          <w:sz w:val="24"/>
          <w:szCs w:val="24"/>
        </w:rPr>
        <w:t>Managing hemlock woolly adelgid in ornamental landscapes.</w:t>
      </w:r>
      <w:proofErr w:type="gramEnd"/>
      <w:r w:rsidRPr="006E47BA">
        <w:rPr>
          <w:rFonts w:ascii="Times New Roman" w:eastAsia="Times New Roman" w:hAnsi="Times New Roman" w:cs="Times New Roman"/>
          <w:sz w:val="24"/>
          <w:szCs w:val="24"/>
        </w:rPr>
        <w:t xml:space="preserve">  </w:t>
      </w:r>
    </w:p>
    <w:p w:rsidR="00FE406A" w:rsidRPr="006E47BA" w:rsidRDefault="00FE406A" w:rsidP="0077244F">
      <w:pPr>
        <w:spacing w:after="0" w:line="240" w:lineRule="auto"/>
        <w:ind w:firstLine="720"/>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t>Bull. 925. Conn.</w:t>
      </w:r>
      <w:r w:rsidR="00166251" w:rsidRPr="006E47BA">
        <w:rPr>
          <w:rFonts w:ascii="Times New Roman" w:eastAsia="Times New Roman" w:hAnsi="Times New Roman" w:cs="Times New Roman"/>
          <w:sz w:val="24"/>
          <w:szCs w:val="24"/>
        </w:rPr>
        <w:t xml:space="preserve"> Agric. Exper. </w:t>
      </w:r>
      <w:proofErr w:type="gramStart"/>
      <w:r w:rsidR="00166251" w:rsidRPr="006E47BA">
        <w:rPr>
          <w:rFonts w:ascii="Times New Roman" w:eastAsia="Times New Roman" w:hAnsi="Times New Roman" w:cs="Times New Roman"/>
          <w:sz w:val="24"/>
          <w:szCs w:val="24"/>
        </w:rPr>
        <w:t xml:space="preserve">Stat. </w:t>
      </w:r>
      <w:r w:rsidR="00950C9A" w:rsidRPr="006E47BA">
        <w:rPr>
          <w:rFonts w:ascii="Times New Roman" w:eastAsia="Times New Roman" w:hAnsi="Times New Roman" w:cs="Times New Roman"/>
          <w:sz w:val="24"/>
          <w:szCs w:val="24"/>
        </w:rPr>
        <w:t>Pp. 7</w:t>
      </w:r>
      <w:r w:rsidR="00166251" w:rsidRPr="006E47BA">
        <w:rPr>
          <w:rFonts w:ascii="Times New Roman" w:eastAsia="Times New Roman" w:hAnsi="Times New Roman" w:cs="Times New Roman"/>
          <w:sz w:val="24"/>
          <w:szCs w:val="24"/>
        </w:rPr>
        <w:t>.</w:t>
      </w:r>
      <w:proofErr w:type="gramEnd"/>
    </w:p>
    <w:p w:rsidR="003D1786" w:rsidRPr="006E47BA" w:rsidRDefault="003D1786" w:rsidP="0077244F">
      <w:pPr>
        <w:spacing w:after="0" w:line="240" w:lineRule="auto"/>
        <w:rPr>
          <w:rFonts w:ascii="Times New Roman" w:eastAsia="Times New Roman" w:hAnsi="Times New Roman" w:cs="Times New Roman"/>
          <w:sz w:val="24"/>
          <w:szCs w:val="24"/>
        </w:rPr>
      </w:pPr>
    </w:p>
    <w:p w:rsidR="00FE406A" w:rsidRPr="006E47BA" w:rsidRDefault="00FE406A" w:rsidP="0077244F">
      <w:pPr>
        <w:spacing w:after="0" w:line="240" w:lineRule="auto"/>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t>McClure, M. S. 2001. Biological control of hemlock woolly adelgid in the eastern</w:t>
      </w:r>
    </w:p>
    <w:p w:rsidR="002E4718" w:rsidRDefault="00FE406A" w:rsidP="0077244F">
      <w:pPr>
        <w:spacing w:after="0" w:line="240" w:lineRule="auto"/>
        <w:ind w:firstLine="720"/>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t>United</w:t>
      </w:r>
      <w:r w:rsidRPr="006E47BA">
        <w:rPr>
          <w:rFonts w:ascii="Times New Roman" w:eastAsia="Times New Roman" w:hAnsi="Times New Roman" w:cs="Times New Roman"/>
          <w:sz w:val="24"/>
          <w:szCs w:val="24"/>
        </w:rPr>
        <w:tab/>
        <w:t xml:space="preserve"> States. FHTET 2000-08. Morgantown, WV: U.S. Department</w:t>
      </w:r>
      <w:r w:rsidR="002E4718">
        <w:rPr>
          <w:rFonts w:ascii="Times New Roman" w:eastAsia="Times New Roman" w:hAnsi="Times New Roman" w:cs="Times New Roman"/>
          <w:sz w:val="24"/>
          <w:szCs w:val="24"/>
        </w:rPr>
        <w:t xml:space="preserve"> </w:t>
      </w:r>
    </w:p>
    <w:p w:rsidR="00FE406A" w:rsidRPr="006E47BA" w:rsidRDefault="00FE406A" w:rsidP="0077244F">
      <w:pPr>
        <w:spacing w:after="0" w:line="240" w:lineRule="auto"/>
        <w:ind w:firstLine="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of  Agriculture</w:t>
      </w:r>
      <w:proofErr w:type="gramEnd"/>
      <w:r w:rsidRPr="006E47BA">
        <w:rPr>
          <w:rFonts w:ascii="Times New Roman" w:eastAsia="Times New Roman" w:hAnsi="Times New Roman" w:cs="Times New Roman"/>
          <w:sz w:val="24"/>
          <w:szCs w:val="24"/>
        </w:rPr>
        <w:t xml:space="preserve">, For. </w:t>
      </w:r>
      <w:proofErr w:type="gramStart"/>
      <w:r w:rsidRPr="006E47BA">
        <w:rPr>
          <w:rFonts w:ascii="Times New Roman" w:eastAsia="Times New Roman" w:hAnsi="Times New Roman" w:cs="Times New Roman"/>
          <w:sz w:val="24"/>
          <w:szCs w:val="24"/>
        </w:rPr>
        <w:t>Serv., For.</w:t>
      </w:r>
      <w:proofErr w:type="gramEnd"/>
      <w:r w:rsidRPr="006E47BA">
        <w:rPr>
          <w:rFonts w:ascii="Times New Roman" w:eastAsia="Times New Roman" w:hAnsi="Times New Roman" w:cs="Times New Roman"/>
          <w:sz w:val="24"/>
          <w:szCs w:val="24"/>
        </w:rPr>
        <w:t xml:space="preserve"> </w:t>
      </w:r>
      <w:proofErr w:type="gramStart"/>
      <w:r w:rsidRPr="006E47BA">
        <w:rPr>
          <w:rFonts w:ascii="Times New Roman" w:eastAsia="Times New Roman" w:hAnsi="Times New Roman" w:cs="Times New Roman"/>
          <w:sz w:val="24"/>
          <w:szCs w:val="24"/>
        </w:rPr>
        <w:t>Health Tech. Enterprise Team.</w:t>
      </w:r>
      <w:proofErr w:type="gramEnd"/>
      <w:r w:rsidRPr="006E47BA">
        <w:rPr>
          <w:rFonts w:ascii="Times New Roman" w:eastAsia="Times New Roman" w:hAnsi="Times New Roman" w:cs="Times New Roman"/>
          <w:sz w:val="24"/>
          <w:szCs w:val="24"/>
        </w:rPr>
        <w:t xml:space="preserve"> </w:t>
      </w:r>
      <w:proofErr w:type="gramStart"/>
      <w:r w:rsidR="00950C9A" w:rsidRPr="006E47BA">
        <w:rPr>
          <w:rFonts w:ascii="Times New Roman" w:eastAsia="Times New Roman" w:hAnsi="Times New Roman" w:cs="Times New Roman"/>
          <w:sz w:val="24"/>
          <w:szCs w:val="24"/>
        </w:rPr>
        <w:t>Pp. 10</w:t>
      </w:r>
      <w:r w:rsidRPr="006E47BA">
        <w:rPr>
          <w:rFonts w:ascii="Times New Roman" w:eastAsia="Times New Roman" w:hAnsi="Times New Roman" w:cs="Times New Roman"/>
          <w:sz w:val="24"/>
          <w:szCs w:val="24"/>
        </w:rPr>
        <w:t>.</w:t>
      </w:r>
      <w:proofErr w:type="gramEnd"/>
    </w:p>
    <w:p w:rsidR="00FE406A" w:rsidRPr="006E47BA" w:rsidRDefault="00FE406A" w:rsidP="0077244F">
      <w:pPr>
        <w:spacing w:after="0" w:line="240" w:lineRule="auto"/>
        <w:rPr>
          <w:rFonts w:ascii="Times New Roman" w:eastAsia="Times New Roman" w:hAnsi="Times New Roman" w:cs="Times New Roman"/>
          <w:sz w:val="24"/>
          <w:szCs w:val="24"/>
        </w:rPr>
      </w:pPr>
    </w:p>
    <w:p w:rsidR="00F069C1" w:rsidRPr="006E47BA" w:rsidRDefault="00F069C1" w:rsidP="0077244F">
      <w:pPr>
        <w:spacing w:after="0" w:line="240" w:lineRule="auto"/>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McClure, M. S. and C. A. S.–J. Cheah.</w:t>
      </w:r>
      <w:proofErr w:type="gramEnd"/>
      <w:r w:rsidRPr="006E47BA">
        <w:rPr>
          <w:rFonts w:ascii="Times New Roman" w:eastAsia="Times New Roman" w:hAnsi="Times New Roman" w:cs="Times New Roman"/>
          <w:sz w:val="24"/>
          <w:szCs w:val="24"/>
        </w:rPr>
        <w:t xml:space="preserve"> 1999. Reshaping the ecology of invading</w:t>
      </w:r>
    </w:p>
    <w:p w:rsidR="003D1786" w:rsidRPr="006E47BA" w:rsidRDefault="00F069C1" w:rsidP="0077244F">
      <w:pPr>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lastRenderedPageBreak/>
        <w:t>populations</w:t>
      </w:r>
      <w:proofErr w:type="gramEnd"/>
      <w:r w:rsidRPr="006E47BA">
        <w:rPr>
          <w:rFonts w:ascii="Times New Roman" w:eastAsia="Times New Roman" w:hAnsi="Times New Roman" w:cs="Times New Roman"/>
          <w:sz w:val="24"/>
          <w:szCs w:val="24"/>
        </w:rPr>
        <w:t xml:space="preserve"> of hemlock woolly adelgid , </w:t>
      </w:r>
      <w:r w:rsidRPr="006E47BA">
        <w:rPr>
          <w:rFonts w:ascii="Times New Roman" w:eastAsia="Times New Roman" w:hAnsi="Times New Roman" w:cs="Times New Roman"/>
          <w:i/>
          <w:sz w:val="24"/>
          <w:szCs w:val="24"/>
        </w:rPr>
        <w:t>Adelges tsugae</w:t>
      </w:r>
      <w:r w:rsidRPr="006E47BA">
        <w:rPr>
          <w:rFonts w:ascii="Times New Roman" w:eastAsia="Times New Roman" w:hAnsi="Times New Roman" w:cs="Times New Roman"/>
          <w:sz w:val="24"/>
          <w:szCs w:val="24"/>
        </w:rPr>
        <w:t xml:space="preserve"> (Homoptera: Adelgidae), in eastern North America. Biol. In</w:t>
      </w:r>
      <w:r w:rsidR="00AA1817" w:rsidRPr="006E47BA">
        <w:rPr>
          <w:rFonts w:ascii="Times New Roman" w:eastAsia="Times New Roman" w:hAnsi="Times New Roman" w:cs="Times New Roman"/>
          <w:sz w:val="24"/>
          <w:szCs w:val="24"/>
        </w:rPr>
        <w:t xml:space="preserve">vas. </w:t>
      </w:r>
      <w:r w:rsidRPr="006E47BA">
        <w:rPr>
          <w:rFonts w:ascii="Times New Roman" w:eastAsia="Times New Roman" w:hAnsi="Times New Roman" w:cs="Times New Roman"/>
          <w:sz w:val="24"/>
          <w:szCs w:val="24"/>
        </w:rPr>
        <w:t>1:247-254.</w:t>
      </w:r>
    </w:p>
    <w:p w:rsidR="007219EF" w:rsidRPr="006E47BA" w:rsidRDefault="007219EF" w:rsidP="0077244F">
      <w:pPr>
        <w:spacing w:after="0" w:line="240" w:lineRule="auto"/>
        <w:rPr>
          <w:rFonts w:ascii="Times New Roman" w:eastAsia="Times New Roman" w:hAnsi="Times New Roman" w:cs="Times New Roman"/>
          <w:sz w:val="24"/>
          <w:szCs w:val="24"/>
        </w:rPr>
      </w:pPr>
    </w:p>
    <w:p w:rsidR="007219EF" w:rsidRPr="006E47BA" w:rsidRDefault="007219EF" w:rsidP="0077244F">
      <w:pPr>
        <w:spacing w:after="0" w:line="240" w:lineRule="auto"/>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McClure, M. S., S. Salom, and K. S. Shields.</w:t>
      </w:r>
      <w:proofErr w:type="gramEnd"/>
      <w:r w:rsidRPr="006E47BA">
        <w:rPr>
          <w:rFonts w:ascii="Times New Roman" w:eastAsia="Times New Roman" w:hAnsi="Times New Roman" w:cs="Times New Roman"/>
          <w:sz w:val="24"/>
          <w:szCs w:val="24"/>
        </w:rPr>
        <w:t xml:space="preserve"> 2001.  Hemlock Woolly Adelgid.  Forest</w:t>
      </w:r>
    </w:p>
    <w:p w:rsidR="007219EF" w:rsidRPr="006E47BA" w:rsidRDefault="007219EF" w:rsidP="0077244F">
      <w:pPr>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Health Technology Enterprise Team.</w:t>
      </w:r>
      <w:proofErr w:type="gramEnd"/>
      <w:r w:rsidRPr="006E47BA">
        <w:rPr>
          <w:rFonts w:ascii="Times New Roman" w:eastAsia="Times New Roman" w:hAnsi="Times New Roman" w:cs="Times New Roman"/>
          <w:sz w:val="24"/>
          <w:szCs w:val="24"/>
        </w:rPr>
        <w:t xml:space="preserve">  U. S. Forest Service Publication.  FHTET – 2001–03. Morgantown, WV. </w:t>
      </w:r>
      <w:r w:rsidR="00805B18" w:rsidRPr="006E47BA">
        <w:rPr>
          <w:rFonts w:ascii="Times New Roman" w:eastAsia="Times New Roman" w:hAnsi="Times New Roman" w:cs="Times New Roman"/>
          <w:sz w:val="24"/>
          <w:szCs w:val="24"/>
        </w:rPr>
        <w:t xml:space="preserve">USA. </w:t>
      </w:r>
      <w:proofErr w:type="gramStart"/>
      <w:r w:rsidR="00805B18" w:rsidRPr="006E47BA">
        <w:rPr>
          <w:rFonts w:ascii="Times New Roman" w:eastAsia="Times New Roman" w:hAnsi="Times New Roman" w:cs="Times New Roman"/>
          <w:sz w:val="24"/>
          <w:szCs w:val="24"/>
        </w:rPr>
        <w:t>Pp.</w:t>
      </w:r>
      <w:r w:rsidR="00AA1817" w:rsidRPr="006E47BA">
        <w:rPr>
          <w:rFonts w:ascii="Times New Roman" w:eastAsia="Times New Roman" w:hAnsi="Times New Roman" w:cs="Times New Roman"/>
          <w:sz w:val="24"/>
          <w:szCs w:val="24"/>
        </w:rPr>
        <w:t xml:space="preserve"> </w:t>
      </w:r>
      <w:r w:rsidR="00805B18" w:rsidRPr="006E47BA">
        <w:rPr>
          <w:rFonts w:ascii="Times New Roman" w:eastAsia="Times New Roman" w:hAnsi="Times New Roman" w:cs="Times New Roman"/>
          <w:sz w:val="24"/>
          <w:szCs w:val="24"/>
        </w:rPr>
        <w:t>14.</w:t>
      </w:r>
      <w:proofErr w:type="gramEnd"/>
    </w:p>
    <w:p w:rsidR="007219EF" w:rsidRPr="006E47BA" w:rsidRDefault="007219EF" w:rsidP="0077244F">
      <w:pPr>
        <w:spacing w:after="0" w:line="240" w:lineRule="auto"/>
        <w:rPr>
          <w:rFonts w:ascii="Times New Roman" w:eastAsia="Times New Roman" w:hAnsi="Times New Roman" w:cs="Times New Roman"/>
          <w:sz w:val="24"/>
          <w:szCs w:val="24"/>
        </w:rPr>
      </w:pPr>
    </w:p>
    <w:p w:rsidR="003D1786" w:rsidRPr="006E47BA" w:rsidRDefault="003D1786" w:rsidP="0077244F">
      <w:pPr>
        <w:spacing w:after="0" w:line="240" w:lineRule="auto"/>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McClure, M. S. and C. A. S.–J. Cheah.</w:t>
      </w:r>
      <w:proofErr w:type="gramEnd"/>
      <w:r w:rsidRPr="006E47BA">
        <w:rPr>
          <w:rFonts w:ascii="Times New Roman" w:eastAsia="Times New Roman" w:hAnsi="Times New Roman" w:cs="Times New Roman"/>
          <w:sz w:val="24"/>
          <w:szCs w:val="24"/>
        </w:rPr>
        <w:t xml:space="preserve"> 2002. Important mortality factors in the life cycle</w:t>
      </w:r>
    </w:p>
    <w:p w:rsidR="003D1786" w:rsidRPr="006E47BA" w:rsidRDefault="003D1786" w:rsidP="0077244F">
      <w:pPr>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of</w:t>
      </w:r>
      <w:proofErr w:type="gramEnd"/>
      <w:r w:rsidRPr="006E47BA">
        <w:rPr>
          <w:rFonts w:ascii="Times New Roman" w:eastAsia="Times New Roman" w:hAnsi="Times New Roman" w:cs="Times New Roman"/>
          <w:sz w:val="24"/>
          <w:szCs w:val="24"/>
        </w:rPr>
        <w:t xml:space="preserve"> hemlock woolly adelgid, </w:t>
      </w:r>
      <w:r w:rsidRPr="006E47BA">
        <w:rPr>
          <w:rFonts w:ascii="Times New Roman" w:eastAsia="Times New Roman" w:hAnsi="Times New Roman" w:cs="Times New Roman"/>
          <w:i/>
          <w:sz w:val="24"/>
          <w:szCs w:val="24"/>
        </w:rPr>
        <w:t xml:space="preserve"> Adelges tsugae</w:t>
      </w:r>
      <w:r w:rsidRPr="006E47BA">
        <w:rPr>
          <w:rFonts w:ascii="Times New Roman" w:eastAsia="Times New Roman" w:hAnsi="Times New Roman" w:cs="Times New Roman"/>
          <w:sz w:val="24"/>
          <w:szCs w:val="24"/>
        </w:rPr>
        <w:t xml:space="preserve"> Annand (Homoptera: Adelgidae)</w:t>
      </w:r>
      <w:r w:rsidR="00387AD4" w:rsidRPr="006E47BA">
        <w:rPr>
          <w:rFonts w:ascii="Times New Roman" w:eastAsia="Times New Roman" w:hAnsi="Times New Roman" w:cs="Times New Roman"/>
          <w:sz w:val="24"/>
          <w:szCs w:val="24"/>
        </w:rPr>
        <w:t>,</w:t>
      </w:r>
      <w:r w:rsidRPr="006E47BA">
        <w:rPr>
          <w:rFonts w:ascii="Times New Roman" w:eastAsia="Times New Roman" w:hAnsi="Times New Roman" w:cs="Times New Roman"/>
          <w:sz w:val="24"/>
          <w:szCs w:val="24"/>
        </w:rPr>
        <w:t xml:space="preserve"> in the northeastern United States,  pp. 13-22.</w:t>
      </w:r>
      <w:r w:rsidRPr="006E47BA">
        <w:rPr>
          <w:rFonts w:ascii="Times New Roman" w:eastAsia="Times New Roman" w:hAnsi="Times New Roman" w:cs="Times New Roman"/>
          <w:i/>
          <w:sz w:val="24"/>
          <w:szCs w:val="24"/>
        </w:rPr>
        <w:t xml:space="preserve"> In</w:t>
      </w:r>
      <w:r w:rsidRPr="006E47BA">
        <w:rPr>
          <w:rFonts w:ascii="Times New Roman" w:eastAsia="Times New Roman" w:hAnsi="Times New Roman" w:cs="Times New Roman"/>
          <w:sz w:val="24"/>
          <w:szCs w:val="24"/>
        </w:rPr>
        <w:t xml:space="preserve"> B. Onken, R. Reardon, and J. Lashomb [eds.], Proceedings, Hemlock Woolly Adelgid in the Eastern United States Symposium, 5–7 February 2002, East Brunswick, NJ. </w:t>
      </w:r>
      <w:proofErr w:type="gramStart"/>
      <w:r w:rsidRPr="006E47BA">
        <w:rPr>
          <w:rFonts w:ascii="Times New Roman" w:eastAsia="Times New Roman" w:hAnsi="Times New Roman" w:cs="Times New Roman"/>
          <w:sz w:val="24"/>
          <w:szCs w:val="24"/>
        </w:rPr>
        <w:t>Rutgers University, New Brunswick, NJ.</w:t>
      </w:r>
      <w:proofErr w:type="gramEnd"/>
      <w:r w:rsidR="00166251" w:rsidRPr="006E47BA">
        <w:rPr>
          <w:rFonts w:ascii="Times New Roman" w:eastAsia="Times New Roman" w:hAnsi="Times New Roman" w:cs="Times New Roman"/>
          <w:sz w:val="24"/>
          <w:szCs w:val="24"/>
        </w:rPr>
        <w:t xml:space="preserve"> </w:t>
      </w:r>
      <w:r w:rsidR="00950C9A" w:rsidRPr="006E47BA">
        <w:rPr>
          <w:rFonts w:ascii="Times New Roman" w:eastAsia="Times New Roman" w:hAnsi="Times New Roman" w:cs="Times New Roman"/>
          <w:sz w:val="24"/>
          <w:szCs w:val="24"/>
        </w:rPr>
        <w:t>USA.</w:t>
      </w:r>
    </w:p>
    <w:p w:rsidR="003D1786" w:rsidRPr="006E47BA" w:rsidRDefault="003D1786">
      <w:pPr>
        <w:spacing w:after="0" w:line="240" w:lineRule="auto"/>
        <w:rPr>
          <w:rFonts w:ascii="Times New Roman" w:eastAsia="Times New Roman" w:hAnsi="Times New Roman" w:cs="Times New Roman"/>
          <w:sz w:val="24"/>
          <w:szCs w:val="24"/>
        </w:rPr>
      </w:pPr>
    </w:p>
    <w:p w:rsidR="003E3DC7" w:rsidRDefault="007435B1">
      <w:pPr>
        <w:spacing w:after="0" w:line="240" w:lineRule="auto"/>
        <w:ind w:left="720" w:hanging="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McIntyre, A. C. and G. L. Schnur.</w:t>
      </w:r>
      <w:proofErr w:type="gramEnd"/>
      <w:r w:rsidRPr="006E47BA">
        <w:rPr>
          <w:rFonts w:ascii="Times New Roman" w:eastAsia="Times New Roman" w:hAnsi="Times New Roman" w:cs="Times New Roman"/>
          <w:sz w:val="24"/>
          <w:szCs w:val="24"/>
        </w:rPr>
        <w:t xml:space="preserve">  1936.  Effects of drought on oak forests.  Bull</w:t>
      </w:r>
      <w:r w:rsidR="00387AD4" w:rsidRPr="006E47BA">
        <w:rPr>
          <w:rFonts w:ascii="Times New Roman" w:eastAsia="Times New Roman" w:hAnsi="Times New Roman" w:cs="Times New Roman"/>
          <w:sz w:val="24"/>
          <w:szCs w:val="24"/>
        </w:rPr>
        <w:t>.</w:t>
      </w:r>
      <w:r w:rsidRPr="006E47BA">
        <w:rPr>
          <w:rFonts w:ascii="Times New Roman" w:eastAsia="Times New Roman" w:hAnsi="Times New Roman" w:cs="Times New Roman"/>
          <w:sz w:val="24"/>
          <w:szCs w:val="24"/>
        </w:rPr>
        <w:t xml:space="preserve"> 325.</w:t>
      </w:r>
      <w:r w:rsidR="003E3DC7">
        <w:rPr>
          <w:rFonts w:ascii="Times New Roman" w:eastAsia="Times New Roman" w:hAnsi="Times New Roman" w:cs="Times New Roman"/>
          <w:sz w:val="24"/>
          <w:szCs w:val="24"/>
        </w:rPr>
        <w:t xml:space="preserve"> </w:t>
      </w:r>
    </w:p>
    <w:p w:rsidR="007435B1" w:rsidRPr="006E47BA" w:rsidRDefault="007435B1" w:rsidP="0077244F">
      <w:pPr>
        <w:spacing w:after="0" w:line="240" w:lineRule="auto"/>
        <w:ind w:left="720"/>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t xml:space="preserve">The Pennsylvania State College, School Agric. Exper. </w:t>
      </w:r>
      <w:proofErr w:type="gramStart"/>
      <w:r w:rsidRPr="006E47BA">
        <w:rPr>
          <w:rFonts w:ascii="Times New Roman" w:eastAsia="Times New Roman" w:hAnsi="Times New Roman" w:cs="Times New Roman"/>
          <w:sz w:val="24"/>
          <w:szCs w:val="24"/>
        </w:rPr>
        <w:t>Stat. Pp.</w:t>
      </w:r>
      <w:r w:rsidR="00387AD4" w:rsidRPr="006E47BA">
        <w:rPr>
          <w:rFonts w:ascii="Times New Roman" w:eastAsia="Times New Roman" w:hAnsi="Times New Roman" w:cs="Times New Roman"/>
          <w:sz w:val="24"/>
          <w:szCs w:val="24"/>
        </w:rPr>
        <w:t xml:space="preserve"> </w:t>
      </w:r>
      <w:r w:rsidRPr="006E47BA">
        <w:rPr>
          <w:rFonts w:ascii="Times New Roman" w:eastAsia="Times New Roman" w:hAnsi="Times New Roman" w:cs="Times New Roman"/>
          <w:sz w:val="24"/>
          <w:szCs w:val="24"/>
        </w:rPr>
        <w:t>43.</w:t>
      </w:r>
      <w:proofErr w:type="gramEnd"/>
      <w:r w:rsidR="00000AA3" w:rsidRPr="006E47BA">
        <w:rPr>
          <w:rFonts w:ascii="Times New Roman" w:eastAsia="Times New Roman" w:hAnsi="Times New Roman" w:cs="Times New Roman"/>
          <w:sz w:val="24"/>
          <w:szCs w:val="24"/>
        </w:rPr>
        <w:t xml:space="preserve">      </w:t>
      </w:r>
      <w:r w:rsidRPr="006E47BA">
        <w:rPr>
          <w:rFonts w:ascii="Times New Roman" w:eastAsia="Times New Roman" w:hAnsi="Times New Roman" w:cs="Times New Roman"/>
          <w:sz w:val="24"/>
          <w:szCs w:val="24"/>
        </w:rPr>
        <w:t xml:space="preserve">   </w:t>
      </w:r>
    </w:p>
    <w:p w:rsidR="00F069C1" w:rsidRPr="006E47BA" w:rsidRDefault="00F069C1">
      <w:pPr>
        <w:spacing w:after="0" w:line="240" w:lineRule="auto"/>
        <w:ind w:left="720" w:hanging="720"/>
        <w:rPr>
          <w:rFonts w:ascii="Times New Roman" w:eastAsia="Times New Roman" w:hAnsi="Times New Roman" w:cs="Times New Roman"/>
          <w:sz w:val="24"/>
          <w:szCs w:val="24"/>
        </w:rPr>
      </w:pPr>
    </w:p>
    <w:p w:rsidR="00F069C1" w:rsidRPr="006E47BA" w:rsidRDefault="00F069C1">
      <w:pPr>
        <w:spacing w:after="0" w:line="240" w:lineRule="auto"/>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McMartin, B. 1992.</w:t>
      </w:r>
      <w:proofErr w:type="gramEnd"/>
      <w:r w:rsidRPr="006E47BA">
        <w:rPr>
          <w:rFonts w:ascii="Times New Roman" w:eastAsia="Times New Roman" w:hAnsi="Times New Roman" w:cs="Times New Roman"/>
          <w:sz w:val="24"/>
          <w:szCs w:val="24"/>
        </w:rPr>
        <w:t xml:space="preserve"> </w:t>
      </w:r>
      <w:proofErr w:type="gramStart"/>
      <w:r w:rsidRPr="006E47BA">
        <w:rPr>
          <w:rFonts w:ascii="Times New Roman" w:eastAsia="Times New Roman" w:hAnsi="Times New Roman" w:cs="Times New Roman"/>
          <w:sz w:val="24"/>
          <w:szCs w:val="24"/>
        </w:rPr>
        <w:t>Hides, hemlocks, and Adirondack history.</w:t>
      </w:r>
      <w:proofErr w:type="gramEnd"/>
      <w:r w:rsidRPr="006E47BA">
        <w:rPr>
          <w:rFonts w:ascii="Times New Roman" w:eastAsia="Times New Roman" w:hAnsi="Times New Roman" w:cs="Times New Roman"/>
          <w:sz w:val="24"/>
          <w:szCs w:val="24"/>
        </w:rPr>
        <w:t xml:space="preserve"> Utica, NY. North</w:t>
      </w:r>
    </w:p>
    <w:p w:rsidR="00F069C1" w:rsidRPr="006E47BA" w:rsidRDefault="00F069C1">
      <w:pPr>
        <w:spacing w:after="0" w:line="240" w:lineRule="auto"/>
        <w:ind w:firstLine="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Country Books.</w:t>
      </w:r>
      <w:proofErr w:type="gramEnd"/>
      <w:r w:rsidRPr="006E47BA">
        <w:rPr>
          <w:rFonts w:ascii="Times New Roman" w:eastAsia="Times New Roman" w:hAnsi="Times New Roman" w:cs="Times New Roman"/>
          <w:sz w:val="24"/>
          <w:szCs w:val="24"/>
        </w:rPr>
        <w:t xml:space="preserve"> </w:t>
      </w:r>
      <w:proofErr w:type="gramStart"/>
      <w:r w:rsidRPr="006E47BA">
        <w:rPr>
          <w:rFonts w:ascii="Times New Roman" w:eastAsia="Times New Roman" w:hAnsi="Times New Roman" w:cs="Times New Roman"/>
          <w:sz w:val="24"/>
          <w:szCs w:val="24"/>
        </w:rPr>
        <w:t>Pp</w:t>
      </w:r>
      <w:r w:rsidR="00950C9A" w:rsidRPr="006E47BA">
        <w:rPr>
          <w:rFonts w:ascii="Times New Roman" w:eastAsia="Times New Roman" w:hAnsi="Times New Roman" w:cs="Times New Roman"/>
          <w:sz w:val="24"/>
          <w:szCs w:val="24"/>
        </w:rPr>
        <w:t xml:space="preserve">. </w:t>
      </w:r>
      <w:r w:rsidRPr="006E47BA">
        <w:rPr>
          <w:rFonts w:ascii="Times New Roman" w:eastAsia="Times New Roman" w:hAnsi="Times New Roman" w:cs="Times New Roman"/>
          <w:sz w:val="24"/>
          <w:szCs w:val="24"/>
        </w:rPr>
        <w:t>214.</w:t>
      </w:r>
      <w:proofErr w:type="gramEnd"/>
    </w:p>
    <w:p w:rsidR="005E5381" w:rsidRPr="006E47BA" w:rsidRDefault="005E5381">
      <w:pPr>
        <w:spacing w:after="0" w:line="240" w:lineRule="auto"/>
        <w:rPr>
          <w:rFonts w:ascii="Times New Roman" w:eastAsia="Times New Roman" w:hAnsi="Times New Roman" w:cs="Times New Roman"/>
          <w:sz w:val="24"/>
          <w:szCs w:val="24"/>
        </w:rPr>
      </w:pPr>
    </w:p>
    <w:p w:rsidR="005E5381" w:rsidRPr="006E47BA" w:rsidRDefault="005E5381">
      <w:pPr>
        <w:spacing w:after="0" w:line="240" w:lineRule="auto"/>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t>Mencke, N. J. P.  2002.  Therapy and prevention of parasitic insects in veterin</w:t>
      </w:r>
      <w:r w:rsidR="00387AD4" w:rsidRPr="006E47BA">
        <w:rPr>
          <w:rFonts w:ascii="Times New Roman" w:eastAsia="Times New Roman" w:hAnsi="Times New Roman" w:cs="Times New Roman"/>
          <w:sz w:val="24"/>
          <w:szCs w:val="24"/>
        </w:rPr>
        <w:t>a</w:t>
      </w:r>
      <w:r w:rsidRPr="006E47BA">
        <w:rPr>
          <w:rFonts w:ascii="Times New Roman" w:eastAsia="Times New Roman" w:hAnsi="Times New Roman" w:cs="Times New Roman"/>
          <w:sz w:val="24"/>
          <w:szCs w:val="24"/>
        </w:rPr>
        <w:t xml:space="preserve">ry </w:t>
      </w:r>
    </w:p>
    <w:p w:rsidR="005E5381" w:rsidRPr="006E47BA" w:rsidRDefault="005E5381" w:rsidP="0077244F">
      <w:pPr>
        <w:spacing w:after="0" w:line="240" w:lineRule="auto"/>
        <w:ind w:firstLine="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medicine</w:t>
      </w:r>
      <w:proofErr w:type="gramEnd"/>
      <w:r w:rsidRPr="006E47BA">
        <w:rPr>
          <w:rFonts w:ascii="Times New Roman" w:eastAsia="Times New Roman" w:hAnsi="Times New Roman" w:cs="Times New Roman"/>
          <w:sz w:val="24"/>
          <w:szCs w:val="24"/>
        </w:rPr>
        <w:t xml:space="preserve"> using imidacloprid. Top</w:t>
      </w:r>
      <w:r w:rsidR="00387AD4" w:rsidRPr="006E47BA">
        <w:rPr>
          <w:rFonts w:ascii="Times New Roman" w:eastAsia="Times New Roman" w:hAnsi="Times New Roman" w:cs="Times New Roman"/>
          <w:sz w:val="24"/>
          <w:szCs w:val="24"/>
        </w:rPr>
        <w:t>.</w:t>
      </w:r>
      <w:r w:rsidR="00950C9A" w:rsidRPr="006E47BA">
        <w:rPr>
          <w:rFonts w:ascii="Times New Roman" w:eastAsia="Times New Roman" w:hAnsi="Times New Roman" w:cs="Times New Roman"/>
          <w:sz w:val="24"/>
          <w:szCs w:val="24"/>
        </w:rPr>
        <w:t>Med</w:t>
      </w:r>
      <w:r w:rsidR="00387AD4" w:rsidRPr="006E47BA">
        <w:rPr>
          <w:rFonts w:ascii="Times New Roman" w:eastAsia="Times New Roman" w:hAnsi="Times New Roman" w:cs="Times New Roman"/>
          <w:sz w:val="24"/>
          <w:szCs w:val="24"/>
        </w:rPr>
        <w:t>.</w:t>
      </w:r>
      <w:r w:rsidR="00950C9A" w:rsidRPr="006E47BA">
        <w:rPr>
          <w:rFonts w:ascii="Times New Roman" w:eastAsia="Times New Roman" w:hAnsi="Times New Roman" w:cs="Times New Roman"/>
          <w:sz w:val="24"/>
          <w:szCs w:val="24"/>
        </w:rPr>
        <w:t>Chem. 2:</w:t>
      </w:r>
      <w:r w:rsidRPr="006E47BA">
        <w:rPr>
          <w:rFonts w:ascii="Times New Roman" w:eastAsia="Times New Roman" w:hAnsi="Times New Roman" w:cs="Times New Roman"/>
          <w:sz w:val="24"/>
          <w:szCs w:val="24"/>
        </w:rPr>
        <w:t>701-715.</w:t>
      </w:r>
    </w:p>
    <w:p w:rsidR="005E5381" w:rsidRPr="006E47BA" w:rsidRDefault="005E5381">
      <w:pPr>
        <w:spacing w:after="0" w:line="240" w:lineRule="auto"/>
        <w:rPr>
          <w:rFonts w:ascii="Times New Roman" w:eastAsia="Times New Roman" w:hAnsi="Times New Roman" w:cs="Times New Roman"/>
          <w:sz w:val="24"/>
          <w:szCs w:val="24"/>
        </w:rPr>
      </w:pPr>
    </w:p>
    <w:p w:rsidR="0069545C" w:rsidRPr="006E47BA" w:rsidRDefault="0069545C">
      <w:pPr>
        <w:spacing w:after="0" w:line="240" w:lineRule="auto"/>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Moore, B., H. M. Richards, H. A. Gleason, and A. B. Stout.</w:t>
      </w:r>
      <w:proofErr w:type="gramEnd"/>
      <w:r w:rsidRPr="006E47BA">
        <w:rPr>
          <w:rFonts w:ascii="Times New Roman" w:eastAsia="Times New Roman" w:hAnsi="Times New Roman" w:cs="Times New Roman"/>
          <w:sz w:val="24"/>
          <w:szCs w:val="24"/>
        </w:rPr>
        <w:t xml:space="preserve"> 1924. Hemlock and its</w:t>
      </w:r>
    </w:p>
    <w:p w:rsidR="0069545C" w:rsidRPr="006E47BA" w:rsidRDefault="0069545C">
      <w:pPr>
        <w:spacing w:after="0" w:line="240" w:lineRule="auto"/>
        <w:ind w:firstLine="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environment</w:t>
      </w:r>
      <w:proofErr w:type="gramEnd"/>
      <w:r w:rsidRPr="006E47BA">
        <w:rPr>
          <w:rFonts w:ascii="Times New Roman" w:eastAsia="Times New Roman" w:hAnsi="Times New Roman" w:cs="Times New Roman"/>
          <w:sz w:val="24"/>
          <w:szCs w:val="24"/>
        </w:rPr>
        <w:t>.</w:t>
      </w:r>
      <w:r w:rsidR="00AC741C" w:rsidRPr="006E47BA">
        <w:rPr>
          <w:rFonts w:ascii="Times New Roman" w:eastAsia="Times New Roman" w:hAnsi="Times New Roman" w:cs="Times New Roman"/>
          <w:sz w:val="24"/>
          <w:szCs w:val="24"/>
        </w:rPr>
        <w:t xml:space="preserve"> </w:t>
      </w:r>
      <w:proofErr w:type="gramStart"/>
      <w:r w:rsidRPr="006E47BA">
        <w:rPr>
          <w:rFonts w:ascii="Times New Roman" w:eastAsia="Times New Roman" w:hAnsi="Times New Roman" w:cs="Times New Roman"/>
          <w:sz w:val="24"/>
          <w:szCs w:val="24"/>
        </w:rPr>
        <w:t>NY</w:t>
      </w:r>
      <w:r w:rsidR="00AC741C" w:rsidRPr="006E47BA">
        <w:rPr>
          <w:rFonts w:ascii="Times New Roman" w:eastAsia="Times New Roman" w:hAnsi="Times New Roman" w:cs="Times New Roman"/>
          <w:sz w:val="24"/>
          <w:szCs w:val="24"/>
        </w:rPr>
        <w:t xml:space="preserve"> </w:t>
      </w:r>
      <w:r w:rsidRPr="006E47BA">
        <w:rPr>
          <w:rFonts w:ascii="Times New Roman" w:eastAsia="Times New Roman" w:hAnsi="Times New Roman" w:cs="Times New Roman"/>
          <w:sz w:val="24"/>
          <w:szCs w:val="24"/>
        </w:rPr>
        <w:t>Bot. Gard.</w:t>
      </w:r>
      <w:proofErr w:type="gramEnd"/>
      <w:r w:rsidRPr="006E47BA">
        <w:rPr>
          <w:rFonts w:ascii="Times New Roman" w:eastAsia="Times New Roman" w:hAnsi="Times New Roman" w:cs="Times New Roman"/>
          <w:sz w:val="24"/>
          <w:szCs w:val="24"/>
        </w:rPr>
        <w:t xml:space="preserve"> Bull.</w:t>
      </w:r>
      <w:r w:rsidR="00AC741C" w:rsidRPr="006E47BA">
        <w:rPr>
          <w:rFonts w:ascii="Times New Roman" w:eastAsia="Times New Roman" w:hAnsi="Times New Roman" w:cs="Times New Roman"/>
          <w:sz w:val="24"/>
          <w:szCs w:val="24"/>
        </w:rPr>
        <w:t xml:space="preserve"> </w:t>
      </w:r>
      <w:r w:rsidRPr="006E47BA">
        <w:rPr>
          <w:rFonts w:ascii="Times New Roman" w:eastAsia="Times New Roman" w:hAnsi="Times New Roman" w:cs="Times New Roman"/>
          <w:sz w:val="24"/>
          <w:szCs w:val="24"/>
        </w:rPr>
        <w:t>12:325-350.</w:t>
      </w:r>
    </w:p>
    <w:p w:rsidR="005E5381" w:rsidRPr="006E47BA" w:rsidRDefault="005E5381">
      <w:pPr>
        <w:spacing w:after="0" w:line="240" w:lineRule="auto"/>
        <w:rPr>
          <w:rFonts w:ascii="Times New Roman" w:eastAsia="Times New Roman" w:hAnsi="Times New Roman" w:cs="Times New Roman"/>
          <w:sz w:val="24"/>
          <w:szCs w:val="24"/>
          <w:lang w:val="de-DE"/>
        </w:rPr>
      </w:pPr>
    </w:p>
    <w:p w:rsidR="005E5381" w:rsidRPr="006E47BA" w:rsidRDefault="005E5381">
      <w:pPr>
        <w:spacing w:after="0" w:line="240" w:lineRule="auto"/>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Mullins, J. W. and D. Christie.</w:t>
      </w:r>
      <w:proofErr w:type="gramEnd"/>
      <w:r w:rsidRPr="006E47BA">
        <w:rPr>
          <w:rFonts w:ascii="Times New Roman" w:eastAsia="Times New Roman" w:hAnsi="Times New Roman" w:cs="Times New Roman"/>
          <w:sz w:val="24"/>
          <w:szCs w:val="24"/>
        </w:rPr>
        <w:t xml:space="preserve"> 1995. Imidacloprid: A new nitroguanidine </w:t>
      </w:r>
      <w:r w:rsidR="00387AD4" w:rsidRPr="006E47BA">
        <w:rPr>
          <w:rFonts w:ascii="Times New Roman" w:eastAsia="Times New Roman" w:hAnsi="Times New Roman" w:cs="Times New Roman"/>
          <w:sz w:val="24"/>
          <w:szCs w:val="24"/>
        </w:rPr>
        <w:t>i</w:t>
      </w:r>
      <w:r w:rsidRPr="006E47BA">
        <w:rPr>
          <w:rFonts w:ascii="Times New Roman" w:eastAsia="Times New Roman" w:hAnsi="Times New Roman" w:cs="Times New Roman"/>
          <w:sz w:val="24"/>
          <w:szCs w:val="24"/>
        </w:rPr>
        <w:t xml:space="preserve">nsecticide. </w:t>
      </w:r>
    </w:p>
    <w:p w:rsidR="005E5381" w:rsidRPr="006E47BA" w:rsidRDefault="005E5381">
      <w:pPr>
        <w:spacing w:after="0" w:line="240" w:lineRule="auto"/>
        <w:ind w:firstLine="720"/>
        <w:rPr>
          <w:rFonts w:ascii="Times New Roman" w:eastAsia="Times New Roman" w:hAnsi="Times New Roman" w:cs="Times New Roman"/>
          <w:sz w:val="24"/>
          <w:szCs w:val="24"/>
          <w:lang w:val="de-DE"/>
        </w:rPr>
      </w:pPr>
      <w:r w:rsidRPr="006E47BA">
        <w:rPr>
          <w:rFonts w:ascii="Times New Roman" w:eastAsia="Times New Roman" w:hAnsi="Times New Roman" w:cs="Times New Roman"/>
          <w:sz w:val="24"/>
          <w:szCs w:val="24"/>
          <w:lang w:val="de-DE"/>
        </w:rPr>
        <w:t>Am. Chem. Soc. Symp. Ser. 524</w:t>
      </w:r>
      <w:r w:rsidR="00387AD4" w:rsidRPr="006E47BA">
        <w:rPr>
          <w:rFonts w:ascii="Times New Roman" w:eastAsia="Times New Roman" w:hAnsi="Times New Roman" w:cs="Times New Roman"/>
          <w:sz w:val="24"/>
          <w:szCs w:val="24"/>
          <w:lang w:val="de-DE"/>
        </w:rPr>
        <w:t>:</w:t>
      </w:r>
      <w:r w:rsidRPr="006E47BA">
        <w:rPr>
          <w:rFonts w:ascii="Times New Roman" w:eastAsia="Times New Roman" w:hAnsi="Times New Roman" w:cs="Times New Roman"/>
          <w:sz w:val="24"/>
          <w:szCs w:val="24"/>
          <w:lang w:val="de-DE"/>
        </w:rPr>
        <w:t>183-198.</w:t>
      </w:r>
    </w:p>
    <w:p w:rsidR="005E5381" w:rsidRPr="006E47BA" w:rsidRDefault="005E5381">
      <w:pPr>
        <w:spacing w:after="0" w:line="240" w:lineRule="auto"/>
        <w:rPr>
          <w:rFonts w:ascii="Times New Roman" w:eastAsia="Times New Roman" w:hAnsi="Times New Roman" w:cs="Times New Roman"/>
          <w:sz w:val="24"/>
          <w:szCs w:val="24"/>
          <w:lang w:val="de-DE"/>
        </w:rPr>
      </w:pPr>
    </w:p>
    <w:p w:rsidR="00223FD6" w:rsidRPr="006E47BA" w:rsidRDefault="00223FD6">
      <w:pPr>
        <w:spacing w:after="0" w:line="240" w:lineRule="auto"/>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lang w:val="de-DE"/>
        </w:rPr>
        <w:t xml:space="preserve">Nauen, R. K. Tietjen, K. Wagner, and A. Elbert.  </w:t>
      </w:r>
      <w:r w:rsidRPr="006E47BA">
        <w:rPr>
          <w:rFonts w:ascii="Times New Roman" w:eastAsia="Times New Roman" w:hAnsi="Times New Roman" w:cs="Times New Roman"/>
          <w:sz w:val="24"/>
          <w:szCs w:val="24"/>
        </w:rPr>
        <w:t>1998.  Efficacy of plant metabolites of</w:t>
      </w:r>
    </w:p>
    <w:p w:rsidR="00223FD6" w:rsidRPr="006E47BA" w:rsidRDefault="00223FD6">
      <w:pPr>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imidacloprid</w:t>
      </w:r>
      <w:proofErr w:type="gramEnd"/>
      <w:r w:rsidRPr="006E47BA">
        <w:rPr>
          <w:rFonts w:ascii="Times New Roman" w:eastAsia="Times New Roman" w:hAnsi="Times New Roman" w:cs="Times New Roman"/>
          <w:sz w:val="24"/>
          <w:szCs w:val="24"/>
        </w:rPr>
        <w:t xml:space="preserve"> against </w:t>
      </w:r>
      <w:r w:rsidRPr="006E47BA">
        <w:rPr>
          <w:rFonts w:ascii="Times New Roman" w:eastAsia="Times New Roman" w:hAnsi="Times New Roman" w:cs="Times New Roman"/>
          <w:i/>
          <w:sz w:val="24"/>
          <w:szCs w:val="24"/>
        </w:rPr>
        <w:t>Myzus persicae</w:t>
      </w:r>
      <w:r w:rsidRPr="006E47BA">
        <w:rPr>
          <w:rFonts w:ascii="Times New Roman" w:eastAsia="Times New Roman" w:hAnsi="Times New Roman" w:cs="Times New Roman"/>
          <w:sz w:val="24"/>
          <w:szCs w:val="24"/>
        </w:rPr>
        <w:t xml:space="preserve"> and </w:t>
      </w:r>
      <w:r w:rsidRPr="006E47BA">
        <w:rPr>
          <w:rFonts w:ascii="Times New Roman" w:eastAsia="Times New Roman" w:hAnsi="Times New Roman" w:cs="Times New Roman"/>
          <w:i/>
          <w:sz w:val="24"/>
          <w:szCs w:val="24"/>
        </w:rPr>
        <w:t>Aphis gossypii</w:t>
      </w:r>
      <w:r w:rsidRPr="006E47BA">
        <w:rPr>
          <w:rFonts w:ascii="Times New Roman" w:eastAsia="Times New Roman" w:hAnsi="Times New Roman" w:cs="Times New Roman"/>
          <w:sz w:val="24"/>
          <w:szCs w:val="24"/>
        </w:rPr>
        <w:t xml:space="preserve"> (Homoptera: Aphididae).  </w:t>
      </w:r>
      <w:proofErr w:type="gramStart"/>
      <w:r w:rsidRPr="006E47BA">
        <w:rPr>
          <w:rFonts w:ascii="Times New Roman" w:eastAsia="Times New Roman" w:hAnsi="Times New Roman" w:cs="Times New Roman"/>
          <w:sz w:val="24"/>
          <w:szCs w:val="24"/>
        </w:rPr>
        <w:t>Pestic.</w:t>
      </w:r>
      <w:proofErr w:type="gramEnd"/>
      <w:r w:rsidRPr="006E47BA">
        <w:rPr>
          <w:rFonts w:ascii="Times New Roman" w:eastAsia="Times New Roman" w:hAnsi="Times New Roman" w:cs="Times New Roman"/>
          <w:sz w:val="24"/>
          <w:szCs w:val="24"/>
        </w:rPr>
        <w:t xml:space="preserve"> Sci. 52:53-57.</w:t>
      </w:r>
    </w:p>
    <w:p w:rsidR="00223FD6" w:rsidRPr="006E47BA" w:rsidRDefault="00223FD6">
      <w:pPr>
        <w:spacing w:after="0" w:line="240" w:lineRule="auto"/>
        <w:rPr>
          <w:rFonts w:ascii="Times New Roman" w:eastAsia="Times New Roman" w:hAnsi="Times New Roman" w:cs="Times New Roman"/>
          <w:sz w:val="24"/>
          <w:szCs w:val="24"/>
          <w:lang w:val="de-DE"/>
        </w:rPr>
      </w:pPr>
    </w:p>
    <w:p w:rsidR="00256914" w:rsidRPr="006E47BA" w:rsidRDefault="00256914">
      <w:pPr>
        <w:spacing w:after="0" w:line="240" w:lineRule="auto"/>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lang w:val="de-DE"/>
        </w:rPr>
        <w:t xml:space="preserve">Nienstaedt, N. and  H. Kriebel. </w:t>
      </w:r>
      <w:r w:rsidRPr="006E47BA">
        <w:rPr>
          <w:rFonts w:ascii="Times New Roman" w:eastAsia="Times New Roman" w:hAnsi="Times New Roman" w:cs="Times New Roman"/>
          <w:sz w:val="24"/>
          <w:szCs w:val="24"/>
        </w:rPr>
        <w:t>1955.  Controlled pollination of eastern hemlock.</w:t>
      </w:r>
    </w:p>
    <w:p w:rsidR="00256914" w:rsidRPr="006E47BA" w:rsidRDefault="00407F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roofErr w:type="gramStart"/>
      <w:r w:rsidR="00256914" w:rsidRPr="006E47BA">
        <w:rPr>
          <w:rFonts w:ascii="Times New Roman" w:eastAsia="Times New Roman" w:hAnsi="Times New Roman" w:cs="Times New Roman"/>
          <w:sz w:val="24"/>
          <w:szCs w:val="24"/>
        </w:rPr>
        <w:t>For.</w:t>
      </w:r>
      <w:proofErr w:type="gramEnd"/>
      <w:r w:rsidR="00256914" w:rsidRPr="006E47BA">
        <w:rPr>
          <w:rFonts w:ascii="Times New Roman" w:eastAsia="Times New Roman" w:hAnsi="Times New Roman" w:cs="Times New Roman"/>
          <w:sz w:val="24"/>
          <w:szCs w:val="24"/>
        </w:rPr>
        <w:t xml:space="preserve">  Sci. 1:115-120.</w:t>
      </w:r>
    </w:p>
    <w:p w:rsidR="0069545C" w:rsidRPr="006E47BA" w:rsidRDefault="0069545C">
      <w:pPr>
        <w:spacing w:after="0" w:line="240" w:lineRule="auto"/>
        <w:rPr>
          <w:rFonts w:ascii="Times New Roman" w:eastAsia="Times New Roman" w:hAnsi="Times New Roman" w:cs="Times New Roman"/>
          <w:sz w:val="24"/>
          <w:szCs w:val="24"/>
        </w:rPr>
      </w:pPr>
    </w:p>
    <w:p w:rsidR="003E3DC7" w:rsidRDefault="00B6799B" w:rsidP="0077244F">
      <w:pPr>
        <w:spacing w:after="0" w:line="240" w:lineRule="auto"/>
        <w:ind w:left="720" w:hanging="720"/>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t>Obana, H. H., M. M. Okihashi, K. K. Akutsu, Y. Y. Kitagawa, S. S. Hori. 2002.</w:t>
      </w:r>
      <w:r w:rsidR="003E3DC7">
        <w:rPr>
          <w:rFonts w:ascii="Times New Roman" w:eastAsia="Times New Roman" w:hAnsi="Times New Roman" w:cs="Times New Roman"/>
          <w:sz w:val="24"/>
          <w:szCs w:val="24"/>
        </w:rPr>
        <w:t xml:space="preserve"> </w:t>
      </w:r>
    </w:p>
    <w:p w:rsidR="007036B9" w:rsidRPr="006E47BA" w:rsidRDefault="00B6799B" w:rsidP="0077244F">
      <w:pPr>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Determination of acetamiprid, imidacloprid, and nitenpyram residues in vegetables and fruits by high-performance liquid chromatography.</w:t>
      </w:r>
      <w:proofErr w:type="gramEnd"/>
      <w:r w:rsidRPr="006E47BA">
        <w:rPr>
          <w:rFonts w:ascii="Times New Roman" w:eastAsia="Times New Roman" w:hAnsi="Times New Roman" w:cs="Times New Roman"/>
          <w:sz w:val="24"/>
          <w:szCs w:val="24"/>
        </w:rPr>
        <w:t xml:space="preserve">  J. Agri. Food Chem. 50:4464-4467. </w:t>
      </w:r>
    </w:p>
    <w:p w:rsidR="007036B9" w:rsidRPr="006E47BA" w:rsidRDefault="007036B9" w:rsidP="0077244F">
      <w:pPr>
        <w:spacing w:after="0" w:line="240" w:lineRule="auto"/>
        <w:ind w:left="720" w:hanging="720"/>
        <w:rPr>
          <w:rFonts w:ascii="Times New Roman" w:eastAsia="Times New Roman" w:hAnsi="Times New Roman" w:cs="Times New Roman"/>
          <w:sz w:val="24"/>
          <w:szCs w:val="24"/>
        </w:rPr>
      </w:pPr>
    </w:p>
    <w:p w:rsidR="003E3DC7" w:rsidRDefault="0069545C" w:rsidP="0077244F">
      <w:pPr>
        <w:spacing w:after="0" w:line="240" w:lineRule="auto"/>
        <w:ind w:left="720" w:hanging="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Oosting, H. J. and D. W. Hess.</w:t>
      </w:r>
      <w:proofErr w:type="gramEnd"/>
      <w:r w:rsidRPr="006E47BA">
        <w:rPr>
          <w:rFonts w:ascii="Times New Roman" w:eastAsia="Times New Roman" w:hAnsi="Times New Roman" w:cs="Times New Roman"/>
          <w:sz w:val="24"/>
          <w:szCs w:val="24"/>
        </w:rPr>
        <w:t xml:space="preserve"> 1956. Microclimate and relict stand of </w:t>
      </w:r>
      <w:r w:rsidRPr="006E47BA">
        <w:rPr>
          <w:rFonts w:ascii="Times New Roman" w:eastAsia="Times New Roman" w:hAnsi="Times New Roman" w:cs="Times New Roman"/>
          <w:i/>
          <w:sz w:val="24"/>
          <w:szCs w:val="24"/>
        </w:rPr>
        <w:t>Tsuga canadensis</w:t>
      </w:r>
      <w:r w:rsidR="00950C9A" w:rsidRPr="006E47BA">
        <w:rPr>
          <w:rFonts w:ascii="Times New Roman" w:eastAsia="Times New Roman" w:hAnsi="Times New Roman" w:cs="Times New Roman"/>
          <w:sz w:val="24"/>
          <w:szCs w:val="24"/>
        </w:rPr>
        <w:t xml:space="preserve"> </w:t>
      </w:r>
    </w:p>
    <w:p w:rsidR="0069545C" w:rsidRPr="006E47BA" w:rsidRDefault="00950C9A" w:rsidP="0077244F">
      <w:pPr>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in</w:t>
      </w:r>
      <w:proofErr w:type="gramEnd"/>
      <w:r w:rsidRPr="006E47BA">
        <w:rPr>
          <w:rFonts w:ascii="Times New Roman" w:eastAsia="Times New Roman" w:hAnsi="Times New Roman" w:cs="Times New Roman"/>
          <w:sz w:val="24"/>
          <w:szCs w:val="24"/>
        </w:rPr>
        <w:t xml:space="preserve"> the lower Pie</w:t>
      </w:r>
      <w:r w:rsidR="0069545C" w:rsidRPr="006E47BA">
        <w:rPr>
          <w:rFonts w:ascii="Times New Roman" w:eastAsia="Times New Roman" w:hAnsi="Times New Roman" w:cs="Times New Roman"/>
          <w:sz w:val="24"/>
          <w:szCs w:val="24"/>
        </w:rPr>
        <w:t>dmont of North Carolina. Ecol. 37: 28-39.</w:t>
      </w:r>
    </w:p>
    <w:p w:rsidR="003E3DC7" w:rsidRPr="006E47BA" w:rsidRDefault="003E3DC7" w:rsidP="0077244F">
      <w:pPr>
        <w:spacing w:after="0" w:line="240" w:lineRule="auto"/>
        <w:rPr>
          <w:rFonts w:ascii="Times New Roman" w:eastAsia="Times New Roman" w:hAnsi="Times New Roman" w:cs="Times New Roman"/>
          <w:sz w:val="24"/>
          <w:szCs w:val="24"/>
        </w:rPr>
      </w:pPr>
    </w:p>
    <w:p w:rsidR="005A5DFD" w:rsidRPr="006E47BA" w:rsidRDefault="00262705" w:rsidP="0077244F">
      <w:pPr>
        <w:spacing w:after="0" w:line="240" w:lineRule="auto"/>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lastRenderedPageBreak/>
        <w:t>Orwig</w:t>
      </w:r>
      <w:r w:rsidR="00950C9A" w:rsidRPr="006E47BA">
        <w:rPr>
          <w:rFonts w:ascii="Times New Roman" w:eastAsia="Times New Roman" w:hAnsi="Times New Roman" w:cs="Times New Roman"/>
          <w:sz w:val="24"/>
          <w:szCs w:val="24"/>
        </w:rPr>
        <w:t>, D. A.</w:t>
      </w:r>
      <w:r w:rsidRPr="006E47BA">
        <w:rPr>
          <w:rFonts w:ascii="Times New Roman" w:eastAsia="Times New Roman" w:hAnsi="Times New Roman" w:cs="Times New Roman"/>
          <w:sz w:val="24"/>
          <w:szCs w:val="24"/>
        </w:rPr>
        <w:t xml:space="preserve">and </w:t>
      </w:r>
      <w:r w:rsidR="005A5DFD" w:rsidRPr="006E47BA">
        <w:rPr>
          <w:rFonts w:ascii="Times New Roman" w:eastAsia="Times New Roman" w:hAnsi="Times New Roman" w:cs="Times New Roman"/>
          <w:sz w:val="24"/>
          <w:szCs w:val="24"/>
        </w:rPr>
        <w:t xml:space="preserve">D. R. </w:t>
      </w:r>
      <w:r w:rsidRPr="006E47BA">
        <w:rPr>
          <w:rFonts w:ascii="Times New Roman" w:eastAsia="Times New Roman" w:hAnsi="Times New Roman" w:cs="Times New Roman"/>
          <w:sz w:val="24"/>
          <w:szCs w:val="24"/>
        </w:rPr>
        <w:t>Foster</w:t>
      </w:r>
      <w:r w:rsidR="005A5DFD" w:rsidRPr="006E47BA">
        <w:rPr>
          <w:rFonts w:ascii="Times New Roman" w:eastAsia="Times New Roman" w:hAnsi="Times New Roman" w:cs="Times New Roman"/>
          <w:sz w:val="24"/>
          <w:szCs w:val="24"/>
        </w:rPr>
        <w:t>.</w:t>
      </w:r>
      <w:r w:rsidRPr="006E47BA">
        <w:rPr>
          <w:rFonts w:ascii="Times New Roman" w:eastAsia="Times New Roman" w:hAnsi="Times New Roman" w:cs="Times New Roman"/>
          <w:sz w:val="24"/>
          <w:szCs w:val="24"/>
        </w:rPr>
        <w:t xml:space="preserve"> 1998.</w:t>
      </w:r>
      <w:r w:rsidR="005A5DFD" w:rsidRPr="006E47BA">
        <w:rPr>
          <w:rFonts w:ascii="Times New Roman" w:eastAsia="Times New Roman" w:hAnsi="Times New Roman" w:cs="Times New Roman"/>
          <w:sz w:val="24"/>
          <w:szCs w:val="24"/>
        </w:rPr>
        <w:t xml:space="preserve"> Forest response to the introduced woolly adelgid in</w:t>
      </w:r>
    </w:p>
    <w:p w:rsidR="003D1786" w:rsidRPr="006E47BA" w:rsidRDefault="005A5DFD" w:rsidP="0077244F">
      <w:pPr>
        <w:spacing w:after="0" w:line="240" w:lineRule="auto"/>
        <w:ind w:firstLine="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southern</w:t>
      </w:r>
      <w:proofErr w:type="gramEnd"/>
      <w:r w:rsidRPr="006E47BA">
        <w:rPr>
          <w:rFonts w:ascii="Times New Roman" w:eastAsia="Times New Roman" w:hAnsi="Times New Roman" w:cs="Times New Roman"/>
          <w:sz w:val="24"/>
          <w:szCs w:val="24"/>
        </w:rPr>
        <w:t xml:space="preserve"> New England, USA. J. Torrey Bot. Sci. 125:60-73.</w:t>
      </w:r>
    </w:p>
    <w:p w:rsidR="00262705" w:rsidRPr="006E47BA" w:rsidRDefault="00262705" w:rsidP="0077244F">
      <w:pPr>
        <w:spacing w:after="0" w:line="240" w:lineRule="auto"/>
        <w:rPr>
          <w:rFonts w:ascii="Times New Roman" w:eastAsia="Times New Roman" w:hAnsi="Times New Roman" w:cs="Times New Roman"/>
          <w:sz w:val="24"/>
          <w:szCs w:val="24"/>
        </w:rPr>
      </w:pPr>
    </w:p>
    <w:p w:rsidR="003E3DC7" w:rsidRDefault="003D1786" w:rsidP="0077244F">
      <w:pPr>
        <w:spacing w:after="0" w:line="240" w:lineRule="auto"/>
        <w:ind w:left="720" w:hanging="720"/>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t>Orwig, D. A. 2002. Landscape patterns of hemlock decline in New England due to the</w:t>
      </w:r>
      <w:r w:rsidR="003E3DC7">
        <w:rPr>
          <w:rFonts w:ascii="Times New Roman" w:eastAsia="Times New Roman" w:hAnsi="Times New Roman" w:cs="Times New Roman"/>
          <w:sz w:val="24"/>
          <w:szCs w:val="24"/>
        </w:rPr>
        <w:t xml:space="preserve"> </w:t>
      </w:r>
    </w:p>
    <w:p w:rsidR="003D1786" w:rsidRPr="006E47BA" w:rsidRDefault="003D1786" w:rsidP="0077244F">
      <w:pPr>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introduced</w:t>
      </w:r>
      <w:proofErr w:type="gramEnd"/>
      <w:r w:rsidRPr="006E47BA">
        <w:rPr>
          <w:rFonts w:ascii="Times New Roman" w:eastAsia="Times New Roman" w:hAnsi="Times New Roman" w:cs="Times New Roman"/>
          <w:sz w:val="24"/>
          <w:szCs w:val="24"/>
        </w:rPr>
        <w:t xml:space="preserve"> hemlock woolly adelgid. J. Biogeog. 29:1475-1487.</w:t>
      </w:r>
    </w:p>
    <w:p w:rsidR="003D1786" w:rsidRPr="006E47BA" w:rsidRDefault="003D1786" w:rsidP="0077244F">
      <w:pPr>
        <w:spacing w:after="0" w:line="240" w:lineRule="auto"/>
        <w:rPr>
          <w:rFonts w:ascii="Times New Roman" w:eastAsia="Times New Roman" w:hAnsi="Times New Roman" w:cs="Times New Roman"/>
          <w:sz w:val="24"/>
          <w:szCs w:val="24"/>
        </w:rPr>
      </w:pPr>
    </w:p>
    <w:p w:rsidR="003D1786" w:rsidRPr="006E47BA" w:rsidRDefault="003D1786" w:rsidP="0077244F">
      <w:pPr>
        <w:spacing w:after="0" w:line="240" w:lineRule="auto"/>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Orwig, D. A. and M. L. Kizlinski.</w:t>
      </w:r>
      <w:proofErr w:type="gramEnd"/>
      <w:r w:rsidRPr="006E47BA">
        <w:rPr>
          <w:rFonts w:ascii="Times New Roman" w:eastAsia="Times New Roman" w:hAnsi="Times New Roman" w:cs="Times New Roman"/>
          <w:sz w:val="24"/>
          <w:szCs w:val="24"/>
        </w:rPr>
        <w:t xml:space="preserve">  2002.  Vegetation response following hemlock</w:t>
      </w:r>
    </w:p>
    <w:p w:rsidR="003D1786" w:rsidRPr="006E47BA" w:rsidRDefault="003D1786" w:rsidP="0077244F">
      <w:pPr>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woolly</w:t>
      </w:r>
      <w:proofErr w:type="gramEnd"/>
      <w:r w:rsidRPr="006E47BA">
        <w:rPr>
          <w:rFonts w:ascii="Times New Roman" w:eastAsia="Times New Roman" w:hAnsi="Times New Roman" w:cs="Times New Roman"/>
          <w:sz w:val="24"/>
          <w:szCs w:val="24"/>
        </w:rPr>
        <w:t xml:space="preserve"> adelgid infestation, hemlock decline, and hemlock salvage logging, pp. 106–117.  </w:t>
      </w:r>
      <w:r w:rsidRPr="006E47BA">
        <w:rPr>
          <w:rFonts w:ascii="Times New Roman" w:eastAsia="Times New Roman" w:hAnsi="Times New Roman" w:cs="Times New Roman"/>
          <w:i/>
          <w:sz w:val="24"/>
          <w:szCs w:val="24"/>
        </w:rPr>
        <w:t xml:space="preserve"> In</w:t>
      </w:r>
      <w:r w:rsidRPr="006E47BA">
        <w:rPr>
          <w:rFonts w:ascii="Times New Roman" w:eastAsia="Times New Roman" w:hAnsi="Times New Roman" w:cs="Times New Roman"/>
          <w:sz w:val="24"/>
          <w:szCs w:val="24"/>
        </w:rPr>
        <w:t xml:space="preserve"> B. Onken, R. Reardon, and J. Lashomb [eds.], Proceedings, Hemlock Woolly Adelgid in the Eastern United States Symposium, 5–7 February 2002, East Brunswick, NJ. </w:t>
      </w:r>
      <w:proofErr w:type="gramStart"/>
      <w:r w:rsidRPr="006E47BA">
        <w:rPr>
          <w:rFonts w:ascii="Times New Roman" w:eastAsia="Times New Roman" w:hAnsi="Times New Roman" w:cs="Times New Roman"/>
          <w:sz w:val="24"/>
          <w:szCs w:val="24"/>
        </w:rPr>
        <w:t>Rutgers University, New Brunswick, NJ.</w:t>
      </w:r>
      <w:proofErr w:type="gramEnd"/>
      <w:r w:rsidRPr="006E47BA">
        <w:rPr>
          <w:rFonts w:ascii="Times New Roman" w:eastAsia="Times New Roman" w:hAnsi="Times New Roman" w:cs="Times New Roman"/>
          <w:sz w:val="24"/>
          <w:szCs w:val="24"/>
        </w:rPr>
        <w:t xml:space="preserve"> </w:t>
      </w:r>
      <w:r w:rsidR="00950C9A" w:rsidRPr="006E47BA">
        <w:rPr>
          <w:rFonts w:ascii="Times New Roman" w:eastAsia="Times New Roman" w:hAnsi="Times New Roman" w:cs="Times New Roman"/>
          <w:sz w:val="24"/>
          <w:szCs w:val="24"/>
        </w:rPr>
        <w:t xml:space="preserve"> USA.</w:t>
      </w:r>
    </w:p>
    <w:p w:rsidR="003D1786" w:rsidRPr="006E47BA" w:rsidRDefault="003D1786" w:rsidP="0077244F">
      <w:pPr>
        <w:spacing w:after="0" w:line="240" w:lineRule="auto"/>
        <w:rPr>
          <w:rFonts w:ascii="Times New Roman" w:eastAsia="Times New Roman" w:hAnsi="Times New Roman" w:cs="Times New Roman"/>
          <w:sz w:val="24"/>
          <w:szCs w:val="24"/>
        </w:rPr>
      </w:pPr>
    </w:p>
    <w:p w:rsidR="00FE406A" w:rsidRPr="006E47BA" w:rsidRDefault="00FE406A" w:rsidP="0077244F">
      <w:pPr>
        <w:spacing w:after="0" w:line="240" w:lineRule="auto"/>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t>Ouellette, D. 2002. Responding to the artificial introduction of hemlock wooly adelgid</w:t>
      </w:r>
    </w:p>
    <w:p w:rsidR="00FE406A" w:rsidRPr="006E47BA" w:rsidRDefault="00FE406A" w:rsidP="0077244F">
      <w:pPr>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w:t>
      </w:r>
      <w:r w:rsidRPr="006E47BA">
        <w:rPr>
          <w:rFonts w:ascii="Times New Roman" w:eastAsia="Times New Roman" w:hAnsi="Times New Roman" w:cs="Times New Roman"/>
          <w:i/>
          <w:sz w:val="24"/>
          <w:szCs w:val="24"/>
        </w:rPr>
        <w:t>Adelges tsugae</w:t>
      </w:r>
      <w:r w:rsidRPr="006E47BA">
        <w:rPr>
          <w:rFonts w:ascii="Times New Roman" w:eastAsia="Times New Roman" w:hAnsi="Times New Roman" w:cs="Times New Roman"/>
          <w:sz w:val="24"/>
          <w:szCs w:val="24"/>
        </w:rPr>
        <w:t>), pp. 276–27</w:t>
      </w:r>
      <w:r w:rsidR="001C403F">
        <w:rPr>
          <w:rFonts w:ascii="Times New Roman" w:eastAsia="Times New Roman" w:hAnsi="Times New Roman" w:cs="Times New Roman"/>
          <w:sz w:val="24"/>
          <w:szCs w:val="24"/>
        </w:rPr>
        <w:t>9</w:t>
      </w:r>
      <w:r w:rsidRPr="006E47BA">
        <w:rPr>
          <w:rFonts w:ascii="Times New Roman" w:eastAsia="Times New Roman" w:hAnsi="Times New Roman" w:cs="Times New Roman"/>
          <w:sz w:val="24"/>
          <w:szCs w:val="24"/>
        </w:rPr>
        <w:t>.</w:t>
      </w:r>
      <w:proofErr w:type="gramEnd"/>
      <w:r w:rsidRPr="006E47BA">
        <w:rPr>
          <w:rFonts w:ascii="Times New Roman" w:eastAsia="Times New Roman" w:hAnsi="Times New Roman" w:cs="Times New Roman"/>
          <w:sz w:val="24"/>
          <w:szCs w:val="24"/>
        </w:rPr>
        <w:t xml:space="preserve"> </w:t>
      </w:r>
      <w:r w:rsidRPr="006E47BA">
        <w:rPr>
          <w:rFonts w:ascii="Times New Roman" w:eastAsia="Times New Roman" w:hAnsi="Times New Roman" w:cs="Times New Roman"/>
          <w:i/>
          <w:sz w:val="24"/>
          <w:szCs w:val="24"/>
        </w:rPr>
        <w:t xml:space="preserve"> In</w:t>
      </w:r>
      <w:r w:rsidRPr="006E47BA">
        <w:rPr>
          <w:rFonts w:ascii="Times New Roman" w:eastAsia="Times New Roman" w:hAnsi="Times New Roman" w:cs="Times New Roman"/>
          <w:sz w:val="24"/>
          <w:szCs w:val="24"/>
        </w:rPr>
        <w:t xml:space="preserve"> B. Onken, R. Reardon, and J. Lashomb [eds.], Proceedings, Hemlock Woolly Adelgid in the Eastern United States Symposium, 5–7 February 2002, East Brunswick, NJ. </w:t>
      </w:r>
      <w:proofErr w:type="gramStart"/>
      <w:r w:rsidRPr="006E47BA">
        <w:rPr>
          <w:rFonts w:ascii="Times New Roman" w:eastAsia="Times New Roman" w:hAnsi="Times New Roman" w:cs="Times New Roman"/>
          <w:sz w:val="24"/>
          <w:szCs w:val="24"/>
        </w:rPr>
        <w:t>Rutgers University, New Brunswick</w:t>
      </w:r>
      <w:r w:rsidR="00950C9A" w:rsidRPr="006E47BA">
        <w:rPr>
          <w:rFonts w:ascii="Times New Roman" w:eastAsia="Times New Roman" w:hAnsi="Times New Roman" w:cs="Times New Roman"/>
          <w:sz w:val="24"/>
          <w:szCs w:val="24"/>
        </w:rPr>
        <w:t>, NJ.</w:t>
      </w:r>
      <w:proofErr w:type="gramEnd"/>
      <w:r w:rsidR="00950C9A" w:rsidRPr="006E47BA">
        <w:rPr>
          <w:rFonts w:ascii="Times New Roman" w:eastAsia="Times New Roman" w:hAnsi="Times New Roman" w:cs="Times New Roman"/>
          <w:sz w:val="24"/>
          <w:szCs w:val="24"/>
        </w:rPr>
        <w:t xml:space="preserve"> USA.</w:t>
      </w:r>
    </w:p>
    <w:p w:rsidR="00FE406A" w:rsidRPr="006E47BA" w:rsidRDefault="00FE406A" w:rsidP="0077244F">
      <w:pPr>
        <w:spacing w:after="0" w:line="240" w:lineRule="auto"/>
        <w:rPr>
          <w:rFonts w:ascii="Times New Roman" w:eastAsia="Times New Roman" w:hAnsi="Times New Roman" w:cs="Times New Roman"/>
          <w:sz w:val="24"/>
          <w:szCs w:val="24"/>
        </w:rPr>
      </w:pPr>
    </w:p>
    <w:p w:rsidR="003E3DC7" w:rsidRDefault="00FE406A" w:rsidP="0077244F">
      <w:pPr>
        <w:spacing w:after="0" w:line="240" w:lineRule="auto"/>
        <w:ind w:left="720" w:hanging="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Parker, B. L., M. Skinner, S. Gouli, and T. Ashikaga.</w:t>
      </w:r>
      <w:proofErr w:type="gramEnd"/>
      <w:r w:rsidRPr="006E47BA">
        <w:rPr>
          <w:rFonts w:ascii="Times New Roman" w:eastAsia="Times New Roman" w:hAnsi="Times New Roman" w:cs="Times New Roman"/>
          <w:sz w:val="24"/>
          <w:szCs w:val="24"/>
        </w:rPr>
        <w:t xml:space="preserve"> 1998.  Survival of hemlock woolly</w:t>
      </w:r>
      <w:r w:rsidR="003E3DC7">
        <w:rPr>
          <w:rFonts w:ascii="Times New Roman" w:eastAsia="Times New Roman" w:hAnsi="Times New Roman" w:cs="Times New Roman"/>
          <w:sz w:val="24"/>
          <w:szCs w:val="24"/>
        </w:rPr>
        <w:t xml:space="preserve"> </w:t>
      </w:r>
    </w:p>
    <w:p w:rsidR="00FE406A" w:rsidRPr="006E47BA" w:rsidRDefault="00FE406A" w:rsidP="0077244F">
      <w:pPr>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adelgid</w:t>
      </w:r>
      <w:proofErr w:type="gramEnd"/>
      <w:r w:rsidRPr="006E47BA">
        <w:rPr>
          <w:rFonts w:ascii="Times New Roman" w:eastAsia="Times New Roman" w:hAnsi="Times New Roman" w:cs="Times New Roman"/>
          <w:sz w:val="24"/>
          <w:szCs w:val="24"/>
        </w:rPr>
        <w:t xml:space="preserve"> (Homoptera: Adelgidae) at low temperatures. </w:t>
      </w:r>
      <w:proofErr w:type="gramStart"/>
      <w:r w:rsidRPr="006E47BA">
        <w:rPr>
          <w:rFonts w:ascii="Times New Roman" w:eastAsia="Times New Roman" w:hAnsi="Times New Roman" w:cs="Times New Roman"/>
          <w:sz w:val="24"/>
          <w:szCs w:val="24"/>
        </w:rPr>
        <w:t>For.</w:t>
      </w:r>
      <w:proofErr w:type="gramEnd"/>
      <w:r w:rsidRPr="006E47BA">
        <w:rPr>
          <w:rFonts w:ascii="Times New Roman" w:eastAsia="Times New Roman" w:hAnsi="Times New Roman" w:cs="Times New Roman"/>
          <w:sz w:val="24"/>
          <w:szCs w:val="24"/>
        </w:rPr>
        <w:t xml:space="preserve"> Sci. 44:1-7.</w:t>
      </w:r>
    </w:p>
    <w:p w:rsidR="00FE406A" w:rsidRPr="006E47BA" w:rsidRDefault="00FE406A" w:rsidP="0077244F">
      <w:pPr>
        <w:spacing w:after="0" w:line="240" w:lineRule="auto"/>
        <w:ind w:left="720" w:hanging="720"/>
        <w:rPr>
          <w:rFonts w:ascii="Times New Roman" w:eastAsia="Times New Roman" w:hAnsi="Times New Roman" w:cs="Times New Roman"/>
          <w:sz w:val="24"/>
          <w:szCs w:val="24"/>
        </w:rPr>
      </w:pPr>
    </w:p>
    <w:p w:rsidR="003E3DC7" w:rsidRDefault="00FE406A" w:rsidP="0077244F">
      <w:pPr>
        <w:spacing w:after="0" w:line="240" w:lineRule="auto"/>
        <w:ind w:left="720" w:hanging="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Parker,</w:t>
      </w:r>
      <w:r w:rsidR="0038668F" w:rsidRPr="006E47BA">
        <w:rPr>
          <w:rFonts w:ascii="Times New Roman" w:eastAsia="Times New Roman" w:hAnsi="Times New Roman" w:cs="Times New Roman"/>
          <w:sz w:val="24"/>
          <w:szCs w:val="24"/>
        </w:rPr>
        <w:t xml:space="preserve"> </w:t>
      </w:r>
      <w:r w:rsidRPr="006E47BA">
        <w:rPr>
          <w:rFonts w:ascii="Times New Roman" w:eastAsia="Times New Roman" w:hAnsi="Times New Roman" w:cs="Times New Roman"/>
          <w:sz w:val="24"/>
          <w:szCs w:val="24"/>
        </w:rPr>
        <w:t>B. L., M. Skinner, S. Gouli, and T. Ashikaga.</w:t>
      </w:r>
      <w:proofErr w:type="gramEnd"/>
      <w:r w:rsidRPr="006E47BA">
        <w:rPr>
          <w:rFonts w:ascii="Times New Roman" w:eastAsia="Times New Roman" w:hAnsi="Times New Roman" w:cs="Times New Roman"/>
          <w:sz w:val="24"/>
          <w:szCs w:val="24"/>
        </w:rPr>
        <w:t xml:space="preserve"> 1999. Low lethal temperature for</w:t>
      </w:r>
      <w:r w:rsidR="003E3DC7">
        <w:rPr>
          <w:rFonts w:ascii="Times New Roman" w:eastAsia="Times New Roman" w:hAnsi="Times New Roman" w:cs="Times New Roman"/>
          <w:sz w:val="24"/>
          <w:szCs w:val="24"/>
        </w:rPr>
        <w:t xml:space="preserve"> </w:t>
      </w:r>
    </w:p>
    <w:p w:rsidR="00FE406A" w:rsidRPr="006E47BA" w:rsidRDefault="00FE406A" w:rsidP="0077244F">
      <w:pPr>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hemlock</w:t>
      </w:r>
      <w:proofErr w:type="gramEnd"/>
      <w:r w:rsidRPr="006E47BA">
        <w:rPr>
          <w:rFonts w:ascii="Times New Roman" w:eastAsia="Times New Roman" w:hAnsi="Times New Roman" w:cs="Times New Roman"/>
          <w:sz w:val="24"/>
          <w:szCs w:val="24"/>
        </w:rPr>
        <w:t xml:space="preserve"> woolly adelgid (Homoptera: Adelgidae). Environ. </w:t>
      </w:r>
      <w:proofErr w:type="gramStart"/>
      <w:r w:rsidRPr="006E47BA">
        <w:rPr>
          <w:rFonts w:ascii="Times New Roman" w:eastAsia="Times New Roman" w:hAnsi="Times New Roman" w:cs="Times New Roman"/>
          <w:sz w:val="24"/>
          <w:szCs w:val="24"/>
        </w:rPr>
        <w:t>Entomol.</w:t>
      </w:r>
      <w:proofErr w:type="gramEnd"/>
      <w:r w:rsidRPr="006E47BA">
        <w:rPr>
          <w:rFonts w:ascii="Times New Roman" w:eastAsia="Times New Roman" w:hAnsi="Times New Roman" w:cs="Times New Roman"/>
          <w:sz w:val="24"/>
          <w:szCs w:val="24"/>
        </w:rPr>
        <w:t xml:space="preserve"> 28:1085-1091.  </w:t>
      </w:r>
    </w:p>
    <w:p w:rsidR="00FE406A" w:rsidRPr="006E47BA" w:rsidRDefault="00FE406A" w:rsidP="0077244F">
      <w:pPr>
        <w:spacing w:after="0" w:line="240" w:lineRule="auto"/>
        <w:rPr>
          <w:rFonts w:ascii="Times New Roman" w:eastAsia="Times New Roman" w:hAnsi="Times New Roman" w:cs="Times New Roman"/>
          <w:sz w:val="24"/>
          <w:szCs w:val="24"/>
        </w:rPr>
      </w:pPr>
    </w:p>
    <w:p w:rsidR="009119F2" w:rsidRPr="006E47BA" w:rsidRDefault="009119F2" w:rsidP="0077244F">
      <w:pPr>
        <w:spacing w:after="0" w:line="240" w:lineRule="auto"/>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t xml:space="preserve">Placke, F. J. and F. Gustin. </w:t>
      </w:r>
      <w:r w:rsidR="00387AD4" w:rsidRPr="006E47BA">
        <w:rPr>
          <w:rFonts w:ascii="Times New Roman" w:eastAsia="Times New Roman" w:hAnsi="Times New Roman" w:cs="Times New Roman"/>
          <w:sz w:val="24"/>
          <w:szCs w:val="24"/>
        </w:rPr>
        <w:t>1</w:t>
      </w:r>
      <w:r w:rsidRPr="006E47BA">
        <w:rPr>
          <w:rFonts w:ascii="Times New Roman" w:eastAsia="Times New Roman" w:hAnsi="Times New Roman" w:cs="Times New Roman"/>
          <w:sz w:val="24"/>
          <w:szCs w:val="24"/>
        </w:rPr>
        <w:t xml:space="preserve">993.  Method of determining imidacloprid residues in plants.  </w:t>
      </w:r>
    </w:p>
    <w:p w:rsidR="009119F2" w:rsidRPr="006E47BA" w:rsidRDefault="009119F2" w:rsidP="0077244F">
      <w:pPr>
        <w:spacing w:after="0" w:line="240" w:lineRule="auto"/>
        <w:ind w:firstLine="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Pflanzenschutz-Nachr.</w:t>
      </w:r>
      <w:proofErr w:type="gramEnd"/>
      <w:r w:rsidRPr="006E47BA">
        <w:rPr>
          <w:rFonts w:ascii="Times New Roman" w:eastAsia="Times New Roman" w:hAnsi="Times New Roman" w:cs="Times New Roman"/>
          <w:sz w:val="24"/>
          <w:szCs w:val="24"/>
        </w:rPr>
        <w:t xml:space="preserve"> </w:t>
      </w:r>
      <w:proofErr w:type="gramStart"/>
      <w:r w:rsidRPr="006E47BA">
        <w:rPr>
          <w:rFonts w:ascii="Times New Roman" w:eastAsia="Times New Roman" w:hAnsi="Times New Roman" w:cs="Times New Roman"/>
          <w:sz w:val="24"/>
          <w:szCs w:val="24"/>
        </w:rPr>
        <w:t>Bayer.</w:t>
      </w:r>
      <w:proofErr w:type="gramEnd"/>
      <w:r w:rsidRPr="006E47BA">
        <w:rPr>
          <w:rFonts w:ascii="Times New Roman" w:eastAsia="Times New Roman" w:hAnsi="Times New Roman" w:cs="Times New Roman"/>
          <w:sz w:val="24"/>
          <w:szCs w:val="24"/>
        </w:rPr>
        <w:t xml:space="preserve"> </w:t>
      </w:r>
      <w:proofErr w:type="gramStart"/>
      <w:r w:rsidRPr="006E47BA">
        <w:rPr>
          <w:rFonts w:ascii="Times New Roman" w:eastAsia="Times New Roman" w:hAnsi="Times New Roman" w:cs="Times New Roman"/>
          <w:sz w:val="24"/>
          <w:szCs w:val="24"/>
        </w:rPr>
        <w:t>109-182.</w:t>
      </w:r>
      <w:proofErr w:type="gramEnd"/>
    </w:p>
    <w:p w:rsidR="009119F2" w:rsidRPr="006E47BA" w:rsidRDefault="009119F2" w:rsidP="0077244F">
      <w:pPr>
        <w:spacing w:after="0" w:line="240" w:lineRule="auto"/>
        <w:rPr>
          <w:rFonts w:ascii="Times New Roman" w:eastAsia="Times New Roman" w:hAnsi="Times New Roman" w:cs="Times New Roman"/>
          <w:sz w:val="24"/>
          <w:szCs w:val="24"/>
        </w:rPr>
      </w:pPr>
    </w:p>
    <w:p w:rsidR="004D2601" w:rsidRPr="006E47BA" w:rsidRDefault="004D2601" w:rsidP="0077244F">
      <w:pPr>
        <w:spacing w:after="0" w:line="240" w:lineRule="auto"/>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Pontius, J., R. Hallet, and J. Jenkins.</w:t>
      </w:r>
      <w:proofErr w:type="gramEnd"/>
      <w:r w:rsidRPr="006E47BA">
        <w:rPr>
          <w:rFonts w:ascii="Times New Roman" w:eastAsia="Times New Roman" w:hAnsi="Times New Roman" w:cs="Times New Roman"/>
          <w:sz w:val="24"/>
          <w:szCs w:val="24"/>
        </w:rPr>
        <w:t xml:space="preserve">  2006.  Foliar chemistry linked to infestation and </w:t>
      </w:r>
    </w:p>
    <w:p w:rsidR="00FB2A40" w:rsidRPr="006E47BA" w:rsidRDefault="004D2601" w:rsidP="0077244F">
      <w:pPr>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susceptibility</w:t>
      </w:r>
      <w:proofErr w:type="gramEnd"/>
      <w:r w:rsidRPr="006E47BA">
        <w:rPr>
          <w:rFonts w:ascii="Times New Roman" w:eastAsia="Times New Roman" w:hAnsi="Times New Roman" w:cs="Times New Roman"/>
          <w:sz w:val="24"/>
          <w:szCs w:val="24"/>
        </w:rPr>
        <w:t xml:space="preserve"> of hemlock woolly adelgid (Homoptera: Adelgidae). Environ. </w:t>
      </w:r>
      <w:proofErr w:type="gramStart"/>
      <w:r w:rsidRPr="006E47BA">
        <w:rPr>
          <w:rFonts w:ascii="Times New Roman" w:eastAsia="Times New Roman" w:hAnsi="Times New Roman" w:cs="Times New Roman"/>
          <w:sz w:val="24"/>
          <w:szCs w:val="24"/>
        </w:rPr>
        <w:t>Ent</w:t>
      </w:r>
      <w:r w:rsidR="00A545D0">
        <w:rPr>
          <w:rFonts w:ascii="Times New Roman" w:eastAsia="Times New Roman" w:hAnsi="Times New Roman" w:cs="Times New Roman"/>
          <w:sz w:val="24"/>
          <w:szCs w:val="24"/>
        </w:rPr>
        <w:t>omol</w:t>
      </w:r>
      <w:r w:rsidRPr="006E47BA">
        <w:rPr>
          <w:rFonts w:ascii="Times New Roman" w:eastAsia="Times New Roman" w:hAnsi="Times New Roman" w:cs="Times New Roman"/>
          <w:sz w:val="24"/>
          <w:szCs w:val="24"/>
        </w:rPr>
        <w:t>.</w:t>
      </w:r>
      <w:proofErr w:type="gramEnd"/>
      <w:r w:rsidRPr="006E47BA">
        <w:rPr>
          <w:rFonts w:ascii="Times New Roman" w:eastAsia="Times New Roman" w:hAnsi="Times New Roman" w:cs="Times New Roman"/>
          <w:sz w:val="24"/>
          <w:szCs w:val="24"/>
        </w:rPr>
        <w:t xml:space="preserve"> 35:112-120.</w:t>
      </w:r>
    </w:p>
    <w:p w:rsidR="00FB2A40" w:rsidRPr="006E47BA" w:rsidRDefault="00FB2A40" w:rsidP="0077244F">
      <w:pPr>
        <w:spacing w:after="0" w:line="240" w:lineRule="auto"/>
        <w:rPr>
          <w:rFonts w:ascii="Times New Roman" w:eastAsia="Times New Roman" w:hAnsi="Times New Roman" w:cs="Times New Roman"/>
          <w:sz w:val="24"/>
          <w:szCs w:val="24"/>
        </w:rPr>
      </w:pPr>
    </w:p>
    <w:p w:rsidR="00FB2A40" w:rsidRPr="006E47BA" w:rsidRDefault="00FB2A40" w:rsidP="0077244F">
      <w:pPr>
        <w:spacing w:after="0" w:line="240" w:lineRule="auto"/>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Powell, D. S., J.</w:t>
      </w:r>
      <w:r w:rsidR="00387AD4" w:rsidRPr="006E47BA">
        <w:rPr>
          <w:rFonts w:ascii="Times New Roman" w:eastAsia="Times New Roman" w:hAnsi="Times New Roman" w:cs="Times New Roman"/>
          <w:sz w:val="24"/>
          <w:szCs w:val="24"/>
        </w:rPr>
        <w:t xml:space="preserve"> </w:t>
      </w:r>
      <w:r w:rsidRPr="006E47BA">
        <w:rPr>
          <w:rFonts w:ascii="Times New Roman" w:eastAsia="Times New Roman" w:hAnsi="Times New Roman" w:cs="Times New Roman"/>
          <w:sz w:val="24"/>
          <w:szCs w:val="24"/>
        </w:rPr>
        <w:t>L. Faulkner, D. R. Darr, Z. Zhu, and D. W. MacCleery.</w:t>
      </w:r>
      <w:proofErr w:type="gramEnd"/>
      <w:r w:rsidRPr="006E47BA">
        <w:rPr>
          <w:rFonts w:ascii="Times New Roman" w:eastAsia="Times New Roman" w:hAnsi="Times New Roman" w:cs="Times New Roman"/>
          <w:sz w:val="24"/>
          <w:szCs w:val="24"/>
        </w:rPr>
        <w:t xml:space="preserve"> 1993.  Forest</w:t>
      </w:r>
    </w:p>
    <w:p w:rsidR="009119F2" w:rsidRDefault="00FB2A40" w:rsidP="0077244F">
      <w:pPr>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resources</w:t>
      </w:r>
      <w:proofErr w:type="gramEnd"/>
      <w:r w:rsidRPr="006E47BA">
        <w:rPr>
          <w:rFonts w:ascii="Times New Roman" w:eastAsia="Times New Roman" w:hAnsi="Times New Roman" w:cs="Times New Roman"/>
          <w:sz w:val="24"/>
          <w:szCs w:val="24"/>
        </w:rPr>
        <w:t xml:space="preserve"> of the United States.  Gen. Tech. Rep. RM – 234.  </w:t>
      </w:r>
      <w:proofErr w:type="gramStart"/>
      <w:r w:rsidRPr="006E47BA">
        <w:rPr>
          <w:rFonts w:ascii="Times New Roman" w:eastAsia="Times New Roman" w:hAnsi="Times New Roman" w:cs="Times New Roman"/>
          <w:sz w:val="24"/>
          <w:szCs w:val="24"/>
        </w:rPr>
        <w:t>U.S. Department of Agriculture, For.</w:t>
      </w:r>
      <w:proofErr w:type="gramEnd"/>
      <w:r w:rsidRPr="006E47BA">
        <w:rPr>
          <w:rFonts w:ascii="Times New Roman" w:eastAsia="Times New Roman" w:hAnsi="Times New Roman" w:cs="Times New Roman"/>
          <w:sz w:val="24"/>
          <w:szCs w:val="24"/>
        </w:rPr>
        <w:t xml:space="preserve"> </w:t>
      </w:r>
      <w:proofErr w:type="gramStart"/>
      <w:r w:rsidRPr="006E47BA">
        <w:rPr>
          <w:rFonts w:ascii="Times New Roman" w:eastAsia="Times New Roman" w:hAnsi="Times New Roman" w:cs="Times New Roman"/>
          <w:sz w:val="24"/>
          <w:szCs w:val="24"/>
        </w:rPr>
        <w:t>Serv., Rocky Mountain Res. Stat.</w:t>
      </w:r>
      <w:proofErr w:type="gramEnd"/>
    </w:p>
    <w:p w:rsidR="00407F9B" w:rsidRPr="006E47BA" w:rsidRDefault="00407F9B" w:rsidP="0077244F">
      <w:pPr>
        <w:spacing w:after="0" w:line="240" w:lineRule="auto"/>
        <w:rPr>
          <w:rFonts w:ascii="Times New Roman" w:eastAsia="Times New Roman" w:hAnsi="Times New Roman" w:cs="Times New Roman"/>
          <w:sz w:val="24"/>
          <w:szCs w:val="24"/>
        </w:rPr>
      </w:pPr>
    </w:p>
    <w:p w:rsidR="0069545C" w:rsidRPr="006E47BA" w:rsidRDefault="0069545C" w:rsidP="0077244F">
      <w:pPr>
        <w:spacing w:after="0" w:line="240" w:lineRule="auto"/>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t>Quimby, J. W. 199</w:t>
      </w:r>
      <w:r w:rsidR="00EE4DDD" w:rsidRPr="006E47BA">
        <w:rPr>
          <w:rFonts w:ascii="Times New Roman" w:eastAsia="Times New Roman" w:hAnsi="Times New Roman" w:cs="Times New Roman"/>
          <w:sz w:val="24"/>
          <w:szCs w:val="24"/>
        </w:rPr>
        <w:t>6</w:t>
      </w:r>
      <w:r w:rsidRPr="006E47BA">
        <w:rPr>
          <w:rFonts w:ascii="Times New Roman" w:eastAsia="Times New Roman" w:hAnsi="Times New Roman" w:cs="Times New Roman"/>
          <w:sz w:val="24"/>
          <w:szCs w:val="24"/>
        </w:rPr>
        <w:t>. Value and importance of hemlock ecosystems in the eastern United</w:t>
      </w:r>
    </w:p>
    <w:p w:rsidR="0069545C" w:rsidRPr="006E47BA" w:rsidRDefault="0069545C" w:rsidP="0077244F">
      <w:pPr>
        <w:spacing w:after="0" w:line="240" w:lineRule="auto"/>
        <w:ind w:left="720"/>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t xml:space="preserve">States, pp. 1–8. </w:t>
      </w:r>
      <w:r w:rsidRPr="006E47BA">
        <w:rPr>
          <w:rFonts w:ascii="Times New Roman" w:eastAsia="Times New Roman" w:hAnsi="Times New Roman" w:cs="Times New Roman"/>
          <w:i/>
          <w:sz w:val="24"/>
          <w:szCs w:val="24"/>
        </w:rPr>
        <w:t>In</w:t>
      </w:r>
      <w:r w:rsidRPr="006E47BA">
        <w:rPr>
          <w:rFonts w:ascii="Times New Roman" w:eastAsia="Times New Roman" w:hAnsi="Times New Roman" w:cs="Times New Roman"/>
          <w:sz w:val="24"/>
          <w:szCs w:val="24"/>
        </w:rPr>
        <w:t xml:space="preserve"> S. M. Salom, T. C. Tigner, and R. C. Reardon [eds.], Proceedings of the First Hemlock Woolly Adelgid Review, 12 October 1995, Charlottesville, VA. </w:t>
      </w:r>
      <w:proofErr w:type="gramStart"/>
      <w:r w:rsidRPr="006E47BA">
        <w:rPr>
          <w:rFonts w:ascii="Times New Roman" w:eastAsia="Times New Roman" w:hAnsi="Times New Roman" w:cs="Times New Roman"/>
          <w:sz w:val="24"/>
          <w:szCs w:val="24"/>
        </w:rPr>
        <w:t xml:space="preserve">Forest Health Technology </w:t>
      </w:r>
      <w:r w:rsidR="007435B1" w:rsidRPr="006E47BA">
        <w:rPr>
          <w:rFonts w:ascii="Times New Roman" w:eastAsia="Times New Roman" w:hAnsi="Times New Roman" w:cs="Times New Roman"/>
          <w:sz w:val="24"/>
          <w:szCs w:val="24"/>
        </w:rPr>
        <w:t>Enterprise Team, Morgantown, WV,</w:t>
      </w:r>
      <w:r w:rsidR="00387AD4" w:rsidRPr="006E47BA">
        <w:rPr>
          <w:rFonts w:ascii="Times New Roman" w:eastAsia="Times New Roman" w:hAnsi="Times New Roman" w:cs="Times New Roman"/>
          <w:sz w:val="24"/>
          <w:szCs w:val="24"/>
        </w:rPr>
        <w:t xml:space="preserve"> </w:t>
      </w:r>
      <w:r w:rsidR="007435B1" w:rsidRPr="006E47BA">
        <w:rPr>
          <w:rFonts w:ascii="Times New Roman" w:eastAsia="Times New Roman" w:hAnsi="Times New Roman" w:cs="Times New Roman"/>
          <w:sz w:val="24"/>
          <w:szCs w:val="24"/>
        </w:rPr>
        <w:t>USA.</w:t>
      </w:r>
      <w:proofErr w:type="gramEnd"/>
      <w:r w:rsidRPr="006E47BA">
        <w:rPr>
          <w:rFonts w:ascii="Times New Roman" w:eastAsia="Times New Roman" w:hAnsi="Times New Roman" w:cs="Times New Roman"/>
          <w:sz w:val="24"/>
          <w:szCs w:val="24"/>
        </w:rPr>
        <w:t xml:space="preserve"> </w:t>
      </w:r>
    </w:p>
    <w:p w:rsidR="00F069C1" w:rsidRPr="006E47BA" w:rsidRDefault="00F069C1" w:rsidP="0077244F">
      <w:pPr>
        <w:spacing w:after="0" w:line="240" w:lineRule="auto"/>
        <w:rPr>
          <w:rFonts w:ascii="Times New Roman" w:eastAsia="Times New Roman" w:hAnsi="Times New Roman" w:cs="Times New Roman"/>
          <w:sz w:val="24"/>
          <w:szCs w:val="24"/>
        </w:rPr>
      </w:pPr>
    </w:p>
    <w:p w:rsidR="00262705" w:rsidRPr="006E47BA" w:rsidRDefault="00262705" w:rsidP="0077244F">
      <w:pPr>
        <w:spacing w:after="0" w:line="240" w:lineRule="auto"/>
        <w:ind w:left="720"/>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lastRenderedPageBreak/>
        <w:t>Reay, R. S., D. W. Blodgett, B. S. Burns, S. J. Weber, and T. Frey. 1990. Management guide for deer wintering areas in Vermont.  Vermont Fish and Wildlife Dept.</w:t>
      </w:r>
      <w:r w:rsidR="00387AD4" w:rsidRPr="006E47BA">
        <w:rPr>
          <w:rFonts w:ascii="Times New Roman" w:eastAsia="Times New Roman" w:hAnsi="Times New Roman" w:cs="Times New Roman"/>
          <w:sz w:val="24"/>
          <w:szCs w:val="24"/>
        </w:rPr>
        <w:t xml:space="preserve"> Pp. </w:t>
      </w:r>
      <w:r w:rsidRPr="006E47BA">
        <w:rPr>
          <w:rFonts w:ascii="Times New Roman" w:eastAsia="Times New Roman" w:hAnsi="Times New Roman" w:cs="Times New Roman"/>
          <w:sz w:val="24"/>
          <w:szCs w:val="24"/>
        </w:rPr>
        <w:t xml:space="preserve">35. </w:t>
      </w:r>
    </w:p>
    <w:p w:rsidR="003E3DC7" w:rsidRPr="006E47BA" w:rsidRDefault="003E3DC7" w:rsidP="0077244F">
      <w:pPr>
        <w:spacing w:after="0" w:line="240" w:lineRule="auto"/>
        <w:rPr>
          <w:rFonts w:ascii="Times New Roman" w:eastAsia="Times New Roman" w:hAnsi="Times New Roman" w:cs="Times New Roman"/>
          <w:sz w:val="24"/>
          <w:szCs w:val="24"/>
        </w:rPr>
      </w:pPr>
    </w:p>
    <w:p w:rsidR="00FB2A40" w:rsidRPr="006E47BA" w:rsidRDefault="00FB2A40" w:rsidP="0077244F">
      <w:pPr>
        <w:spacing w:after="0" w:line="240" w:lineRule="auto"/>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t>Rhea, J. R. 1996.  Preliminary results for the chemical control of hemlock woolly</w:t>
      </w:r>
    </w:p>
    <w:p w:rsidR="00FE406A" w:rsidRPr="006E47BA" w:rsidRDefault="00FB2A40" w:rsidP="0077244F">
      <w:pPr>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adelgid</w:t>
      </w:r>
      <w:proofErr w:type="gramEnd"/>
      <w:r w:rsidRPr="006E47BA">
        <w:rPr>
          <w:rFonts w:ascii="Times New Roman" w:eastAsia="Times New Roman" w:hAnsi="Times New Roman" w:cs="Times New Roman"/>
          <w:sz w:val="24"/>
          <w:szCs w:val="24"/>
        </w:rPr>
        <w:t xml:space="preserve"> in ornamental and natural settings, pp. 113-125.  </w:t>
      </w:r>
      <w:r w:rsidRPr="006E47BA">
        <w:rPr>
          <w:rFonts w:ascii="Times New Roman" w:eastAsia="Times New Roman" w:hAnsi="Times New Roman" w:cs="Times New Roman"/>
          <w:i/>
          <w:sz w:val="24"/>
          <w:szCs w:val="24"/>
        </w:rPr>
        <w:t>In</w:t>
      </w:r>
      <w:r w:rsidRPr="006E47BA">
        <w:rPr>
          <w:rFonts w:ascii="Times New Roman" w:eastAsia="Times New Roman" w:hAnsi="Times New Roman" w:cs="Times New Roman"/>
          <w:sz w:val="24"/>
          <w:szCs w:val="24"/>
        </w:rPr>
        <w:t xml:space="preserve"> S. M. Salom, T. C. Tigner, and R. C. Reardon [eds.], Proceedings of the First Hemlock Woolly Adelgid Review, 12 October 1995, Charlottesville, VA. </w:t>
      </w:r>
      <w:proofErr w:type="gramStart"/>
      <w:r w:rsidRPr="006E47BA">
        <w:rPr>
          <w:rFonts w:ascii="Times New Roman" w:eastAsia="Times New Roman" w:hAnsi="Times New Roman" w:cs="Times New Roman"/>
          <w:sz w:val="24"/>
          <w:szCs w:val="24"/>
        </w:rPr>
        <w:t>FHTET 96–10.</w:t>
      </w:r>
      <w:proofErr w:type="gramEnd"/>
      <w:r w:rsidRPr="006E47BA">
        <w:rPr>
          <w:rFonts w:ascii="Times New Roman" w:eastAsia="Times New Roman" w:hAnsi="Times New Roman" w:cs="Times New Roman"/>
          <w:sz w:val="24"/>
          <w:szCs w:val="24"/>
        </w:rPr>
        <w:t xml:space="preserve"> </w:t>
      </w:r>
      <w:proofErr w:type="gramStart"/>
      <w:r w:rsidRPr="006E47BA">
        <w:rPr>
          <w:rFonts w:ascii="Times New Roman" w:eastAsia="Times New Roman" w:hAnsi="Times New Roman" w:cs="Times New Roman"/>
          <w:sz w:val="24"/>
          <w:szCs w:val="24"/>
        </w:rPr>
        <w:t>Forest  Health</w:t>
      </w:r>
      <w:proofErr w:type="gramEnd"/>
      <w:r w:rsidRPr="006E47BA">
        <w:rPr>
          <w:rFonts w:ascii="Times New Roman" w:eastAsia="Times New Roman" w:hAnsi="Times New Roman" w:cs="Times New Roman"/>
          <w:sz w:val="24"/>
          <w:szCs w:val="24"/>
        </w:rPr>
        <w:t xml:space="preserve"> Technology Enterprise Team, Morgantown, WV.</w:t>
      </w:r>
      <w:r w:rsidR="00166251" w:rsidRPr="006E47BA">
        <w:rPr>
          <w:rFonts w:ascii="Times New Roman" w:eastAsia="Times New Roman" w:hAnsi="Times New Roman" w:cs="Times New Roman"/>
          <w:sz w:val="24"/>
          <w:szCs w:val="24"/>
        </w:rPr>
        <w:t xml:space="preserve"> </w:t>
      </w:r>
      <w:r w:rsidR="00E4348B" w:rsidRPr="006E47BA">
        <w:rPr>
          <w:rFonts w:ascii="Times New Roman" w:eastAsia="Times New Roman" w:hAnsi="Times New Roman" w:cs="Times New Roman"/>
          <w:sz w:val="24"/>
          <w:szCs w:val="24"/>
        </w:rPr>
        <w:t>USA.</w:t>
      </w:r>
    </w:p>
    <w:p w:rsidR="00262705" w:rsidRPr="006E47BA" w:rsidRDefault="00262705" w:rsidP="0077244F">
      <w:pPr>
        <w:spacing w:after="0" w:line="240" w:lineRule="auto"/>
        <w:rPr>
          <w:rFonts w:ascii="Times New Roman" w:eastAsia="Times New Roman" w:hAnsi="Times New Roman" w:cs="Times New Roman"/>
          <w:sz w:val="24"/>
          <w:szCs w:val="24"/>
        </w:rPr>
      </w:pPr>
    </w:p>
    <w:p w:rsidR="00F069C1" w:rsidRPr="006E47BA" w:rsidRDefault="00F069C1" w:rsidP="0077244F">
      <w:pPr>
        <w:spacing w:after="0" w:line="240" w:lineRule="auto"/>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Rogers,</w:t>
      </w:r>
      <w:r w:rsidR="003E3DC7">
        <w:rPr>
          <w:rFonts w:ascii="Times New Roman" w:eastAsia="Times New Roman" w:hAnsi="Times New Roman" w:cs="Times New Roman"/>
          <w:sz w:val="24"/>
          <w:szCs w:val="24"/>
        </w:rPr>
        <w:t xml:space="preserve"> </w:t>
      </w:r>
      <w:r w:rsidRPr="006E47BA">
        <w:rPr>
          <w:rFonts w:ascii="Times New Roman" w:eastAsia="Times New Roman" w:hAnsi="Times New Roman" w:cs="Times New Roman"/>
          <w:sz w:val="24"/>
          <w:szCs w:val="24"/>
        </w:rPr>
        <w:t>R.</w:t>
      </w:r>
      <w:r w:rsidR="003E3DC7">
        <w:rPr>
          <w:rFonts w:ascii="Times New Roman" w:eastAsia="Times New Roman" w:hAnsi="Times New Roman" w:cs="Times New Roman"/>
          <w:sz w:val="24"/>
          <w:szCs w:val="24"/>
        </w:rPr>
        <w:t xml:space="preserve"> </w:t>
      </w:r>
      <w:r w:rsidRPr="006E47BA">
        <w:rPr>
          <w:rFonts w:ascii="Times New Roman" w:eastAsia="Times New Roman" w:hAnsi="Times New Roman" w:cs="Times New Roman"/>
          <w:sz w:val="24"/>
          <w:szCs w:val="24"/>
        </w:rPr>
        <w:t>1980.</w:t>
      </w:r>
      <w:proofErr w:type="gramEnd"/>
      <w:r w:rsidRPr="006E47BA">
        <w:rPr>
          <w:rFonts w:ascii="Times New Roman" w:eastAsia="Times New Roman" w:hAnsi="Times New Roman" w:cs="Times New Roman"/>
          <w:sz w:val="24"/>
          <w:szCs w:val="24"/>
        </w:rPr>
        <w:t xml:space="preserve"> Hemlock stands from Wisconsin to Nova Scotia: transitions in</w:t>
      </w:r>
      <w:r w:rsidR="0038668F" w:rsidRPr="006E47BA">
        <w:rPr>
          <w:rFonts w:ascii="Times New Roman" w:eastAsia="Times New Roman" w:hAnsi="Times New Roman" w:cs="Times New Roman"/>
          <w:sz w:val="24"/>
          <w:szCs w:val="24"/>
        </w:rPr>
        <w:t xml:space="preserve"> </w:t>
      </w:r>
      <w:r w:rsidR="00407F9B">
        <w:rPr>
          <w:rFonts w:ascii="Times New Roman" w:eastAsia="Times New Roman" w:hAnsi="Times New Roman" w:cs="Times New Roman"/>
          <w:sz w:val="24"/>
          <w:szCs w:val="24"/>
        </w:rPr>
        <w:tab/>
      </w:r>
      <w:r w:rsidRPr="006E47BA">
        <w:rPr>
          <w:rFonts w:ascii="Times New Roman" w:eastAsia="Times New Roman" w:hAnsi="Times New Roman" w:cs="Times New Roman"/>
          <w:sz w:val="24"/>
          <w:szCs w:val="24"/>
        </w:rPr>
        <w:t>understory composition along a floristic gradient. Ecol. 61:178-193.</w:t>
      </w:r>
    </w:p>
    <w:p w:rsidR="00F069C1" w:rsidRPr="006E47BA" w:rsidRDefault="00F069C1" w:rsidP="0077244F">
      <w:pPr>
        <w:pStyle w:val="NoSpacing"/>
        <w:rPr>
          <w:rFonts w:ascii="Times New Roman" w:hAnsi="Times New Roman" w:cs="Times New Roman"/>
          <w:sz w:val="24"/>
          <w:szCs w:val="24"/>
        </w:rPr>
      </w:pPr>
    </w:p>
    <w:p w:rsidR="00F069C1" w:rsidRPr="006E47BA" w:rsidRDefault="00F069C1" w:rsidP="0077244F">
      <w:pPr>
        <w:spacing w:after="0" w:line="240" w:lineRule="auto"/>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Royle, D. D. and R. G. Lantrop.</w:t>
      </w:r>
      <w:proofErr w:type="gramEnd"/>
      <w:r w:rsidRPr="006E47BA">
        <w:rPr>
          <w:rFonts w:ascii="Times New Roman" w:eastAsia="Times New Roman" w:hAnsi="Times New Roman" w:cs="Times New Roman"/>
          <w:sz w:val="24"/>
          <w:szCs w:val="24"/>
        </w:rPr>
        <w:t xml:space="preserve"> 1997.  Monitoring hemlock forest health in New Jersey</w:t>
      </w:r>
    </w:p>
    <w:p w:rsidR="00F069C1" w:rsidRPr="006E47BA" w:rsidRDefault="00F069C1" w:rsidP="0077244F">
      <w:pPr>
        <w:spacing w:after="0" w:line="240" w:lineRule="auto"/>
        <w:ind w:firstLine="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using</w:t>
      </w:r>
      <w:proofErr w:type="gramEnd"/>
      <w:r w:rsidRPr="006E47BA">
        <w:rPr>
          <w:rFonts w:ascii="Times New Roman" w:eastAsia="Times New Roman" w:hAnsi="Times New Roman" w:cs="Times New Roman"/>
          <w:sz w:val="24"/>
          <w:szCs w:val="24"/>
        </w:rPr>
        <w:t xml:space="preserve"> Landstat TM data and change direction techniques. </w:t>
      </w:r>
      <w:proofErr w:type="gramStart"/>
      <w:r w:rsidRPr="006E47BA">
        <w:rPr>
          <w:rFonts w:ascii="Times New Roman" w:eastAsia="Times New Roman" w:hAnsi="Times New Roman" w:cs="Times New Roman"/>
          <w:sz w:val="24"/>
          <w:szCs w:val="24"/>
        </w:rPr>
        <w:t>For.</w:t>
      </w:r>
      <w:proofErr w:type="gramEnd"/>
      <w:r w:rsidRPr="006E47BA">
        <w:rPr>
          <w:rFonts w:ascii="Times New Roman" w:eastAsia="Times New Roman" w:hAnsi="Times New Roman" w:cs="Times New Roman"/>
          <w:sz w:val="24"/>
          <w:szCs w:val="24"/>
        </w:rPr>
        <w:t xml:space="preserve"> Sci. 43:327-335.</w:t>
      </w:r>
    </w:p>
    <w:p w:rsidR="00F069C1" w:rsidRPr="006E47BA" w:rsidRDefault="00F069C1" w:rsidP="0077244F">
      <w:pPr>
        <w:pStyle w:val="NoSpacing"/>
        <w:rPr>
          <w:rFonts w:ascii="Times New Roman" w:hAnsi="Times New Roman" w:cs="Times New Roman"/>
          <w:sz w:val="24"/>
          <w:szCs w:val="24"/>
        </w:rPr>
      </w:pPr>
    </w:p>
    <w:p w:rsidR="00AA7BA4" w:rsidRPr="006E47BA" w:rsidRDefault="00AA7BA4" w:rsidP="0077244F">
      <w:pPr>
        <w:spacing w:after="0" w:line="240" w:lineRule="auto"/>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t xml:space="preserve">SAS Institute. 2006. SAS user’s guide, statistics. </w:t>
      </w:r>
      <w:proofErr w:type="gramStart"/>
      <w:r w:rsidRPr="006E47BA">
        <w:rPr>
          <w:rFonts w:ascii="Times New Roman" w:eastAsia="Times New Roman" w:hAnsi="Times New Roman" w:cs="Times New Roman"/>
          <w:sz w:val="24"/>
          <w:szCs w:val="24"/>
        </w:rPr>
        <w:t>SAS Institute, Cary, NC.</w:t>
      </w:r>
      <w:proofErr w:type="gramEnd"/>
      <w:r w:rsidRPr="006E47BA">
        <w:rPr>
          <w:rFonts w:ascii="Times New Roman" w:eastAsia="Times New Roman" w:hAnsi="Times New Roman" w:cs="Times New Roman"/>
          <w:sz w:val="24"/>
          <w:szCs w:val="24"/>
        </w:rPr>
        <w:t xml:space="preserve">  </w:t>
      </w:r>
      <w:proofErr w:type="gramStart"/>
      <w:r w:rsidR="00387AD4" w:rsidRPr="006E47BA">
        <w:rPr>
          <w:rFonts w:ascii="Times New Roman" w:eastAsia="Times New Roman" w:hAnsi="Times New Roman" w:cs="Times New Roman"/>
          <w:sz w:val="24"/>
          <w:szCs w:val="24"/>
        </w:rPr>
        <w:t>Pp 225.</w:t>
      </w:r>
      <w:proofErr w:type="gramEnd"/>
    </w:p>
    <w:p w:rsidR="00AA7BA4" w:rsidRPr="006E47BA" w:rsidRDefault="00AA7BA4" w:rsidP="0077244F">
      <w:pPr>
        <w:spacing w:after="0" w:line="240" w:lineRule="auto"/>
        <w:rPr>
          <w:rFonts w:ascii="Times New Roman" w:eastAsia="Times New Roman" w:hAnsi="Times New Roman" w:cs="Times New Roman"/>
          <w:sz w:val="24"/>
          <w:szCs w:val="24"/>
        </w:rPr>
      </w:pPr>
    </w:p>
    <w:p w:rsidR="003B19F5" w:rsidRPr="006E47BA" w:rsidRDefault="003B19F5" w:rsidP="0077244F">
      <w:pPr>
        <w:spacing w:after="0" w:line="240" w:lineRule="auto"/>
        <w:rPr>
          <w:rFonts w:ascii="Times New Roman" w:eastAsia="Times New Roman" w:hAnsi="Times New Roman" w:cs="Times New Roman"/>
          <w:i/>
          <w:sz w:val="24"/>
          <w:szCs w:val="24"/>
        </w:rPr>
      </w:pPr>
      <w:proofErr w:type="gramStart"/>
      <w:r w:rsidRPr="006E47BA">
        <w:rPr>
          <w:rFonts w:ascii="Times New Roman" w:eastAsia="Times New Roman" w:hAnsi="Times New Roman" w:cs="Times New Roman"/>
          <w:sz w:val="24"/>
          <w:szCs w:val="24"/>
        </w:rPr>
        <w:t>Sasaji, H. and M. S. McClure.</w:t>
      </w:r>
      <w:proofErr w:type="gramEnd"/>
      <w:r w:rsidRPr="006E47BA">
        <w:rPr>
          <w:rFonts w:ascii="Times New Roman" w:eastAsia="Times New Roman" w:hAnsi="Times New Roman" w:cs="Times New Roman"/>
          <w:sz w:val="24"/>
          <w:szCs w:val="24"/>
        </w:rPr>
        <w:t xml:space="preserve"> 1997.  Description and distribution of </w:t>
      </w:r>
      <w:r w:rsidRPr="006E47BA">
        <w:rPr>
          <w:rFonts w:ascii="Times New Roman" w:eastAsia="Times New Roman" w:hAnsi="Times New Roman" w:cs="Times New Roman"/>
          <w:i/>
          <w:sz w:val="24"/>
          <w:szCs w:val="24"/>
        </w:rPr>
        <w:t xml:space="preserve">Pseudoscymnus </w:t>
      </w:r>
    </w:p>
    <w:p w:rsidR="003B19F5" w:rsidRPr="006E47BA" w:rsidRDefault="003B19F5" w:rsidP="0077244F">
      <w:pPr>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i/>
          <w:sz w:val="24"/>
          <w:szCs w:val="24"/>
        </w:rPr>
        <w:t>tsugae</w:t>
      </w:r>
      <w:proofErr w:type="gramEnd"/>
      <w:r w:rsidRPr="006E47BA">
        <w:rPr>
          <w:rFonts w:ascii="Times New Roman" w:eastAsia="Times New Roman" w:hAnsi="Times New Roman" w:cs="Times New Roman"/>
          <w:sz w:val="24"/>
          <w:szCs w:val="24"/>
        </w:rPr>
        <w:t xml:space="preserve"> sp. nov. </w:t>
      </w:r>
      <w:proofErr w:type="gramStart"/>
      <w:r w:rsidRPr="006E47BA">
        <w:rPr>
          <w:rFonts w:ascii="Times New Roman" w:eastAsia="Times New Roman" w:hAnsi="Times New Roman" w:cs="Times New Roman"/>
          <w:sz w:val="24"/>
          <w:szCs w:val="24"/>
        </w:rPr>
        <w:t>(Coleoptera: Coccinellidae), an important predator of hemlock woolly adelgid in Japan.</w:t>
      </w:r>
      <w:proofErr w:type="gramEnd"/>
      <w:r w:rsidRPr="006E47BA">
        <w:rPr>
          <w:rFonts w:ascii="Times New Roman" w:eastAsia="Times New Roman" w:hAnsi="Times New Roman" w:cs="Times New Roman"/>
          <w:sz w:val="24"/>
          <w:szCs w:val="24"/>
        </w:rPr>
        <w:t xml:space="preserve">  Ann. Entomol. Soc. Amer. 90:563-568.</w:t>
      </w:r>
    </w:p>
    <w:p w:rsidR="003B19F5" w:rsidRPr="006E47BA" w:rsidRDefault="003B19F5" w:rsidP="0077244F">
      <w:pPr>
        <w:pStyle w:val="NoSpacing"/>
        <w:rPr>
          <w:rFonts w:ascii="Times New Roman" w:hAnsi="Times New Roman" w:cs="Times New Roman"/>
          <w:sz w:val="24"/>
          <w:szCs w:val="24"/>
        </w:rPr>
      </w:pPr>
    </w:p>
    <w:p w:rsidR="00256914" w:rsidRPr="006E47BA" w:rsidRDefault="00256914" w:rsidP="0077244F">
      <w:pPr>
        <w:pStyle w:val="NoSpacing"/>
        <w:rPr>
          <w:rFonts w:ascii="Times New Roman" w:hAnsi="Times New Roman" w:cs="Times New Roman"/>
          <w:sz w:val="24"/>
          <w:szCs w:val="24"/>
        </w:rPr>
      </w:pPr>
      <w:proofErr w:type="gramStart"/>
      <w:r w:rsidRPr="006E47BA">
        <w:rPr>
          <w:rFonts w:ascii="Times New Roman" w:hAnsi="Times New Roman" w:cs="Times New Roman"/>
          <w:sz w:val="24"/>
          <w:szCs w:val="24"/>
        </w:rPr>
        <w:t>Schmidt, T. L. and W. H. McWilliams.</w:t>
      </w:r>
      <w:proofErr w:type="gramEnd"/>
      <w:r w:rsidRPr="006E47BA">
        <w:rPr>
          <w:rFonts w:ascii="Times New Roman" w:hAnsi="Times New Roman" w:cs="Times New Roman"/>
          <w:sz w:val="24"/>
          <w:szCs w:val="24"/>
        </w:rPr>
        <w:t xml:space="preserve"> 1996.  Status of eastern hemlock in the northern </w:t>
      </w:r>
    </w:p>
    <w:p w:rsidR="00F85262" w:rsidRPr="006E47BA" w:rsidRDefault="00256914" w:rsidP="0077244F">
      <w:pPr>
        <w:pStyle w:val="NoSpacing"/>
        <w:ind w:firstLine="720"/>
        <w:rPr>
          <w:rFonts w:ascii="Times New Roman" w:hAnsi="Times New Roman" w:cs="Times New Roman"/>
          <w:sz w:val="24"/>
          <w:szCs w:val="24"/>
        </w:rPr>
      </w:pPr>
      <w:r w:rsidRPr="006E47BA">
        <w:rPr>
          <w:rFonts w:ascii="Times New Roman" w:hAnsi="Times New Roman" w:cs="Times New Roman"/>
          <w:sz w:val="24"/>
          <w:szCs w:val="24"/>
        </w:rPr>
        <w:t xml:space="preserve">U.S.  </w:t>
      </w:r>
      <w:r w:rsidRPr="006E47BA">
        <w:rPr>
          <w:rFonts w:ascii="Times New Roman" w:hAnsi="Times New Roman" w:cs="Times New Roman"/>
          <w:i/>
          <w:sz w:val="24"/>
          <w:szCs w:val="24"/>
        </w:rPr>
        <w:t>In</w:t>
      </w:r>
      <w:r w:rsidRPr="006E47BA">
        <w:rPr>
          <w:rFonts w:ascii="Times New Roman" w:hAnsi="Times New Roman" w:cs="Times New Roman"/>
          <w:sz w:val="24"/>
          <w:szCs w:val="24"/>
        </w:rPr>
        <w:t xml:space="preserve"> G. Mroz and J. Martin [eds.], Proceedings of ecology and management </w:t>
      </w:r>
      <w:r w:rsidR="00F85262" w:rsidRPr="006E47BA">
        <w:rPr>
          <w:rFonts w:ascii="Times New Roman" w:hAnsi="Times New Roman" w:cs="Times New Roman"/>
          <w:sz w:val="24"/>
          <w:szCs w:val="24"/>
        </w:rPr>
        <w:t xml:space="preserve">  </w:t>
      </w:r>
    </w:p>
    <w:p w:rsidR="00256914" w:rsidRPr="006E47BA" w:rsidRDefault="00256914" w:rsidP="0077244F">
      <w:pPr>
        <w:pStyle w:val="NoSpacing"/>
        <w:ind w:firstLine="720"/>
        <w:rPr>
          <w:rFonts w:ascii="Times New Roman" w:hAnsi="Times New Roman" w:cs="Times New Roman"/>
          <w:sz w:val="24"/>
          <w:szCs w:val="24"/>
        </w:rPr>
      </w:pPr>
      <w:proofErr w:type="gramStart"/>
      <w:r w:rsidRPr="006E47BA">
        <w:rPr>
          <w:rFonts w:ascii="Times New Roman" w:hAnsi="Times New Roman" w:cs="Times New Roman"/>
          <w:sz w:val="24"/>
          <w:szCs w:val="24"/>
        </w:rPr>
        <w:t>of</w:t>
      </w:r>
      <w:proofErr w:type="gramEnd"/>
      <w:r w:rsidRPr="006E47BA">
        <w:rPr>
          <w:rFonts w:ascii="Times New Roman" w:hAnsi="Times New Roman" w:cs="Times New Roman"/>
          <w:sz w:val="24"/>
          <w:szCs w:val="24"/>
        </w:rPr>
        <w:t xml:space="preserve"> eastern hemlock. </w:t>
      </w:r>
      <w:proofErr w:type="gramStart"/>
      <w:r w:rsidRPr="006E47BA">
        <w:rPr>
          <w:rFonts w:ascii="Times New Roman" w:hAnsi="Times New Roman" w:cs="Times New Roman"/>
          <w:sz w:val="24"/>
          <w:szCs w:val="24"/>
        </w:rPr>
        <w:t>University of Wisconsin.</w:t>
      </w:r>
      <w:proofErr w:type="gramEnd"/>
      <w:r w:rsidRPr="006E47BA">
        <w:rPr>
          <w:rFonts w:ascii="Times New Roman" w:hAnsi="Times New Roman" w:cs="Times New Roman"/>
          <w:sz w:val="24"/>
          <w:szCs w:val="24"/>
        </w:rPr>
        <w:t xml:space="preserve">  Madison, WI.  Pp. 61-72.</w:t>
      </w:r>
    </w:p>
    <w:p w:rsidR="0059759D" w:rsidRPr="006E47BA" w:rsidRDefault="0059759D" w:rsidP="0077244F">
      <w:pPr>
        <w:widowControl w:val="0"/>
        <w:spacing w:after="0" w:line="240" w:lineRule="auto"/>
        <w:rPr>
          <w:rFonts w:ascii="Times New Roman" w:eastAsia="Times New Roman" w:hAnsi="Times New Roman" w:cs="Times New Roman"/>
          <w:sz w:val="24"/>
          <w:szCs w:val="24"/>
        </w:rPr>
      </w:pPr>
    </w:p>
    <w:p w:rsidR="003E3DC7" w:rsidRDefault="0059759D" w:rsidP="0077244F">
      <w:pPr>
        <w:widowControl w:val="0"/>
        <w:spacing w:after="0" w:line="240" w:lineRule="auto"/>
        <w:ind w:left="720" w:hanging="720"/>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t>Schöning, R.</w:t>
      </w:r>
      <w:r w:rsidR="00387AD4" w:rsidRPr="006E47BA">
        <w:rPr>
          <w:rFonts w:ascii="Times New Roman" w:eastAsia="Times New Roman" w:hAnsi="Times New Roman" w:cs="Times New Roman"/>
          <w:sz w:val="24"/>
          <w:szCs w:val="24"/>
        </w:rPr>
        <w:t xml:space="preserve"> </w:t>
      </w:r>
      <w:r w:rsidRPr="006E47BA">
        <w:rPr>
          <w:rFonts w:ascii="Times New Roman" w:eastAsia="Times New Roman" w:hAnsi="Times New Roman" w:cs="Times New Roman"/>
          <w:sz w:val="24"/>
          <w:szCs w:val="24"/>
        </w:rPr>
        <w:t>2001. Analytic method for determination of residues of imidacloprid, NTN</w:t>
      </w:r>
      <w:r w:rsidR="003E3DC7">
        <w:rPr>
          <w:rFonts w:ascii="Times New Roman" w:eastAsia="Times New Roman" w:hAnsi="Times New Roman" w:cs="Times New Roman"/>
          <w:sz w:val="24"/>
          <w:szCs w:val="24"/>
        </w:rPr>
        <w:t xml:space="preserve"> </w:t>
      </w:r>
    </w:p>
    <w:p w:rsidR="0059759D" w:rsidRPr="006E47BA" w:rsidRDefault="0059759D" w:rsidP="0077244F">
      <w:pPr>
        <w:widowControl w:val="0"/>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33893-5-hydroxy, and NTN 33893-olefin by HPLC with electrospray MS/MS-detection</w:t>
      </w:r>
      <w:r w:rsidR="00407F9B">
        <w:rPr>
          <w:rFonts w:ascii="Times New Roman" w:eastAsia="Times New Roman" w:hAnsi="Times New Roman" w:cs="Times New Roman"/>
          <w:sz w:val="24"/>
          <w:szCs w:val="24"/>
        </w:rPr>
        <w:t xml:space="preserve"> </w:t>
      </w:r>
      <w:r w:rsidRPr="006E47BA">
        <w:rPr>
          <w:rFonts w:ascii="Times New Roman" w:eastAsia="Times New Roman" w:hAnsi="Times New Roman" w:cs="Times New Roman"/>
          <w:sz w:val="24"/>
          <w:szCs w:val="24"/>
        </w:rPr>
        <w:t>in plant and other materials.</w:t>
      </w:r>
      <w:proofErr w:type="gramEnd"/>
      <w:r w:rsidRPr="006E47BA">
        <w:rPr>
          <w:rFonts w:ascii="Times New Roman" w:eastAsia="Times New Roman" w:hAnsi="Times New Roman" w:cs="Times New Roman"/>
          <w:sz w:val="24"/>
          <w:szCs w:val="24"/>
        </w:rPr>
        <w:t xml:space="preserve">  </w:t>
      </w:r>
      <w:proofErr w:type="gramStart"/>
      <w:r w:rsidRPr="006E47BA">
        <w:rPr>
          <w:rFonts w:ascii="Times New Roman" w:eastAsia="Times New Roman" w:hAnsi="Times New Roman" w:cs="Times New Roman"/>
          <w:sz w:val="24"/>
          <w:szCs w:val="24"/>
        </w:rPr>
        <w:t>Pflanzenschutz-Nachrichten.</w:t>
      </w:r>
      <w:proofErr w:type="gramEnd"/>
      <w:r w:rsidRPr="006E47BA">
        <w:rPr>
          <w:rFonts w:ascii="Times New Roman" w:eastAsia="Times New Roman" w:hAnsi="Times New Roman" w:cs="Times New Roman"/>
          <w:sz w:val="24"/>
          <w:szCs w:val="24"/>
        </w:rPr>
        <w:t xml:space="preserve"> </w:t>
      </w:r>
      <w:proofErr w:type="gramStart"/>
      <w:r w:rsidRPr="006E47BA">
        <w:rPr>
          <w:rFonts w:ascii="Times New Roman" w:eastAsia="Times New Roman" w:hAnsi="Times New Roman" w:cs="Times New Roman"/>
          <w:sz w:val="24"/>
          <w:szCs w:val="24"/>
        </w:rPr>
        <w:t>Bayer.</w:t>
      </w:r>
      <w:proofErr w:type="gramEnd"/>
      <w:r w:rsidRPr="006E47BA">
        <w:rPr>
          <w:rFonts w:ascii="Times New Roman" w:eastAsia="Times New Roman" w:hAnsi="Times New Roman" w:cs="Times New Roman"/>
          <w:sz w:val="24"/>
          <w:szCs w:val="24"/>
        </w:rPr>
        <w:t xml:space="preserve">  54:413-</w:t>
      </w:r>
      <w:r w:rsidR="00946B3B" w:rsidRPr="006E47BA">
        <w:rPr>
          <w:rFonts w:ascii="Times New Roman" w:eastAsia="Times New Roman" w:hAnsi="Times New Roman" w:cs="Times New Roman"/>
          <w:sz w:val="24"/>
          <w:szCs w:val="24"/>
        </w:rPr>
        <w:t>445.</w:t>
      </w:r>
    </w:p>
    <w:p w:rsidR="00606E5C" w:rsidRPr="006E47BA" w:rsidRDefault="00606E5C" w:rsidP="0077244F">
      <w:pPr>
        <w:spacing w:after="0" w:line="240" w:lineRule="auto"/>
        <w:rPr>
          <w:rFonts w:ascii="Times New Roman" w:eastAsia="Times New Roman" w:hAnsi="Times New Roman" w:cs="Times New Roman"/>
          <w:sz w:val="24"/>
          <w:szCs w:val="24"/>
        </w:rPr>
      </w:pPr>
    </w:p>
    <w:p w:rsidR="00606E5C" w:rsidRPr="006E47BA" w:rsidRDefault="00606E5C" w:rsidP="0077244F">
      <w:pPr>
        <w:spacing w:after="0" w:line="240" w:lineRule="auto"/>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Schöning, R. and R. Schmuck.</w:t>
      </w:r>
      <w:proofErr w:type="gramEnd"/>
      <w:r w:rsidRPr="006E47BA">
        <w:rPr>
          <w:rFonts w:ascii="Times New Roman" w:eastAsia="Times New Roman" w:hAnsi="Times New Roman" w:cs="Times New Roman"/>
          <w:sz w:val="24"/>
          <w:szCs w:val="24"/>
        </w:rPr>
        <w:t xml:space="preserve"> 2003.  Analytical determination of imidacloprid and</w:t>
      </w:r>
    </w:p>
    <w:p w:rsidR="00606E5C" w:rsidRPr="006E47BA" w:rsidRDefault="00606E5C" w:rsidP="0077244F">
      <w:pPr>
        <w:spacing w:after="0" w:line="240" w:lineRule="auto"/>
        <w:ind w:firstLine="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relevant</w:t>
      </w:r>
      <w:proofErr w:type="gramEnd"/>
      <w:r w:rsidRPr="006E47BA">
        <w:rPr>
          <w:rFonts w:ascii="Times New Roman" w:eastAsia="Times New Roman" w:hAnsi="Times New Roman" w:cs="Times New Roman"/>
          <w:sz w:val="24"/>
          <w:szCs w:val="24"/>
        </w:rPr>
        <w:t xml:space="preserve"> metabolite residues by LC/MS/MS.  Bull. </w:t>
      </w:r>
      <w:proofErr w:type="gramStart"/>
      <w:r w:rsidRPr="006E47BA">
        <w:rPr>
          <w:rFonts w:ascii="Times New Roman" w:eastAsia="Times New Roman" w:hAnsi="Times New Roman" w:cs="Times New Roman"/>
          <w:sz w:val="24"/>
          <w:szCs w:val="24"/>
        </w:rPr>
        <w:t>Insectol.</w:t>
      </w:r>
      <w:proofErr w:type="gramEnd"/>
      <w:r w:rsidRPr="006E47BA">
        <w:rPr>
          <w:rFonts w:ascii="Times New Roman" w:eastAsia="Times New Roman" w:hAnsi="Times New Roman" w:cs="Times New Roman"/>
          <w:sz w:val="24"/>
          <w:szCs w:val="24"/>
        </w:rPr>
        <w:t xml:space="preserve">  56:41-50.</w:t>
      </w:r>
    </w:p>
    <w:p w:rsidR="00606E5C" w:rsidRPr="006E47BA" w:rsidRDefault="00606E5C" w:rsidP="0077244F">
      <w:pPr>
        <w:widowControl w:val="0"/>
        <w:spacing w:after="0" w:line="240" w:lineRule="auto"/>
        <w:rPr>
          <w:rFonts w:ascii="Times New Roman" w:eastAsia="Times New Roman" w:hAnsi="Times New Roman" w:cs="Times New Roman"/>
          <w:sz w:val="24"/>
          <w:szCs w:val="24"/>
        </w:rPr>
      </w:pPr>
    </w:p>
    <w:p w:rsidR="003E3DC7" w:rsidRDefault="00267144" w:rsidP="0077244F">
      <w:pPr>
        <w:widowControl w:val="0"/>
        <w:spacing w:after="0" w:line="240" w:lineRule="auto"/>
        <w:ind w:left="720" w:hanging="720"/>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t>Schultz-Jander, D. A</w:t>
      </w:r>
      <w:r w:rsidR="007036B9" w:rsidRPr="006E47BA">
        <w:rPr>
          <w:rFonts w:ascii="Times New Roman" w:eastAsia="Times New Roman" w:hAnsi="Times New Roman" w:cs="Times New Roman"/>
          <w:sz w:val="24"/>
          <w:szCs w:val="24"/>
        </w:rPr>
        <w:t>.</w:t>
      </w:r>
      <w:proofErr w:type="gramStart"/>
      <w:r w:rsidR="007036B9" w:rsidRPr="006E47BA">
        <w:rPr>
          <w:rFonts w:ascii="Times New Roman" w:eastAsia="Times New Roman" w:hAnsi="Times New Roman" w:cs="Times New Roman"/>
          <w:sz w:val="24"/>
          <w:szCs w:val="24"/>
        </w:rPr>
        <w:t>,</w:t>
      </w:r>
      <w:r w:rsidRPr="006E47BA">
        <w:rPr>
          <w:rFonts w:ascii="Times New Roman" w:eastAsia="Times New Roman" w:hAnsi="Times New Roman" w:cs="Times New Roman"/>
          <w:sz w:val="24"/>
          <w:szCs w:val="24"/>
        </w:rPr>
        <w:t>W.M</w:t>
      </w:r>
      <w:proofErr w:type="gramEnd"/>
      <w:r w:rsidRPr="006E47BA">
        <w:rPr>
          <w:rFonts w:ascii="Times New Roman" w:eastAsia="Times New Roman" w:hAnsi="Times New Roman" w:cs="Times New Roman"/>
          <w:sz w:val="24"/>
          <w:szCs w:val="24"/>
        </w:rPr>
        <w:t>. Leimkuehler, and J. E. Casida.  2002.  Neonicotinoid</w:t>
      </w:r>
      <w:r w:rsidR="003E3DC7">
        <w:rPr>
          <w:rFonts w:ascii="Times New Roman" w:eastAsia="Times New Roman" w:hAnsi="Times New Roman" w:cs="Times New Roman"/>
          <w:sz w:val="24"/>
          <w:szCs w:val="24"/>
        </w:rPr>
        <w:t xml:space="preserve"> </w:t>
      </w:r>
    </w:p>
    <w:p w:rsidR="00267144" w:rsidRPr="006E47BA" w:rsidRDefault="00267144" w:rsidP="0077244F">
      <w:pPr>
        <w:widowControl w:val="0"/>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insecticides</w:t>
      </w:r>
      <w:proofErr w:type="gramEnd"/>
      <w:r w:rsidRPr="006E47BA">
        <w:rPr>
          <w:rFonts w:ascii="Times New Roman" w:eastAsia="Times New Roman" w:hAnsi="Times New Roman" w:cs="Times New Roman"/>
          <w:sz w:val="24"/>
          <w:szCs w:val="24"/>
        </w:rPr>
        <w:t>: reduction and cleavage of imidacloprid nitroimine substituent by liver</w:t>
      </w:r>
      <w:r w:rsidR="00407F9B">
        <w:rPr>
          <w:rFonts w:ascii="Times New Roman" w:eastAsia="Times New Roman" w:hAnsi="Times New Roman" w:cs="Times New Roman"/>
          <w:sz w:val="24"/>
          <w:szCs w:val="24"/>
        </w:rPr>
        <w:t xml:space="preserve"> </w:t>
      </w:r>
      <w:r w:rsidRPr="006E47BA">
        <w:rPr>
          <w:rFonts w:ascii="Times New Roman" w:eastAsia="Times New Roman" w:hAnsi="Times New Roman" w:cs="Times New Roman"/>
          <w:sz w:val="24"/>
          <w:szCs w:val="24"/>
        </w:rPr>
        <w:t xml:space="preserve">microsomal and cytosolic enzymes. </w:t>
      </w:r>
      <w:proofErr w:type="gramStart"/>
      <w:r w:rsidRPr="006E47BA">
        <w:rPr>
          <w:rFonts w:ascii="Times New Roman" w:eastAsia="Times New Roman" w:hAnsi="Times New Roman" w:cs="Times New Roman"/>
          <w:sz w:val="24"/>
          <w:szCs w:val="24"/>
        </w:rPr>
        <w:t>Chemical Research in Toxicology.</w:t>
      </w:r>
      <w:proofErr w:type="gramEnd"/>
      <w:r w:rsidRPr="006E47BA">
        <w:rPr>
          <w:rFonts w:ascii="Times New Roman" w:eastAsia="Times New Roman" w:hAnsi="Times New Roman" w:cs="Times New Roman"/>
          <w:sz w:val="24"/>
          <w:szCs w:val="24"/>
        </w:rPr>
        <w:t xml:space="preserve"> 15:1158-1165.</w:t>
      </w:r>
    </w:p>
    <w:p w:rsidR="007435B1" w:rsidRPr="006E47BA" w:rsidRDefault="007435B1" w:rsidP="0077244F">
      <w:pPr>
        <w:spacing w:after="0" w:line="240" w:lineRule="auto"/>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Secrest, H. C., H. J. Macaloney, and R. C. Lorenz.</w:t>
      </w:r>
      <w:proofErr w:type="gramEnd"/>
      <w:r w:rsidRPr="006E47BA">
        <w:rPr>
          <w:rFonts w:ascii="Times New Roman" w:eastAsia="Times New Roman" w:hAnsi="Times New Roman" w:cs="Times New Roman"/>
          <w:sz w:val="24"/>
          <w:szCs w:val="24"/>
        </w:rPr>
        <w:t xml:space="preserve"> 1941.  Causes of the decadence of</w:t>
      </w:r>
    </w:p>
    <w:p w:rsidR="007435B1" w:rsidRPr="006E47BA" w:rsidRDefault="007435B1" w:rsidP="0077244F">
      <w:pPr>
        <w:spacing w:after="0" w:line="240" w:lineRule="auto"/>
        <w:ind w:firstLine="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hemlock</w:t>
      </w:r>
      <w:proofErr w:type="gramEnd"/>
      <w:r w:rsidRPr="006E47BA">
        <w:rPr>
          <w:rFonts w:ascii="Times New Roman" w:eastAsia="Times New Roman" w:hAnsi="Times New Roman" w:cs="Times New Roman"/>
          <w:sz w:val="24"/>
          <w:szCs w:val="24"/>
        </w:rPr>
        <w:t xml:space="preserve"> at the Menominee Indian Reservation, Wisconsin. J. For. 39:3-12.</w:t>
      </w:r>
    </w:p>
    <w:p w:rsidR="007435B1" w:rsidRPr="006E47BA" w:rsidRDefault="007435B1" w:rsidP="0077244F">
      <w:pPr>
        <w:spacing w:after="0" w:line="240" w:lineRule="auto"/>
        <w:rPr>
          <w:rFonts w:ascii="Times New Roman" w:eastAsia="Times New Roman" w:hAnsi="Times New Roman" w:cs="Times New Roman"/>
          <w:bCs/>
          <w:sz w:val="24"/>
          <w:szCs w:val="24"/>
        </w:rPr>
      </w:pPr>
    </w:p>
    <w:p w:rsidR="003E3DC7" w:rsidRDefault="003D1786" w:rsidP="0077244F">
      <w:pPr>
        <w:spacing w:after="0" w:line="240" w:lineRule="auto"/>
        <w:ind w:left="720" w:hanging="720"/>
        <w:rPr>
          <w:rFonts w:ascii="Times New Roman" w:eastAsia="Times New Roman" w:hAnsi="Times New Roman" w:cs="Times New Roman"/>
          <w:bCs/>
          <w:sz w:val="24"/>
          <w:szCs w:val="24"/>
        </w:rPr>
      </w:pPr>
      <w:r w:rsidRPr="006E47BA">
        <w:rPr>
          <w:rFonts w:ascii="Times New Roman" w:eastAsia="Times New Roman" w:hAnsi="Times New Roman" w:cs="Times New Roman"/>
          <w:bCs/>
          <w:sz w:val="24"/>
          <w:szCs w:val="24"/>
        </w:rPr>
        <w:t>Shigo, A. L. 1991. Modern Arboriculture: A Systems Approach to the Care of Trees and</w:t>
      </w:r>
      <w:r w:rsidR="003E3DC7">
        <w:rPr>
          <w:rFonts w:ascii="Times New Roman" w:eastAsia="Times New Roman" w:hAnsi="Times New Roman" w:cs="Times New Roman"/>
          <w:bCs/>
          <w:sz w:val="24"/>
          <w:szCs w:val="24"/>
        </w:rPr>
        <w:t xml:space="preserve"> </w:t>
      </w:r>
    </w:p>
    <w:p w:rsidR="003D1786" w:rsidRPr="006E47BA" w:rsidRDefault="003D1786" w:rsidP="0077244F">
      <w:pPr>
        <w:spacing w:after="0" w:line="240" w:lineRule="auto"/>
        <w:ind w:left="720"/>
        <w:rPr>
          <w:rFonts w:ascii="Times New Roman" w:eastAsia="Times New Roman" w:hAnsi="Times New Roman" w:cs="Times New Roman"/>
          <w:bCs/>
          <w:sz w:val="24"/>
          <w:szCs w:val="24"/>
        </w:rPr>
      </w:pPr>
      <w:proofErr w:type="gramStart"/>
      <w:r w:rsidRPr="006E47BA">
        <w:rPr>
          <w:rFonts w:ascii="Times New Roman" w:eastAsia="Times New Roman" w:hAnsi="Times New Roman" w:cs="Times New Roman"/>
          <w:bCs/>
          <w:sz w:val="24"/>
          <w:szCs w:val="24"/>
        </w:rPr>
        <w:t>their</w:t>
      </w:r>
      <w:proofErr w:type="gramEnd"/>
      <w:r w:rsidRPr="006E47BA">
        <w:rPr>
          <w:rFonts w:ascii="Times New Roman" w:eastAsia="Times New Roman" w:hAnsi="Times New Roman" w:cs="Times New Roman"/>
          <w:bCs/>
          <w:sz w:val="24"/>
          <w:szCs w:val="24"/>
        </w:rPr>
        <w:t xml:space="preserve"> Associates.  Shigo and Trees, Associates, Durham, NH.</w:t>
      </w:r>
    </w:p>
    <w:p w:rsidR="003D1786" w:rsidRPr="006E47BA" w:rsidRDefault="003D1786" w:rsidP="0077244F">
      <w:pPr>
        <w:spacing w:after="0" w:line="240" w:lineRule="auto"/>
        <w:rPr>
          <w:rFonts w:ascii="Times New Roman" w:eastAsia="Times New Roman" w:hAnsi="Times New Roman" w:cs="Times New Roman"/>
          <w:bCs/>
          <w:sz w:val="24"/>
          <w:szCs w:val="24"/>
        </w:rPr>
      </w:pPr>
    </w:p>
    <w:p w:rsidR="0069545C" w:rsidRPr="006E47BA" w:rsidRDefault="0069545C" w:rsidP="0077244F">
      <w:pPr>
        <w:spacing w:after="0" w:line="240" w:lineRule="auto"/>
        <w:rPr>
          <w:rFonts w:ascii="Times New Roman" w:eastAsia="Times New Roman" w:hAnsi="Times New Roman" w:cs="Times New Roman"/>
          <w:bCs/>
          <w:sz w:val="24"/>
          <w:szCs w:val="24"/>
        </w:rPr>
      </w:pPr>
      <w:r w:rsidRPr="006E47BA">
        <w:rPr>
          <w:rFonts w:ascii="Times New Roman" w:eastAsia="Times New Roman" w:hAnsi="Times New Roman" w:cs="Times New Roman"/>
          <w:bCs/>
          <w:sz w:val="24"/>
          <w:szCs w:val="24"/>
        </w:rPr>
        <w:lastRenderedPageBreak/>
        <w:t xml:space="preserve">Shreve, F. 1927.  </w:t>
      </w:r>
      <w:proofErr w:type="gramStart"/>
      <w:r w:rsidRPr="006E47BA">
        <w:rPr>
          <w:rFonts w:ascii="Times New Roman" w:eastAsia="Times New Roman" w:hAnsi="Times New Roman" w:cs="Times New Roman"/>
          <w:bCs/>
          <w:sz w:val="24"/>
          <w:szCs w:val="24"/>
        </w:rPr>
        <w:t>Soil temperature in redwood and hemlock forests.</w:t>
      </w:r>
      <w:proofErr w:type="gramEnd"/>
      <w:r w:rsidRPr="006E47BA">
        <w:rPr>
          <w:rFonts w:ascii="Times New Roman" w:eastAsia="Times New Roman" w:hAnsi="Times New Roman" w:cs="Times New Roman"/>
          <w:bCs/>
          <w:sz w:val="24"/>
          <w:szCs w:val="24"/>
        </w:rPr>
        <w:t xml:space="preserve"> Torrey Bot. Club</w:t>
      </w:r>
    </w:p>
    <w:p w:rsidR="0069545C" w:rsidRPr="006E47BA" w:rsidRDefault="0069545C" w:rsidP="0077244F">
      <w:pPr>
        <w:spacing w:after="0" w:line="240" w:lineRule="auto"/>
        <w:ind w:firstLine="720"/>
        <w:rPr>
          <w:rFonts w:ascii="Times New Roman" w:eastAsia="Times New Roman" w:hAnsi="Times New Roman" w:cs="Times New Roman"/>
          <w:bCs/>
          <w:sz w:val="24"/>
          <w:szCs w:val="24"/>
        </w:rPr>
      </w:pPr>
      <w:r w:rsidRPr="006E47BA">
        <w:rPr>
          <w:rFonts w:ascii="Times New Roman" w:eastAsia="Times New Roman" w:hAnsi="Times New Roman" w:cs="Times New Roman"/>
          <w:bCs/>
          <w:sz w:val="24"/>
          <w:szCs w:val="24"/>
        </w:rPr>
        <w:t>Bull. 54: 649-656.</w:t>
      </w:r>
    </w:p>
    <w:p w:rsidR="003E3DC7" w:rsidRDefault="003E3DC7" w:rsidP="0077244F">
      <w:pPr>
        <w:spacing w:after="0" w:line="240" w:lineRule="auto"/>
        <w:rPr>
          <w:rFonts w:ascii="Times New Roman" w:eastAsia="Times New Roman" w:hAnsi="Times New Roman" w:cs="Times New Roman"/>
          <w:bCs/>
          <w:sz w:val="24"/>
          <w:szCs w:val="24"/>
        </w:rPr>
      </w:pPr>
    </w:p>
    <w:p w:rsidR="005E5381" w:rsidRPr="006E47BA" w:rsidRDefault="005E5381" w:rsidP="0077244F">
      <w:pPr>
        <w:spacing w:after="0" w:line="240" w:lineRule="auto"/>
        <w:rPr>
          <w:rFonts w:ascii="Times New Roman" w:eastAsia="Times New Roman" w:hAnsi="Times New Roman" w:cs="Times New Roman"/>
          <w:bCs/>
          <w:sz w:val="24"/>
          <w:szCs w:val="24"/>
        </w:rPr>
      </w:pPr>
      <w:r w:rsidRPr="006E47BA">
        <w:rPr>
          <w:rFonts w:ascii="Times New Roman" w:eastAsia="Times New Roman" w:hAnsi="Times New Roman" w:cs="Times New Roman"/>
          <w:bCs/>
          <w:sz w:val="24"/>
          <w:szCs w:val="24"/>
        </w:rPr>
        <w:t>Silcox, C. A. 2002.  Using imidacloprid to control hemlock woolly adelgid, pp. 280-</w:t>
      </w:r>
    </w:p>
    <w:p w:rsidR="0007659F" w:rsidRPr="006E47BA" w:rsidRDefault="005E5381" w:rsidP="0077244F">
      <w:pPr>
        <w:spacing w:after="0" w:line="240" w:lineRule="auto"/>
        <w:ind w:left="720"/>
        <w:rPr>
          <w:rFonts w:ascii="Times New Roman" w:eastAsia="Times New Roman" w:hAnsi="Times New Roman" w:cs="Times New Roman"/>
          <w:bCs/>
          <w:sz w:val="24"/>
          <w:szCs w:val="24"/>
        </w:rPr>
      </w:pPr>
      <w:r w:rsidRPr="006E47BA">
        <w:rPr>
          <w:rFonts w:ascii="Times New Roman" w:eastAsia="Times New Roman" w:hAnsi="Times New Roman" w:cs="Times New Roman"/>
          <w:bCs/>
          <w:sz w:val="24"/>
          <w:szCs w:val="24"/>
        </w:rPr>
        <w:t xml:space="preserve">287. </w:t>
      </w:r>
      <w:r w:rsidRPr="006E47BA">
        <w:rPr>
          <w:rFonts w:ascii="Times New Roman" w:eastAsia="Times New Roman" w:hAnsi="Times New Roman" w:cs="Times New Roman"/>
          <w:sz w:val="24"/>
          <w:szCs w:val="24"/>
        </w:rPr>
        <w:t xml:space="preserve">  </w:t>
      </w:r>
      <w:r w:rsidRPr="006E47BA">
        <w:rPr>
          <w:rFonts w:ascii="Times New Roman" w:eastAsia="Times New Roman" w:hAnsi="Times New Roman" w:cs="Times New Roman"/>
          <w:i/>
          <w:sz w:val="24"/>
          <w:szCs w:val="24"/>
        </w:rPr>
        <w:t>In</w:t>
      </w:r>
      <w:r w:rsidRPr="006E47BA">
        <w:rPr>
          <w:rFonts w:ascii="Times New Roman" w:eastAsia="Times New Roman" w:hAnsi="Times New Roman" w:cs="Times New Roman"/>
          <w:sz w:val="24"/>
          <w:szCs w:val="24"/>
        </w:rPr>
        <w:t xml:space="preserve"> B. Onken, R. Reardon, and J. Lashomb [eds.],  Symposium on the Hemlock Woolly Adelgid in Eastern North America, 5-7 February 2002, East Brunswick, NJ. </w:t>
      </w:r>
      <w:proofErr w:type="gramStart"/>
      <w:r w:rsidRPr="006E47BA">
        <w:rPr>
          <w:rFonts w:ascii="Times New Roman" w:eastAsia="Times New Roman" w:hAnsi="Times New Roman" w:cs="Times New Roman"/>
          <w:sz w:val="24"/>
          <w:szCs w:val="24"/>
        </w:rPr>
        <w:t>NJ Agricultural Experiment Station Rutgers, New Brunswick, NJ.</w:t>
      </w:r>
      <w:proofErr w:type="gramEnd"/>
    </w:p>
    <w:p w:rsidR="0007659F" w:rsidRPr="006E47BA" w:rsidRDefault="0007659F" w:rsidP="0077244F">
      <w:pPr>
        <w:spacing w:after="0" w:line="240" w:lineRule="auto"/>
        <w:ind w:left="720"/>
        <w:rPr>
          <w:rFonts w:ascii="Times New Roman" w:eastAsia="Times New Roman" w:hAnsi="Times New Roman" w:cs="Times New Roman"/>
          <w:bCs/>
          <w:sz w:val="24"/>
          <w:szCs w:val="24"/>
        </w:rPr>
      </w:pPr>
    </w:p>
    <w:p w:rsidR="0007659F" w:rsidRPr="006E47BA" w:rsidRDefault="0007659F" w:rsidP="0077244F">
      <w:pPr>
        <w:spacing w:after="0" w:line="240" w:lineRule="auto"/>
        <w:rPr>
          <w:rFonts w:ascii="Times New Roman" w:eastAsia="Times New Roman" w:hAnsi="Times New Roman" w:cs="Times New Roman"/>
          <w:bCs/>
          <w:sz w:val="24"/>
          <w:szCs w:val="24"/>
        </w:rPr>
      </w:pPr>
      <w:r w:rsidRPr="006E47BA">
        <w:rPr>
          <w:rFonts w:ascii="Times New Roman" w:eastAsia="Times New Roman" w:hAnsi="Times New Roman" w:cs="Times New Roman"/>
          <w:bCs/>
          <w:sz w:val="24"/>
          <w:szCs w:val="24"/>
        </w:rPr>
        <w:t xml:space="preserve">Simpson, T. B., P. E. Stewart, B. V. Barnes.  1990.  Landscape ecosystems and cover </w:t>
      </w:r>
    </w:p>
    <w:p w:rsidR="0007659F" w:rsidRPr="006E47BA" w:rsidRDefault="0007659F" w:rsidP="0077244F">
      <w:pPr>
        <w:spacing w:after="0" w:line="240" w:lineRule="auto"/>
        <w:ind w:left="720"/>
        <w:rPr>
          <w:rFonts w:ascii="Times New Roman" w:eastAsia="Times New Roman" w:hAnsi="Times New Roman" w:cs="Times New Roman"/>
          <w:bCs/>
          <w:sz w:val="24"/>
          <w:szCs w:val="24"/>
        </w:rPr>
      </w:pPr>
      <w:proofErr w:type="gramStart"/>
      <w:r w:rsidRPr="006E47BA">
        <w:rPr>
          <w:rFonts w:ascii="Times New Roman" w:eastAsia="Times New Roman" w:hAnsi="Times New Roman" w:cs="Times New Roman"/>
          <w:bCs/>
          <w:sz w:val="24"/>
          <w:szCs w:val="24"/>
        </w:rPr>
        <w:t>types</w:t>
      </w:r>
      <w:proofErr w:type="gramEnd"/>
      <w:r w:rsidRPr="006E47BA">
        <w:rPr>
          <w:rFonts w:ascii="Times New Roman" w:eastAsia="Times New Roman" w:hAnsi="Times New Roman" w:cs="Times New Roman"/>
          <w:bCs/>
          <w:sz w:val="24"/>
          <w:szCs w:val="24"/>
        </w:rPr>
        <w:t xml:space="preserve"> of reserve areas and adjacent lands of the Huron Mountain Club. </w:t>
      </w:r>
      <w:proofErr w:type="gramStart"/>
      <w:r w:rsidRPr="006E47BA">
        <w:rPr>
          <w:rFonts w:ascii="Times New Roman" w:eastAsia="Times New Roman" w:hAnsi="Times New Roman" w:cs="Times New Roman"/>
          <w:bCs/>
          <w:sz w:val="24"/>
          <w:szCs w:val="24"/>
        </w:rPr>
        <w:t>Occassional paper number 4 of the Huron Mountain Wildlife Foudation.</w:t>
      </w:r>
      <w:proofErr w:type="gramEnd"/>
      <w:r w:rsidRPr="006E47BA">
        <w:rPr>
          <w:rFonts w:ascii="Times New Roman" w:eastAsia="Times New Roman" w:hAnsi="Times New Roman" w:cs="Times New Roman"/>
          <w:bCs/>
          <w:sz w:val="24"/>
          <w:szCs w:val="24"/>
        </w:rPr>
        <w:t xml:space="preserve"> </w:t>
      </w:r>
      <w:proofErr w:type="gramStart"/>
      <w:r w:rsidRPr="006E47BA">
        <w:rPr>
          <w:rFonts w:ascii="Times New Roman" w:eastAsia="Times New Roman" w:hAnsi="Times New Roman" w:cs="Times New Roman"/>
          <w:bCs/>
          <w:sz w:val="24"/>
          <w:szCs w:val="24"/>
        </w:rPr>
        <w:t>Big Bay, Michigan, USA.</w:t>
      </w:r>
      <w:proofErr w:type="gramEnd"/>
      <w:r w:rsidRPr="006E47BA">
        <w:rPr>
          <w:rFonts w:ascii="Times New Roman" w:eastAsia="Times New Roman" w:hAnsi="Times New Roman" w:cs="Times New Roman"/>
          <w:bCs/>
          <w:sz w:val="24"/>
          <w:szCs w:val="24"/>
        </w:rPr>
        <w:t xml:space="preserve"> </w:t>
      </w:r>
      <w:proofErr w:type="gramStart"/>
      <w:r w:rsidRPr="006E47BA">
        <w:rPr>
          <w:rFonts w:ascii="Times New Roman" w:eastAsia="Times New Roman" w:hAnsi="Times New Roman" w:cs="Times New Roman"/>
          <w:bCs/>
          <w:sz w:val="24"/>
          <w:szCs w:val="24"/>
        </w:rPr>
        <w:t>Pp. 34.</w:t>
      </w:r>
      <w:proofErr w:type="gramEnd"/>
      <w:r w:rsidRPr="006E47BA">
        <w:rPr>
          <w:rFonts w:ascii="Times New Roman" w:eastAsia="Times New Roman" w:hAnsi="Times New Roman" w:cs="Times New Roman"/>
          <w:bCs/>
          <w:sz w:val="24"/>
          <w:szCs w:val="24"/>
        </w:rPr>
        <w:t xml:space="preserve"> </w:t>
      </w:r>
    </w:p>
    <w:p w:rsidR="0007659F" w:rsidRPr="006E47BA" w:rsidRDefault="0007659F" w:rsidP="0077244F">
      <w:pPr>
        <w:spacing w:after="0" w:line="240" w:lineRule="auto"/>
        <w:rPr>
          <w:rFonts w:ascii="Times New Roman" w:eastAsia="Times New Roman" w:hAnsi="Times New Roman" w:cs="Times New Roman"/>
          <w:bCs/>
          <w:sz w:val="24"/>
          <w:szCs w:val="24"/>
        </w:rPr>
      </w:pPr>
    </w:p>
    <w:p w:rsidR="00407F9B" w:rsidRDefault="00223FD6" w:rsidP="0077244F">
      <w:pPr>
        <w:spacing w:after="0" w:line="240" w:lineRule="auto"/>
        <w:rPr>
          <w:rFonts w:ascii="Times New Roman" w:eastAsia="Times New Roman" w:hAnsi="Times New Roman" w:cs="Times New Roman"/>
          <w:bCs/>
          <w:sz w:val="24"/>
          <w:szCs w:val="24"/>
        </w:rPr>
      </w:pPr>
      <w:proofErr w:type="gramStart"/>
      <w:r w:rsidRPr="006E47BA">
        <w:rPr>
          <w:rFonts w:ascii="Times New Roman" w:eastAsia="Times New Roman" w:hAnsi="Times New Roman" w:cs="Times New Roman"/>
          <w:bCs/>
          <w:sz w:val="24"/>
          <w:szCs w:val="24"/>
        </w:rPr>
        <w:t>Smith, K. T. and P. A. Lewis.</w:t>
      </w:r>
      <w:proofErr w:type="gramEnd"/>
      <w:r w:rsidRPr="006E47BA">
        <w:rPr>
          <w:rFonts w:ascii="Times New Roman" w:eastAsia="Times New Roman" w:hAnsi="Times New Roman" w:cs="Times New Roman"/>
          <w:bCs/>
          <w:sz w:val="24"/>
          <w:szCs w:val="24"/>
        </w:rPr>
        <w:t xml:space="preserve"> 2005.  Potential concerns for tree wound response from</w:t>
      </w:r>
      <w:r w:rsidR="00407F9B">
        <w:rPr>
          <w:rFonts w:ascii="Times New Roman" w:eastAsia="Times New Roman" w:hAnsi="Times New Roman" w:cs="Times New Roman"/>
          <w:bCs/>
          <w:sz w:val="24"/>
          <w:szCs w:val="24"/>
        </w:rPr>
        <w:t xml:space="preserve"> </w:t>
      </w:r>
    </w:p>
    <w:p w:rsidR="00223FD6" w:rsidRPr="006E47BA" w:rsidRDefault="00223FD6" w:rsidP="0077244F">
      <w:pPr>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bCs/>
          <w:sz w:val="24"/>
          <w:szCs w:val="24"/>
        </w:rPr>
        <w:t>stem</w:t>
      </w:r>
      <w:proofErr w:type="gramEnd"/>
      <w:r w:rsidRPr="006E47BA">
        <w:rPr>
          <w:rFonts w:ascii="Times New Roman" w:eastAsia="Times New Roman" w:hAnsi="Times New Roman" w:cs="Times New Roman"/>
          <w:bCs/>
          <w:sz w:val="24"/>
          <w:szCs w:val="24"/>
        </w:rPr>
        <w:t xml:space="preserve"> injections, pp. 173-178.  </w:t>
      </w:r>
      <w:r w:rsidRPr="006E47BA">
        <w:rPr>
          <w:rFonts w:ascii="Times New Roman" w:eastAsia="Times New Roman" w:hAnsi="Times New Roman" w:cs="Times New Roman"/>
          <w:i/>
          <w:sz w:val="24"/>
          <w:szCs w:val="24"/>
        </w:rPr>
        <w:t>In</w:t>
      </w:r>
      <w:r w:rsidRPr="006E47BA">
        <w:rPr>
          <w:rFonts w:ascii="Times New Roman" w:eastAsia="Times New Roman" w:hAnsi="Times New Roman" w:cs="Times New Roman"/>
          <w:sz w:val="24"/>
          <w:szCs w:val="24"/>
        </w:rPr>
        <w:t xml:space="preserve"> B. Onken and R. Reardon [eds.], Symposium on the Hemlock Woolly Adelgid in Eastern North America, 1-3 February 2005, Asheville, NC.</w:t>
      </w:r>
      <w:r w:rsidR="00166251" w:rsidRPr="006E47BA">
        <w:rPr>
          <w:rFonts w:ascii="Times New Roman" w:eastAsia="Times New Roman" w:hAnsi="Times New Roman" w:cs="Times New Roman"/>
          <w:sz w:val="24"/>
          <w:szCs w:val="24"/>
        </w:rPr>
        <w:t xml:space="preserve"> </w:t>
      </w:r>
    </w:p>
    <w:p w:rsidR="00166251" w:rsidRPr="006E47BA" w:rsidRDefault="00166251" w:rsidP="0077244F">
      <w:pPr>
        <w:spacing w:after="0" w:line="240" w:lineRule="auto"/>
        <w:ind w:left="720"/>
        <w:rPr>
          <w:rFonts w:ascii="Times New Roman" w:eastAsia="Times New Roman" w:hAnsi="Times New Roman" w:cs="Times New Roman"/>
          <w:sz w:val="24"/>
          <w:szCs w:val="24"/>
        </w:rPr>
      </w:pPr>
    </w:p>
    <w:p w:rsidR="003E3DC7" w:rsidRDefault="0053054F" w:rsidP="0077244F">
      <w:pPr>
        <w:spacing w:after="0" w:line="240" w:lineRule="auto"/>
        <w:ind w:left="720" w:hanging="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Snyder, C., J. Young, D. Smith, D. Lemarie, R. Ross, and R. Bennett.</w:t>
      </w:r>
      <w:proofErr w:type="gramEnd"/>
      <w:r w:rsidRPr="006E47BA">
        <w:rPr>
          <w:rFonts w:ascii="Times New Roman" w:eastAsia="Times New Roman" w:hAnsi="Times New Roman" w:cs="Times New Roman"/>
          <w:sz w:val="24"/>
          <w:szCs w:val="24"/>
        </w:rPr>
        <w:t xml:space="preserve"> 2004. Stream</w:t>
      </w:r>
      <w:r w:rsidR="003E3DC7">
        <w:rPr>
          <w:rFonts w:ascii="Times New Roman" w:eastAsia="Times New Roman" w:hAnsi="Times New Roman" w:cs="Times New Roman"/>
          <w:sz w:val="24"/>
          <w:szCs w:val="24"/>
        </w:rPr>
        <w:t xml:space="preserve"> </w:t>
      </w:r>
    </w:p>
    <w:p w:rsidR="0053054F" w:rsidRPr="006E47BA" w:rsidRDefault="0053054F" w:rsidP="0077244F">
      <w:pPr>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ecology</w:t>
      </w:r>
      <w:proofErr w:type="gramEnd"/>
      <w:r w:rsidRPr="006E47BA">
        <w:rPr>
          <w:rFonts w:ascii="Times New Roman" w:eastAsia="Times New Roman" w:hAnsi="Times New Roman" w:cs="Times New Roman"/>
          <w:sz w:val="24"/>
          <w:szCs w:val="24"/>
        </w:rPr>
        <w:t xml:space="preserve"> linked to eastern hemlock decline in Delaware Water Gap National Recreation</w:t>
      </w:r>
      <w:r w:rsidR="00407F9B">
        <w:rPr>
          <w:rFonts w:ascii="Times New Roman" w:eastAsia="Times New Roman" w:hAnsi="Times New Roman" w:cs="Times New Roman"/>
          <w:sz w:val="24"/>
          <w:szCs w:val="24"/>
        </w:rPr>
        <w:t xml:space="preserve"> </w:t>
      </w:r>
      <w:r w:rsidRPr="006E47BA">
        <w:rPr>
          <w:rFonts w:ascii="Times New Roman" w:eastAsia="Times New Roman" w:hAnsi="Times New Roman" w:cs="Times New Roman"/>
          <w:sz w:val="24"/>
          <w:szCs w:val="24"/>
        </w:rPr>
        <w:t>Area. U. S. Geological Survey, Kearneysville, WV. (</w:t>
      </w:r>
      <w:hyperlink r:id="rId46" w:history="1">
        <w:r w:rsidRPr="006E47BA">
          <w:rPr>
            <w:rFonts w:ascii="Times New Roman" w:eastAsia="Times New Roman" w:hAnsi="Times New Roman" w:cs="Times New Roman"/>
            <w:sz w:val="24"/>
            <w:szCs w:val="24"/>
          </w:rPr>
          <w:t>www.lsc.usgs.gov/aeb/2048-03/dewa.asp</w:t>
        </w:r>
      </w:hyperlink>
      <w:r w:rsidRPr="006E47BA">
        <w:rPr>
          <w:rFonts w:ascii="Times New Roman" w:eastAsia="Times New Roman" w:hAnsi="Times New Roman" w:cs="Times New Roman"/>
          <w:sz w:val="24"/>
          <w:szCs w:val="24"/>
        </w:rPr>
        <w:t>).</w:t>
      </w:r>
    </w:p>
    <w:p w:rsidR="00166251" w:rsidRPr="006E47BA" w:rsidRDefault="00166251" w:rsidP="0077244F">
      <w:pPr>
        <w:spacing w:after="0" w:line="240" w:lineRule="auto"/>
        <w:ind w:left="720" w:hanging="720"/>
        <w:rPr>
          <w:rFonts w:ascii="Times New Roman" w:eastAsia="Times New Roman" w:hAnsi="Times New Roman" w:cs="Times New Roman"/>
          <w:sz w:val="24"/>
          <w:szCs w:val="24"/>
        </w:rPr>
      </w:pPr>
    </w:p>
    <w:p w:rsidR="00407F9B" w:rsidRDefault="00F069C1" w:rsidP="0077244F">
      <w:pPr>
        <w:spacing w:after="0" w:line="240" w:lineRule="auto"/>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Souto, D., T. Luther, and B. Chianese.</w:t>
      </w:r>
      <w:proofErr w:type="gramEnd"/>
      <w:r w:rsidRPr="006E47BA">
        <w:rPr>
          <w:rFonts w:ascii="Times New Roman" w:eastAsia="Times New Roman" w:hAnsi="Times New Roman" w:cs="Times New Roman"/>
          <w:sz w:val="24"/>
          <w:szCs w:val="24"/>
        </w:rPr>
        <w:t xml:space="preserve">  1996. Past and current status of hemlock</w:t>
      </w:r>
      <w:r w:rsidR="003E3DC7">
        <w:rPr>
          <w:rFonts w:ascii="Times New Roman" w:eastAsia="Times New Roman" w:hAnsi="Times New Roman" w:cs="Times New Roman"/>
          <w:sz w:val="24"/>
          <w:szCs w:val="24"/>
        </w:rPr>
        <w:t xml:space="preserve"> </w:t>
      </w:r>
      <w:r w:rsidRPr="006E47BA">
        <w:rPr>
          <w:rFonts w:ascii="Times New Roman" w:eastAsia="Times New Roman" w:hAnsi="Times New Roman" w:cs="Times New Roman"/>
          <w:sz w:val="24"/>
          <w:szCs w:val="24"/>
        </w:rPr>
        <w:t xml:space="preserve">woolly </w:t>
      </w:r>
      <w:r w:rsidR="00407F9B">
        <w:rPr>
          <w:rFonts w:ascii="Times New Roman" w:eastAsia="Times New Roman" w:hAnsi="Times New Roman" w:cs="Times New Roman"/>
          <w:sz w:val="24"/>
          <w:szCs w:val="24"/>
        </w:rPr>
        <w:t xml:space="preserve"> </w:t>
      </w:r>
    </w:p>
    <w:p w:rsidR="00F069C1" w:rsidRPr="006E47BA" w:rsidRDefault="00F069C1" w:rsidP="0077244F">
      <w:pPr>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adelgid</w:t>
      </w:r>
      <w:proofErr w:type="gramEnd"/>
      <w:r w:rsidRPr="006E47BA">
        <w:rPr>
          <w:rFonts w:ascii="Times New Roman" w:eastAsia="Times New Roman" w:hAnsi="Times New Roman" w:cs="Times New Roman"/>
          <w:sz w:val="24"/>
          <w:szCs w:val="24"/>
        </w:rPr>
        <w:t xml:space="preserve"> in eastern and Carolina hemlock stands, pp. 9–15. </w:t>
      </w:r>
      <w:r w:rsidRPr="006E47BA">
        <w:rPr>
          <w:rFonts w:ascii="Times New Roman" w:eastAsia="Times New Roman" w:hAnsi="Times New Roman" w:cs="Times New Roman"/>
          <w:i/>
          <w:sz w:val="24"/>
          <w:szCs w:val="24"/>
        </w:rPr>
        <w:t>In</w:t>
      </w:r>
      <w:r w:rsidRPr="006E47BA">
        <w:rPr>
          <w:rFonts w:ascii="Times New Roman" w:eastAsia="Times New Roman" w:hAnsi="Times New Roman" w:cs="Times New Roman"/>
          <w:sz w:val="24"/>
          <w:szCs w:val="24"/>
        </w:rPr>
        <w:t xml:space="preserve"> Salom, S. M., T. C. Tignor, and R. C. Reardon [</w:t>
      </w:r>
      <w:proofErr w:type="gramStart"/>
      <w:r w:rsidRPr="006E47BA">
        <w:rPr>
          <w:rFonts w:ascii="Times New Roman" w:eastAsia="Times New Roman" w:hAnsi="Times New Roman" w:cs="Times New Roman"/>
          <w:sz w:val="24"/>
          <w:szCs w:val="24"/>
        </w:rPr>
        <w:t>eds</w:t>
      </w:r>
      <w:proofErr w:type="gramEnd"/>
      <w:r w:rsidRPr="006E47BA">
        <w:rPr>
          <w:rFonts w:ascii="Times New Roman" w:eastAsia="Times New Roman" w:hAnsi="Times New Roman" w:cs="Times New Roman"/>
          <w:sz w:val="24"/>
          <w:szCs w:val="24"/>
        </w:rPr>
        <w:t xml:space="preserve">.]. </w:t>
      </w:r>
      <w:proofErr w:type="gramStart"/>
      <w:r w:rsidRPr="006E47BA">
        <w:rPr>
          <w:rFonts w:ascii="Times New Roman" w:eastAsia="Times New Roman" w:hAnsi="Times New Roman" w:cs="Times New Roman"/>
          <w:sz w:val="24"/>
          <w:szCs w:val="24"/>
        </w:rPr>
        <w:t>Proc.</w:t>
      </w:r>
      <w:proofErr w:type="gramEnd"/>
      <w:r w:rsidRPr="006E47BA">
        <w:rPr>
          <w:rFonts w:ascii="Times New Roman" w:eastAsia="Times New Roman" w:hAnsi="Times New Roman" w:cs="Times New Roman"/>
          <w:sz w:val="24"/>
          <w:szCs w:val="24"/>
        </w:rPr>
        <w:t xml:space="preserve"> </w:t>
      </w:r>
      <w:proofErr w:type="gramStart"/>
      <w:r w:rsidRPr="006E47BA">
        <w:rPr>
          <w:rFonts w:ascii="Times New Roman" w:eastAsia="Times New Roman" w:hAnsi="Times New Roman" w:cs="Times New Roman"/>
          <w:sz w:val="24"/>
          <w:szCs w:val="24"/>
        </w:rPr>
        <w:t>First Hemlock Woolly Adelgid Review.</w:t>
      </w:r>
      <w:proofErr w:type="gramEnd"/>
      <w:r w:rsidRPr="006E47BA">
        <w:rPr>
          <w:rFonts w:ascii="Times New Roman" w:eastAsia="Times New Roman" w:hAnsi="Times New Roman" w:cs="Times New Roman"/>
          <w:sz w:val="24"/>
          <w:szCs w:val="24"/>
        </w:rPr>
        <w:t xml:space="preserve"> </w:t>
      </w:r>
      <w:proofErr w:type="gramStart"/>
      <w:r w:rsidRPr="006E47BA">
        <w:rPr>
          <w:rFonts w:ascii="Times New Roman" w:eastAsia="Times New Roman" w:hAnsi="Times New Roman" w:cs="Times New Roman"/>
          <w:sz w:val="24"/>
          <w:szCs w:val="24"/>
        </w:rPr>
        <w:t>12 October 1995, Charlottesville, Virginia.</w:t>
      </w:r>
      <w:proofErr w:type="gramEnd"/>
      <w:r w:rsidRPr="006E47BA">
        <w:rPr>
          <w:rFonts w:ascii="Times New Roman" w:eastAsia="Times New Roman" w:hAnsi="Times New Roman" w:cs="Times New Roman"/>
          <w:sz w:val="24"/>
          <w:szCs w:val="24"/>
        </w:rPr>
        <w:t xml:space="preserve"> U. S. Dept. Agric., Forest Service, Morgantown, WV.</w:t>
      </w:r>
      <w:r w:rsidR="00F515D9" w:rsidRPr="006E47BA">
        <w:rPr>
          <w:rFonts w:ascii="Times New Roman" w:eastAsia="Times New Roman" w:hAnsi="Times New Roman" w:cs="Times New Roman"/>
          <w:sz w:val="24"/>
          <w:szCs w:val="24"/>
        </w:rPr>
        <w:t xml:space="preserve"> USA.</w:t>
      </w:r>
    </w:p>
    <w:p w:rsidR="00262705" w:rsidRPr="006E47BA" w:rsidRDefault="00262705" w:rsidP="0077244F">
      <w:pPr>
        <w:spacing w:after="0" w:line="240" w:lineRule="auto"/>
        <w:rPr>
          <w:rFonts w:ascii="Times New Roman" w:eastAsia="Times New Roman" w:hAnsi="Times New Roman" w:cs="Times New Roman"/>
          <w:sz w:val="24"/>
          <w:szCs w:val="24"/>
        </w:rPr>
      </w:pPr>
    </w:p>
    <w:p w:rsidR="004D2601" w:rsidRPr="006E47BA" w:rsidRDefault="004D2601" w:rsidP="0077244F">
      <w:pPr>
        <w:spacing w:after="0" w:line="240" w:lineRule="auto"/>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Stadler ,</w:t>
      </w:r>
      <w:proofErr w:type="gramEnd"/>
      <w:r w:rsidRPr="006E47BA">
        <w:rPr>
          <w:rFonts w:ascii="Times New Roman" w:eastAsia="Times New Roman" w:hAnsi="Times New Roman" w:cs="Times New Roman"/>
          <w:sz w:val="24"/>
          <w:szCs w:val="24"/>
        </w:rPr>
        <w:t xml:space="preserve"> B., T. Müller, and D. Orwig. 2005. Hemlock woolly adelgid in New England</w:t>
      </w:r>
    </w:p>
    <w:p w:rsidR="00F069C1" w:rsidRPr="006E47BA" w:rsidRDefault="004D2601" w:rsidP="0077244F">
      <w:pPr>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forests</w:t>
      </w:r>
      <w:proofErr w:type="gramEnd"/>
      <w:r w:rsidRPr="006E47BA">
        <w:rPr>
          <w:rFonts w:ascii="Times New Roman" w:eastAsia="Times New Roman" w:hAnsi="Times New Roman" w:cs="Times New Roman"/>
          <w:sz w:val="24"/>
          <w:szCs w:val="24"/>
        </w:rPr>
        <w:t>:</w:t>
      </w:r>
      <w:r w:rsidR="00407F9B">
        <w:rPr>
          <w:rFonts w:ascii="Times New Roman" w:eastAsia="Times New Roman" w:hAnsi="Times New Roman" w:cs="Times New Roman"/>
          <w:sz w:val="24"/>
          <w:szCs w:val="24"/>
        </w:rPr>
        <w:t xml:space="preserve"> </w:t>
      </w:r>
      <w:r w:rsidRPr="006E47BA">
        <w:rPr>
          <w:rFonts w:ascii="Times New Roman" w:eastAsia="Times New Roman" w:hAnsi="Times New Roman" w:cs="Times New Roman"/>
          <w:sz w:val="24"/>
          <w:szCs w:val="24"/>
        </w:rPr>
        <w:t>Canopy impacts transforming ecosystem processes and landscapes.  Ecosyst.8:233-247.</w:t>
      </w:r>
    </w:p>
    <w:p w:rsidR="003B19F5" w:rsidRPr="006E47BA" w:rsidRDefault="003B19F5" w:rsidP="0077244F">
      <w:pPr>
        <w:spacing w:after="0" w:line="240" w:lineRule="auto"/>
        <w:rPr>
          <w:rFonts w:ascii="Times New Roman" w:eastAsia="Times New Roman" w:hAnsi="Times New Roman" w:cs="Times New Roman"/>
          <w:sz w:val="24"/>
          <w:szCs w:val="24"/>
        </w:rPr>
      </w:pPr>
    </w:p>
    <w:p w:rsidR="003B19F5" w:rsidRPr="006E47BA" w:rsidRDefault="003B19F5" w:rsidP="0077244F">
      <w:pPr>
        <w:spacing w:after="0" w:line="240" w:lineRule="auto"/>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t>Steward, V. B. and T. A. Horner. 1994. Control of hemlock woolly adelgid using soil</w:t>
      </w:r>
    </w:p>
    <w:p w:rsidR="003B19F5" w:rsidRPr="006E47BA" w:rsidRDefault="003B19F5" w:rsidP="0077244F">
      <w:pPr>
        <w:spacing w:after="0" w:line="240" w:lineRule="auto"/>
        <w:ind w:firstLine="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injections</w:t>
      </w:r>
      <w:proofErr w:type="gramEnd"/>
      <w:r w:rsidRPr="006E47BA">
        <w:rPr>
          <w:rFonts w:ascii="Times New Roman" w:eastAsia="Times New Roman" w:hAnsi="Times New Roman" w:cs="Times New Roman"/>
          <w:sz w:val="24"/>
          <w:szCs w:val="24"/>
        </w:rPr>
        <w:t xml:space="preserve"> of systemic insecticides. J. Arboric. 20:287-288.</w:t>
      </w:r>
    </w:p>
    <w:p w:rsidR="00407F9B" w:rsidRDefault="00407F9B" w:rsidP="0077244F">
      <w:pPr>
        <w:spacing w:after="0" w:line="240" w:lineRule="auto"/>
        <w:rPr>
          <w:rFonts w:ascii="Times New Roman" w:eastAsia="Times New Roman" w:hAnsi="Times New Roman" w:cs="Times New Roman"/>
          <w:sz w:val="24"/>
          <w:szCs w:val="24"/>
        </w:rPr>
      </w:pPr>
    </w:p>
    <w:p w:rsidR="00223FD6" w:rsidRPr="006E47BA" w:rsidRDefault="00223FD6" w:rsidP="0077244F">
      <w:pPr>
        <w:spacing w:after="0" w:line="240" w:lineRule="auto"/>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t>Steward, V. B., G. Braness, and S. Gill. 1998.  Ornamental pest management using</w:t>
      </w:r>
    </w:p>
    <w:p w:rsidR="00223FD6" w:rsidRPr="006E47BA" w:rsidRDefault="00223FD6" w:rsidP="0077244F">
      <w:pPr>
        <w:spacing w:after="0" w:line="240" w:lineRule="auto"/>
        <w:ind w:firstLine="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imidacloprid</w:t>
      </w:r>
      <w:proofErr w:type="gramEnd"/>
      <w:r w:rsidRPr="006E47BA">
        <w:rPr>
          <w:rFonts w:ascii="Times New Roman" w:eastAsia="Times New Roman" w:hAnsi="Times New Roman" w:cs="Times New Roman"/>
          <w:sz w:val="24"/>
          <w:szCs w:val="24"/>
        </w:rPr>
        <w:t xml:space="preserve"> applied with the Kioritz soil injector.  J. Arboric.  20:344-346.</w:t>
      </w:r>
    </w:p>
    <w:p w:rsidR="00223FD6" w:rsidRPr="006E47BA" w:rsidRDefault="00223FD6" w:rsidP="0077244F">
      <w:pPr>
        <w:spacing w:after="0" w:line="240" w:lineRule="auto"/>
        <w:rPr>
          <w:rFonts w:ascii="Times New Roman" w:eastAsia="Times New Roman" w:hAnsi="Times New Roman" w:cs="Times New Roman"/>
          <w:sz w:val="24"/>
          <w:szCs w:val="24"/>
        </w:rPr>
      </w:pPr>
    </w:p>
    <w:p w:rsidR="007435B1" w:rsidRPr="006E47BA" w:rsidRDefault="007435B1" w:rsidP="0077244F">
      <w:pPr>
        <w:spacing w:after="0" w:line="240" w:lineRule="auto"/>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t>Stickel, P. W. 1933. Drought injury in hemlock–hardwood stands in Connecticut. J.</w:t>
      </w:r>
    </w:p>
    <w:p w:rsidR="007435B1" w:rsidRPr="006E47BA" w:rsidRDefault="007435B1" w:rsidP="0077244F">
      <w:pPr>
        <w:spacing w:after="0" w:line="240" w:lineRule="auto"/>
        <w:ind w:firstLine="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For.</w:t>
      </w:r>
      <w:proofErr w:type="gramEnd"/>
      <w:r w:rsidRPr="006E47BA">
        <w:rPr>
          <w:rFonts w:ascii="Times New Roman" w:eastAsia="Times New Roman" w:hAnsi="Times New Roman" w:cs="Times New Roman"/>
          <w:sz w:val="24"/>
          <w:szCs w:val="24"/>
        </w:rPr>
        <w:t xml:space="preserve"> 31:573-577.</w:t>
      </w:r>
    </w:p>
    <w:p w:rsidR="00F069C1" w:rsidRPr="006E47BA" w:rsidRDefault="00F069C1" w:rsidP="0077244F">
      <w:pPr>
        <w:spacing w:after="0" w:line="240" w:lineRule="auto"/>
        <w:ind w:firstLine="720"/>
        <w:rPr>
          <w:rFonts w:ascii="Times New Roman" w:eastAsia="Times New Roman" w:hAnsi="Times New Roman" w:cs="Times New Roman"/>
          <w:sz w:val="24"/>
          <w:szCs w:val="24"/>
        </w:rPr>
      </w:pPr>
    </w:p>
    <w:p w:rsidR="00F069C1" w:rsidRPr="006E47BA" w:rsidRDefault="00F069C1" w:rsidP="0077244F">
      <w:pPr>
        <w:spacing w:after="0" w:line="240" w:lineRule="auto"/>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t xml:space="preserve">Stoetzel, M. B. 2002. History of the introduction of </w:t>
      </w:r>
      <w:r w:rsidRPr="006E47BA">
        <w:rPr>
          <w:rFonts w:ascii="Times New Roman" w:eastAsia="Times New Roman" w:hAnsi="Times New Roman" w:cs="Times New Roman"/>
          <w:i/>
          <w:sz w:val="24"/>
          <w:szCs w:val="24"/>
        </w:rPr>
        <w:t>Adelges tsuga</w:t>
      </w:r>
      <w:r w:rsidRPr="006E47BA">
        <w:rPr>
          <w:rFonts w:ascii="Times New Roman" w:eastAsia="Times New Roman" w:hAnsi="Times New Roman" w:cs="Times New Roman"/>
          <w:sz w:val="24"/>
          <w:szCs w:val="24"/>
        </w:rPr>
        <w:t xml:space="preserve"> based on voucher </w:t>
      </w:r>
    </w:p>
    <w:p w:rsidR="00F069C1" w:rsidRPr="006E47BA" w:rsidRDefault="00F069C1" w:rsidP="0077244F">
      <w:pPr>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lastRenderedPageBreak/>
        <w:t>specimens</w:t>
      </w:r>
      <w:proofErr w:type="gramEnd"/>
      <w:r w:rsidRPr="006E47BA">
        <w:rPr>
          <w:rFonts w:ascii="Times New Roman" w:eastAsia="Times New Roman" w:hAnsi="Times New Roman" w:cs="Times New Roman"/>
          <w:sz w:val="24"/>
          <w:szCs w:val="24"/>
        </w:rPr>
        <w:t xml:space="preserve"> in the Smithsonian Institute national collection of insects, pp. 12.  </w:t>
      </w:r>
      <w:r w:rsidRPr="006E47BA">
        <w:rPr>
          <w:rFonts w:ascii="Times New Roman" w:eastAsia="Times New Roman" w:hAnsi="Times New Roman" w:cs="Times New Roman"/>
          <w:i/>
          <w:sz w:val="24"/>
          <w:szCs w:val="24"/>
        </w:rPr>
        <w:t>In</w:t>
      </w:r>
      <w:r w:rsidRPr="006E47BA">
        <w:rPr>
          <w:rFonts w:ascii="Times New Roman" w:eastAsia="Times New Roman" w:hAnsi="Times New Roman" w:cs="Times New Roman"/>
          <w:sz w:val="24"/>
          <w:szCs w:val="24"/>
        </w:rPr>
        <w:t xml:space="preserve"> B. Onken, R. Reardon, and J. Lashomb [eds.], Symposium on the Hemlock Woolly Adelgid in Eastern North America, 5-7 February 2002, East Brunswick, NJ. </w:t>
      </w:r>
      <w:proofErr w:type="gramStart"/>
      <w:r w:rsidRPr="006E47BA">
        <w:rPr>
          <w:rFonts w:ascii="Times New Roman" w:eastAsia="Times New Roman" w:hAnsi="Times New Roman" w:cs="Times New Roman"/>
          <w:sz w:val="24"/>
          <w:szCs w:val="24"/>
        </w:rPr>
        <w:t>NJ Agric. Exper.</w:t>
      </w:r>
      <w:proofErr w:type="gramEnd"/>
      <w:r w:rsidRPr="006E47BA">
        <w:rPr>
          <w:rFonts w:ascii="Times New Roman" w:eastAsia="Times New Roman" w:hAnsi="Times New Roman" w:cs="Times New Roman"/>
          <w:sz w:val="24"/>
          <w:szCs w:val="24"/>
        </w:rPr>
        <w:t xml:space="preserve"> </w:t>
      </w:r>
      <w:proofErr w:type="gramStart"/>
      <w:r w:rsidRPr="006E47BA">
        <w:rPr>
          <w:rFonts w:ascii="Times New Roman" w:eastAsia="Times New Roman" w:hAnsi="Times New Roman" w:cs="Times New Roman"/>
          <w:sz w:val="24"/>
          <w:szCs w:val="24"/>
        </w:rPr>
        <w:t>Stat.</w:t>
      </w:r>
      <w:proofErr w:type="gramEnd"/>
      <w:r w:rsidRPr="006E47BA">
        <w:rPr>
          <w:rFonts w:ascii="Times New Roman" w:eastAsia="Times New Roman" w:hAnsi="Times New Roman" w:cs="Times New Roman"/>
          <w:sz w:val="24"/>
          <w:szCs w:val="24"/>
        </w:rPr>
        <w:t xml:space="preserve">  </w:t>
      </w:r>
      <w:proofErr w:type="gramStart"/>
      <w:r w:rsidRPr="006E47BA">
        <w:rPr>
          <w:rFonts w:ascii="Times New Roman" w:eastAsia="Times New Roman" w:hAnsi="Times New Roman" w:cs="Times New Roman"/>
          <w:sz w:val="24"/>
          <w:szCs w:val="24"/>
        </w:rPr>
        <w:t>Rutgers, New Brunswick, NJ.</w:t>
      </w:r>
      <w:proofErr w:type="gramEnd"/>
    </w:p>
    <w:p w:rsidR="003E3DC7" w:rsidRDefault="003E3DC7" w:rsidP="0077244F">
      <w:pPr>
        <w:spacing w:after="0" w:line="240" w:lineRule="auto"/>
        <w:rPr>
          <w:rFonts w:ascii="Times New Roman" w:eastAsia="Times New Roman" w:hAnsi="Times New Roman" w:cs="Times New Roman"/>
          <w:sz w:val="24"/>
          <w:szCs w:val="24"/>
        </w:rPr>
      </w:pPr>
    </w:p>
    <w:p w:rsidR="00223FD6" w:rsidRPr="006E47BA" w:rsidRDefault="00223FD6" w:rsidP="0077244F">
      <w:pPr>
        <w:spacing w:after="0" w:line="240" w:lineRule="auto"/>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Tattar, T. A., J. A. Dotson, M. S. Ruizzo, and V. B. Steward.</w:t>
      </w:r>
      <w:proofErr w:type="gramEnd"/>
      <w:r w:rsidRPr="006E47BA">
        <w:rPr>
          <w:rFonts w:ascii="Times New Roman" w:eastAsia="Times New Roman" w:hAnsi="Times New Roman" w:cs="Times New Roman"/>
          <w:sz w:val="24"/>
          <w:szCs w:val="24"/>
        </w:rPr>
        <w:t xml:space="preserve"> 1998. Translocation of</w:t>
      </w:r>
    </w:p>
    <w:p w:rsidR="00223FD6" w:rsidRPr="006E47BA" w:rsidRDefault="00223FD6" w:rsidP="0077244F">
      <w:pPr>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imidacloprid</w:t>
      </w:r>
      <w:proofErr w:type="gramEnd"/>
      <w:r w:rsidRPr="006E47BA">
        <w:rPr>
          <w:rFonts w:ascii="Times New Roman" w:eastAsia="Times New Roman" w:hAnsi="Times New Roman" w:cs="Times New Roman"/>
          <w:sz w:val="24"/>
          <w:szCs w:val="24"/>
        </w:rPr>
        <w:t xml:space="preserve"> in three tree species when trunk and soil injected. J. Arbori. 24:54-56.</w:t>
      </w:r>
    </w:p>
    <w:p w:rsidR="0069545C" w:rsidRPr="006E47BA" w:rsidRDefault="0069545C" w:rsidP="0077244F">
      <w:pPr>
        <w:widowControl w:val="0"/>
        <w:spacing w:after="0" w:line="240" w:lineRule="auto"/>
        <w:rPr>
          <w:rFonts w:ascii="Times New Roman" w:eastAsia="Times New Roman" w:hAnsi="Times New Roman" w:cs="Times New Roman"/>
          <w:sz w:val="24"/>
          <w:szCs w:val="24"/>
        </w:rPr>
      </w:pPr>
    </w:p>
    <w:p w:rsidR="00F069C1" w:rsidRPr="006E47BA" w:rsidRDefault="00F069C1" w:rsidP="0077244F">
      <w:pPr>
        <w:spacing w:after="0" w:line="240" w:lineRule="auto"/>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t xml:space="preserve">Thornthwaite, C. W. 1948.  </w:t>
      </w:r>
      <w:proofErr w:type="gramStart"/>
      <w:r w:rsidRPr="006E47BA">
        <w:rPr>
          <w:rFonts w:ascii="Times New Roman" w:eastAsia="Times New Roman" w:hAnsi="Times New Roman" w:cs="Times New Roman"/>
          <w:sz w:val="24"/>
          <w:szCs w:val="24"/>
        </w:rPr>
        <w:t>An approach toward a rational classification of climate.</w:t>
      </w:r>
      <w:proofErr w:type="gramEnd"/>
      <w:r w:rsidRPr="006E47BA">
        <w:rPr>
          <w:rFonts w:ascii="Times New Roman" w:eastAsia="Times New Roman" w:hAnsi="Times New Roman" w:cs="Times New Roman"/>
          <w:sz w:val="24"/>
          <w:szCs w:val="24"/>
        </w:rPr>
        <w:t xml:space="preserve"> </w:t>
      </w:r>
    </w:p>
    <w:p w:rsidR="00F069C1" w:rsidRPr="006E47BA" w:rsidRDefault="00F069C1" w:rsidP="0077244F">
      <w:pPr>
        <w:spacing w:after="0" w:line="240" w:lineRule="auto"/>
        <w:ind w:firstLine="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Geog. Rev. 38:55-94.</w:t>
      </w:r>
      <w:proofErr w:type="gramEnd"/>
    </w:p>
    <w:p w:rsidR="00F069C1" w:rsidRPr="006E47BA" w:rsidRDefault="00F069C1" w:rsidP="0077244F">
      <w:pPr>
        <w:widowControl w:val="0"/>
        <w:spacing w:after="0" w:line="240" w:lineRule="auto"/>
        <w:rPr>
          <w:rFonts w:ascii="Times New Roman" w:eastAsia="Times New Roman" w:hAnsi="Times New Roman" w:cs="Times New Roman"/>
          <w:sz w:val="24"/>
          <w:szCs w:val="24"/>
        </w:rPr>
      </w:pPr>
    </w:p>
    <w:p w:rsidR="00D21FB3" w:rsidRPr="006E47BA" w:rsidRDefault="00D21FB3" w:rsidP="0077244F">
      <w:pPr>
        <w:spacing w:after="0" w:line="240" w:lineRule="auto"/>
        <w:ind w:left="720" w:hanging="720"/>
        <w:rPr>
          <w:rFonts w:ascii="Times New Roman" w:eastAsia="Times New Roman" w:hAnsi="Times New Roman" w:cs="Times New Roman"/>
          <w:sz w:val="24"/>
          <w:szCs w:val="24"/>
        </w:rPr>
      </w:pPr>
      <w:r w:rsidRPr="006E47BA">
        <w:rPr>
          <w:rFonts w:ascii="Times New Roman" w:hAnsi="Times New Roman" w:cs="Times New Roman"/>
          <w:sz w:val="24"/>
          <w:szCs w:val="24"/>
        </w:rPr>
        <w:t xml:space="preserve">Timell, T.E. 1986. </w:t>
      </w:r>
      <w:proofErr w:type="gramStart"/>
      <w:r w:rsidRPr="006E47BA">
        <w:rPr>
          <w:rFonts w:ascii="Times New Roman" w:hAnsi="Times New Roman" w:cs="Times New Roman"/>
          <w:sz w:val="24"/>
          <w:szCs w:val="24"/>
        </w:rPr>
        <w:t>Compression wood in gymnosperms.</w:t>
      </w:r>
      <w:proofErr w:type="gramEnd"/>
      <w:r w:rsidRPr="006E47BA">
        <w:rPr>
          <w:rFonts w:ascii="Times New Roman" w:hAnsi="Times New Roman" w:cs="Times New Roman"/>
          <w:sz w:val="24"/>
          <w:szCs w:val="24"/>
        </w:rPr>
        <w:t xml:space="preserve"> </w:t>
      </w:r>
      <w:proofErr w:type="gramStart"/>
      <w:r w:rsidRPr="006E47BA">
        <w:rPr>
          <w:rFonts w:ascii="Times New Roman" w:hAnsi="Times New Roman" w:cs="Times New Roman"/>
          <w:sz w:val="24"/>
          <w:szCs w:val="24"/>
        </w:rPr>
        <w:t>Vol. 3.</w:t>
      </w:r>
      <w:proofErr w:type="gramEnd"/>
      <w:r w:rsidRPr="006E47BA">
        <w:rPr>
          <w:rFonts w:ascii="Times New Roman" w:hAnsi="Times New Roman" w:cs="Times New Roman"/>
          <w:sz w:val="24"/>
          <w:szCs w:val="24"/>
        </w:rPr>
        <w:t xml:space="preserve"> Springer Verlag, Berlin.</w:t>
      </w:r>
    </w:p>
    <w:p w:rsidR="00D21FB3" w:rsidRPr="006E47BA" w:rsidRDefault="00D21FB3" w:rsidP="0077244F">
      <w:pPr>
        <w:spacing w:after="0" w:line="240" w:lineRule="auto"/>
        <w:ind w:left="720" w:hanging="720"/>
        <w:rPr>
          <w:rFonts w:ascii="Times New Roman" w:eastAsia="Times New Roman" w:hAnsi="Times New Roman" w:cs="Times New Roman"/>
          <w:sz w:val="24"/>
          <w:szCs w:val="24"/>
        </w:rPr>
      </w:pPr>
    </w:p>
    <w:p w:rsidR="003E3DC7" w:rsidRDefault="0053054F" w:rsidP="0077244F">
      <w:pPr>
        <w:spacing w:after="0" w:line="240" w:lineRule="auto"/>
        <w:ind w:left="720" w:hanging="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Tingley, M. W., D. Orwig, R. Field, and G. Motzkin.</w:t>
      </w:r>
      <w:proofErr w:type="gramEnd"/>
      <w:r w:rsidRPr="006E47BA">
        <w:rPr>
          <w:rFonts w:ascii="Times New Roman" w:eastAsia="Times New Roman" w:hAnsi="Times New Roman" w:cs="Times New Roman"/>
          <w:sz w:val="24"/>
          <w:szCs w:val="24"/>
        </w:rPr>
        <w:t xml:space="preserve"> 2002. Avian response to removal of</w:t>
      </w:r>
      <w:r w:rsidR="003E3DC7">
        <w:rPr>
          <w:rFonts w:ascii="Times New Roman" w:eastAsia="Times New Roman" w:hAnsi="Times New Roman" w:cs="Times New Roman"/>
          <w:sz w:val="24"/>
          <w:szCs w:val="24"/>
        </w:rPr>
        <w:t xml:space="preserve"> </w:t>
      </w:r>
    </w:p>
    <w:p w:rsidR="0053054F" w:rsidRPr="006E47BA" w:rsidRDefault="0053054F" w:rsidP="0077244F">
      <w:pPr>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a</w:t>
      </w:r>
      <w:proofErr w:type="gramEnd"/>
      <w:r w:rsidRPr="006E47BA">
        <w:rPr>
          <w:rFonts w:ascii="Times New Roman" w:eastAsia="Times New Roman" w:hAnsi="Times New Roman" w:cs="Times New Roman"/>
          <w:sz w:val="24"/>
          <w:szCs w:val="24"/>
        </w:rPr>
        <w:t xml:space="preserve"> forest dominant: consequences of hemlock woolly adelgid infestations. J. Biogeogr. 29:1505-1516.</w:t>
      </w:r>
    </w:p>
    <w:p w:rsidR="0053054F" w:rsidRPr="006E47BA" w:rsidRDefault="0053054F" w:rsidP="0077244F">
      <w:pPr>
        <w:widowControl w:val="0"/>
        <w:spacing w:after="0" w:line="240" w:lineRule="auto"/>
        <w:ind w:left="720" w:hanging="720"/>
        <w:rPr>
          <w:rFonts w:ascii="Times New Roman" w:eastAsia="Times New Roman" w:hAnsi="Times New Roman" w:cs="Times New Roman"/>
          <w:sz w:val="24"/>
          <w:szCs w:val="24"/>
        </w:rPr>
      </w:pPr>
    </w:p>
    <w:p w:rsidR="003E3DC7" w:rsidRDefault="00223FD6" w:rsidP="0077244F">
      <w:pPr>
        <w:widowControl w:val="0"/>
        <w:spacing w:after="0" w:line="240" w:lineRule="auto"/>
        <w:ind w:left="720" w:hanging="720"/>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t>Tomizawa, M. L. D. L. Casida.  2000.  Neonicotinoid insecticides: molecular features</w:t>
      </w:r>
    </w:p>
    <w:p w:rsidR="005E5381" w:rsidRPr="006E47BA" w:rsidRDefault="00223FD6" w:rsidP="0077244F">
      <w:pPr>
        <w:widowControl w:val="0"/>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conferring</w:t>
      </w:r>
      <w:proofErr w:type="gramEnd"/>
      <w:r w:rsidRPr="006E47BA">
        <w:rPr>
          <w:rFonts w:ascii="Times New Roman" w:eastAsia="Times New Roman" w:hAnsi="Times New Roman" w:cs="Times New Roman"/>
          <w:sz w:val="24"/>
          <w:szCs w:val="24"/>
        </w:rPr>
        <w:t xml:space="preserve"> selectivity for insect versus mammalian nicotinic receptors.  </w:t>
      </w:r>
      <w:proofErr w:type="gramStart"/>
      <w:r w:rsidRPr="006E47BA">
        <w:rPr>
          <w:rFonts w:ascii="Times New Roman" w:eastAsia="Times New Roman" w:hAnsi="Times New Roman" w:cs="Times New Roman"/>
          <w:sz w:val="24"/>
          <w:szCs w:val="24"/>
        </w:rPr>
        <w:t>J. Agric. Food Chem.</w:t>
      </w:r>
      <w:proofErr w:type="gramEnd"/>
      <w:r w:rsidRPr="006E47BA">
        <w:rPr>
          <w:rFonts w:ascii="Times New Roman" w:eastAsia="Times New Roman" w:hAnsi="Times New Roman" w:cs="Times New Roman"/>
          <w:sz w:val="24"/>
          <w:szCs w:val="24"/>
        </w:rPr>
        <w:t xml:space="preserve">  48:6016-6024.</w:t>
      </w:r>
    </w:p>
    <w:p w:rsidR="005E5381" w:rsidRPr="006E47BA" w:rsidRDefault="005E5381" w:rsidP="0077244F">
      <w:pPr>
        <w:widowControl w:val="0"/>
        <w:spacing w:after="0" w:line="240" w:lineRule="auto"/>
        <w:ind w:left="720" w:hanging="720"/>
        <w:rPr>
          <w:rFonts w:ascii="Times New Roman" w:eastAsia="Times New Roman" w:hAnsi="Times New Roman" w:cs="Times New Roman"/>
          <w:sz w:val="24"/>
          <w:szCs w:val="24"/>
        </w:rPr>
      </w:pPr>
    </w:p>
    <w:p w:rsidR="003E3DC7" w:rsidRDefault="00FB2A40" w:rsidP="0077244F">
      <w:pPr>
        <w:widowControl w:val="0"/>
        <w:spacing w:after="0" w:line="240" w:lineRule="auto"/>
        <w:ind w:left="720" w:hanging="720"/>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t xml:space="preserve">Travel Industry Association. 2006. The economic impact of travel on Tennessee </w:t>
      </w:r>
    </w:p>
    <w:p w:rsidR="00FB2A40" w:rsidRPr="006E47BA" w:rsidRDefault="00FB2A40" w:rsidP="0077244F">
      <w:pPr>
        <w:widowControl w:val="0"/>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Counties, 2005.</w:t>
      </w:r>
      <w:proofErr w:type="gramEnd"/>
      <w:r w:rsidRPr="006E47BA">
        <w:rPr>
          <w:rFonts w:ascii="Times New Roman" w:eastAsia="Times New Roman" w:hAnsi="Times New Roman" w:cs="Times New Roman"/>
          <w:sz w:val="24"/>
          <w:szCs w:val="24"/>
        </w:rPr>
        <w:t xml:space="preserve">  Res. Dept. Travel Ind. Assoc. Amer., Washington, D.C. </w:t>
      </w:r>
      <w:r w:rsidR="00AC4810" w:rsidRPr="006E47BA">
        <w:rPr>
          <w:rFonts w:ascii="Times New Roman" w:eastAsia="Times New Roman" w:hAnsi="Times New Roman" w:cs="Times New Roman"/>
          <w:sz w:val="24"/>
          <w:szCs w:val="24"/>
        </w:rPr>
        <w:t xml:space="preserve">Pp. </w:t>
      </w:r>
      <w:r w:rsidRPr="006E47BA">
        <w:rPr>
          <w:rFonts w:ascii="Times New Roman" w:eastAsia="Times New Roman" w:hAnsi="Times New Roman" w:cs="Times New Roman"/>
          <w:sz w:val="24"/>
          <w:szCs w:val="24"/>
        </w:rPr>
        <w:t>82</w:t>
      </w:r>
      <w:r w:rsidR="00AC4810" w:rsidRPr="006E47BA">
        <w:rPr>
          <w:rFonts w:ascii="Times New Roman" w:eastAsia="Times New Roman" w:hAnsi="Times New Roman" w:cs="Times New Roman"/>
          <w:sz w:val="24"/>
          <w:szCs w:val="24"/>
        </w:rPr>
        <w:t>.</w:t>
      </w:r>
    </w:p>
    <w:p w:rsidR="0053054F" w:rsidRPr="006E47BA" w:rsidRDefault="0053054F" w:rsidP="0077244F">
      <w:pPr>
        <w:widowControl w:val="0"/>
        <w:spacing w:after="0" w:line="240" w:lineRule="auto"/>
        <w:rPr>
          <w:rFonts w:ascii="Times New Roman" w:eastAsia="Times New Roman" w:hAnsi="Times New Roman" w:cs="Times New Roman"/>
          <w:sz w:val="24"/>
          <w:szCs w:val="24"/>
        </w:rPr>
      </w:pPr>
    </w:p>
    <w:p w:rsidR="00F069C1" w:rsidRPr="006E47BA" w:rsidRDefault="00F069C1" w:rsidP="0077244F">
      <w:pPr>
        <w:widowControl w:val="0"/>
        <w:spacing w:after="0" w:line="240" w:lineRule="auto"/>
        <w:ind w:left="720" w:hanging="720"/>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t xml:space="preserve">Tubbs, C. 1977.  Manager’s handbook for northern hardwoods in the North Central </w:t>
      </w:r>
    </w:p>
    <w:p w:rsidR="00F069C1" w:rsidRPr="006E47BA" w:rsidRDefault="00F069C1" w:rsidP="0077244F">
      <w:pPr>
        <w:widowControl w:val="0"/>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States.</w:t>
      </w:r>
      <w:proofErr w:type="gramEnd"/>
      <w:r w:rsidRPr="006E47BA">
        <w:rPr>
          <w:rFonts w:ascii="Times New Roman" w:eastAsia="Times New Roman" w:hAnsi="Times New Roman" w:cs="Times New Roman"/>
          <w:sz w:val="24"/>
          <w:szCs w:val="24"/>
        </w:rPr>
        <w:t xml:space="preserve">  </w:t>
      </w:r>
      <w:proofErr w:type="gramStart"/>
      <w:r w:rsidRPr="006E47BA">
        <w:rPr>
          <w:rFonts w:ascii="Times New Roman" w:eastAsia="Times New Roman" w:hAnsi="Times New Roman" w:cs="Times New Roman"/>
          <w:sz w:val="24"/>
          <w:szCs w:val="24"/>
        </w:rPr>
        <w:t>USDA Forest Service, General Technical Report NC – 39.</w:t>
      </w:r>
      <w:proofErr w:type="gramEnd"/>
      <w:r w:rsidRPr="006E47BA">
        <w:rPr>
          <w:rFonts w:ascii="Times New Roman" w:eastAsia="Times New Roman" w:hAnsi="Times New Roman" w:cs="Times New Roman"/>
          <w:sz w:val="24"/>
          <w:szCs w:val="24"/>
        </w:rPr>
        <w:t xml:space="preserve">  </w:t>
      </w:r>
      <w:proofErr w:type="gramStart"/>
      <w:r w:rsidRPr="006E47BA">
        <w:rPr>
          <w:rFonts w:ascii="Times New Roman" w:eastAsia="Times New Roman" w:hAnsi="Times New Roman" w:cs="Times New Roman"/>
          <w:sz w:val="24"/>
          <w:szCs w:val="24"/>
        </w:rPr>
        <w:t>North Central Forest Experiment Station, St. Paul, MN.</w:t>
      </w:r>
      <w:proofErr w:type="gramEnd"/>
      <w:r w:rsidRPr="006E47BA">
        <w:rPr>
          <w:rFonts w:ascii="Times New Roman" w:eastAsia="Times New Roman" w:hAnsi="Times New Roman" w:cs="Times New Roman"/>
          <w:sz w:val="24"/>
          <w:szCs w:val="24"/>
        </w:rPr>
        <w:t xml:space="preserve"> USA. Pp. 29 </w:t>
      </w:r>
    </w:p>
    <w:p w:rsidR="00F069C1" w:rsidRPr="006E47BA" w:rsidRDefault="00F069C1" w:rsidP="0077244F">
      <w:pPr>
        <w:widowControl w:val="0"/>
        <w:spacing w:after="0" w:line="240" w:lineRule="auto"/>
        <w:rPr>
          <w:rFonts w:ascii="Times New Roman" w:eastAsia="Times New Roman" w:hAnsi="Times New Roman" w:cs="Times New Roman"/>
          <w:sz w:val="24"/>
          <w:szCs w:val="24"/>
        </w:rPr>
      </w:pPr>
    </w:p>
    <w:p w:rsidR="003C0E4A" w:rsidRPr="006E47BA" w:rsidRDefault="003C0E4A" w:rsidP="0077244F">
      <w:pPr>
        <w:autoSpaceDE w:val="0"/>
        <w:autoSpaceDN w:val="0"/>
        <w:adjustRightInd w:val="0"/>
        <w:spacing w:after="0" w:line="240" w:lineRule="auto"/>
        <w:rPr>
          <w:rFonts w:ascii="Times New Roman" w:hAnsi="Times New Roman" w:cs="Times New Roman"/>
          <w:bCs/>
          <w:sz w:val="24"/>
          <w:szCs w:val="24"/>
        </w:rPr>
      </w:pPr>
      <w:r w:rsidRPr="006E47BA">
        <w:rPr>
          <w:rFonts w:ascii="Times New Roman" w:hAnsi="Times New Roman" w:cs="Times New Roman"/>
          <w:bCs/>
          <w:sz w:val="24"/>
          <w:szCs w:val="24"/>
        </w:rPr>
        <w:t>Turcotte, R. M. 2007. Spatial and temporal distribution of imidacloprid in eastern</w:t>
      </w:r>
    </w:p>
    <w:p w:rsidR="00370203" w:rsidRPr="006E47BA" w:rsidRDefault="003C0E4A" w:rsidP="0077244F">
      <w:pPr>
        <w:autoSpaceDE w:val="0"/>
        <w:autoSpaceDN w:val="0"/>
        <w:adjustRightInd w:val="0"/>
        <w:spacing w:after="0" w:line="240" w:lineRule="auto"/>
        <w:ind w:left="720"/>
        <w:rPr>
          <w:rFonts w:ascii="Times New Roman" w:hAnsi="Times New Roman" w:cs="Times New Roman"/>
          <w:bCs/>
          <w:sz w:val="24"/>
          <w:szCs w:val="24"/>
        </w:rPr>
      </w:pPr>
      <w:proofErr w:type="gramStart"/>
      <w:r w:rsidRPr="006E47BA">
        <w:rPr>
          <w:rFonts w:ascii="Times New Roman" w:hAnsi="Times New Roman" w:cs="Times New Roman"/>
          <w:bCs/>
          <w:sz w:val="24"/>
          <w:szCs w:val="24"/>
        </w:rPr>
        <w:t>hemlock</w:t>
      </w:r>
      <w:proofErr w:type="gramEnd"/>
      <w:r w:rsidRPr="006E47BA">
        <w:rPr>
          <w:rFonts w:ascii="Times New Roman" w:hAnsi="Times New Roman" w:cs="Times New Roman"/>
          <w:bCs/>
          <w:sz w:val="24"/>
          <w:szCs w:val="24"/>
        </w:rPr>
        <w:t xml:space="preserve">. </w:t>
      </w:r>
      <w:r w:rsidRPr="006E47BA">
        <w:rPr>
          <w:rFonts w:ascii="Times New Roman" w:hAnsi="Times New Roman" w:cs="Times New Roman"/>
          <w:bCs/>
          <w:i/>
          <w:sz w:val="24"/>
          <w:szCs w:val="24"/>
        </w:rPr>
        <w:t xml:space="preserve">In </w:t>
      </w:r>
      <w:r w:rsidRPr="006E47BA">
        <w:rPr>
          <w:rFonts w:ascii="Times New Roman" w:hAnsi="Times New Roman" w:cs="Times New Roman"/>
          <w:bCs/>
          <w:sz w:val="24"/>
          <w:szCs w:val="24"/>
        </w:rPr>
        <w:t xml:space="preserve">Gottschalk, Kurt W., ed. Proceedings, 17th U.S. Department of Agriculture interagency research forum on gypsy moth and other invasive species 2006; Gen. Tech. Rep. NRS-P-10. Newtown Square, PA: U.S. Department of Agriculture, Forest Service, </w:t>
      </w:r>
      <w:proofErr w:type="gramStart"/>
      <w:r w:rsidRPr="006E47BA">
        <w:rPr>
          <w:rFonts w:ascii="Times New Roman" w:hAnsi="Times New Roman" w:cs="Times New Roman"/>
          <w:bCs/>
          <w:sz w:val="24"/>
          <w:szCs w:val="24"/>
        </w:rPr>
        <w:t>Northern</w:t>
      </w:r>
      <w:proofErr w:type="gramEnd"/>
      <w:r w:rsidRPr="006E47BA">
        <w:rPr>
          <w:rFonts w:ascii="Times New Roman" w:hAnsi="Times New Roman" w:cs="Times New Roman"/>
          <w:bCs/>
          <w:sz w:val="24"/>
          <w:szCs w:val="24"/>
        </w:rPr>
        <w:t xml:space="preserve"> Research Station: 101.</w:t>
      </w:r>
    </w:p>
    <w:p w:rsidR="001C403F" w:rsidRPr="006E47BA" w:rsidRDefault="001C403F" w:rsidP="0077244F">
      <w:pPr>
        <w:autoSpaceDE w:val="0"/>
        <w:autoSpaceDN w:val="0"/>
        <w:adjustRightInd w:val="0"/>
        <w:spacing w:after="0" w:line="240" w:lineRule="auto"/>
        <w:ind w:left="720"/>
        <w:rPr>
          <w:rFonts w:ascii="Times New Roman" w:eastAsia="Times New Roman" w:hAnsi="Times New Roman" w:cs="Times New Roman"/>
          <w:sz w:val="24"/>
          <w:szCs w:val="24"/>
        </w:rPr>
      </w:pPr>
    </w:p>
    <w:p w:rsidR="003E3DC7" w:rsidRDefault="00256914" w:rsidP="0077244F">
      <w:pPr>
        <w:widowControl w:val="0"/>
        <w:spacing w:after="0" w:line="240" w:lineRule="auto"/>
        <w:ind w:left="720" w:hanging="720"/>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t xml:space="preserve">[USDA] </w:t>
      </w:r>
      <w:proofErr w:type="gramStart"/>
      <w:r w:rsidRPr="006E47BA">
        <w:rPr>
          <w:rFonts w:ascii="Times New Roman" w:eastAsia="Times New Roman" w:hAnsi="Times New Roman" w:cs="Times New Roman"/>
          <w:sz w:val="24"/>
          <w:szCs w:val="24"/>
        </w:rPr>
        <w:t>U.S. Department of Agriculture, Forest Service.</w:t>
      </w:r>
      <w:proofErr w:type="gramEnd"/>
      <w:r w:rsidRPr="006E47BA">
        <w:rPr>
          <w:rFonts w:ascii="Times New Roman" w:eastAsia="Times New Roman" w:hAnsi="Times New Roman" w:cs="Times New Roman"/>
          <w:sz w:val="24"/>
          <w:szCs w:val="24"/>
        </w:rPr>
        <w:t xml:space="preserve"> 1974. Seeds of woody plants in </w:t>
      </w:r>
    </w:p>
    <w:p w:rsidR="00256914" w:rsidRPr="006E47BA" w:rsidRDefault="00256914" w:rsidP="0077244F">
      <w:pPr>
        <w:widowControl w:val="0"/>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the</w:t>
      </w:r>
      <w:proofErr w:type="gramEnd"/>
      <w:r w:rsidRPr="006E47BA">
        <w:rPr>
          <w:rFonts w:ascii="Times New Roman" w:eastAsia="Times New Roman" w:hAnsi="Times New Roman" w:cs="Times New Roman"/>
          <w:sz w:val="24"/>
          <w:szCs w:val="24"/>
        </w:rPr>
        <w:t xml:space="preserve"> United States. C. S. Schopmeyer, Tech. Coord. </w:t>
      </w:r>
      <w:proofErr w:type="gramStart"/>
      <w:r w:rsidRPr="006E47BA">
        <w:rPr>
          <w:rFonts w:ascii="Times New Roman" w:eastAsia="Times New Roman" w:hAnsi="Times New Roman" w:cs="Times New Roman"/>
          <w:sz w:val="24"/>
          <w:szCs w:val="24"/>
        </w:rPr>
        <w:t>U.S. Department of Agriculture, Agric. Handbook 450.</w:t>
      </w:r>
      <w:proofErr w:type="gramEnd"/>
      <w:r w:rsidRPr="006E47BA">
        <w:rPr>
          <w:rFonts w:ascii="Times New Roman" w:eastAsia="Times New Roman" w:hAnsi="Times New Roman" w:cs="Times New Roman"/>
          <w:sz w:val="24"/>
          <w:szCs w:val="24"/>
        </w:rPr>
        <w:t xml:space="preserve"> Washington, DC</w:t>
      </w:r>
      <w:r w:rsidR="00E4348B" w:rsidRPr="006E47BA">
        <w:rPr>
          <w:rFonts w:ascii="Times New Roman" w:eastAsia="Times New Roman" w:hAnsi="Times New Roman" w:cs="Times New Roman"/>
          <w:sz w:val="24"/>
          <w:szCs w:val="24"/>
        </w:rPr>
        <w:t xml:space="preserve">. </w:t>
      </w:r>
      <w:proofErr w:type="gramStart"/>
      <w:r w:rsidR="00E4348B" w:rsidRPr="006E47BA">
        <w:rPr>
          <w:rFonts w:ascii="Times New Roman" w:eastAsia="Times New Roman" w:hAnsi="Times New Roman" w:cs="Times New Roman"/>
          <w:sz w:val="24"/>
          <w:szCs w:val="24"/>
        </w:rPr>
        <w:t>Pp. 883.</w:t>
      </w:r>
      <w:proofErr w:type="gramEnd"/>
    </w:p>
    <w:p w:rsidR="00166251" w:rsidRPr="006E47BA" w:rsidRDefault="00166251" w:rsidP="0077244F">
      <w:pPr>
        <w:widowControl w:val="0"/>
        <w:spacing w:after="0" w:line="240" w:lineRule="auto"/>
        <w:ind w:left="720" w:hanging="720"/>
        <w:rPr>
          <w:rFonts w:ascii="Times New Roman" w:eastAsia="Times New Roman" w:hAnsi="Times New Roman" w:cs="Times New Roman"/>
          <w:sz w:val="24"/>
          <w:szCs w:val="24"/>
        </w:rPr>
      </w:pPr>
    </w:p>
    <w:p w:rsidR="003E3DC7" w:rsidRDefault="00FE406A" w:rsidP="0077244F">
      <w:pPr>
        <w:widowControl w:val="0"/>
        <w:spacing w:after="0" w:line="240" w:lineRule="auto"/>
        <w:ind w:left="720" w:hanging="720"/>
        <w:rPr>
          <w:rFonts w:ascii="Times New Roman" w:eastAsia="Times New Roman" w:hAnsi="Times New Roman" w:cs="Times New Roman"/>
          <w:sz w:val="24"/>
          <w:szCs w:val="24"/>
        </w:rPr>
      </w:pPr>
      <w:r w:rsidRPr="006E47BA">
        <w:rPr>
          <w:rFonts w:ascii="Times New Roman" w:eastAsia="Times New Roman" w:hAnsi="Times New Roman" w:cs="Times New Roman"/>
          <w:sz w:val="24"/>
          <w:szCs w:val="24"/>
        </w:rPr>
        <w:t xml:space="preserve">[USDA] </w:t>
      </w:r>
      <w:proofErr w:type="gramStart"/>
      <w:r w:rsidRPr="006E47BA">
        <w:rPr>
          <w:rFonts w:ascii="Times New Roman" w:eastAsia="Times New Roman" w:hAnsi="Times New Roman" w:cs="Times New Roman"/>
          <w:sz w:val="24"/>
          <w:szCs w:val="24"/>
        </w:rPr>
        <w:t>U.S. Department of Agriculture, Forest Service.</w:t>
      </w:r>
      <w:proofErr w:type="gramEnd"/>
      <w:r w:rsidRPr="006E47BA">
        <w:rPr>
          <w:rFonts w:ascii="Times New Roman" w:eastAsia="Times New Roman" w:hAnsi="Times New Roman" w:cs="Times New Roman"/>
          <w:sz w:val="24"/>
          <w:szCs w:val="24"/>
        </w:rPr>
        <w:t xml:space="preserve"> 201</w:t>
      </w:r>
      <w:r w:rsidR="00F85262" w:rsidRPr="006E47BA">
        <w:rPr>
          <w:rFonts w:ascii="Times New Roman" w:eastAsia="Times New Roman" w:hAnsi="Times New Roman" w:cs="Times New Roman"/>
          <w:sz w:val="24"/>
          <w:szCs w:val="24"/>
        </w:rPr>
        <w:t>2</w:t>
      </w:r>
      <w:r w:rsidRPr="006E47BA">
        <w:rPr>
          <w:rFonts w:ascii="Times New Roman" w:eastAsia="Times New Roman" w:hAnsi="Times New Roman" w:cs="Times New Roman"/>
          <w:sz w:val="24"/>
          <w:szCs w:val="24"/>
        </w:rPr>
        <w:t xml:space="preserve">. Hemlock woolly adelgid </w:t>
      </w:r>
    </w:p>
    <w:p w:rsidR="00FE406A" w:rsidRPr="006E47BA" w:rsidRDefault="00FE406A" w:rsidP="0077244F">
      <w:pPr>
        <w:widowControl w:val="0"/>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distribution</w:t>
      </w:r>
      <w:proofErr w:type="gramEnd"/>
      <w:r w:rsidRPr="006E47BA">
        <w:rPr>
          <w:rFonts w:ascii="Times New Roman" w:eastAsia="Times New Roman" w:hAnsi="Times New Roman" w:cs="Times New Roman"/>
          <w:sz w:val="24"/>
          <w:szCs w:val="24"/>
        </w:rPr>
        <w:t xml:space="preserve">.  </w:t>
      </w:r>
      <w:hyperlink r:id="rId47" w:history="1">
        <w:r w:rsidRPr="006E47BA">
          <w:rPr>
            <w:rFonts w:ascii="Times New Roman" w:eastAsia="Times New Roman" w:hAnsi="Times New Roman" w:cs="Times New Roman"/>
            <w:color w:val="0000FF"/>
            <w:sz w:val="24"/>
            <w:szCs w:val="24"/>
            <w:u w:val="single"/>
          </w:rPr>
          <w:t>http://www.na.fs.fed.us/fhp/hwa/maps/hwa_2011.jpg</w:t>
        </w:r>
      </w:hyperlink>
      <w:r w:rsidRPr="006E47BA">
        <w:rPr>
          <w:rFonts w:ascii="Times New Roman" w:eastAsia="Times New Roman" w:hAnsi="Times New Roman" w:cs="Times New Roman"/>
          <w:sz w:val="24"/>
          <w:szCs w:val="24"/>
        </w:rPr>
        <w:t>.</w:t>
      </w:r>
    </w:p>
    <w:p w:rsidR="002A3628" w:rsidRPr="006E47BA" w:rsidRDefault="002A3628" w:rsidP="0077244F">
      <w:pPr>
        <w:pStyle w:val="NoSpacing"/>
        <w:rPr>
          <w:rFonts w:ascii="Times New Roman" w:hAnsi="Times New Roman" w:cs="Times New Roman"/>
          <w:sz w:val="24"/>
          <w:szCs w:val="24"/>
        </w:rPr>
      </w:pPr>
    </w:p>
    <w:p w:rsidR="002A3628" w:rsidRPr="006E47BA" w:rsidRDefault="002A3628" w:rsidP="0077244F">
      <w:pPr>
        <w:pStyle w:val="NoSpacing"/>
        <w:rPr>
          <w:rFonts w:ascii="Times New Roman" w:hAnsi="Times New Roman" w:cs="Times New Roman"/>
          <w:sz w:val="24"/>
          <w:szCs w:val="24"/>
        </w:rPr>
      </w:pPr>
      <w:r w:rsidRPr="006E47BA">
        <w:rPr>
          <w:rFonts w:ascii="Times New Roman" w:hAnsi="Times New Roman" w:cs="Times New Roman"/>
          <w:sz w:val="24"/>
          <w:szCs w:val="24"/>
        </w:rPr>
        <w:t xml:space="preserve">Vissar, T. 1993.  </w:t>
      </w:r>
      <w:proofErr w:type="gramStart"/>
      <w:r w:rsidRPr="006E47BA">
        <w:rPr>
          <w:rFonts w:ascii="Times New Roman" w:hAnsi="Times New Roman" w:cs="Times New Roman"/>
          <w:sz w:val="24"/>
          <w:szCs w:val="24"/>
        </w:rPr>
        <w:t>Infrared spectra of pesticides.</w:t>
      </w:r>
      <w:proofErr w:type="gramEnd"/>
      <w:r w:rsidRPr="006E47BA">
        <w:rPr>
          <w:rFonts w:ascii="Times New Roman" w:hAnsi="Times New Roman" w:cs="Times New Roman"/>
          <w:sz w:val="24"/>
          <w:szCs w:val="24"/>
        </w:rPr>
        <w:t xml:space="preserve">  Marcel Dekkar Inc. Publishing, New   </w:t>
      </w:r>
    </w:p>
    <w:p w:rsidR="002A3628" w:rsidRPr="006E47BA" w:rsidRDefault="002A3628" w:rsidP="0077244F">
      <w:pPr>
        <w:pStyle w:val="NoSpacing"/>
        <w:ind w:firstLine="720"/>
        <w:rPr>
          <w:rFonts w:ascii="Times New Roman" w:hAnsi="Times New Roman" w:cs="Times New Roman"/>
          <w:sz w:val="24"/>
          <w:szCs w:val="24"/>
        </w:rPr>
      </w:pPr>
      <w:r w:rsidRPr="006E47BA">
        <w:rPr>
          <w:rFonts w:ascii="Times New Roman" w:hAnsi="Times New Roman" w:cs="Times New Roman"/>
          <w:sz w:val="24"/>
          <w:szCs w:val="24"/>
        </w:rPr>
        <w:t xml:space="preserve">York, New York. </w:t>
      </w:r>
      <w:proofErr w:type="gramStart"/>
      <w:r w:rsidRPr="006E47BA">
        <w:rPr>
          <w:rFonts w:ascii="Times New Roman" w:hAnsi="Times New Roman" w:cs="Times New Roman"/>
          <w:sz w:val="24"/>
          <w:szCs w:val="24"/>
        </w:rPr>
        <w:t>Pp. 402.</w:t>
      </w:r>
      <w:proofErr w:type="gramEnd"/>
    </w:p>
    <w:p w:rsidR="00907610" w:rsidRPr="006E47BA" w:rsidRDefault="00907610" w:rsidP="0077244F">
      <w:pPr>
        <w:pStyle w:val="NoSpacing"/>
        <w:rPr>
          <w:rFonts w:ascii="Times New Roman" w:hAnsi="Times New Roman" w:cs="Times New Roman"/>
          <w:sz w:val="24"/>
          <w:szCs w:val="24"/>
        </w:rPr>
      </w:pPr>
      <w:proofErr w:type="gramStart"/>
      <w:r w:rsidRPr="006E47BA">
        <w:rPr>
          <w:rFonts w:ascii="Times New Roman" w:hAnsi="Times New Roman" w:cs="Times New Roman"/>
          <w:sz w:val="24"/>
          <w:szCs w:val="24"/>
        </w:rPr>
        <w:lastRenderedPageBreak/>
        <w:t>Vilchez, J. L., R. El-Khattabi, J. Fernández, A. González, and A. Navalón 1996.</w:t>
      </w:r>
      <w:proofErr w:type="gramEnd"/>
    </w:p>
    <w:p w:rsidR="00907610" w:rsidRPr="006E47BA" w:rsidRDefault="00907610" w:rsidP="0077244F">
      <w:pPr>
        <w:pStyle w:val="NoSpacing"/>
        <w:ind w:left="720"/>
        <w:rPr>
          <w:rFonts w:ascii="Times New Roman" w:hAnsi="Times New Roman" w:cs="Times New Roman"/>
          <w:sz w:val="24"/>
          <w:szCs w:val="24"/>
        </w:rPr>
      </w:pPr>
      <w:r w:rsidRPr="006E47BA">
        <w:rPr>
          <w:rFonts w:ascii="Times New Roman" w:hAnsi="Times New Roman" w:cs="Times New Roman"/>
          <w:sz w:val="24"/>
          <w:szCs w:val="24"/>
        </w:rPr>
        <w:t>Determination of imidacloprid in water and soil samples by gas chromatography-mass spectrometry.  J. Chroma. A. 746:289-294.</w:t>
      </w:r>
    </w:p>
    <w:p w:rsidR="00907610" w:rsidRPr="006E47BA" w:rsidRDefault="00907610" w:rsidP="0077244F">
      <w:pPr>
        <w:pStyle w:val="NoSpacing"/>
        <w:rPr>
          <w:rFonts w:ascii="Times New Roman" w:hAnsi="Times New Roman" w:cs="Times New Roman"/>
          <w:sz w:val="24"/>
          <w:szCs w:val="24"/>
        </w:rPr>
      </w:pPr>
    </w:p>
    <w:p w:rsidR="00344D28" w:rsidRPr="006E47BA" w:rsidRDefault="00344D28" w:rsidP="0077244F">
      <w:pPr>
        <w:pStyle w:val="NoSpacing"/>
        <w:rPr>
          <w:rFonts w:ascii="Times New Roman" w:hAnsi="Times New Roman" w:cs="Times New Roman"/>
          <w:sz w:val="24"/>
          <w:szCs w:val="24"/>
        </w:rPr>
      </w:pPr>
      <w:r w:rsidRPr="006E47BA">
        <w:rPr>
          <w:rFonts w:ascii="Times New Roman" w:hAnsi="Times New Roman" w:cs="Times New Roman"/>
          <w:sz w:val="24"/>
          <w:szCs w:val="24"/>
        </w:rPr>
        <w:t xml:space="preserve">Walker-Lane, L. N. 2009.  The effect of hemlock woolly adelgid infestation on water </w:t>
      </w:r>
    </w:p>
    <w:p w:rsidR="00344D28" w:rsidRPr="006E47BA" w:rsidRDefault="00344D28" w:rsidP="0077244F">
      <w:pPr>
        <w:pStyle w:val="NoSpacing"/>
        <w:ind w:left="720"/>
        <w:rPr>
          <w:rFonts w:ascii="Times New Roman" w:hAnsi="Times New Roman" w:cs="Times New Roman"/>
          <w:sz w:val="24"/>
          <w:szCs w:val="24"/>
        </w:rPr>
      </w:pPr>
      <w:proofErr w:type="gramStart"/>
      <w:r w:rsidRPr="006E47BA">
        <w:rPr>
          <w:rFonts w:ascii="Times New Roman" w:hAnsi="Times New Roman" w:cs="Times New Roman"/>
          <w:sz w:val="24"/>
          <w:szCs w:val="24"/>
        </w:rPr>
        <w:t>relations</w:t>
      </w:r>
      <w:proofErr w:type="gramEnd"/>
      <w:r w:rsidRPr="006E47BA">
        <w:rPr>
          <w:rFonts w:ascii="Times New Roman" w:hAnsi="Times New Roman" w:cs="Times New Roman"/>
          <w:sz w:val="24"/>
          <w:szCs w:val="24"/>
        </w:rPr>
        <w:t xml:space="preserve"> of Carolina and eastern hemlock.  M.S. Thesis. </w:t>
      </w:r>
      <w:proofErr w:type="gramStart"/>
      <w:r w:rsidRPr="006E47BA">
        <w:rPr>
          <w:rFonts w:ascii="Times New Roman" w:hAnsi="Times New Roman" w:cs="Times New Roman"/>
          <w:sz w:val="24"/>
          <w:szCs w:val="24"/>
        </w:rPr>
        <w:t>North Carolina State University.</w:t>
      </w:r>
      <w:proofErr w:type="gramEnd"/>
      <w:r w:rsidRPr="006E47BA">
        <w:rPr>
          <w:rFonts w:ascii="Times New Roman" w:hAnsi="Times New Roman" w:cs="Times New Roman"/>
          <w:sz w:val="24"/>
          <w:szCs w:val="24"/>
        </w:rPr>
        <w:t xml:space="preserve">  Raleigh, N.C. </w:t>
      </w:r>
      <w:r w:rsidR="00E4348B" w:rsidRPr="006E47BA">
        <w:rPr>
          <w:rFonts w:ascii="Times New Roman" w:hAnsi="Times New Roman" w:cs="Times New Roman"/>
          <w:sz w:val="24"/>
          <w:szCs w:val="24"/>
        </w:rPr>
        <w:t xml:space="preserve">USA. </w:t>
      </w:r>
      <w:proofErr w:type="gramStart"/>
      <w:r w:rsidR="00E4348B" w:rsidRPr="006E47BA">
        <w:rPr>
          <w:rFonts w:ascii="Times New Roman" w:hAnsi="Times New Roman" w:cs="Times New Roman"/>
          <w:sz w:val="24"/>
          <w:szCs w:val="24"/>
        </w:rPr>
        <w:t>Pp. 6</w:t>
      </w:r>
      <w:r w:rsidR="00DD6B1D" w:rsidRPr="006E47BA">
        <w:rPr>
          <w:rFonts w:ascii="Times New Roman" w:hAnsi="Times New Roman" w:cs="Times New Roman"/>
          <w:sz w:val="24"/>
          <w:szCs w:val="24"/>
        </w:rPr>
        <w:t>3</w:t>
      </w:r>
      <w:r w:rsidRPr="006E47BA">
        <w:rPr>
          <w:rFonts w:ascii="Times New Roman" w:hAnsi="Times New Roman" w:cs="Times New Roman"/>
          <w:sz w:val="24"/>
          <w:szCs w:val="24"/>
        </w:rPr>
        <w:t>.</w:t>
      </w:r>
      <w:proofErr w:type="gramEnd"/>
    </w:p>
    <w:p w:rsidR="00344D28" w:rsidRPr="006E47BA" w:rsidRDefault="00344D28" w:rsidP="0077244F">
      <w:pPr>
        <w:widowControl w:val="0"/>
        <w:spacing w:after="0" w:line="240" w:lineRule="auto"/>
        <w:rPr>
          <w:rFonts w:ascii="Times New Roman" w:eastAsia="Times New Roman" w:hAnsi="Times New Roman" w:cs="Times New Roman"/>
          <w:sz w:val="24"/>
          <w:szCs w:val="24"/>
        </w:rPr>
      </w:pPr>
    </w:p>
    <w:p w:rsidR="003E3DC7" w:rsidRDefault="007219EF" w:rsidP="0077244F">
      <w:pPr>
        <w:widowControl w:val="0"/>
        <w:spacing w:after="0" w:line="240" w:lineRule="auto"/>
        <w:ind w:left="720" w:hanging="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Wallace, M. S. and F. P. Hain.</w:t>
      </w:r>
      <w:proofErr w:type="gramEnd"/>
      <w:r w:rsidRPr="006E47BA">
        <w:rPr>
          <w:rFonts w:ascii="Times New Roman" w:eastAsia="Times New Roman" w:hAnsi="Times New Roman" w:cs="Times New Roman"/>
          <w:sz w:val="24"/>
          <w:szCs w:val="24"/>
        </w:rPr>
        <w:t xml:space="preserve">  2000.  Field surveys and evaluation of native an</w:t>
      </w:r>
      <w:r w:rsidR="003E3DC7">
        <w:rPr>
          <w:rFonts w:ascii="Times New Roman" w:eastAsia="Times New Roman" w:hAnsi="Times New Roman" w:cs="Times New Roman"/>
          <w:sz w:val="24"/>
          <w:szCs w:val="24"/>
        </w:rPr>
        <w:t xml:space="preserve">d </w:t>
      </w:r>
    </w:p>
    <w:p w:rsidR="007219EF" w:rsidRPr="006E47BA" w:rsidRDefault="007219EF" w:rsidP="0077244F">
      <w:pPr>
        <w:widowControl w:val="0"/>
        <w:spacing w:after="0" w:line="240" w:lineRule="auto"/>
        <w:ind w:left="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established</w:t>
      </w:r>
      <w:proofErr w:type="gramEnd"/>
      <w:r w:rsidRPr="006E47BA">
        <w:rPr>
          <w:rFonts w:ascii="Times New Roman" w:eastAsia="Times New Roman" w:hAnsi="Times New Roman" w:cs="Times New Roman"/>
          <w:sz w:val="24"/>
          <w:szCs w:val="24"/>
        </w:rPr>
        <w:t xml:space="preserve"> predators of the hemlock woolly adelgid (Homoptera: Adelgidae) in the southeastern United States. Environ. </w:t>
      </w:r>
      <w:proofErr w:type="gramStart"/>
      <w:r w:rsidRPr="006E47BA">
        <w:rPr>
          <w:rFonts w:ascii="Times New Roman" w:eastAsia="Times New Roman" w:hAnsi="Times New Roman" w:cs="Times New Roman"/>
          <w:sz w:val="24"/>
          <w:szCs w:val="24"/>
        </w:rPr>
        <w:t>Entomol.</w:t>
      </w:r>
      <w:proofErr w:type="gramEnd"/>
      <w:r w:rsidRPr="006E47BA">
        <w:rPr>
          <w:rFonts w:ascii="Times New Roman" w:eastAsia="Times New Roman" w:hAnsi="Times New Roman" w:cs="Times New Roman"/>
          <w:sz w:val="24"/>
          <w:szCs w:val="24"/>
        </w:rPr>
        <w:t xml:space="preserve">  29:638-644.</w:t>
      </w:r>
    </w:p>
    <w:p w:rsidR="002E4142" w:rsidRPr="006E47BA" w:rsidRDefault="002E4142" w:rsidP="0077244F">
      <w:pPr>
        <w:pStyle w:val="NoSpacing"/>
        <w:rPr>
          <w:rFonts w:ascii="Times New Roman" w:hAnsi="Times New Roman" w:cs="Times New Roman"/>
          <w:sz w:val="24"/>
          <w:szCs w:val="24"/>
        </w:rPr>
      </w:pPr>
    </w:p>
    <w:p w:rsidR="00370203" w:rsidRPr="006E47BA" w:rsidRDefault="00BE1031" w:rsidP="0077244F">
      <w:pPr>
        <w:pStyle w:val="NoSpacing"/>
        <w:rPr>
          <w:rFonts w:ascii="Times New Roman" w:hAnsi="Times New Roman" w:cs="Times New Roman"/>
          <w:sz w:val="24"/>
          <w:szCs w:val="24"/>
        </w:rPr>
      </w:pPr>
      <w:r w:rsidRPr="006E47BA">
        <w:rPr>
          <w:rFonts w:ascii="Times New Roman" w:hAnsi="Times New Roman" w:cs="Times New Roman"/>
          <w:sz w:val="24"/>
          <w:szCs w:val="24"/>
        </w:rPr>
        <w:t xml:space="preserve">Ward, J. S. 2002. Restoration of damaged stands: dealing with the after effects of </w:t>
      </w:r>
      <w:r w:rsidR="002E4718">
        <w:rPr>
          <w:rFonts w:ascii="Times New Roman" w:hAnsi="Times New Roman" w:cs="Times New Roman"/>
          <w:sz w:val="24"/>
          <w:szCs w:val="24"/>
        </w:rPr>
        <w:t xml:space="preserve">     </w:t>
      </w:r>
      <w:r w:rsidR="00370203">
        <w:rPr>
          <w:rFonts w:ascii="Times New Roman" w:hAnsi="Times New Roman" w:cs="Times New Roman"/>
          <w:sz w:val="24"/>
          <w:szCs w:val="24"/>
        </w:rPr>
        <w:tab/>
      </w:r>
    </w:p>
    <w:p w:rsidR="00BE1031" w:rsidRPr="006E47BA" w:rsidRDefault="00BE1031" w:rsidP="0077244F">
      <w:pPr>
        <w:pStyle w:val="NoSpacing"/>
        <w:ind w:firstLine="720"/>
        <w:rPr>
          <w:rFonts w:ascii="Times New Roman" w:hAnsi="Times New Roman" w:cs="Times New Roman"/>
          <w:sz w:val="24"/>
          <w:szCs w:val="24"/>
        </w:rPr>
      </w:pPr>
      <w:proofErr w:type="gramStart"/>
      <w:r w:rsidRPr="006E47BA">
        <w:rPr>
          <w:rFonts w:ascii="Times New Roman" w:hAnsi="Times New Roman" w:cs="Times New Roman"/>
          <w:sz w:val="24"/>
          <w:szCs w:val="24"/>
        </w:rPr>
        <w:t>hemlock</w:t>
      </w:r>
      <w:proofErr w:type="gramEnd"/>
      <w:r w:rsidRPr="006E47BA">
        <w:rPr>
          <w:rFonts w:ascii="Times New Roman" w:hAnsi="Times New Roman" w:cs="Times New Roman"/>
          <w:sz w:val="24"/>
          <w:szCs w:val="24"/>
        </w:rPr>
        <w:t xml:space="preserve"> woolly adelgid, pp. 118-126.  </w:t>
      </w:r>
      <w:r w:rsidRPr="006E47BA">
        <w:rPr>
          <w:rFonts w:ascii="Times New Roman" w:hAnsi="Times New Roman" w:cs="Times New Roman"/>
          <w:i/>
          <w:sz w:val="24"/>
          <w:szCs w:val="24"/>
        </w:rPr>
        <w:t xml:space="preserve"> In</w:t>
      </w:r>
      <w:r w:rsidRPr="006E47BA">
        <w:rPr>
          <w:rFonts w:ascii="Times New Roman" w:hAnsi="Times New Roman" w:cs="Times New Roman"/>
          <w:sz w:val="24"/>
          <w:szCs w:val="24"/>
        </w:rPr>
        <w:t xml:space="preserve"> B. Onken, R. Reardon, and J. Lashomb [eds.],</w:t>
      </w:r>
      <w:r w:rsidR="002E4718">
        <w:rPr>
          <w:rFonts w:ascii="Times New Roman" w:hAnsi="Times New Roman" w:cs="Times New Roman"/>
          <w:sz w:val="24"/>
          <w:szCs w:val="24"/>
        </w:rPr>
        <w:t xml:space="preserve"> </w:t>
      </w:r>
      <w:r w:rsidRPr="006E47BA">
        <w:rPr>
          <w:rFonts w:ascii="Times New Roman" w:hAnsi="Times New Roman" w:cs="Times New Roman"/>
          <w:sz w:val="24"/>
          <w:szCs w:val="24"/>
        </w:rPr>
        <w:t>Proceedings, hemlock woolly adelgid in the eastern United States</w:t>
      </w:r>
      <w:r w:rsidR="003E3DC7">
        <w:rPr>
          <w:rFonts w:ascii="Times New Roman" w:hAnsi="Times New Roman" w:cs="Times New Roman"/>
          <w:sz w:val="24"/>
          <w:szCs w:val="24"/>
        </w:rPr>
        <w:t xml:space="preserve"> </w:t>
      </w:r>
      <w:r w:rsidRPr="006E47BA">
        <w:rPr>
          <w:rFonts w:ascii="Times New Roman" w:hAnsi="Times New Roman" w:cs="Times New Roman"/>
          <w:sz w:val="24"/>
          <w:szCs w:val="24"/>
        </w:rPr>
        <w:t xml:space="preserve">symposium; 2002 February 5-7; East Brunswick, NJ. </w:t>
      </w:r>
      <w:proofErr w:type="gramStart"/>
      <w:r w:rsidRPr="006E47BA">
        <w:rPr>
          <w:rFonts w:ascii="Times New Roman" w:hAnsi="Times New Roman" w:cs="Times New Roman"/>
          <w:sz w:val="24"/>
          <w:szCs w:val="24"/>
        </w:rPr>
        <w:t>Rutgers University, New</w:t>
      </w:r>
      <w:r w:rsidR="003E3DC7">
        <w:rPr>
          <w:rFonts w:ascii="Times New Roman" w:hAnsi="Times New Roman" w:cs="Times New Roman"/>
          <w:sz w:val="24"/>
          <w:szCs w:val="24"/>
        </w:rPr>
        <w:t xml:space="preserve"> </w:t>
      </w:r>
      <w:r w:rsidRPr="006E47BA">
        <w:rPr>
          <w:rFonts w:ascii="Times New Roman" w:hAnsi="Times New Roman" w:cs="Times New Roman"/>
          <w:sz w:val="24"/>
          <w:szCs w:val="24"/>
        </w:rPr>
        <w:t>Brunswick, NJ.</w:t>
      </w:r>
      <w:proofErr w:type="gramEnd"/>
      <w:r w:rsidR="00E4348B" w:rsidRPr="006E47BA">
        <w:rPr>
          <w:rFonts w:ascii="Times New Roman" w:hAnsi="Times New Roman" w:cs="Times New Roman"/>
          <w:sz w:val="24"/>
          <w:szCs w:val="24"/>
        </w:rPr>
        <w:t xml:space="preserve"> USA.</w:t>
      </w:r>
    </w:p>
    <w:p w:rsidR="00BE1031" w:rsidRPr="006E47BA" w:rsidRDefault="00BE1031" w:rsidP="0077244F">
      <w:pPr>
        <w:pStyle w:val="NoSpacing"/>
        <w:rPr>
          <w:rFonts w:ascii="Times New Roman" w:hAnsi="Times New Roman" w:cs="Times New Roman"/>
          <w:b/>
          <w:sz w:val="24"/>
          <w:szCs w:val="24"/>
        </w:rPr>
      </w:pPr>
    </w:p>
    <w:p w:rsidR="00256914" w:rsidRPr="006E47BA" w:rsidRDefault="003646C6" w:rsidP="0077244F">
      <w:pPr>
        <w:pStyle w:val="NoSpacing"/>
        <w:rPr>
          <w:rFonts w:ascii="Times New Roman" w:hAnsi="Times New Roman" w:cs="Times New Roman"/>
          <w:sz w:val="24"/>
          <w:szCs w:val="24"/>
        </w:rPr>
      </w:pPr>
      <w:r w:rsidRPr="006E47BA">
        <w:rPr>
          <w:rFonts w:ascii="Times New Roman" w:hAnsi="Times New Roman" w:cs="Times New Roman"/>
          <w:sz w:val="24"/>
          <w:szCs w:val="24"/>
        </w:rPr>
        <w:t>Ward. J. S., M. E. Montgomery, C. A. S. –J. Cheah, B. P. Onken, and R. S. Cowles.</w:t>
      </w:r>
    </w:p>
    <w:p w:rsidR="00256914" w:rsidRPr="006E47BA" w:rsidRDefault="003646C6" w:rsidP="0077244F">
      <w:pPr>
        <w:pStyle w:val="NoSpacing"/>
        <w:ind w:firstLine="720"/>
        <w:rPr>
          <w:rFonts w:ascii="Times New Roman" w:hAnsi="Times New Roman" w:cs="Times New Roman"/>
          <w:sz w:val="24"/>
          <w:szCs w:val="24"/>
        </w:rPr>
      </w:pPr>
      <w:r w:rsidRPr="006E47BA">
        <w:rPr>
          <w:rFonts w:ascii="Times New Roman" w:hAnsi="Times New Roman" w:cs="Times New Roman"/>
          <w:sz w:val="24"/>
          <w:szCs w:val="24"/>
        </w:rPr>
        <w:t xml:space="preserve">2004.  Eastern hemlock forests: guidelines to minimize the impacts of hemlock </w:t>
      </w:r>
    </w:p>
    <w:p w:rsidR="003646C6" w:rsidRPr="006E47BA" w:rsidRDefault="003646C6" w:rsidP="0077244F">
      <w:pPr>
        <w:pStyle w:val="NoSpacing"/>
        <w:ind w:left="720"/>
        <w:rPr>
          <w:rFonts w:ascii="Times New Roman" w:hAnsi="Times New Roman" w:cs="Times New Roman"/>
          <w:sz w:val="24"/>
          <w:szCs w:val="24"/>
        </w:rPr>
      </w:pPr>
      <w:proofErr w:type="gramStart"/>
      <w:r w:rsidRPr="006E47BA">
        <w:rPr>
          <w:rFonts w:ascii="Times New Roman" w:hAnsi="Times New Roman" w:cs="Times New Roman"/>
          <w:sz w:val="24"/>
          <w:szCs w:val="24"/>
        </w:rPr>
        <w:t>woolly</w:t>
      </w:r>
      <w:proofErr w:type="gramEnd"/>
      <w:r w:rsidRPr="006E47BA">
        <w:rPr>
          <w:rFonts w:ascii="Times New Roman" w:hAnsi="Times New Roman" w:cs="Times New Roman"/>
          <w:sz w:val="24"/>
          <w:szCs w:val="24"/>
        </w:rPr>
        <w:t xml:space="preserve"> adelgid. U.S. Dep. Agric FS Northeastern Area State and Private  Forestry Publication NA – TP - 03  - 04, Morgantown, WV. USA. </w:t>
      </w:r>
      <w:proofErr w:type="gramStart"/>
      <w:r w:rsidRPr="006E47BA">
        <w:rPr>
          <w:rFonts w:ascii="Times New Roman" w:hAnsi="Times New Roman" w:cs="Times New Roman"/>
          <w:sz w:val="24"/>
          <w:szCs w:val="24"/>
        </w:rPr>
        <w:t>Pp. 27.</w:t>
      </w:r>
      <w:proofErr w:type="gramEnd"/>
    </w:p>
    <w:p w:rsidR="003646C6" w:rsidRPr="006E47BA" w:rsidRDefault="003646C6" w:rsidP="0077244F">
      <w:pPr>
        <w:pStyle w:val="NoSpacing"/>
        <w:rPr>
          <w:rFonts w:ascii="Times New Roman" w:hAnsi="Times New Roman" w:cs="Times New Roman"/>
          <w:b/>
          <w:sz w:val="24"/>
          <w:szCs w:val="24"/>
        </w:rPr>
      </w:pPr>
    </w:p>
    <w:p w:rsidR="003B19F5" w:rsidRPr="006E47BA" w:rsidRDefault="003B19F5" w:rsidP="0077244F">
      <w:pPr>
        <w:spacing w:after="0" w:line="240" w:lineRule="auto"/>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Webb, R. E., J. R. Frank, and M. J. Raupp.</w:t>
      </w:r>
      <w:proofErr w:type="gramEnd"/>
      <w:r w:rsidRPr="006E47BA">
        <w:rPr>
          <w:rFonts w:ascii="Times New Roman" w:eastAsia="Times New Roman" w:hAnsi="Times New Roman" w:cs="Times New Roman"/>
          <w:sz w:val="24"/>
          <w:szCs w:val="24"/>
        </w:rPr>
        <w:t xml:space="preserve"> 2003.  Eastern hemlock recovery from</w:t>
      </w:r>
    </w:p>
    <w:p w:rsidR="00000AA3" w:rsidRPr="006E47BA" w:rsidRDefault="003B19F5" w:rsidP="0077244F">
      <w:pPr>
        <w:spacing w:after="0" w:line="240" w:lineRule="auto"/>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hemlock</w:t>
      </w:r>
      <w:proofErr w:type="gramEnd"/>
      <w:r w:rsidRPr="006E47BA">
        <w:rPr>
          <w:rFonts w:ascii="Times New Roman" w:eastAsia="Times New Roman" w:hAnsi="Times New Roman" w:cs="Times New Roman"/>
          <w:sz w:val="24"/>
          <w:szCs w:val="24"/>
        </w:rPr>
        <w:t xml:space="preserve"> woolly adelgid damage following imidacloprid the</w:t>
      </w:r>
      <w:r w:rsidR="00166251" w:rsidRPr="006E47BA">
        <w:rPr>
          <w:rFonts w:ascii="Times New Roman" w:eastAsia="Times New Roman" w:hAnsi="Times New Roman" w:cs="Times New Roman"/>
          <w:sz w:val="24"/>
          <w:szCs w:val="24"/>
        </w:rPr>
        <w:t xml:space="preserve">rapy.  J. Arboric. 29: </w:t>
      </w:r>
      <w:r w:rsidR="00000AA3" w:rsidRPr="006E47BA">
        <w:rPr>
          <w:rFonts w:ascii="Times New Roman" w:eastAsia="Times New Roman" w:hAnsi="Times New Roman" w:cs="Times New Roman"/>
          <w:sz w:val="24"/>
          <w:szCs w:val="24"/>
        </w:rPr>
        <w:t xml:space="preserve"> </w:t>
      </w:r>
    </w:p>
    <w:p w:rsidR="003B19F5" w:rsidRPr="006E47BA" w:rsidRDefault="00166251" w:rsidP="0077244F">
      <w:pPr>
        <w:spacing w:after="0" w:line="240" w:lineRule="auto"/>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298-302.</w:t>
      </w:r>
      <w:proofErr w:type="gramEnd"/>
    </w:p>
    <w:p w:rsidR="00166251" w:rsidRPr="006E47BA" w:rsidRDefault="00166251" w:rsidP="0077244F">
      <w:pPr>
        <w:spacing w:after="0" w:line="240" w:lineRule="auto"/>
        <w:ind w:left="720" w:firstLine="60"/>
        <w:rPr>
          <w:rFonts w:ascii="Times New Roman" w:eastAsia="Times New Roman" w:hAnsi="Times New Roman" w:cs="Times New Roman"/>
          <w:sz w:val="24"/>
          <w:szCs w:val="24"/>
        </w:rPr>
      </w:pPr>
    </w:p>
    <w:p w:rsidR="00F069C1" w:rsidRPr="006E47BA" w:rsidRDefault="00F069C1" w:rsidP="0077244F">
      <w:pPr>
        <w:spacing w:after="0" w:line="240" w:lineRule="auto"/>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Willis, G. L. and M. S. Coffman.</w:t>
      </w:r>
      <w:proofErr w:type="gramEnd"/>
      <w:r w:rsidRPr="006E47BA">
        <w:rPr>
          <w:rFonts w:ascii="Times New Roman" w:eastAsia="Times New Roman" w:hAnsi="Times New Roman" w:cs="Times New Roman"/>
          <w:sz w:val="24"/>
          <w:szCs w:val="24"/>
        </w:rPr>
        <w:t xml:space="preserve"> 1975. The history and status of the hemlock –</w:t>
      </w:r>
    </w:p>
    <w:p w:rsidR="00F069C1" w:rsidRPr="006E47BA" w:rsidRDefault="00F069C1" w:rsidP="0077244F">
      <w:pPr>
        <w:spacing w:after="0" w:line="240" w:lineRule="auto"/>
        <w:ind w:firstLine="720"/>
        <w:rPr>
          <w:rFonts w:ascii="Times New Roman" w:eastAsia="Times New Roman" w:hAnsi="Times New Roman" w:cs="Times New Roman"/>
          <w:sz w:val="24"/>
          <w:szCs w:val="24"/>
        </w:rPr>
      </w:pPr>
      <w:proofErr w:type="gramStart"/>
      <w:r w:rsidRPr="006E47BA">
        <w:rPr>
          <w:rFonts w:ascii="Times New Roman" w:eastAsia="Times New Roman" w:hAnsi="Times New Roman" w:cs="Times New Roman"/>
          <w:sz w:val="24"/>
          <w:szCs w:val="24"/>
        </w:rPr>
        <w:t>hardwood</w:t>
      </w:r>
      <w:proofErr w:type="gramEnd"/>
      <w:r w:rsidRPr="006E47BA">
        <w:rPr>
          <w:rFonts w:ascii="Times New Roman" w:eastAsia="Times New Roman" w:hAnsi="Times New Roman" w:cs="Times New Roman"/>
          <w:sz w:val="24"/>
          <w:szCs w:val="24"/>
        </w:rPr>
        <w:t xml:space="preserve"> forests of the Allegheny Plateau. J. Ecol. 78:443-458.</w:t>
      </w:r>
    </w:p>
    <w:p w:rsidR="00FB2A40" w:rsidRPr="006E47BA" w:rsidRDefault="00FB2A40" w:rsidP="0077244F">
      <w:pPr>
        <w:spacing w:after="0" w:line="240" w:lineRule="auto"/>
        <w:rPr>
          <w:rFonts w:ascii="Times New Roman" w:eastAsia="Times New Roman" w:hAnsi="Times New Roman" w:cs="Times New Roman"/>
          <w:bCs/>
          <w:sz w:val="24"/>
          <w:szCs w:val="24"/>
        </w:rPr>
      </w:pPr>
    </w:p>
    <w:p w:rsidR="00FB2A40" w:rsidRPr="006E47BA" w:rsidRDefault="00FB2A40" w:rsidP="0077244F">
      <w:pPr>
        <w:spacing w:after="0" w:line="240" w:lineRule="auto"/>
        <w:rPr>
          <w:rFonts w:ascii="Times New Roman" w:eastAsia="Times New Roman" w:hAnsi="Times New Roman" w:cs="Times New Roman"/>
          <w:bCs/>
          <w:sz w:val="24"/>
          <w:szCs w:val="24"/>
        </w:rPr>
      </w:pPr>
      <w:r w:rsidRPr="006E47BA">
        <w:rPr>
          <w:rFonts w:ascii="Times New Roman" w:eastAsia="Times New Roman" w:hAnsi="Times New Roman" w:cs="Times New Roman"/>
          <w:bCs/>
          <w:sz w:val="24"/>
          <w:szCs w:val="24"/>
        </w:rPr>
        <w:t xml:space="preserve">Woodsen, M. M. 2001.  </w:t>
      </w:r>
      <w:proofErr w:type="gramStart"/>
      <w:r w:rsidRPr="006E47BA">
        <w:rPr>
          <w:rFonts w:ascii="Times New Roman" w:eastAsia="Times New Roman" w:hAnsi="Times New Roman" w:cs="Times New Roman"/>
          <w:bCs/>
          <w:sz w:val="24"/>
          <w:szCs w:val="24"/>
        </w:rPr>
        <w:t>Forest invaders-insects that invade hemlock trees.</w:t>
      </w:r>
      <w:proofErr w:type="gramEnd"/>
      <w:r w:rsidRPr="006E47BA">
        <w:rPr>
          <w:rFonts w:ascii="Times New Roman" w:eastAsia="Times New Roman" w:hAnsi="Times New Roman" w:cs="Times New Roman"/>
          <w:bCs/>
          <w:sz w:val="24"/>
          <w:szCs w:val="24"/>
        </w:rPr>
        <w:t xml:space="preserve">  </w:t>
      </w:r>
      <w:proofErr w:type="gramStart"/>
      <w:r w:rsidRPr="006E47BA">
        <w:rPr>
          <w:rFonts w:ascii="Times New Roman" w:eastAsia="Times New Roman" w:hAnsi="Times New Roman" w:cs="Times New Roman"/>
          <w:bCs/>
          <w:sz w:val="24"/>
          <w:szCs w:val="24"/>
        </w:rPr>
        <w:t>Amer.</w:t>
      </w:r>
      <w:proofErr w:type="gramEnd"/>
    </w:p>
    <w:p w:rsidR="00370203" w:rsidRPr="006E47BA" w:rsidRDefault="00FB2A40" w:rsidP="0077244F">
      <w:pPr>
        <w:spacing w:after="0" w:line="240" w:lineRule="auto"/>
        <w:ind w:firstLine="720"/>
        <w:rPr>
          <w:rFonts w:ascii="Times New Roman" w:eastAsia="Times New Roman" w:hAnsi="Times New Roman" w:cs="Times New Roman"/>
          <w:bCs/>
          <w:sz w:val="24"/>
          <w:szCs w:val="24"/>
        </w:rPr>
      </w:pPr>
      <w:proofErr w:type="gramStart"/>
      <w:r w:rsidRPr="006E47BA">
        <w:rPr>
          <w:rFonts w:ascii="Times New Roman" w:eastAsia="Times New Roman" w:hAnsi="Times New Roman" w:cs="Times New Roman"/>
          <w:bCs/>
          <w:sz w:val="24"/>
          <w:szCs w:val="24"/>
        </w:rPr>
        <w:t>Forests.</w:t>
      </w:r>
      <w:proofErr w:type="gramEnd"/>
      <w:r w:rsidRPr="006E47BA">
        <w:rPr>
          <w:rFonts w:ascii="Times New Roman" w:eastAsia="Times New Roman" w:hAnsi="Times New Roman" w:cs="Times New Roman"/>
          <w:bCs/>
          <w:sz w:val="24"/>
          <w:szCs w:val="24"/>
        </w:rPr>
        <w:t xml:space="preserve">  4:12-13.</w:t>
      </w:r>
    </w:p>
    <w:p w:rsidR="00370203" w:rsidRPr="006E47BA" w:rsidRDefault="00370203" w:rsidP="0077244F">
      <w:pPr>
        <w:spacing w:after="0" w:line="240" w:lineRule="auto"/>
        <w:ind w:firstLine="720"/>
        <w:rPr>
          <w:rFonts w:ascii="Times New Roman" w:eastAsia="Times New Roman" w:hAnsi="Times New Roman" w:cs="Times New Roman"/>
          <w:bCs/>
          <w:sz w:val="24"/>
          <w:szCs w:val="24"/>
        </w:rPr>
      </w:pPr>
    </w:p>
    <w:p w:rsidR="0053054F" w:rsidRPr="006E47BA" w:rsidRDefault="0053054F" w:rsidP="0077244F">
      <w:pPr>
        <w:spacing w:after="0" w:line="240" w:lineRule="auto"/>
        <w:rPr>
          <w:rFonts w:ascii="Times New Roman" w:eastAsia="Times New Roman" w:hAnsi="Times New Roman" w:cs="Times New Roman"/>
          <w:bCs/>
          <w:sz w:val="24"/>
          <w:szCs w:val="24"/>
        </w:rPr>
      </w:pPr>
      <w:proofErr w:type="gramStart"/>
      <w:r w:rsidRPr="006E47BA">
        <w:rPr>
          <w:rFonts w:ascii="Times New Roman" w:eastAsia="Times New Roman" w:hAnsi="Times New Roman" w:cs="Times New Roman"/>
          <w:bCs/>
          <w:sz w:val="24"/>
          <w:szCs w:val="24"/>
        </w:rPr>
        <w:t>Wydeven, A. P. and R. W. Hay.</w:t>
      </w:r>
      <w:proofErr w:type="gramEnd"/>
      <w:r w:rsidRPr="006E47BA">
        <w:rPr>
          <w:rFonts w:ascii="Times New Roman" w:eastAsia="Times New Roman" w:hAnsi="Times New Roman" w:cs="Times New Roman"/>
          <w:bCs/>
          <w:sz w:val="24"/>
          <w:szCs w:val="24"/>
        </w:rPr>
        <w:t xml:space="preserve">  1996.  Mammals, amphibians and reptiles of hemlock</w:t>
      </w:r>
    </w:p>
    <w:p w:rsidR="0053054F" w:rsidRPr="006E47BA" w:rsidRDefault="0053054F" w:rsidP="0077244F">
      <w:pPr>
        <w:spacing w:after="0" w:line="240" w:lineRule="auto"/>
        <w:ind w:left="720"/>
        <w:rPr>
          <w:rFonts w:ascii="Times New Roman" w:eastAsia="Times New Roman" w:hAnsi="Times New Roman" w:cs="Times New Roman"/>
          <w:bCs/>
          <w:sz w:val="24"/>
          <w:szCs w:val="24"/>
        </w:rPr>
      </w:pPr>
      <w:proofErr w:type="gramStart"/>
      <w:r w:rsidRPr="006E47BA">
        <w:rPr>
          <w:rFonts w:ascii="Times New Roman" w:eastAsia="Times New Roman" w:hAnsi="Times New Roman" w:cs="Times New Roman"/>
          <w:bCs/>
          <w:sz w:val="24"/>
          <w:szCs w:val="24"/>
        </w:rPr>
        <w:t>forests</w:t>
      </w:r>
      <w:proofErr w:type="gramEnd"/>
      <w:r w:rsidRPr="006E47BA">
        <w:rPr>
          <w:rFonts w:ascii="Times New Roman" w:eastAsia="Times New Roman" w:hAnsi="Times New Roman" w:cs="Times New Roman"/>
          <w:bCs/>
          <w:sz w:val="24"/>
          <w:szCs w:val="24"/>
        </w:rPr>
        <w:t xml:space="preserve"> in the Lake Superior Region.</w:t>
      </w:r>
      <w:r w:rsidR="001C403F">
        <w:rPr>
          <w:rFonts w:ascii="Times New Roman" w:eastAsia="Times New Roman" w:hAnsi="Times New Roman" w:cs="Times New Roman"/>
          <w:bCs/>
          <w:sz w:val="24"/>
          <w:szCs w:val="24"/>
        </w:rPr>
        <w:t xml:space="preserve"> pp. 115-124. </w:t>
      </w:r>
      <w:r w:rsidRPr="006E47BA">
        <w:rPr>
          <w:rFonts w:ascii="Times New Roman" w:eastAsia="Times New Roman" w:hAnsi="Times New Roman" w:cs="Times New Roman"/>
          <w:bCs/>
          <w:i/>
          <w:sz w:val="24"/>
          <w:szCs w:val="24"/>
        </w:rPr>
        <w:t>In</w:t>
      </w:r>
      <w:r w:rsidRPr="006E47BA">
        <w:rPr>
          <w:rFonts w:ascii="Times New Roman" w:eastAsia="Times New Roman" w:hAnsi="Times New Roman" w:cs="Times New Roman"/>
          <w:bCs/>
          <w:sz w:val="24"/>
          <w:szCs w:val="24"/>
        </w:rPr>
        <w:t>: G. Mroz and J. Martin [</w:t>
      </w:r>
      <w:proofErr w:type="gramStart"/>
      <w:r w:rsidRPr="006E47BA">
        <w:rPr>
          <w:rFonts w:ascii="Times New Roman" w:eastAsia="Times New Roman" w:hAnsi="Times New Roman" w:cs="Times New Roman"/>
          <w:bCs/>
          <w:sz w:val="24"/>
          <w:szCs w:val="24"/>
        </w:rPr>
        <w:t>eds</w:t>
      </w:r>
      <w:proofErr w:type="gramEnd"/>
      <w:r w:rsidRPr="006E47BA">
        <w:rPr>
          <w:rFonts w:ascii="Times New Roman" w:eastAsia="Times New Roman" w:hAnsi="Times New Roman" w:cs="Times New Roman"/>
          <w:bCs/>
          <w:sz w:val="24"/>
          <w:szCs w:val="24"/>
        </w:rPr>
        <w:t xml:space="preserve">.].  </w:t>
      </w:r>
      <w:proofErr w:type="gramStart"/>
      <w:r w:rsidRPr="006E47BA">
        <w:rPr>
          <w:rFonts w:ascii="Times New Roman" w:eastAsia="Times New Roman" w:hAnsi="Times New Roman" w:cs="Times New Roman"/>
          <w:bCs/>
          <w:sz w:val="24"/>
          <w:szCs w:val="24"/>
        </w:rPr>
        <w:t>Proceedings of a Regional Conference on ecology and management of eastern hemlock.</w:t>
      </w:r>
      <w:proofErr w:type="gramEnd"/>
      <w:r w:rsidRPr="006E47BA">
        <w:rPr>
          <w:rFonts w:ascii="Times New Roman" w:eastAsia="Times New Roman" w:hAnsi="Times New Roman" w:cs="Times New Roman"/>
          <w:bCs/>
          <w:sz w:val="24"/>
          <w:szCs w:val="24"/>
        </w:rPr>
        <w:t xml:space="preserve">  </w:t>
      </w:r>
      <w:proofErr w:type="gramStart"/>
      <w:r w:rsidRPr="006E47BA">
        <w:rPr>
          <w:rFonts w:ascii="Times New Roman" w:eastAsia="Times New Roman" w:hAnsi="Times New Roman" w:cs="Times New Roman"/>
          <w:bCs/>
          <w:sz w:val="24"/>
          <w:szCs w:val="24"/>
        </w:rPr>
        <w:t>University of Wisconsin.</w:t>
      </w:r>
      <w:proofErr w:type="gramEnd"/>
      <w:r w:rsidRPr="006E47BA">
        <w:rPr>
          <w:rFonts w:ascii="Times New Roman" w:eastAsia="Times New Roman" w:hAnsi="Times New Roman" w:cs="Times New Roman"/>
          <w:bCs/>
          <w:sz w:val="24"/>
          <w:szCs w:val="24"/>
        </w:rPr>
        <w:t xml:space="preserve"> Madison, WI.</w:t>
      </w:r>
      <w:r w:rsidR="00E4348B" w:rsidRPr="006E47BA">
        <w:rPr>
          <w:rFonts w:ascii="Times New Roman" w:eastAsia="Times New Roman" w:hAnsi="Times New Roman" w:cs="Times New Roman"/>
          <w:bCs/>
          <w:sz w:val="24"/>
          <w:szCs w:val="24"/>
        </w:rPr>
        <w:t xml:space="preserve"> USA.</w:t>
      </w:r>
      <w:r w:rsidRPr="006E47BA">
        <w:rPr>
          <w:rFonts w:ascii="Times New Roman" w:eastAsia="Times New Roman" w:hAnsi="Times New Roman" w:cs="Times New Roman"/>
          <w:bCs/>
          <w:sz w:val="24"/>
          <w:szCs w:val="24"/>
        </w:rPr>
        <w:t xml:space="preserve"> </w:t>
      </w:r>
    </w:p>
    <w:p w:rsidR="00E4348B" w:rsidRPr="006E47BA" w:rsidRDefault="00E4348B" w:rsidP="0077244F">
      <w:pPr>
        <w:spacing w:after="0" w:line="240" w:lineRule="auto"/>
        <w:rPr>
          <w:rFonts w:ascii="Times New Roman" w:eastAsia="Times New Roman" w:hAnsi="Times New Roman" w:cs="Times New Roman"/>
          <w:bCs/>
          <w:sz w:val="24"/>
          <w:szCs w:val="24"/>
        </w:rPr>
      </w:pPr>
    </w:p>
    <w:p w:rsidR="00FE406A" w:rsidRPr="006E47BA" w:rsidRDefault="00FE406A" w:rsidP="0077244F">
      <w:pPr>
        <w:spacing w:after="0" w:line="240" w:lineRule="auto"/>
        <w:rPr>
          <w:rFonts w:ascii="Times New Roman" w:eastAsia="Times New Roman" w:hAnsi="Times New Roman" w:cs="Times New Roman"/>
          <w:bCs/>
          <w:sz w:val="24"/>
          <w:szCs w:val="24"/>
        </w:rPr>
      </w:pPr>
      <w:proofErr w:type="gramStart"/>
      <w:r w:rsidRPr="006E47BA">
        <w:rPr>
          <w:rFonts w:ascii="Times New Roman" w:eastAsia="Times New Roman" w:hAnsi="Times New Roman" w:cs="Times New Roman"/>
          <w:bCs/>
          <w:sz w:val="24"/>
          <w:szCs w:val="24"/>
        </w:rPr>
        <w:t>Young, R. F., K. S. Shields, and G. P. Berlyn.</w:t>
      </w:r>
      <w:proofErr w:type="gramEnd"/>
      <w:r w:rsidRPr="006E47BA">
        <w:rPr>
          <w:rFonts w:ascii="Times New Roman" w:eastAsia="Times New Roman" w:hAnsi="Times New Roman" w:cs="Times New Roman"/>
          <w:bCs/>
          <w:sz w:val="24"/>
          <w:szCs w:val="24"/>
        </w:rPr>
        <w:t xml:space="preserve"> 1995. Hemlock woolly adelgid  </w:t>
      </w:r>
    </w:p>
    <w:p w:rsidR="00FE406A" w:rsidRPr="00FE406A" w:rsidRDefault="00FE406A" w:rsidP="0077244F">
      <w:pPr>
        <w:spacing w:after="0" w:line="240" w:lineRule="auto"/>
        <w:ind w:left="720"/>
        <w:rPr>
          <w:rFonts w:ascii="Times New Roman" w:eastAsia="Times New Roman" w:hAnsi="Times New Roman" w:cs="Times New Roman"/>
          <w:bCs/>
          <w:sz w:val="24"/>
          <w:szCs w:val="24"/>
        </w:rPr>
      </w:pPr>
      <w:r w:rsidRPr="006E47BA">
        <w:rPr>
          <w:rFonts w:ascii="Times New Roman" w:eastAsia="Times New Roman" w:hAnsi="Times New Roman" w:cs="Times New Roman"/>
          <w:bCs/>
          <w:sz w:val="24"/>
          <w:szCs w:val="24"/>
        </w:rPr>
        <w:t>(Homoptera: Adelgidae): stylet bundle insertion and feeding sites.  Ann. Entomol. Soc. Amer. 88:827-835.</w:t>
      </w:r>
    </w:p>
    <w:p w:rsidR="002F464A" w:rsidRDefault="002F464A" w:rsidP="00797B3B">
      <w:pPr>
        <w:pStyle w:val="NoSpacing"/>
        <w:jc w:val="both"/>
        <w:rPr>
          <w:rFonts w:ascii="Times New Roman" w:hAnsi="Times New Roman" w:cs="Times New Roman"/>
          <w:b/>
          <w:sz w:val="24"/>
          <w:szCs w:val="24"/>
        </w:rPr>
      </w:pPr>
    </w:p>
    <w:p w:rsidR="00FE406A" w:rsidRDefault="00FE406A" w:rsidP="00E2565B">
      <w:pPr>
        <w:pStyle w:val="NoSpacing"/>
        <w:jc w:val="center"/>
        <w:rPr>
          <w:rFonts w:ascii="Times New Roman" w:hAnsi="Times New Roman" w:cs="Times New Roman"/>
          <w:b/>
          <w:sz w:val="24"/>
          <w:szCs w:val="24"/>
        </w:rPr>
      </w:pPr>
    </w:p>
    <w:p w:rsidR="00FE406A" w:rsidRDefault="00FE406A" w:rsidP="00E2565B">
      <w:pPr>
        <w:pStyle w:val="NoSpacing"/>
        <w:jc w:val="center"/>
        <w:rPr>
          <w:rFonts w:ascii="Times New Roman" w:hAnsi="Times New Roman" w:cs="Times New Roman"/>
          <w:b/>
          <w:sz w:val="24"/>
          <w:szCs w:val="24"/>
        </w:rPr>
      </w:pPr>
    </w:p>
    <w:p w:rsidR="00FE406A" w:rsidRDefault="00FE406A" w:rsidP="00E2565B">
      <w:pPr>
        <w:pStyle w:val="NoSpacing"/>
        <w:jc w:val="center"/>
        <w:rPr>
          <w:rFonts w:ascii="Times New Roman" w:hAnsi="Times New Roman" w:cs="Times New Roman"/>
          <w:b/>
          <w:sz w:val="24"/>
          <w:szCs w:val="24"/>
        </w:rPr>
      </w:pPr>
    </w:p>
    <w:p w:rsidR="00FE406A" w:rsidRDefault="00FE406A" w:rsidP="00E2565B">
      <w:pPr>
        <w:pStyle w:val="NoSpacing"/>
        <w:jc w:val="center"/>
        <w:rPr>
          <w:rFonts w:ascii="Times New Roman" w:hAnsi="Times New Roman" w:cs="Times New Roman"/>
          <w:b/>
          <w:sz w:val="24"/>
          <w:szCs w:val="24"/>
        </w:rPr>
      </w:pPr>
    </w:p>
    <w:p w:rsidR="00FE406A" w:rsidRDefault="00FE406A" w:rsidP="00E2565B">
      <w:pPr>
        <w:pStyle w:val="NoSpacing"/>
        <w:jc w:val="center"/>
        <w:rPr>
          <w:rFonts w:ascii="Times New Roman" w:hAnsi="Times New Roman" w:cs="Times New Roman"/>
          <w:b/>
          <w:sz w:val="24"/>
          <w:szCs w:val="24"/>
        </w:rPr>
      </w:pPr>
    </w:p>
    <w:p w:rsidR="00FE406A" w:rsidRDefault="00FE406A" w:rsidP="00E2565B">
      <w:pPr>
        <w:pStyle w:val="NoSpacing"/>
        <w:jc w:val="center"/>
        <w:rPr>
          <w:rFonts w:ascii="Times New Roman" w:hAnsi="Times New Roman" w:cs="Times New Roman"/>
          <w:b/>
          <w:sz w:val="24"/>
          <w:szCs w:val="24"/>
        </w:rPr>
      </w:pPr>
    </w:p>
    <w:p w:rsidR="00FE406A" w:rsidRDefault="00FE406A" w:rsidP="00E2565B">
      <w:pPr>
        <w:pStyle w:val="NoSpacing"/>
        <w:jc w:val="center"/>
        <w:rPr>
          <w:rFonts w:ascii="Times New Roman" w:hAnsi="Times New Roman" w:cs="Times New Roman"/>
          <w:b/>
          <w:sz w:val="24"/>
          <w:szCs w:val="24"/>
        </w:rPr>
      </w:pPr>
    </w:p>
    <w:p w:rsidR="00FE406A" w:rsidRDefault="00FE406A" w:rsidP="00E2565B">
      <w:pPr>
        <w:pStyle w:val="NoSpacing"/>
        <w:jc w:val="center"/>
        <w:rPr>
          <w:rFonts w:ascii="Times New Roman" w:hAnsi="Times New Roman" w:cs="Times New Roman"/>
          <w:b/>
          <w:sz w:val="24"/>
          <w:szCs w:val="24"/>
        </w:rPr>
      </w:pPr>
    </w:p>
    <w:p w:rsidR="00FE406A" w:rsidRDefault="00FE406A" w:rsidP="00E2565B">
      <w:pPr>
        <w:pStyle w:val="NoSpacing"/>
        <w:jc w:val="center"/>
        <w:rPr>
          <w:rFonts w:ascii="Times New Roman" w:hAnsi="Times New Roman" w:cs="Times New Roman"/>
          <w:b/>
          <w:sz w:val="24"/>
          <w:szCs w:val="24"/>
        </w:rPr>
      </w:pPr>
    </w:p>
    <w:p w:rsidR="00FE406A" w:rsidRDefault="00FE406A" w:rsidP="00E2565B">
      <w:pPr>
        <w:pStyle w:val="NoSpacing"/>
        <w:jc w:val="center"/>
        <w:rPr>
          <w:rFonts w:ascii="Times New Roman" w:hAnsi="Times New Roman" w:cs="Times New Roman"/>
          <w:b/>
          <w:sz w:val="24"/>
          <w:szCs w:val="24"/>
        </w:rPr>
      </w:pPr>
    </w:p>
    <w:p w:rsidR="00FE406A" w:rsidRDefault="00FE406A" w:rsidP="00E2565B">
      <w:pPr>
        <w:pStyle w:val="NoSpacing"/>
        <w:jc w:val="center"/>
        <w:rPr>
          <w:rFonts w:ascii="Times New Roman" w:hAnsi="Times New Roman" w:cs="Times New Roman"/>
          <w:b/>
          <w:sz w:val="24"/>
          <w:szCs w:val="24"/>
        </w:rPr>
      </w:pPr>
    </w:p>
    <w:p w:rsidR="00FE406A" w:rsidRDefault="00FE406A" w:rsidP="00E2565B">
      <w:pPr>
        <w:pStyle w:val="NoSpacing"/>
        <w:jc w:val="center"/>
        <w:rPr>
          <w:rFonts w:ascii="Times New Roman" w:hAnsi="Times New Roman" w:cs="Times New Roman"/>
          <w:b/>
          <w:sz w:val="24"/>
          <w:szCs w:val="24"/>
        </w:rPr>
      </w:pPr>
    </w:p>
    <w:p w:rsidR="00FE406A" w:rsidRDefault="00FE406A" w:rsidP="00700BCC">
      <w:pPr>
        <w:pStyle w:val="NoSpacing"/>
        <w:rPr>
          <w:rFonts w:ascii="Times New Roman" w:hAnsi="Times New Roman" w:cs="Times New Roman"/>
          <w:b/>
          <w:sz w:val="24"/>
          <w:szCs w:val="24"/>
        </w:rPr>
      </w:pPr>
    </w:p>
    <w:p w:rsidR="00FE406A" w:rsidRDefault="00FE406A" w:rsidP="00E2565B">
      <w:pPr>
        <w:pStyle w:val="NoSpacing"/>
        <w:jc w:val="center"/>
        <w:rPr>
          <w:rFonts w:ascii="Times New Roman" w:hAnsi="Times New Roman" w:cs="Times New Roman"/>
          <w:b/>
          <w:sz w:val="24"/>
          <w:szCs w:val="24"/>
        </w:rPr>
      </w:pPr>
    </w:p>
    <w:p w:rsidR="00D646E6" w:rsidRDefault="00D646E6" w:rsidP="003E542B">
      <w:pPr>
        <w:spacing w:after="0" w:line="240" w:lineRule="auto"/>
        <w:rPr>
          <w:rFonts w:ascii="Times New Roman" w:eastAsia="Times New Roman" w:hAnsi="Times New Roman" w:cs="Times New Roman"/>
          <w:sz w:val="24"/>
          <w:szCs w:val="24"/>
        </w:rPr>
      </w:pPr>
    </w:p>
    <w:p w:rsidR="00D646E6" w:rsidRDefault="00D646E6" w:rsidP="003E542B">
      <w:pPr>
        <w:spacing w:after="0" w:line="240" w:lineRule="auto"/>
        <w:rPr>
          <w:rFonts w:ascii="Times New Roman" w:eastAsia="Times New Roman" w:hAnsi="Times New Roman" w:cs="Times New Roman"/>
          <w:sz w:val="24"/>
          <w:szCs w:val="24"/>
        </w:rPr>
      </w:pPr>
    </w:p>
    <w:p w:rsidR="00D646E6" w:rsidRDefault="00D646E6" w:rsidP="003E542B">
      <w:pPr>
        <w:spacing w:after="0" w:line="240" w:lineRule="auto"/>
        <w:rPr>
          <w:rFonts w:ascii="Times New Roman" w:eastAsia="Times New Roman" w:hAnsi="Times New Roman" w:cs="Times New Roman"/>
          <w:sz w:val="24"/>
          <w:szCs w:val="24"/>
        </w:rPr>
      </w:pPr>
    </w:p>
    <w:p w:rsidR="00E4348B" w:rsidRDefault="00E4348B" w:rsidP="00D646E6">
      <w:pPr>
        <w:spacing w:after="0" w:line="240" w:lineRule="auto"/>
        <w:jc w:val="center"/>
        <w:rPr>
          <w:rFonts w:ascii="Times New Roman" w:eastAsia="Times New Roman" w:hAnsi="Times New Roman" w:cs="Times New Roman"/>
          <w:b/>
          <w:sz w:val="32"/>
          <w:szCs w:val="32"/>
        </w:rPr>
      </w:pPr>
    </w:p>
    <w:p w:rsidR="00E4348B" w:rsidRDefault="00E4348B" w:rsidP="00D646E6">
      <w:pPr>
        <w:spacing w:after="0" w:line="240" w:lineRule="auto"/>
        <w:jc w:val="center"/>
        <w:rPr>
          <w:rFonts w:ascii="Times New Roman" w:eastAsia="Times New Roman" w:hAnsi="Times New Roman" w:cs="Times New Roman"/>
          <w:b/>
          <w:sz w:val="32"/>
          <w:szCs w:val="32"/>
        </w:rPr>
      </w:pPr>
    </w:p>
    <w:p w:rsidR="00E4348B" w:rsidRDefault="00E4348B" w:rsidP="00D646E6">
      <w:pPr>
        <w:spacing w:after="0" w:line="240" w:lineRule="auto"/>
        <w:jc w:val="center"/>
        <w:rPr>
          <w:rFonts w:ascii="Times New Roman" w:eastAsia="Times New Roman" w:hAnsi="Times New Roman" w:cs="Times New Roman"/>
          <w:b/>
          <w:sz w:val="32"/>
          <w:szCs w:val="32"/>
        </w:rPr>
      </w:pPr>
    </w:p>
    <w:p w:rsidR="00E4348B" w:rsidRDefault="00E4348B" w:rsidP="0077244F">
      <w:pPr>
        <w:spacing w:after="0" w:line="240" w:lineRule="auto"/>
        <w:rPr>
          <w:rFonts w:ascii="Times New Roman" w:eastAsia="Times New Roman" w:hAnsi="Times New Roman" w:cs="Times New Roman"/>
          <w:b/>
          <w:sz w:val="32"/>
          <w:szCs w:val="32"/>
        </w:rPr>
      </w:pPr>
    </w:p>
    <w:p w:rsidR="00502973" w:rsidRDefault="00502973" w:rsidP="0077244F">
      <w:pPr>
        <w:pStyle w:val="NoSpacing"/>
        <w:rPr>
          <w:rFonts w:ascii="Times New Roman" w:hAnsi="Times New Roman" w:cs="Times New Roman"/>
          <w:b/>
          <w:sz w:val="24"/>
          <w:szCs w:val="24"/>
        </w:rPr>
      </w:pPr>
    </w:p>
    <w:p w:rsidR="00502973" w:rsidRDefault="00502973" w:rsidP="00502973">
      <w:pPr>
        <w:pStyle w:val="NoSpacing"/>
        <w:jc w:val="center"/>
        <w:rPr>
          <w:rFonts w:ascii="Times New Roman" w:hAnsi="Times New Roman" w:cs="Times New Roman"/>
          <w:b/>
          <w:sz w:val="24"/>
          <w:szCs w:val="24"/>
        </w:rPr>
      </w:pPr>
    </w:p>
    <w:p w:rsidR="00502973" w:rsidRPr="007321CF" w:rsidRDefault="00502973" w:rsidP="00502973">
      <w:pPr>
        <w:pStyle w:val="NoSpacing"/>
        <w:jc w:val="center"/>
        <w:rPr>
          <w:rFonts w:ascii="Times New Roman" w:hAnsi="Times New Roman" w:cs="Times New Roman"/>
          <w:b/>
          <w:sz w:val="28"/>
          <w:szCs w:val="28"/>
        </w:rPr>
      </w:pPr>
      <w:r w:rsidRPr="007321CF">
        <w:rPr>
          <w:rFonts w:ascii="Times New Roman" w:hAnsi="Times New Roman" w:cs="Times New Roman"/>
          <w:b/>
          <w:sz w:val="28"/>
          <w:szCs w:val="28"/>
        </w:rPr>
        <w:t>Appendix</w:t>
      </w:r>
    </w:p>
    <w:p w:rsidR="00502973" w:rsidRDefault="00502973" w:rsidP="00502973">
      <w:pPr>
        <w:pStyle w:val="NoSpacing"/>
        <w:jc w:val="center"/>
        <w:rPr>
          <w:rFonts w:ascii="Times New Roman" w:hAnsi="Times New Roman" w:cs="Times New Roman"/>
          <w:b/>
          <w:sz w:val="24"/>
          <w:szCs w:val="24"/>
        </w:rPr>
      </w:pPr>
    </w:p>
    <w:p w:rsidR="00502973" w:rsidRDefault="00502973" w:rsidP="00502973">
      <w:pPr>
        <w:pStyle w:val="NoSpacing"/>
        <w:jc w:val="center"/>
      </w:pPr>
    </w:p>
    <w:p w:rsidR="00502973" w:rsidRDefault="00502973" w:rsidP="00502973">
      <w:pPr>
        <w:pStyle w:val="NoSpacing"/>
        <w:jc w:val="center"/>
      </w:pPr>
    </w:p>
    <w:p w:rsidR="00502973" w:rsidRDefault="00502973" w:rsidP="00502973">
      <w:pPr>
        <w:pStyle w:val="NoSpacing"/>
        <w:jc w:val="center"/>
      </w:pPr>
    </w:p>
    <w:p w:rsidR="00502973" w:rsidRDefault="00502973" w:rsidP="00502973">
      <w:pPr>
        <w:pStyle w:val="NoSpacing"/>
        <w:jc w:val="center"/>
      </w:pPr>
    </w:p>
    <w:p w:rsidR="00502973" w:rsidRDefault="00502973" w:rsidP="00502973">
      <w:pPr>
        <w:pStyle w:val="NoSpacing"/>
        <w:jc w:val="center"/>
      </w:pPr>
    </w:p>
    <w:p w:rsidR="00502973" w:rsidRDefault="00502973" w:rsidP="00502973">
      <w:pPr>
        <w:pStyle w:val="NoSpacing"/>
        <w:jc w:val="center"/>
      </w:pPr>
    </w:p>
    <w:p w:rsidR="00502973" w:rsidRDefault="00502973" w:rsidP="00502973">
      <w:pPr>
        <w:pStyle w:val="NoSpacing"/>
        <w:jc w:val="center"/>
      </w:pPr>
    </w:p>
    <w:p w:rsidR="00502973" w:rsidRDefault="00502973" w:rsidP="00502973">
      <w:pPr>
        <w:pStyle w:val="NoSpacing"/>
        <w:jc w:val="center"/>
      </w:pPr>
    </w:p>
    <w:p w:rsidR="00502973" w:rsidRDefault="00502973" w:rsidP="00502973">
      <w:pPr>
        <w:pStyle w:val="NoSpacing"/>
        <w:jc w:val="center"/>
      </w:pPr>
    </w:p>
    <w:p w:rsidR="00502973" w:rsidRDefault="00502973" w:rsidP="00502973">
      <w:pPr>
        <w:pStyle w:val="NoSpacing"/>
        <w:jc w:val="center"/>
      </w:pPr>
    </w:p>
    <w:p w:rsidR="00502973" w:rsidRDefault="00502973" w:rsidP="00502973">
      <w:pPr>
        <w:pStyle w:val="NoSpacing"/>
        <w:jc w:val="center"/>
      </w:pPr>
    </w:p>
    <w:p w:rsidR="00502973" w:rsidRDefault="00502973" w:rsidP="00502973">
      <w:pPr>
        <w:pStyle w:val="NoSpacing"/>
        <w:jc w:val="center"/>
      </w:pPr>
    </w:p>
    <w:p w:rsidR="00502973" w:rsidRDefault="00502973" w:rsidP="00502973">
      <w:pPr>
        <w:pStyle w:val="NoSpacing"/>
        <w:jc w:val="center"/>
      </w:pPr>
    </w:p>
    <w:p w:rsidR="00637A1C" w:rsidRDefault="00637A1C" w:rsidP="00502973">
      <w:pPr>
        <w:pStyle w:val="NoSpacing"/>
        <w:jc w:val="center"/>
      </w:pPr>
    </w:p>
    <w:p w:rsidR="00637A1C" w:rsidRDefault="00637A1C" w:rsidP="00502973">
      <w:pPr>
        <w:pStyle w:val="NoSpacing"/>
        <w:jc w:val="center"/>
      </w:pPr>
    </w:p>
    <w:p w:rsidR="00637A1C" w:rsidRDefault="00637A1C" w:rsidP="00502973">
      <w:pPr>
        <w:pStyle w:val="NoSpacing"/>
        <w:jc w:val="center"/>
      </w:pPr>
    </w:p>
    <w:p w:rsidR="003E3DC7" w:rsidRDefault="003E3DC7" w:rsidP="00502973">
      <w:pPr>
        <w:pStyle w:val="NoSpacing"/>
        <w:jc w:val="center"/>
      </w:pPr>
    </w:p>
    <w:p w:rsidR="003E3DC7" w:rsidRDefault="003E3DC7" w:rsidP="00502973">
      <w:pPr>
        <w:pStyle w:val="NoSpacing"/>
        <w:jc w:val="center"/>
      </w:pPr>
    </w:p>
    <w:p w:rsidR="003E3DC7" w:rsidRDefault="003E3DC7" w:rsidP="00502973">
      <w:pPr>
        <w:pStyle w:val="NoSpacing"/>
        <w:jc w:val="center"/>
      </w:pPr>
    </w:p>
    <w:p w:rsidR="003E3DC7" w:rsidRDefault="003E3DC7" w:rsidP="00502973">
      <w:pPr>
        <w:pStyle w:val="NoSpacing"/>
        <w:jc w:val="center"/>
      </w:pPr>
    </w:p>
    <w:p w:rsidR="003E3DC7" w:rsidRDefault="003E3DC7" w:rsidP="00502973">
      <w:pPr>
        <w:pStyle w:val="NoSpacing"/>
        <w:jc w:val="center"/>
      </w:pPr>
    </w:p>
    <w:p w:rsidR="003E3DC7" w:rsidRDefault="003E3DC7" w:rsidP="0077244F">
      <w:pPr>
        <w:pStyle w:val="NoSpacing"/>
      </w:pPr>
    </w:p>
    <w:p w:rsidR="00502973" w:rsidRPr="007321CF" w:rsidRDefault="006340A1" w:rsidP="00DB0739">
      <w:pPr>
        <w:pStyle w:val="NoSpacing"/>
        <w:rPr>
          <w:rFonts w:ascii="Times New Roman" w:hAnsi="Times New Roman" w:cs="Times New Roman"/>
          <w:b/>
          <w:sz w:val="24"/>
          <w:szCs w:val="24"/>
        </w:rPr>
      </w:pPr>
      <w:proofErr w:type="gramStart"/>
      <w:r>
        <w:rPr>
          <w:rFonts w:ascii="Times New Roman" w:hAnsi="Times New Roman" w:cs="Times New Roman"/>
          <w:b/>
          <w:sz w:val="24"/>
          <w:szCs w:val="24"/>
        </w:rPr>
        <w:lastRenderedPageBreak/>
        <w:t>Table 12.</w:t>
      </w:r>
      <w:proofErr w:type="gramEnd"/>
      <w:r>
        <w:rPr>
          <w:rFonts w:ascii="Times New Roman" w:hAnsi="Times New Roman" w:cs="Times New Roman"/>
          <w:b/>
          <w:sz w:val="24"/>
          <w:szCs w:val="24"/>
        </w:rPr>
        <w:t xml:space="preserve">  </w:t>
      </w:r>
      <w:r w:rsidR="00502973" w:rsidRPr="007321CF">
        <w:rPr>
          <w:rFonts w:ascii="Times New Roman" w:hAnsi="Times New Roman" w:cs="Times New Roman"/>
          <w:b/>
          <w:sz w:val="24"/>
          <w:szCs w:val="24"/>
        </w:rPr>
        <w:t xml:space="preserve">Appendix </w:t>
      </w:r>
      <w:r>
        <w:rPr>
          <w:rFonts w:ascii="Times New Roman" w:hAnsi="Times New Roman" w:cs="Times New Roman"/>
          <w:b/>
          <w:sz w:val="24"/>
          <w:szCs w:val="24"/>
        </w:rPr>
        <w:t xml:space="preserve">A: </w:t>
      </w:r>
      <w:r w:rsidR="00502973" w:rsidRPr="007321CF">
        <w:rPr>
          <w:rFonts w:ascii="Times New Roman" w:hAnsi="Times New Roman" w:cs="Times New Roman"/>
          <w:b/>
          <w:sz w:val="24"/>
          <w:szCs w:val="24"/>
        </w:rPr>
        <w:t>Tree characteristics for trees evaluated in chapters 1 and 2 at Indian Boundary in Cherokee National Forest, TN.</w:t>
      </w:r>
    </w:p>
    <w:p w:rsidR="00502973" w:rsidRDefault="00502973" w:rsidP="00502973">
      <w:pPr>
        <w:pStyle w:val="NoSpacing"/>
        <w:jc w:val="center"/>
        <w:rPr>
          <w:rFonts w:ascii="Times New Roman" w:hAnsi="Times New Roman" w:cs="Times New Roman"/>
          <w:b/>
          <w:sz w:val="24"/>
          <w:szCs w:val="24"/>
        </w:rPr>
      </w:pPr>
      <w:r w:rsidRPr="00597C0B">
        <w:rPr>
          <w:noProof/>
        </w:rPr>
        <w:drawing>
          <wp:inline distT="0" distB="0" distL="0" distR="0">
            <wp:extent cx="5155565" cy="7063105"/>
            <wp:effectExtent l="0" t="0" r="6985"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155565" cy="7063105"/>
                    </a:xfrm>
                    <a:prstGeom prst="rect">
                      <a:avLst/>
                    </a:prstGeom>
                    <a:noFill/>
                    <a:ln>
                      <a:noFill/>
                    </a:ln>
                  </pic:spPr>
                </pic:pic>
              </a:graphicData>
            </a:graphic>
          </wp:inline>
        </w:drawing>
      </w:r>
    </w:p>
    <w:p w:rsidR="00502973" w:rsidRDefault="00502973" w:rsidP="0077244F">
      <w:pPr>
        <w:pStyle w:val="NoSpacing"/>
        <w:rPr>
          <w:rFonts w:ascii="Times New Roman" w:hAnsi="Times New Roman" w:cs="Times New Roman"/>
          <w:b/>
          <w:sz w:val="24"/>
          <w:szCs w:val="24"/>
        </w:rPr>
      </w:pPr>
    </w:p>
    <w:p w:rsidR="000050C2" w:rsidRDefault="000050C2" w:rsidP="00DB0739">
      <w:pPr>
        <w:pStyle w:val="NoSpacing"/>
        <w:rPr>
          <w:rFonts w:ascii="Times New Roman" w:hAnsi="Times New Roman" w:cs="Times New Roman"/>
          <w:b/>
          <w:sz w:val="24"/>
          <w:szCs w:val="24"/>
        </w:rPr>
      </w:pPr>
    </w:p>
    <w:p w:rsidR="00502973" w:rsidRDefault="006340A1" w:rsidP="00DB0739">
      <w:pPr>
        <w:pStyle w:val="NoSpacing"/>
        <w:rPr>
          <w:rFonts w:ascii="Times New Roman" w:hAnsi="Times New Roman" w:cs="Times New Roman"/>
          <w:b/>
          <w:sz w:val="24"/>
          <w:szCs w:val="24"/>
        </w:rPr>
      </w:pPr>
      <w:proofErr w:type="gramStart"/>
      <w:r>
        <w:rPr>
          <w:rFonts w:ascii="Times New Roman" w:hAnsi="Times New Roman" w:cs="Times New Roman"/>
          <w:b/>
          <w:sz w:val="24"/>
          <w:szCs w:val="24"/>
        </w:rPr>
        <w:lastRenderedPageBreak/>
        <w:t>Table 12.</w:t>
      </w:r>
      <w:proofErr w:type="gramEnd"/>
      <w:r>
        <w:rPr>
          <w:rFonts w:ascii="Times New Roman" w:hAnsi="Times New Roman" w:cs="Times New Roman"/>
          <w:b/>
          <w:sz w:val="24"/>
          <w:szCs w:val="24"/>
        </w:rPr>
        <w:t xml:space="preserve"> </w:t>
      </w:r>
      <w:r w:rsidR="00502973">
        <w:rPr>
          <w:rFonts w:ascii="Times New Roman" w:hAnsi="Times New Roman" w:cs="Times New Roman"/>
          <w:b/>
          <w:sz w:val="24"/>
          <w:szCs w:val="24"/>
        </w:rPr>
        <w:t xml:space="preserve">Appendix </w:t>
      </w:r>
      <w:r>
        <w:rPr>
          <w:rFonts w:ascii="Times New Roman" w:hAnsi="Times New Roman" w:cs="Times New Roman"/>
          <w:b/>
          <w:sz w:val="24"/>
          <w:szCs w:val="24"/>
        </w:rPr>
        <w:t>A</w:t>
      </w:r>
      <w:r w:rsidR="00502973">
        <w:rPr>
          <w:rFonts w:ascii="Times New Roman" w:hAnsi="Times New Roman" w:cs="Times New Roman"/>
          <w:b/>
          <w:sz w:val="24"/>
          <w:szCs w:val="24"/>
        </w:rPr>
        <w:t xml:space="preserve"> Continued.</w:t>
      </w:r>
    </w:p>
    <w:p w:rsidR="00502973" w:rsidRDefault="00502973" w:rsidP="00502973">
      <w:pPr>
        <w:pStyle w:val="NoSpacing"/>
        <w:jc w:val="center"/>
        <w:rPr>
          <w:rFonts w:ascii="Times New Roman" w:hAnsi="Times New Roman" w:cs="Times New Roman"/>
          <w:b/>
          <w:sz w:val="24"/>
          <w:szCs w:val="24"/>
        </w:rPr>
      </w:pPr>
      <w:r w:rsidRPr="00597C0B">
        <w:rPr>
          <w:noProof/>
        </w:rPr>
        <w:drawing>
          <wp:inline distT="0" distB="0" distL="0" distR="0">
            <wp:extent cx="5155565" cy="5454650"/>
            <wp:effectExtent l="0" t="0" r="698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155565" cy="5454650"/>
                    </a:xfrm>
                    <a:prstGeom prst="rect">
                      <a:avLst/>
                    </a:prstGeom>
                    <a:noFill/>
                    <a:ln>
                      <a:noFill/>
                    </a:ln>
                  </pic:spPr>
                </pic:pic>
              </a:graphicData>
            </a:graphic>
          </wp:inline>
        </w:drawing>
      </w:r>
    </w:p>
    <w:p w:rsidR="00502973" w:rsidRDefault="00502973" w:rsidP="00502973">
      <w:pPr>
        <w:pStyle w:val="NoSpacing"/>
        <w:jc w:val="center"/>
        <w:rPr>
          <w:rFonts w:ascii="Times New Roman" w:hAnsi="Times New Roman" w:cs="Times New Roman"/>
          <w:b/>
          <w:sz w:val="24"/>
          <w:szCs w:val="24"/>
        </w:rPr>
      </w:pPr>
    </w:p>
    <w:p w:rsidR="00502973" w:rsidRDefault="00502973" w:rsidP="00502973">
      <w:pPr>
        <w:pStyle w:val="NoSpacing"/>
        <w:jc w:val="center"/>
        <w:rPr>
          <w:rFonts w:ascii="Times New Roman" w:hAnsi="Times New Roman" w:cs="Times New Roman"/>
          <w:b/>
          <w:sz w:val="24"/>
          <w:szCs w:val="24"/>
        </w:rPr>
      </w:pPr>
    </w:p>
    <w:p w:rsidR="00502973" w:rsidRDefault="00502973" w:rsidP="00D646E6">
      <w:pPr>
        <w:spacing w:after="0" w:line="240" w:lineRule="auto"/>
        <w:jc w:val="center"/>
        <w:rPr>
          <w:rFonts w:ascii="Times New Roman" w:eastAsia="Times New Roman" w:hAnsi="Times New Roman" w:cs="Times New Roman"/>
          <w:b/>
          <w:sz w:val="32"/>
          <w:szCs w:val="32"/>
        </w:rPr>
      </w:pPr>
    </w:p>
    <w:p w:rsidR="00502973" w:rsidRDefault="00502973" w:rsidP="00D646E6">
      <w:pPr>
        <w:spacing w:after="0" w:line="240" w:lineRule="auto"/>
        <w:jc w:val="center"/>
        <w:rPr>
          <w:rFonts w:ascii="Times New Roman" w:eastAsia="Times New Roman" w:hAnsi="Times New Roman" w:cs="Times New Roman"/>
          <w:b/>
          <w:sz w:val="32"/>
          <w:szCs w:val="32"/>
        </w:rPr>
      </w:pPr>
    </w:p>
    <w:p w:rsidR="00502973" w:rsidRDefault="00502973" w:rsidP="00D646E6">
      <w:pPr>
        <w:spacing w:after="0" w:line="240" w:lineRule="auto"/>
        <w:jc w:val="center"/>
        <w:rPr>
          <w:rFonts w:ascii="Times New Roman" w:eastAsia="Times New Roman" w:hAnsi="Times New Roman" w:cs="Times New Roman"/>
          <w:b/>
          <w:sz w:val="32"/>
          <w:szCs w:val="32"/>
        </w:rPr>
      </w:pPr>
    </w:p>
    <w:p w:rsidR="00502973" w:rsidRDefault="00502973" w:rsidP="00D646E6">
      <w:pPr>
        <w:spacing w:after="0" w:line="240" w:lineRule="auto"/>
        <w:jc w:val="center"/>
        <w:rPr>
          <w:rFonts w:ascii="Times New Roman" w:eastAsia="Times New Roman" w:hAnsi="Times New Roman" w:cs="Times New Roman"/>
          <w:b/>
          <w:sz w:val="32"/>
          <w:szCs w:val="32"/>
        </w:rPr>
      </w:pPr>
    </w:p>
    <w:p w:rsidR="00502973" w:rsidRDefault="00502973" w:rsidP="00D646E6">
      <w:pPr>
        <w:spacing w:after="0" w:line="240" w:lineRule="auto"/>
        <w:jc w:val="center"/>
        <w:rPr>
          <w:rFonts w:ascii="Times New Roman" w:eastAsia="Times New Roman" w:hAnsi="Times New Roman" w:cs="Times New Roman"/>
          <w:b/>
          <w:sz w:val="32"/>
          <w:szCs w:val="32"/>
        </w:rPr>
      </w:pPr>
    </w:p>
    <w:p w:rsidR="00502973" w:rsidRDefault="00502973" w:rsidP="00D646E6">
      <w:pPr>
        <w:spacing w:after="0" w:line="240" w:lineRule="auto"/>
        <w:jc w:val="center"/>
        <w:rPr>
          <w:rFonts w:ascii="Times New Roman" w:eastAsia="Times New Roman" w:hAnsi="Times New Roman" w:cs="Times New Roman"/>
          <w:b/>
          <w:sz w:val="32"/>
          <w:szCs w:val="32"/>
        </w:rPr>
      </w:pPr>
    </w:p>
    <w:p w:rsidR="00502973" w:rsidRDefault="00502973" w:rsidP="00D646E6">
      <w:pPr>
        <w:spacing w:after="0" w:line="240" w:lineRule="auto"/>
        <w:jc w:val="center"/>
        <w:rPr>
          <w:rFonts w:ascii="Times New Roman" w:eastAsia="Times New Roman" w:hAnsi="Times New Roman" w:cs="Times New Roman"/>
          <w:b/>
          <w:sz w:val="32"/>
          <w:szCs w:val="32"/>
        </w:rPr>
      </w:pPr>
    </w:p>
    <w:p w:rsidR="002E4718" w:rsidRDefault="002E4718" w:rsidP="00D646E6">
      <w:pPr>
        <w:spacing w:after="0" w:line="240" w:lineRule="auto"/>
        <w:jc w:val="center"/>
        <w:rPr>
          <w:rFonts w:ascii="Times New Roman" w:eastAsia="Times New Roman" w:hAnsi="Times New Roman" w:cs="Times New Roman"/>
          <w:b/>
          <w:sz w:val="32"/>
          <w:szCs w:val="32"/>
        </w:rPr>
      </w:pPr>
    </w:p>
    <w:p w:rsidR="00A53D39" w:rsidRPr="009A3698" w:rsidRDefault="006340A1" w:rsidP="00A53D39">
      <w:pPr>
        <w:pStyle w:val="NoSpacing"/>
        <w:rPr>
          <w:rFonts w:ascii="Times New Roman" w:hAnsi="Times New Roman" w:cs="Times New Roman"/>
          <w:b/>
          <w:sz w:val="24"/>
          <w:szCs w:val="24"/>
        </w:rPr>
      </w:pPr>
      <w:proofErr w:type="gramStart"/>
      <w:r>
        <w:rPr>
          <w:rFonts w:ascii="Times New Roman" w:hAnsi="Times New Roman" w:cs="Times New Roman"/>
          <w:b/>
          <w:sz w:val="24"/>
          <w:szCs w:val="24"/>
        </w:rPr>
        <w:lastRenderedPageBreak/>
        <w:t>Table 13.</w:t>
      </w:r>
      <w:proofErr w:type="gramEnd"/>
      <w:r>
        <w:rPr>
          <w:rFonts w:ascii="Times New Roman" w:hAnsi="Times New Roman" w:cs="Times New Roman"/>
          <w:b/>
          <w:sz w:val="24"/>
          <w:szCs w:val="24"/>
        </w:rPr>
        <w:t xml:space="preserve"> </w:t>
      </w:r>
      <w:r w:rsidR="00A53D39" w:rsidRPr="009A3698">
        <w:rPr>
          <w:rFonts w:ascii="Times New Roman" w:hAnsi="Times New Roman" w:cs="Times New Roman"/>
          <w:b/>
          <w:sz w:val="24"/>
          <w:szCs w:val="24"/>
        </w:rPr>
        <w:t xml:space="preserve">Appendix </w:t>
      </w:r>
      <w:r>
        <w:rPr>
          <w:rFonts w:ascii="Times New Roman" w:hAnsi="Times New Roman" w:cs="Times New Roman"/>
          <w:b/>
          <w:sz w:val="24"/>
          <w:szCs w:val="24"/>
        </w:rPr>
        <w:t>B</w:t>
      </w:r>
      <w:r w:rsidR="00A53D39" w:rsidRPr="009A3698">
        <w:rPr>
          <w:rFonts w:ascii="Times New Roman" w:hAnsi="Times New Roman" w:cs="Times New Roman"/>
          <w:b/>
          <w:sz w:val="24"/>
          <w:szCs w:val="24"/>
        </w:rPr>
        <w:t>. Tree characteristics for trees evaluated in chapter 3 at Coal Creek Recreation Area in Oliver Springs, TN.</w:t>
      </w:r>
    </w:p>
    <w:p w:rsidR="00502973" w:rsidRDefault="00A53D39" w:rsidP="00D646E6">
      <w:pPr>
        <w:spacing w:after="0" w:line="240" w:lineRule="auto"/>
        <w:jc w:val="center"/>
        <w:rPr>
          <w:rFonts w:ascii="Times New Roman" w:eastAsia="Times New Roman" w:hAnsi="Times New Roman" w:cs="Times New Roman"/>
          <w:b/>
          <w:sz w:val="32"/>
          <w:szCs w:val="32"/>
        </w:rPr>
      </w:pPr>
      <w:r w:rsidRPr="00A53D39">
        <w:rPr>
          <w:noProof/>
        </w:rPr>
        <w:drawing>
          <wp:inline distT="0" distB="0" distL="0" distR="0">
            <wp:extent cx="5486400" cy="5775508"/>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86400" cy="5775508"/>
                    </a:xfrm>
                    <a:prstGeom prst="rect">
                      <a:avLst/>
                    </a:prstGeom>
                    <a:noFill/>
                    <a:ln>
                      <a:noFill/>
                    </a:ln>
                  </pic:spPr>
                </pic:pic>
              </a:graphicData>
            </a:graphic>
          </wp:inline>
        </w:drawing>
      </w:r>
    </w:p>
    <w:p w:rsidR="00502973" w:rsidRDefault="00502973" w:rsidP="00D646E6">
      <w:pPr>
        <w:spacing w:after="0" w:line="240" w:lineRule="auto"/>
        <w:jc w:val="center"/>
        <w:rPr>
          <w:rFonts w:ascii="Times New Roman" w:eastAsia="Times New Roman" w:hAnsi="Times New Roman" w:cs="Times New Roman"/>
          <w:b/>
          <w:sz w:val="32"/>
          <w:szCs w:val="32"/>
        </w:rPr>
      </w:pPr>
    </w:p>
    <w:p w:rsidR="00502973" w:rsidRDefault="00502973" w:rsidP="00D646E6">
      <w:pPr>
        <w:spacing w:after="0" w:line="240" w:lineRule="auto"/>
        <w:jc w:val="center"/>
        <w:rPr>
          <w:rFonts w:ascii="Times New Roman" w:eastAsia="Times New Roman" w:hAnsi="Times New Roman" w:cs="Times New Roman"/>
          <w:b/>
          <w:sz w:val="32"/>
          <w:szCs w:val="32"/>
        </w:rPr>
      </w:pPr>
    </w:p>
    <w:p w:rsidR="00502973" w:rsidRDefault="00502973" w:rsidP="00D646E6">
      <w:pPr>
        <w:spacing w:after="0" w:line="240" w:lineRule="auto"/>
        <w:jc w:val="center"/>
        <w:rPr>
          <w:rFonts w:ascii="Times New Roman" w:eastAsia="Times New Roman" w:hAnsi="Times New Roman" w:cs="Times New Roman"/>
          <w:b/>
          <w:sz w:val="32"/>
          <w:szCs w:val="32"/>
        </w:rPr>
      </w:pPr>
    </w:p>
    <w:p w:rsidR="00AE39C6" w:rsidRDefault="00AE39C6" w:rsidP="00D646E6">
      <w:pPr>
        <w:spacing w:after="0" w:line="240" w:lineRule="auto"/>
        <w:jc w:val="center"/>
        <w:rPr>
          <w:rFonts w:ascii="Times New Roman" w:eastAsia="Times New Roman" w:hAnsi="Times New Roman" w:cs="Times New Roman"/>
          <w:b/>
          <w:sz w:val="32"/>
          <w:szCs w:val="32"/>
        </w:rPr>
      </w:pPr>
    </w:p>
    <w:p w:rsidR="00637A1C" w:rsidRDefault="00637A1C" w:rsidP="00797B3B">
      <w:pPr>
        <w:spacing w:after="0" w:line="240" w:lineRule="auto"/>
        <w:rPr>
          <w:rFonts w:ascii="Times New Roman" w:eastAsia="Times New Roman" w:hAnsi="Times New Roman" w:cs="Times New Roman"/>
          <w:b/>
          <w:sz w:val="32"/>
          <w:szCs w:val="32"/>
        </w:rPr>
      </w:pPr>
    </w:p>
    <w:p w:rsidR="00E4348B" w:rsidRDefault="00E4348B" w:rsidP="007321CF">
      <w:pPr>
        <w:spacing w:after="0" w:line="240" w:lineRule="auto"/>
        <w:rPr>
          <w:rFonts w:ascii="Times New Roman" w:eastAsia="Times New Roman" w:hAnsi="Times New Roman" w:cs="Times New Roman"/>
          <w:b/>
          <w:sz w:val="32"/>
          <w:szCs w:val="32"/>
        </w:rPr>
      </w:pPr>
    </w:p>
    <w:p w:rsidR="00370203" w:rsidRDefault="00370203" w:rsidP="00D646E6">
      <w:pPr>
        <w:spacing w:after="0" w:line="240" w:lineRule="auto"/>
        <w:jc w:val="center"/>
        <w:rPr>
          <w:rFonts w:ascii="Times New Roman" w:eastAsia="Times New Roman" w:hAnsi="Times New Roman" w:cs="Times New Roman"/>
          <w:b/>
          <w:sz w:val="32"/>
          <w:szCs w:val="32"/>
        </w:rPr>
      </w:pPr>
    </w:p>
    <w:p w:rsidR="00D646E6" w:rsidRPr="00D646E6" w:rsidRDefault="00D646E6" w:rsidP="00D646E6">
      <w:pPr>
        <w:spacing w:after="0" w:line="240" w:lineRule="auto"/>
        <w:jc w:val="center"/>
        <w:rPr>
          <w:rFonts w:ascii="Times New Roman" w:eastAsia="Times New Roman" w:hAnsi="Times New Roman" w:cs="Times New Roman"/>
          <w:b/>
          <w:sz w:val="32"/>
          <w:szCs w:val="32"/>
        </w:rPr>
      </w:pPr>
      <w:r w:rsidRPr="00D646E6">
        <w:rPr>
          <w:rFonts w:ascii="Times New Roman" w:eastAsia="Times New Roman" w:hAnsi="Times New Roman" w:cs="Times New Roman"/>
          <w:b/>
          <w:sz w:val="32"/>
          <w:szCs w:val="32"/>
        </w:rPr>
        <w:lastRenderedPageBreak/>
        <w:t>VITA</w:t>
      </w:r>
    </w:p>
    <w:p w:rsidR="00D646E6" w:rsidRPr="00D646E6" w:rsidRDefault="00D646E6" w:rsidP="007E19C0">
      <w:pPr>
        <w:spacing w:after="0" w:line="240" w:lineRule="auto"/>
        <w:jc w:val="both"/>
        <w:rPr>
          <w:rFonts w:ascii="Times New Roman" w:eastAsia="Times New Roman" w:hAnsi="Times New Roman" w:cs="Times New Roman"/>
          <w:b/>
          <w:sz w:val="24"/>
          <w:szCs w:val="24"/>
        </w:rPr>
      </w:pPr>
    </w:p>
    <w:p w:rsidR="00D646E6" w:rsidRPr="00D646E6" w:rsidRDefault="00D646E6" w:rsidP="007E19C0">
      <w:pPr>
        <w:spacing w:after="0" w:line="480" w:lineRule="auto"/>
        <w:jc w:val="both"/>
        <w:rPr>
          <w:rFonts w:ascii="Times New Roman" w:eastAsia="Times New Roman" w:hAnsi="Times New Roman" w:cs="Times New Roman"/>
          <w:sz w:val="24"/>
          <w:szCs w:val="24"/>
        </w:rPr>
      </w:pPr>
      <w:r w:rsidRPr="00D646E6">
        <w:rPr>
          <w:rFonts w:ascii="Times New Roman" w:eastAsia="Times New Roman" w:hAnsi="Times New Roman" w:cs="Times New Roman"/>
          <w:b/>
          <w:sz w:val="24"/>
          <w:szCs w:val="24"/>
        </w:rPr>
        <w:tab/>
      </w:r>
      <w:r>
        <w:rPr>
          <w:rFonts w:ascii="Times New Roman" w:eastAsia="Times New Roman" w:hAnsi="Times New Roman" w:cs="Times New Roman"/>
          <w:sz w:val="24"/>
          <w:szCs w:val="24"/>
        </w:rPr>
        <w:t>Carla Irene Coots</w:t>
      </w:r>
      <w:r w:rsidRPr="00D646E6">
        <w:rPr>
          <w:rFonts w:ascii="Times New Roman" w:eastAsia="Times New Roman" w:hAnsi="Times New Roman" w:cs="Times New Roman"/>
          <w:sz w:val="24"/>
          <w:szCs w:val="24"/>
        </w:rPr>
        <w:t xml:space="preserve"> was born in Mechanicsburg, Pennsylvania, on December 3, 1975.  She grew up in Mechanicsburg, Pennsylvania, where she graduated from Mechanicsburg Area High School in 1994.  Carla earned a Bachelor of Science in ecology and evolutionary biology and a Bachelor of Arts in anthropology from Ohio State University in December 2004.  She came to the University of Tennessee in January of 2005, where she worked as a research assistant/lab technician in the Department of Forestry, Fisheries, and Wildlife</w:t>
      </w:r>
      <w:r>
        <w:rPr>
          <w:rFonts w:ascii="Times New Roman" w:eastAsia="Times New Roman" w:hAnsi="Times New Roman" w:cs="Times New Roman"/>
          <w:sz w:val="24"/>
          <w:szCs w:val="24"/>
        </w:rPr>
        <w:t xml:space="preserve">.  In August 2007 she completed </w:t>
      </w:r>
      <w:r w:rsidRPr="00D646E6">
        <w:rPr>
          <w:rFonts w:ascii="Times New Roman" w:eastAsia="Times New Roman" w:hAnsi="Times New Roman" w:cs="Times New Roman"/>
          <w:sz w:val="24"/>
          <w:szCs w:val="24"/>
        </w:rPr>
        <w:t xml:space="preserve">her Masters of Science program at the University of Tennessee in the Department of Entomology and Plant Pathology under the direction of Dr. Paris Lambdin. </w:t>
      </w:r>
      <w:r>
        <w:rPr>
          <w:rFonts w:ascii="Times New Roman" w:eastAsia="Times New Roman" w:hAnsi="Times New Roman" w:cs="Times New Roman"/>
          <w:sz w:val="24"/>
          <w:szCs w:val="24"/>
        </w:rPr>
        <w:t>In August 2007 she began her Ph.D</w:t>
      </w:r>
      <w:r w:rsidR="004D2A4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program the University of Tennessee in the Department of Entomology and Plant Pathology.  During her time in the doctoral </w:t>
      </w:r>
      <w:r w:rsidRPr="00D646E6">
        <w:rPr>
          <w:rFonts w:ascii="Times New Roman" w:eastAsia="Times New Roman" w:hAnsi="Times New Roman" w:cs="Times New Roman"/>
          <w:sz w:val="24"/>
          <w:szCs w:val="24"/>
        </w:rPr>
        <w:t>program at the University of Tennessee, she gave numerous oral and poster presentations</w:t>
      </w:r>
      <w:r w:rsidR="00C0770A">
        <w:rPr>
          <w:rFonts w:ascii="Times New Roman" w:eastAsia="Times New Roman" w:hAnsi="Times New Roman" w:cs="Times New Roman"/>
          <w:sz w:val="24"/>
          <w:szCs w:val="24"/>
        </w:rPr>
        <w:t xml:space="preserve"> and has </w:t>
      </w:r>
      <w:r w:rsidRPr="00D646E6">
        <w:rPr>
          <w:rFonts w:ascii="Times New Roman" w:eastAsia="Times New Roman" w:hAnsi="Times New Roman" w:cs="Times New Roman"/>
          <w:sz w:val="24"/>
          <w:szCs w:val="24"/>
        </w:rPr>
        <w:t>received</w:t>
      </w:r>
      <w:r w:rsidR="00C0770A">
        <w:rPr>
          <w:rFonts w:ascii="Times New Roman" w:eastAsia="Times New Roman" w:hAnsi="Times New Roman" w:cs="Times New Roman"/>
          <w:sz w:val="24"/>
          <w:szCs w:val="24"/>
        </w:rPr>
        <w:t xml:space="preserve"> </w:t>
      </w:r>
      <w:r w:rsidRPr="00D646E6">
        <w:rPr>
          <w:rFonts w:ascii="Times New Roman" w:eastAsia="Times New Roman" w:hAnsi="Times New Roman" w:cs="Times New Roman"/>
          <w:sz w:val="24"/>
          <w:szCs w:val="24"/>
        </w:rPr>
        <w:t>award</w:t>
      </w:r>
      <w:r w:rsidR="00C0770A">
        <w:rPr>
          <w:rFonts w:ascii="Times New Roman" w:eastAsia="Times New Roman" w:hAnsi="Times New Roman" w:cs="Times New Roman"/>
          <w:sz w:val="24"/>
          <w:szCs w:val="24"/>
        </w:rPr>
        <w:t>s</w:t>
      </w:r>
      <w:r w:rsidRPr="00D646E6">
        <w:rPr>
          <w:rFonts w:ascii="Times New Roman" w:eastAsia="Times New Roman" w:hAnsi="Times New Roman" w:cs="Times New Roman"/>
          <w:sz w:val="24"/>
          <w:szCs w:val="24"/>
        </w:rPr>
        <w:t xml:space="preserve"> for </w:t>
      </w:r>
      <w:r>
        <w:rPr>
          <w:rFonts w:ascii="Times New Roman" w:eastAsia="Times New Roman" w:hAnsi="Times New Roman" w:cs="Times New Roman"/>
          <w:sz w:val="24"/>
          <w:szCs w:val="24"/>
        </w:rPr>
        <w:t>teaching and research. Carla Irene Coots</w:t>
      </w:r>
      <w:r w:rsidRPr="00D646E6">
        <w:rPr>
          <w:rFonts w:ascii="Times New Roman" w:eastAsia="Times New Roman" w:hAnsi="Times New Roman" w:cs="Times New Roman"/>
          <w:sz w:val="24"/>
          <w:szCs w:val="24"/>
        </w:rPr>
        <w:t xml:space="preserve"> is a member of the Entomological Society of America, Ecological Society of America, Tennessee Entomological Society, Pennsylvania Entomological Society, Association of Southeastern Biologists, and Gamma Sigma Delta Agricultural Honor Society. </w:t>
      </w:r>
    </w:p>
    <w:p w:rsidR="00D646E6" w:rsidRPr="003E542B" w:rsidRDefault="00D646E6" w:rsidP="007E19C0">
      <w:pPr>
        <w:spacing w:after="0" w:line="240" w:lineRule="auto"/>
        <w:jc w:val="both"/>
        <w:rPr>
          <w:rFonts w:ascii="Times New Roman" w:eastAsia="Times New Roman" w:hAnsi="Times New Roman" w:cs="Times New Roman"/>
          <w:sz w:val="24"/>
          <w:szCs w:val="24"/>
        </w:rPr>
      </w:pPr>
    </w:p>
    <w:sectPr w:rsidR="00D646E6" w:rsidRPr="003E542B" w:rsidSect="00E12AE3">
      <w:pgSz w:w="12240" w:h="15840" w:code="1"/>
      <w:pgMar w:top="1440" w:right="1440" w:bottom="1440" w:left="2160" w:header="720" w:footer="144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50C2" w:rsidRDefault="000050C2">
      <w:pPr>
        <w:spacing w:after="0" w:line="240" w:lineRule="auto"/>
      </w:pPr>
      <w:r>
        <w:separator/>
      </w:r>
    </w:p>
  </w:endnote>
  <w:endnote w:type="continuationSeparator" w:id="0">
    <w:p w:rsidR="000050C2" w:rsidRDefault="000050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ans-serif">
    <w:altName w:val="Times New Roman"/>
    <w:panose1 w:val="00000000000000000000"/>
    <w:charset w:val="00"/>
    <w:family w:val="roman"/>
    <w:notTrueType/>
    <w:pitch w:val="default"/>
    <w:sig w:usb0="00000000" w:usb1="00000000" w:usb2="00000000" w:usb3="00000000" w:csb0="00000000" w:csb1="00000000"/>
  </w:font>
  <w:font w:name="Verdana">
    <w:panose1 w:val="020B0604030504040204"/>
    <w:charset w:val="00"/>
    <w:family w:val="swiss"/>
    <w:pitch w:val="variable"/>
    <w:sig w:usb0="A10006FF" w:usb1="4000205B" w:usb2="00000010" w:usb3="00000000" w:csb0="0000019F" w:csb1="00000000"/>
  </w:font>
  <w:font w:name="Highland-Bold">
    <w:altName w:val="Times New Roman"/>
    <w:charset w:val="00"/>
    <w:family w:val="auto"/>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0C2" w:rsidRDefault="00984A86" w:rsidP="00F54C36">
    <w:pPr>
      <w:pStyle w:val="Footer"/>
      <w:framePr w:wrap="around" w:vAnchor="text" w:hAnchor="margin" w:xAlign="center" w:y="1"/>
      <w:rPr>
        <w:rStyle w:val="PageNumber"/>
      </w:rPr>
    </w:pPr>
    <w:r>
      <w:rPr>
        <w:rStyle w:val="PageNumber"/>
      </w:rPr>
      <w:fldChar w:fldCharType="begin"/>
    </w:r>
    <w:r w:rsidR="000050C2">
      <w:rPr>
        <w:rStyle w:val="PageNumber"/>
      </w:rPr>
      <w:instrText xml:space="preserve">PAGE  </w:instrText>
    </w:r>
    <w:r>
      <w:rPr>
        <w:rStyle w:val="PageNumber"/>
      </w:rPr>
      <w:fldChar w:fldCharType="end"/>
    </w:r>
  </w:p>
  <w:p w:rsidR="000050C2" w:rsidRDefault="000050C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37452905"/>
      <w:docPartObj>
        <w:docPartGallery w:val="Page Numbers (Bottom of Page)"/>
        <w:docPartUnique/>
      </w:docPartObj>
    </w:sdtPr>
    <w:sdtEndPr>
      <w:rPr>
        <w:noProof/>
      </w:rPr>
    </w:sdtEndPr>
    <w:sdtContent>
      <w:p w:rsidR="000050C2" w:rsidRDefault="00984A86">
        <w:pPr>
          <w:pStyle w:val="Footer"/>
          <w:jc w:val="center"/>
        </w:pPr>
        <w:fldSimple w:instr=" PAGE   \* MERGEFORMAT ">
          <w:r w:rsidR="00931D76">
            <w:rPr>
              <w:noProof/>
            </w:rPr>
            <w:t>131</w:t>
          </w:r>
        </w:fldSimple>
      </w:p>
    </w:sdtContent>
  </w:sdt>
  <w:p w:rsidR="000050C2" w:rsidRDefault="000050C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50C2" w:rsidRDefault="000050C2">
      <w:pPr>
        <w:spacing w:after="0" w:line="240" w:lineRule="auto"/>
      </w:pPr>
      <w:r>
        <w:separator/>
      </w:r>
    </w:p>
  </w:footnote>
  <w:footnote w:type="continuationSeparator" w:id="0">
    <w:p w:rsidR="000050C2" w:rsidRDefault="000050C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B4EDF"/>
    <w:multiLevelType w:val="hybridMultilevel"/>
    <w:tmpl w:val="AAEA6EC4"/>
    <w:lvl w:ilvl="0" w:tplc="C5DE48EA">
      <w:start w:val="1"/>
      <w:numFmt w:val="decimal"/>
      <w:lvlText w:val="%1."/>
      <w:lvlJc w:val="left"/>
      <w:pPr>
        <w:tabs>
          <w:tab w:val="num" w:pos="1140"/>
        </w:tabs>
        <w:ind w:left="1140" w:hanging="7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C460691"/>
    <w:multiLevelType w:val="hybridMultilevel"/>
    <w:tmpl w:val="53684D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C137700"/>
    <w:multiLevelType w:val="hybridMultilevel"/>
    <w:tmpl w:val="DF9CE728"/>
    <w:lvl w:ilvl="0" w:tplc="E820910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E1F5ACF"/>
    <w:multiLevelType w:val="multilevel"/>
    <w:tmpl w:val="20CA3028"/>
    <w:lvl w:ilvl="0">
      <w:start w:val="7"/>
      <w:numFmt w:val="decimal"/>
      <w:lvlText w:val="%1.0"/>
      <w:lvlJc w:val="left"/>
      <w:pPr>
        <w:ind w:left="1080" w:hanging="360"/>
      </w:pPr>
      <w:rPr>
        <w:rFonts w:hint="default"/>
        <w:b/>
      </w:rPr>
    </w:lvl>
    <w:lvl w:ilvl="1">
      <w:start w:val="1"/>
      <w:numFmt w:val="decimal"/>
      <w:lvlText w:val="%1.%2"/>
      <w:lvlJc w:val="left"/>
      <w:pPr>
        <w:ind w:left="180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600" w:hanging="720"/>
      </w:pPr>
      <w:rPr>
        <w:rFonts w:hint="default"/>
        <w:b/>
      </w:rPr>
    </w:lvl>
    <w:lvl w:ilvl="4">
      <w:start w:val="1"/>
      <w:numFmt w:val="decimal"/>
      <w:lvlText w:val="%1.%2.%3.%4.%5"/>
      <w:lvlJc w:val="left"/>
      <w:pPr>
        <w:ind w:left="4680" w:hanging="1080"/>
      </w:pPr>
      <w:rPr>
        <w:rFonts w:hint="default"/>
        <w:b/>
      </w:rPr>
    </w:lvl>
    <w:lvl w:ilvl="5">
      <w:start w:val="1"/>
      <w:numFmt w:val="decimal"/>
      <w:lvlText w:val="%1.%2.%3.%4.%5.%6"/>
      <w:lvlJc w:val="left"/>
      <w:pPr>
        <w:ind w:left="5400" w:hanging="1080"/>
      </w:pPr>
      <w:rPr>
        <w:rFonts w:hint="default"/>
        <w:b/>
      </w:rPr>
    </w:lvl>
    <w:lvl w:ilvl="6">
      <w:start w:val="1"/>
      <w:numFmt w:val="decimal"/>
      <w:lvlText w:val="%1.%2.%3.%4.%5.%6.%7"/>
      <w:lvlJc w:val="left"/>
      <w:pPr>
        <w:ind w:left="6480" w:hanging="1440"/>
      </w:pPr>
      <w:rPr>
        <w:rFonts w:hint="default"/>
        <w:b/>
      </w:rPr>
    </w:lvl>
    <w:lvl w:ilvl="7">
      <w:start w:val="1"/>
      <w:numFmt w:val="decimal"/>
      <w:lvlText w:val="%1.%2.%3.%4.%5.%6.%7.%8"/>
      <w:lvlJc w:val="left"/>
      <w:pPr>
        <w:ind w:left="7200" w:hanging="1440"/>
      </w:pPr>
      <w:rPr>
        <w:rFonts w:hint="default"/>
        <w:b/>
      </w:rPr>
    </w:lvl>
    <w:lvl w:ilvl="8">
      <w:start w:val="1"/>
      <w:numFmt w:val="decimal"/>
      <w:lvlText w:val="%1.%2.%3.%4.%5.%6.%7.%8.%9"/>
      <w:lvlJc w:val="left"/>
      <w:pPr>
        <w:ind w:left="8280" w:hanging="1800"/>
      </w:pPr>
      <w:rPr>
        <w:rFonts w:hint="default"/>
        <w:b/>
      </w:rPr>
    </w:lvl>
  </w:abstractNum>
  <w:abstractNum w:abstractNumId="4">
    <w:nsid w:val="4D475666"/>
    <w:multiLevelType w:val="hybridMultilevel"/>
    <w:tmpl w:val="3CEC8246"/>
    <w:lvl w:ilvl="0" w:tplc="20B2C9E0">
      <w:start w:val="1"/>
      <w:numFmt w:val="upp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55569EC"/>
    <w:multiLevelType w:val="multilevel"/>
    <w:tmpl w:val="A5DA35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nsid w:val="55754381"/>
    <w:multiLevelType w:val="hybridMultilevel"/>
    <w:tmpl w:val="225804B8"/>
    <w:lvl w:ilvl="0" w:tplc="E820910A">
      <w:start w:val="4"/>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D5F3D3E"/>
    <w:multiLevelType w:val="hybridMultilevel"/>
    <w:tmpl w:val="4D34406C"/>
    <w:lvl w:ilvl="0" w:tplc="04090001">
      <w:start w:val="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58F6628"/>
    <w:multiLevelType w:val="hybridMultilevel"/>
    <w:tmpl w:val="08D07DC4"/>
    <w:lvl w:ilvl="0" w:tplc="2A4AD8AC">
      <w:start w:val="1"/>
      <w:numFmt w:val="decimal"/>
      <w:lvlText w:val="%1."/>
      <w:lvlJc w:val="left"/>
      <w:pPr>
        <w:tabs>
          <w:tab w:val="num" w:pos="1200"/>
        </w:tabs>
        <w:ind w:left="1200" w:hanging="900"/>
      </w:pPr>
      <w:rPr>
        <w:rFonts w:hint="default"/>
        <w:b w:val="0"/>
      </w:rPr>
    </w:lvl>
    <w:lvl w:ilvl="1" w:tplc="04090019" w:tentative="1">
      <w:start w:val="1"/>
      <w:numFmt w:val="lowerLetter"/>
      <w:lvlText w:val="%2."/>
      <w:lvlJc w:val="left"/>
      <w:pPr>
        <w:tabs>
          <w:tab w:val="num" w:pos="1380"/>
        </w:tabs>
        <w:ind w:left="1380" w:hanging="360"/>
      </w:pPr>
    </w:lvl>
    <w:lvl w:ilvl="2" w:tplc="0409001B" w:tentative="1">
      <w:start w:val="1"/>
      <w:numFmt w:val="lowerRoman"/>
      <w:lvlText w:val="%3."/>
      <w:lvlJc w:val="right"/>
      <w:pPr>
        <w:tabs>
          <w:tab w:val="num" w:pos="2100"/>
        </w:tabs>
        <w:ind w:left="2100" w:hanging="180"/>
      </w:pPr>
    </w:lvl>
    <w:lvl w:ilvl="3" w:tplc="0409000F" w:tentative="1">
      <w:start w:val="1"/>
      <w:numFmt w:val="decimal"/>
      <w:lvlText w:val="%4."/>
      <w:lvlJc w:val="left"/>
      <w:pPr>
        <w:tabs>
          <w:tab w:val="num" w:pos="2820"/>
        </w:tabs>
        <w:ind w:left="2820" w:hanging="360"/>
      </w:pPr>
    </w:lvl>
    <w:lvl w:ilvl="4" w:tplc="04090019" w:tentative="1">
      <w:start w:val="1"/>
      <w:numFmt w:val="lowerLetter"/>
      <w:lvlText w:val="%5."/>
      <w:lvlJc w:val="left"/>
      <w:pPr>
        <w:tabs>
          <w:tab w:val="num" w:pos="3540"/>
        </w:tabs>
        <w:ind w:left="3540" w:hanging="360"/>
      </w:pPr>
    </w:lvl>
    <w:lvl w:ilvl="5" w:tplc="0409001B" w:tentative="1">
      <w:start w:val="1"/>
      <w:numFmt w:val="lowerRoman"/>
      <w:lvlText w:val="%6."/>
      <w:lvlJc w:val="right"/>
      <w:pPr>
        <w:tabs>
          <w:tab w:val="num" w:pos="4260"/>
        </w:tabs>
        <w:ind w:left="4260" w:hanging="180"/>
      </w:pPr>
    </w:lvl>
    <w:lvl w:ilvl="6" w:tplc="0409000F" w:tentative="1">
      <w:start w:val="1"/>
      <w:numFmt w:val="decimal"/>
      <w:lvlText w:val="%7."/>
      <w:lvlJc w:val="left"/>
      <w:pPr>
        <w:tabs>
          <w:tab w:val="num" w:pos="4980"/>
        </w:tabs>
        <w:ind w:left="4980" w:hanging="360"/>
      </w:pPr>
    </w:lvl>
    <w:lvl w:ilvl="7" w:tplc="04090019" w:tentative="1">
      <w:start w:val="1"/>
      <w:numFmt w:val="lowerLetter"/>
      <w:lvlText w:val="%8."/>
      <w:lvlJc w:val="left"/>
      <w:pPr>
        <w:tabs>
          <w:tab w:val="num" w:pos="5700"/>
        </w:tabs>
        <w:ind w:left="5700" w:hanging="360"/>
      </w:pPr>
    </w:lvl>
    <w:lvl w:ilvl="8" w:tplc="0409001B" w:tentative="1">
      <w:start w:val="1"/>
      <w:numFmt w:val="lowerRoman"/>
      <w:lvlText w:val="%9."/>
      <w:lvlJc w:val="right"/>
      <w:pPr>
        <w:tabs>
          <w:tab w:val="num" w:pos="6420"/>
        </w:tabs>
        <w:ind w:left="6420" w:hanging="180"/>
      </w:pPr>
    </w:lvl>
  </w:abstractNum>
  <w:abstractNum w:abstractNumId="9">
    <w:nsid w:val="6B9E4E6C"/>
    <w:multiLevelType w:val="hybridMultilevel"/>
    <w:tmpl w:val="54860B0C"/>
    <w:lvl w:ilvl="0" w:tplc="04090001">
      <w:start w:val="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0B238A7"/>
    <w:multiLevelType w:val="hybridMultilevel"/>
    <w:tmpl w:val="9D2893D2"/>
    <w:lvl w:ilvl="0" w:tplc="D37E3D00">
      <w:start w:val="1"/>
      <w:numFmt w:val="upp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8"/>
  </w:num>
  <w:num w:numId="3">
    <w:abstractNumId w:val="2"/>
  </w:num>
  <w:num w:numId="4">
    <w:abstractNumId w:val="5"/>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9"/>
  </w:num>
  <w:num w:numId="9">
    <w:abstractNumId w:val="3"/>
  </w:num>
  <w:num w:numId="10">
    <w:abstractNumId w:val="6"/>
  </w:num>
  <w:num w:numId="11">
    <w:abstractNumId w:val="1"/>
  </w:num>
  <w:num w:numId="12">
    <w:abstractNumId w:val="4"/>
  </w:num>
  <w:num w:numId="13">
    <w:abstractNumId w:val="1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revisionView w:markup="0"/>
  <w:trackRevisions/>
  <w:defaultTabStop w:val="720"/>
  <w:characterSpacingControl w:val="doNotCompress"/>
  <w:hdrShapeDefaults>
    <o:shapedefaults v:ext="edit" spidmax="8193"/>
  </w:hdrShapeDefaults>
  <w:footnotePr>
    <w:footnote w:id="-1"/>
    <w:footnote w:id="0"/>
  </w:footnotePr>
  <w:endnotePr>
    <w:endnote w:id="-1"/>
    <w:endnote w:id="0"/>
  </w:endnotePr>
  <w:compat/>
  <w:rsids>
    <w:rsidRoot w:val="003E542B"/>
    <w:rsid w:val="00000AA3"/>
    <w:rsid w:val="00001660"/>
    <w:rsid w:val="00003B2F"/>
    <w:rsid w:val="00003B59"/>
    <w:rsid w:val="000050C2"/>
    <w:rsid w:val="00010BDB"/>
    <w:rsid w:val="000131B7"/>
    <w:rsid w:val="00013A9F"/>
    <w:rsid w:val="00014B51"/>
    <w:rsid w:val="00015751"/>
    <w:rsid w:val="00017959"/>
    <w:rsid w:val="000211DF"/>
    <w:rsid w:val="00022D02"/>
    <w:rsid w:val="00023462"/>
    <w:rsid w:val="00023BF9"/>
    <w:rsid w:val="000272F7"/>
    <w:rsid w:val="000274BE"/>
    <w:rsid w:val="00030D14"/>
    <w:rsid w:val="00030E9C"/>
    <w:rsid w:val="00037562"/>
    <w:rsid w:val="00041DA6"/>
    <w:rsid w:val="0004398D"/>
    <w:rsid w:val="0004433C"/>
    <w:rsid w:val="000452F1"/>
    <w:rsid w:val="000505DA"/>
    <w:rsid w:val="0005118B"/>
    <w:rsid w:val="00051BDD"/>
    <w:rsid w:val="00051F8F"/>
    <w:rsid w:val="0005224E"/>
    <w:rsid w:val="00054DB6"/>
    <w:rsid w:val="000551F1"/>
    <w:rsid w:val="0005572F"/>
    <w:rsid w:val="00056A53"/>
    <w:rsid w:val="00057B4C"/>
    <w:rsid w:val="0006189B"/>
    <w:rsid w:val="00061E20"/>
    <w:rsid w:val="00070250"/>
    <w:rsid w:val="00070C27"/>
    <w:rsid w:val="00070F2E"/>
    <w:rsid w:val="00074297"/>
    <w:rsid w:val="000743EC"/>
    <w:rsid w:val="00074F2D"/>
    <w:rsid w:val="0007585D"/>
    <w:rsid w:val="00075B25"/>
    <w:rsid w:val="00075EFB"/>
    <w:rsid w:val="0007659F"/>
    <w:rsid w:val="00077086"/>
    <w:rsid w:val="00077DE4"/>
    <w:rsid w:val="00080755"/>
    <w:rsid w:val="000808A7"/>
    <w:rsid w:val="00083F1B"/>
    <w:rsid w:val="0008468B"/>
    <w:rsid w:val="00085AE4"/>
    <w:rsid w:val="00085C9C"/>
    <w:rsid w:val="0008629C"/>
    <w:rsid w:val="0008668A"/>
    <w:rsid w:val="00091B0F"/>
    <w:rsid w:val="000A0FBE"/>
    <w:rsid w:val="000A30F7"/>
    <w:rsid w:val="000A4AFC"/>
    <w:rsid w:val="000A6647"/>
    <w:rsid w:val="000B0068"/>
    <w:rsid w:val="000B4E78"/>
    <w:rsid w:val="000B611B"/>
    <w:rsid w:val="000B7B5A"/>
    <w:rsid w:val="000C5F3D"/>
    <w:rsid w:val="000C7CFA"/>
    <w:rsid w:val="000D21CB"/>
    <w:rsid w:val="000D3856"/>
    <w:rsid w:val="000D4322"/>
    <w:rsid w:val="000D53E3"/>
    <w:rsid w:val="000D77A0"/>
    <w:rsid w:val="000E04E6"/>
    <w:rsid w:val="000E0DA5"/>
    <w:rsid w:val="000E15B9"/>
    <w:rsid w:val="000E15FD"/>
    <w:rsid w:val="000E194B"/>
    <w:rsid w:val="000E3721"/>
    <w:rsid w:val="000E473B"/>
    <w:rsid w:val="000E7D00"/>
    <w:rsid w:val="000F0BA8"/>
    <w:rsid w:val="000F1DAB"/>
    <w:rsid w:val="000F4F04"/>
    <w:rsid w:val="000F5799"/>
    <w:rsid w:val="001004C6"/>
    <w:rsid w:val="00104C3B"/>
    <w:rsid w:val="001054F8"/>
    <w:rsid w:val="001056B0"/>
    <w:rsid w:val="001067E1"/>
    <w:rsid w:val="00111D86"/>
    <w:rsid w:val="00116EC0"/>
    <w:rsid w:val="00117C9E"/>
    <w:rsid w:val="001204FD"/>
    <w:rsid w:val="001205E3"/>
    <w:rsid w:val="00121285"/>
    <w:rsid w:val="001245AF"/>
    <w:rsid w:val="00125AD5"/>
    <w:rsid w:val="001268A8"/>
    <w:rsid w:val="00131E2A"/>
    <w:rsid w:val="00132175"/>
    <w:rsid w:val="001342C3"/>
    <w:rsid w:val="0013583E"/>
    <w:rsid w:val="00136E8B"/>
    <w:rsid w:val="001401C5"/>
    <w:rsid w:val="00140A93"/>
    <w:rsid w:val="00140FC6"/>
    <w:rsid w:val="001411FD"/>
    <w:rsid w:val="00144211"/>
    <w:rsid w:val="001452BB"/>
    <w:rsid w:val="00145A7B"/>
    <w:rsid w:val="001464F4"/>
    <w:rsid w:val="00147419"/>
    <w:rsid w:val="0015138D"/>
    <w:rsid w:val="00151B7A"/>
    <w:rsid w:val="00156414"/>
    <w:rsid w:val="001575D4"/>
    <w:rsid w:val="00160082"/>
    <w:rsid w:val="001600BB"/>
    <w:rsid w:val="0016071F"/>
    <w:rsid w:val="00166251"/>
    <w:rsid w:val="00166FC9"/>
    <w:rsid w:val="001700C9"/>
    <w:rsid w:val="00171E7E"/>
    <w:rsid w:val="00175294"/>
    <w:rsid w:val="00175C80"/>
    <w:rsid w:val="00176E68"/>
    <w:rsid w:val="00180E07"/>
    <w:rsid w:val="00181DA5"/>
    <w:rsid w:val="00184E77"/>
    <w:rsid w:val="0018501F"/>
    <w:rsid w:val="00187480"/>
    <w:rsid w:val="0019501A"/>
    <w:rsid w:val="0019606D"/>
    <w:rsid w:val="001A56F9"/>
    <w:rsid w:val="001A5F71"/>
    <w:rsid w:val="001B0949"/>
    <w:rsid w:val="001B16BC"/>
    <w:rsid w:val="001B1F63"/>
    <w:rsid w:val="001B5B78"/>
    <w:rsid w:val="001C0DE0"/>
    <w:rsid w:val="001C1E63"/>
    <w:rsid w:val="001C403F"/>
    <w:rsid w:val="001C5053"/>
    <w:rsid w:val="001D095D"/>
    <w:rsid w:val="001D1781"/>
    <w:rsid w:val="001D2DF6"/>
    <w:rsid w:val="001D56B2"/>
    <w:rsid w:val="001D6594"/>
    <w:rsid w:val="001D786C"/>
    <w:rsid w:val="001E3779"/>
    <w:rsid w:val="001E3E9C"/>
    <w:rsid w:val="001E4F46"/>
    <w:rsid w:val="001E6E32"/>
    <w:rsid w:val="001E6FF1"/>
    <w:rsid w:val="001F1041"/>
    <w:rsid w:val="001F1C1A"/>
    <w:rsid w:val="001F289C"/>
    <w:rsid w:val="001F4877"/>
    <w:rsid w:val="001F5810"/>
    <w:rsid w:val="001F5B13"/>
    <w:rsid w:val="0020186D"/>
    <w:rsid w:val="00202E16"/>
    <w:rsid w:val="002066BF"/>
    <w:rsid w:val="00210BE9"/>
    <w:rsid w:val="00215FC1"/>
    <w:rsid w:val="00221004"/>
    <w:rsid w:val="00221353"/>
    <w:rsid w:val="00222DCC"/>
    <w:rsid w:val="00223725"/>
    <w:rsid w:val="00223FD6"/>
    <w:rsid w:val="002249E1"/>
    <w:rsid w:val="00227100"/>
    <w:rsid w:val="0023205E"/>
    <w:rsid w:val="002375D8"/>
    <w:rsid w:val="00241770"/>
    <w:rsid w:val="00244458"/>
    <w:rsid w:val="00244D29"/>
    <w:rsid w:val="00247B7D"/>
    <w:rsid w:val="00254154"/>
    <w:rsid w:val="002551E3"/>
    <w:rsid w:val="00256914"/>
    <w:rsid w:val="0026269A"/>
    <w:rsid w:val="00262705"/>
    <w:rsid w:val="00262FB4"/>
    <w:rsid w:val="00263EA0"/>
    <w:rsid w:val="00265094"/>
    <w:rsid w:val="002650A5"/>
    <w:rsid w:val="00265FB9"/>
    <w:rsid w:val="00267144"/>
    <w:rsid w:val="002709C2"/>
    <w:rsid w:val="00270B42"/>
    <w:rsid w:val="0027625B"/>
    <w:rsid w:val="00277884"/>
    <w:rsid w:val="0027793A"/>
    <w:rsid w:val="00282F69"/>
    <w:rsid w:val="00284804"/>
    <w:rsid w:val="00285FCB"/>
    <w:rsid w:val="00286B24"/>
    <w:rsid w:val="0029492B"/>
    <w:rsid w:val="002979C9"/>
    <w:rsid w:val="00297A86"/>
    <w:rsid w:val="002A06FF"/>
    <w:rsid w:val="002A128D"/>
    <w:rsid w:val="002A3628"/>
    <w:rsid w:val="002A3D49"/>
    <w:rsid w:val="002A6F57"/>
    <w:rsid w:val="002B0FFE"/>
    <w:rsid w:val="002B3BCB"/>
    <w:rsid w:val="002B4963"/>
    <w:rsid w:val="002B507E"/>
    <w:rsid w:val="002B7A19"/>
    <w:rsid w:val="002C0AC4"/>
    <w:rsid w:val="002C444D"/>
    <w:rsid w:val="002C4DBA"/>
    <w:rsid w:val="002C591B"/>
    <w:rsid w:val="002D250B"/>
    <w:rsid w:val="002D2E1E"/>
    <w:rsid w:val="002D3C4D"/>
    <w:rsid w:val="002D5E76"/>
    <w:rsid w:val="002D7A4C"/>
    <w:rsid w:val="002D7F95"/>
    <w:rsid w:val="002E4142"/>
    <w:rsid w:val="002E43C6"/>
    <w:rsid w:val="002E4718"/>
    <w:rsid w:val="002E4DF2"/>
    <w:rsid w:val="002E630C"/>
    <w:rsid w:val="002E6317"/>
    <w:rsid w:val="002E6F44"/>
    <w:rsid w:val="002F464A"/>
    <w:rsid w:val="002F4D5F"/>
    <w:rsid w:val="002F5C36"/>
    <w:rsid w:val="00302017"/>
    <w:rsid w:val="00303B07"/>
    <w:rsid w:val="0030793B"/>
    <w:rsid w:val="00312733"/>
    <w:rsid w:val="00313682"/>
    <w:rsid w:val="00313932"/>
    <w:rsid w:val="0031485A"/>
    <w:rsid w:val="003172F6"/>
    <w:rsid w:val="003232CB"/>
    <w:rsid w:val="00325D2F"/>
    <w:rsid w:val="00333346"/>
    <w:rsid w:val="0033477F"/>
    <w:rsid w:val="00334F56"/>
    <w:rsid w:val="00335AB1"/>
    <w:rsid w:val="00336D93"/>
    <w:rsid w:val="00337DF4"/>
    <w:rsid w:val="003405A6"/>
    <w:rsid w:val="00340F00"/>
    <w:rsid w:val="003414D9"/>
    <w:rsid w:val="00344951"/>
    <w:rsid w:val="00344D28"/>
    <w:rsid w:val="00347132"/>
    <w:rsid w:val="0035359D"/>
    <w:rsid w:val="003549A2"/>
    <w:rsid w:val="00354C8B"/>
    <w:rsid w:val="00360A43"/>
    <w:rsid w:val="003646C6"/>
    <w:rsid w:val="00364C4E"/>
    <w:rsid w:val="003656C0"/>
    <w:rsid w:val="003661B8"/>
    <w:rsid w:val="003674DC"/>
    <w:rsid w:val="00367EDC"/>
    <w:rsid w:val="00370104"/>
    <w:rsid w:val="00370203"/>
    <w:rsid w:val="00371957"/>
    <w:rsid w:val="00371D43"/>
    <w:rsid w:val="003737A3"/>
    <w:rsid w:val="00380448"/>
    <w:rsid w:val="00381608"/>
    <w:rsid w:val="00382B91"/>
    <w:rsid w:val="00383724"/>
    <w:rsid w:val="00384238"/>
    <w:rsid w:val="0038431F"/>
    <w:rsid w:val="0038668F"/>
    <w:rsid w:val="00387AD4"/>
    <w:rsid w:val="0039182A"/>
    <w:rsid w:val="00391858"/>
    <w:rsid w:val="00393397"/>
    <w:rsid w:val="00393BAA"/>
    <w:rsid w:val="003945A3"/>
    <w:rsid w:val="00396025"/>
    <w:rsid w:val="003A5C01"/>
    <w:rsid w:val="003A6A5F"/>
    <w:rsid w:val="003B0303"/>
    <w:rsid w:val="003B19F5"/>
    <w:rsid w:val="003B23F5"/>
    <w:rsid w:val="003B3934"/>
    <w:rsid w:val="003B3A3B"/>
    <w:rsid w:val="003B6593"/>
    <w:rsid w:val="003B6B0E"/>
    <w:rsid w:val="003B7139"/>
    <w:rsid w:val="003C0D7F"/>
    <w:rsid w:val="003C0E4A"/>
    <w:rsid w:val="003C6BBE"/>
    <w:rsid w:val="003D054E"/>
    <w:rsid w:val="003D1786"/>
    <w:rsid w:val="003D3451"/>
    <w:rsid w:val="003D4F84"/>
    <w:rsid w:val="003D50EE"/>
    <w:rsid w:val="003D64D5"/>
    <w:rsid w:val="003E1B4E"/>
    <w:rsid w:val="003E1ED3"/>
    <w:rsid w:val="003E3DC7"/>
    <w:rsid w:val="003E4ACB"/>
    <w:rsid w:val="003E542B"/>
    <w:rsid w:val="003E573C"/>
    <w:rsid w:val="003E70B4"/>
    <w:rsid w:val="003F1151"/>
    <w:rsid w:val="003F19AE"/>
    <w:rsid w:val="004009F5"/>
    <w:rsid w:val="00404745"/>
    <w:rsid w:val="004053F2"/>
    <w:rsid w:val="00405E51"/>
    <w:rsid w:val="00407F9B"/>
    <w:rsid w:val="00411892"/>
    <w:rsid w:val="004141FF"/>
    <w:rsid w:val="004145BB"/>
    <w:rsid w:val="004161F7"/>
    <w:rsid w:val="0042271A"/>
    <w:rsid w:val="00423914"/>
    <w:rsid w:val="00425A24"/>
    <w:rsid w:val="00427AE4"/>
    <w:rsid w:val="00430A8A"/>
    <w:rsid w:val="004317A4"/>
    <w:rsid w:val="00432C0D"/>
    <w:rsid w:val="004343A1"/>
    <w:rsid w:val="00436A96"/>
    <w:rsid w:val="004373E9"/>
    <w:rsid w:val="00444CF8"/>
    <w:rsid w:val="0044590B"/>
    <w:rsid w:val="0044744F"/>
    <w:rsid w:val="004532FF"/>
    <w:rsid w:val="00455425"/>
    <w:rsid w:val="00456BBB"/>
    <w:rsid w:val="00461E1F"/>
    <w:rsid w:val="00462499"/>
    <w:rsid w:val="004637E6"/>
    <w:rsid w:val="00466077"/>
    <w:rsid w:val="004664DA"/>
    <w:rsid w:val="00471095"/>
    <w:rsid w:val="00474D3C"/>
    <w:rsid w:val="00476E97"/>
    <w:rsid w:val="00476FA3"/>
    <w:rsid w:val="004801DE"/>
    <w:rsid w:val="00485E1D"/>
    <w:rsid w:val="00490A9A"/>
    <w:rsid w:val="00497016"/>
    <w:rsid w:val="004A0AEF"/>
    <w:rsid w:val="004A0BE8"/>
    <w:rsid w:val="004A1012"/>
    <w:rsid w:val="004A2050"/>
    <w:rsid w:val="004A272C"/>
    <w:rsid w:val="004A2DD0"/>
    <w:rsid w:val="004A763F"/>
    <w:rsid w:val="004A771A"/>
    <w:rsid w:val="004B0210"/>
    <w:rsid w:val="004B11A0"/>
    <w:rsid w:val="004C241B"/>
    <w:rsid w:val="004D1762"/>
    <w:rsid w:val="004D1953"/>
    <w:rsid w:val="004D2542"/>
    <w:rsid w:val="004D2601"/>
    <w:rsid w:val="004D2A49"/>
    <w:rsid w:val="004D39F3"/>
    <w:rsid w:val="004D3D7A"/>
    <w:rsid w:val="004D5FB0"/>
    <w:rsid w:val="004D611E"/>
    <w:rsid w:val="004D6871"/>
    <w:rsid w:val="004D6CE1"/>
    <w:rsid w:val="004E017B"/>
    <w:rsid w:val="004E0E8D"/>
    <w:rsid w:val="004E1826"/>
    <w:rsid w:val="004E4314"/>
    <w:rsid w:val="004E6B47"/>
    <w:rsid w:val="004F2642"/>
    <w:rsid w:val="004F312A"/>
    <w:rsid w:val="004F4ABC"/>
    <w:rsid w:val="004F7F9B"/>
    <w:rsid w:val="005004AF"/>
    <w:rsid w:val="00500ECB"/>
    <w:rsid w:val="0050125B"/>
    <w:rsid w:val="00501D0B"/>
    <w:rsid w:val="005024B0"/>
    <w:rsid w:val="00502973"/>
    <w:rsid w:val="00503D09"/>
    <w:rsid w:val="0050450D"/>
    <w:rsid w:val="005059D5"/>
    <w:rsid w:val="005078D0"/>
    <w:rsid w:val="0051060D"/>
    <w:rsid w:val="00514434"/>
    <w:rsid w:val="00514817"/>
    <w:rsid w:val="00515A20"/>
    <w:rsid w:val="00520331"/>
    <w:rsid w:val="00520483"/>
    <w:rsid w:val="0052172B"/>
    <w:rsid w:val="005240A3"/>
    <w:rsid w:val="00524F7A"/>
    <w:rsid w:val="0053054F"/>
    <w:rsid w:val="005309C1"/>
    <w:rsid w:val="005337C5"/>
    <w:rsid w:val="00534B24"/>
    <w:rsid w:val="005369E4"/>
    <w:rsid w:val="00542A19"/>
    <w:rsid w:val="00547EB5"/>
    <w:rsid w:val="00551E0F"/>
    <w:rsid w:val="0055308A"/>
    <w:rsid w:val="005561D7"/>
    <w:rsid w:val="00561F5D"/>
    <w:rsid w:val="005648AC"/>
    <w:rsid w:val="005648EA"/>
    <w:rsid w:val="0057169B"/>
    <w:rsid w:val="00575848"/>
    <w:rsid w:val="00577919"/>
    <w:rsid w:val="00580F23"/>
    <w:rsid w:val="00581586"/>
    <w:rsid w:val="0058688F"/>
    <w:rsid w:val="005922B1"/>
    <w:rsid w:val="00592D17"/>
    <w:rsid w:val="0059759D"/>
    <w:rsid w:val="00597C0B"/>
    <w:rsid w:val="005A1F65"/>
    <w:rsid w:val="005A2A0A"/>
    <w:rsid w:val="005A5DFD"/>
    <w:rsid w:val="005A72BA"/>
    <w:rsid w:val="005A7CF2"/>
    <w:rsid w:val="005A7D9B"/>
    <w:rsid w:val="005B1005"/>
    <w:rsid w:val="005B1068"/>
    <w:rsid w:val="005B15B0"/>
    <w:rsid w:val="005B1EC1"/>
    <w:rsid w:val="005B262B"/>
    <w:rsid w:val="005C34AB"/>
    <w:rsid w:val="005C396E"/>
    <w:rsid w:val="005C5961"/>
    <w:rsid w:val="005D09E4"/>
    <w:rsid w:val="005D09FB"/>
    <w:rsid w:val="005D5E46"/>
    <w:rsid w:val="005D6A89"/>
    <w:rsid w:val="005E00AE"/>
    <w:rsid w:val="005E155F"/>
    <w:rsid w:val="005E1F21"/>
    <w:rsid w:val="005E358C"/>
    <w:rsid w:val="005E5381"/>
    <w:rsid w:val="005F07FB"/>
    <w:rsid w:val="005F340A"/>
    <w:rsid w:val="005F4C3B"/>
    <w:rsid w:val="005F55A3"/>
    <w:rsid w:val="005F58C4"/>
    <w:rsid w:val="005F7E36"/>
    <w:rsid w:val="005F7ECA"/>
    <w:rsid w:val="005F7FA9"/>
    <w:rsid w:val="006007C9"/>
    <w:rsid w:val="00600F64"/>
    <w:rsid w:val="00602EF2"/>
    <w:rsid w:val="00603658"/>
    <w:rsid w:val="006039DB"/>
    <w:rsid w:val="00606E5C"/>
    <w:rsid w:val="006071C3"/>
    <w:rsid w:val="006115F0"/>
    <w:rsid w:val="006122B9"/>
    <w:rsid w:val="00613543"/>
    <w:rsid w:val="00615D5E"/>
    <w:rsid w:val="00617508"/>
    <w:rsid w:val="00620B17"/>
    <w:rsid w:val="00622DB1"/>
    <w:rsid w:val="00626D94"/>
    <w:rsid w:val="00630474"/>
    <w:rsid w:val="00632E4D"/>
    <w:rsid w:val="006340A1"/>
    <w:rsid w:val="00634D6C"/>
    <w:rsid w:val="00635900"/>
    <w:rsid w:val="00636524"/>
    <w:rsid w:val="00636C2A"/>
    <w:rsid w:val="00637A1C"/>
    <w:rsid w:val="00640D28"/>
    <w:rsid w:val="00641CAF"/>
    <w:rsid w:val="006477EE"/>
    <w:rsid w:val="00647873"/>
    <w:rsid w:val="0065132E"/>
    <w:rsid w:val="00653045"/>
    <w:rsid w:val="0065602A"/>
    <w:rsid w:val="00656B4A"/>
    <w:rsid w:val="00657262"/>
    <w:rsid w:val="00665876"/>
    <w:rsid w:val="006678AD"/>
    <w:rsid w:val="00667CFD"/>
    <w:rsid w:val="00674AB4"/>
    <w:rsid w:val="00674E82"/>
    <w:rsid w:val="00676000"/>
    <w:rsid w:val="00676D36"/>
    <w:rsid w:val="006777C7"/>
    <w:rsid w:val="00677D51"/>
    <w:rsid w:val="00680103"/>
    <w:rsid w:val="006829A1"/>
    <w:rsid w:val="00683312"/>
    <w:rsid w:val="006838DF"/>
    <w:rsid w:val="006841FB"/>
    <w:rsid w:val="00685940"/>
    <w:rsid w:val="0069545C"/>
    <w:rsid w:val="006A1FAE"/>
    <w:rsid w:val="006A4E3A"/>
    <w:rsid w:val="006A5312"/>
    <w:rsid w:val="006A6712"/>
    <w:rsid w:val="006B114B"/>
    <w:rsid w:val="006B57B5"/>
    <w:rsid w:val="006B6FFD"/>
    <w:rsid w:val="006C2C85"/>
    <w:rsid w:val="006C51DB"/>
    <w:rsid w:val="006C53C8"/>
    <w:rsid w:val="006C5A50"/>
    <w:rsid w:val="006C6650"/>
    <w:rsid w:val="006C6AA3"/>
    <w:rsid w:val="006C765E"/>
    <w:rsid w:val="006C7CAE"/>
    <w:rsid w:val="006D028E"/>
    <w:rsid w:val="006D0650"/>
    <w:rsid w:val="006D1500"/>
    <w:rsid w:val="006D4075"/>
    <w:rsid w:val="006E2108"/>
    <w:rsid w:val="006E27F3"/>
    <w:rsid w:val="006E2A45"/>
    <w:rsid w:val="006E3A23"/>
    <w:rsid w:val="006E3A44"/>
    <w:rsid w:val="006E47BA"/>
    <w:rsid w:val="006E53FD"/>
    <w:rsid w:val="006E5657"/>
    <w:rsid w:val="006F09D1"/>
    <w:rsid w:val="006F1F1C"/>
    <w:rsid w:val="006F24A2"/>
    <w:rsid w:val="006F4AC4"/>
    <w:rsid w:val="006F599D"/>
    <w:rsid w:val="006F6216"/>
    <w:rsid w:val="00700BCC"/>
    <w:rsid w:val="0070242B"/>
    <w:rsid w:val="007036B9"/>
    <w:rsid w:val="00704456"/>
    <w:rsid w:val="00705F49"/>
    <w:rsid w:val="0070678B"/>
    <w:rsid w:val="0070794A"/>
    <w:rsid w:val="00711B0A"/>
    <w:rsid w:val="00712607"/>
    <w:rsid w:val="007147D2"/>
    <w:rsid w:val="00714E16"/>
    <w:rsid w:val="007156E9"/>
    <w:rsid w:val="00715B18"/>
    <w:rsid w:val="0072167E"/>
    <w:rsid w:val="007219EF"/>
    <w:rsid w:val="00721C3A"/>
    <w:rsid w:val="00722D69"/>
    <w:rsid w:val="00726D55"/>
    <w:rsid w:val="00727962"/>
    <w:rsid w:val="007321CF"/>
    <w:rsid w:val="0073346D"/>
    <w:rsid w:val="007419E7"/>
    <w:rsid w:val="007435B1"/>
    <w:rsid w:val="0074367D"/>
    <w:rsid w:val="00745CEE"/>
    <w:rsid w:val="00761E28"/>
    <w:rsid w:val="00761EE6"/>
    <w:rsid w:val="00764C6D"/>
    <w:rsid w:val="00764DA3"/>
    <w:rsid w:val="007664BC"/>
    <w:rsid w:val="0076783D"/>
    <w:rsid w:val="00767C3B"/>
    <w:rsid w:val="0077042F"/>
    <w:rsid w:val="00770DB7"/>
    <w:rsid w:val="00771544"/>
    <w:rsid w:val="0077244F"/>
    <w:rsid w:val="0077256A"/>
    <w:rsid w:val="00772979"/>
    <w:rsid w:val="00776B99"/>
    <w:rsid w:val="00782038"/>
    <w:rsid w:val="007821F6"/>
    <w:rsid w:val="0078251A"/>
    <w:rsid w:val="007826E4"/>
    <w:rsid w:val="007840CA"/>
    <w:rsid w:val="00785A3B"/>
    <w:rsid w:val="00786ABE"/>
    <w:rsid w:val="00786CE9"/>
    <w:rsid w:val="007906C8"/>
    <w:rsid w:val="00794344"/>
    <w:rsid w:val="00795441"/>
    <w:rsid w:val="00795D9F"/>
    <w:rsid w:val="007972C0"/>
    <w:rsid w:val="00797B3B"/>
    <w:rsid w:val="007A18D3"/>
    <w:rsid w:val="007A2DF2"/>
    <w:rsid w:val="007A3BB5"/>
    <w:rsid w:val="007A4D7A"/>
    <w:rsid w:val="007A5238"/>
    <w:rsid w:val="007A6434"/>
    <w:rsid w:val="007A6D93"/>
    <w:rsid w:val="007A763D"/>
    <w:rsid w:val="007B40F3"/>
    <w:rsid w:val="007B48B0"/>
    <w:rsid w:val="007B51BD"/>
    <w:rsid w:val="007B5F8F"/>
    <w:rsid w:val="007B73B8"/>
    <w:rsid w:val="007C04A6"/>
    <w:rsid w:val="007C1E56"/>
    <w:rsid w:val="007C2134"/>
    <w:rsid w:val="007C4016"/>
    <w:rsid w:val="007C412A"/>
    <w:rsid w:val="007C5952"/>
    <w:rsid w:val="007D1674"/>
    <w:rsid w:val="007D45CC"/>
    <w:rsid w:val="007D5A04"/>
    <w:rsid w:val="007D5EA4"/>
    <w:rsid w:val="007D7E77"/>
    <w:rsid w:val="007E0C3A"/>
    <w:rsid w:val="007E19C0"/>
    <w:rsid w:val="007E3A78"/>
    <w:rsid w:val="007F015C"/>
    <w:rsid w:val="007F0A4A"/>
    <w:rsid w:val="007F1150"/>
    <w:rsid w:val="007F422B"/>
    <w:rsid w:val="007F460B"/>
    <w:rsid w:val="007F78D5"/>
    <w:rsid w:val="0080200F"/>
    <w:rsid w:val="00802C54"/>
    <w:rsid w:val="00805B18"/>
    <w:rsid w:val="0080688F"/>
    <w:rsid w:val="00810C21"/>
    <w:rsid w:val="00810CC5"/>
    <w:rsid w:val="0081173F"/>
    <w:rsid w:val="008128E8"/>
    <w:rsid w:val="00812D1D"/>
    <w:rsid w:val="0081332E"/>
    <w:rsid w:val="00813D37"/>
    <w:rsid w:val="008162AD"/>
    <w:rsid w:val="00816DAE"/>
    <w:rsid w:val="00820F7A"/>
    <w:rsid w:val="00824751"/>
    <w:rsid w:val="00825F6D"/>
    <w:rsid w:val="00840EB9"/>
    <w:rsid w:val="008437F9"/>
    <w:rsid w:val="00844417"/>
    <w:rsid w:val="008466B3"/>
    <w:rsid w:val="00850541"/>
    <w:rsid w:val="00852C9D"/>
    <w:rsid w:val="00856D7C"/>
    <w:rsid w:val="008647A4"/>
    <w:rsid w:val="00864A67"/>
    <w:rsid w:val="00867743"/>
    <w:rsid w:val="00870AED"/>
    <w:rsid w:val="00870D58"/>
    <w:rsid w:val="00871832"/>
    <w:rsid w:val="00875EEB"/>
    <w:rsid w:val="00876641"/>
    <w:rsid w:val="00876A93"/>
    <w:rsid w:val="0088005B"/>
    <w:rsid w:val="00881EAB"/>
    <w:rsid w:val="00881FBD"/>
    <w:rsid w:val="008846C6"/>
    <w:rsid w:val="00891E8F"/>
    <w:rsid w:val="00892F5F"/>
    <w:rsid w:val="00895EF0"/>
    <w:rsid w:val="008A1A3E"/>
    <w:rsid w:val="008A5994"/>
    <w:rsid w:val="008A70D6"/>
    <w:rsid w:val="008A726C"/>
    <w:rsid w:val="008B09F9"/>
    <w:rsid w:val="008B1E25"/>
    <w:rsid w:val="008B2183"/>
    <w:rsid w:val="008B3D65"/>
    <w:rsid w:val="008B3D78"/>
    <w:rsid w:val="008B657D"/>
    <w:rsid w:val="008B69A1"/>
    <w:rsid w:val="008C0C94"/>
    <w:rsid w:val="008C1B17"/>
    <w:rsid w:val="008C5B41"/>
    <w:rsid w:val="008C7BAE"/>
    <w:rsid w:val="008D0FC1"/>
    <w:rsid w:val="008D32EB"/>
    <w:rsid w:val="008D34CE"/>
    <w:rsid w:val="008D5B6F"/>
    <w:rsid w:val="008D7339"/>
    <w:rsid w:val="008E2069"/>
    <w:rsid w:val="008E27D5"/>
    <w:rsid w:val="008E3501"/>
    <w:rsid w:val="008E366B"/>
    <w:rsid w:val="008E4293"/>
    <w:rsid w:val="008E4BB2"/>
    <w:rsid w:val="008E72D5"/>
    <w:rsid w:val="008F0231"/>
    <w:rsid w:val="008F0917"/>
    <w:rsid w:val="008F0A63"/>
    <w:rsid w:val="008F2D61"/>
    <w:rsid w:val="008F4E6D"/>
    <w:rsid w:val="008F5D2B"/>
    <w:rsid w:val="008F5FB1"/>
    <w:rsid w:val="009051EA"/>
    <w:rsid w:val="00906F20"/>
    <w:rsid w:val="009071B6"/>
    <w:rsid w:val="00907610"/>
    <w:rsid w:val="00907EB6"/>
    <w:rsid w:val="009119F2"/>
    <w:rsid w:val="00912317"/>
    <w:rsid w:val="00913809"/>
    <w:rsid w:val="0092058E"/>
    <w:rsid w:val="00923EA3"/>
    <w:rsid w:val="00924034"/>
    <w:rsid w:val="00924C20"/>
    <w:rsid w:val="00927F55"/>
    <w:rsid w:val="00930A12"/>
    <w:rsid w:val="00931C55"/>
    <w:rsid w:val="00931D76"/>
    <w:rsid w:val="0093298C"/>
    <w:rsid w:val="0093314F"/>
    <w:rsid w:val="00933824"/>
    <w:rsid w:val="00936C02"/>
    <w:rsid w:val="00937C65"/>
    <w:rsid w:val="00943C3D"/>
    <w:rsid w:val="00944F52"/>
    <w:rsid w:val="009453E9"/>
    <w:rsid w:val="00946B3B"/>
    <w:rsid w:val="00950220"/>
    <w:rsid w:val="00950C9A"/>
    <w:rsid w:val="009627E5"/>
    <w:rsid w:val="009672EF"/>
    <w:rsid w:val="00970381"/>
    <w:rsid w:val="0097198A"/>
    <w:rsid w:val="009756FB"/>
    <w:rsid w:val="00975EEC"/>
    <w:rsid w:val="00976010"/>
    <w:rsid w:val="00976FC4"/>
    <w:rsid w:val="00984A86"/>
    <w:rsid w:val="009879FC"/>
    <w:rsid w:val="00991731"/>
    <w:rsid w:val="00992845"/>
    <w:rsid w:val="00995045"/>
    <w:rsid w:val="00996338"/>
    <w:rsid w:val="00997EB5"/>
    <w:rsid w:val="009A08D8"/>
    <w:rsid w:val="009A0A73"/>
    <w:rsid w:val="009A0E60"/>
    <w:rsid w:val="009A167A"/>
    <w:rsid w:val="009A3698"/>
    <w:rsid w:val="009A4EA4"/>
    <w:rsid w:val="009A5A25"/>
    <w:rsid w:val="009A63A4"/>
    <w:rsid w:val="009B167B"/>
    <w:rsid w:val="009B1FA6"/>
    <w:rsid w:val="009B211F"/>
    <w:rsid w:val="009B4FE7"/>
    <w:rsid w:val="009B5A92"/>
    <w:rsid w:val="009C2F95"/>
    <w:rsid w:val="009C47F3"/>
    <w:rsid w:val="009D3DDA"/>
    <w:rsid w:val="009D5BFA"/>
    <w:rsid w:val="009D638D"/>
    <w:rsid w:val="009E02E9"/>
    <w:rsid w:val="009E044F"/>
    <w:rsid w:val="009E0554"/>
    <w:rsid w:val="009E0E9C"/>
    <w:rsid w:val="009E0F9A"/>
    <w:rsid w:val="009E18DF"/>
    <w:rsid w:val="009E2F73"/>
    <w:rsid w:val="009E752A"/>
    <w:rsid w:val="009F00ED"/>
    <w:rsid w:val="009F12FA"/>
    <w:rsid w:val="009F35AB"/>
    <w:rsid w:val="009F398B"/>
    <w:rsid w:val="009F574C"/>
    <w:rsid w:val="009F6457"/>
    <w:rsid w:val="00A0191E"/>
    <w:rsid w:val="00A043D1"/>
    <w:rsid w:val="00A04DFC"/>
    <w:rsid w:val="00A1072A"/>
    <w:rsid w:val="00A12E22"/>
    <w:rsid w:val="00A143C9"/>
    <w:rsid w:val="00A149E5"/>
    <w:rsid w:val="00A159B4"/>
    <w:rsid w:val="00A20999"/>
    <w:rsid w:val="00A234D5"/>
    <w:rsid w:val="00A27244"/>
    <w:rsid w:val="00A30223"/>
    <w:rsid w:val="00A33167"/>
    <w:rsid w:val="00A35D88"/>
    <w:rsid w:val="00A42AB6"/>
    <w:rsid w:val="00A5002E"/>
    <w:rsid w:val="00A53D39"/>
    <w:rsid w:val="00A545D0"/>
    <w:rsid w:val="00A5553A"/>
    <w:rsid w:val="00A56471"/>
    <w:rsid w:val="00A57804"/>
    <w:rsid w:val="00A57CB1"/>
    <w:rsid w:val="00A61751"/>
    <w:rsid w:val="00A6213F"/>
    <w:rsid w:val="00A62356"/>
    <w:rsid w:val="00A62965"/>
    <w:rsid w:val="00A72A36"/>
    <w:rsid w:val="00A8255F"/>
    <w:rsid w:val="00A825D8"/>
    <w:rsid w:val="00A830C8"/>
    <w:rsid w:val="00A83B7E"/>
    <w:rsid w:val="00A879F8"/>
    <w:rsid w:val="00A94BE3"/>
    <w:rsid w:val="00A94DFB"/>
    <w:rsid w:val="00A95C2E"/>
    <w:rsid w:val="00AA0A6D"/>
    <w:rsid w:val="00AA1817"/>
    <w:rsid w:val="00AA7BA4"/>
    <w:rsid w:val="00AB1A3E"/>
    <w:rsid w:val="00AB2A6A"/>
    <w:rsid w:val="00AB2F3F"/>
    <w:rsid w:val="00AB5F59"/>
    <w:rsid w:val="00AB7E7D"/>
    <w:rsid w:val="00AB7ED8"/>
    <w:rsid w:val="00AC18EF"/>
    <w:rsid w:val="00AC2557"/>
    <w:rsid w:val="00AC4810"/>
    <w:rsid w:val="00AC5688"/>
    <w:rsid w:val="00AC741C"/>
    <w:rsid w:val="00AD0E93"/>
    <w:rsid w:val="00AD2213"/>
    <w:rsid w:val="00AD57A2"/>
    <w:rsid w:val="00AE15A1"/>
    <w:rsid w:val="00AE1C5B"/>
    <w:rsid w:val="00AE39C6"/>
    <w:rsid w:val="00AE3C99"/>
    <w:rsid w:val="00AE4B9C"/>
    <w:rsid w:val="00AF44C4"/>
    <w:rsid w:val="00AF5DC5"/>
    <w:rsid w:val="00AF5FD5"/>
    <w:rsid w:val="00B0256B"/>
    <w:rsid w:val="00B02C83"/>
    <w:rsid w:val="00B04EE1"/>
    <w:rsid w:val="00B0671F"/>
    <w:rsid w:val="00B067DE"/>
    <w:rsid w:val="00B079F7"/>
    <w:rsid w:val="00B07B43"/>
    <w:rsid w:val="00B11CAA"/>
    <w:rsid w:val="00B151A0"/>
    <w:rsid w:val="00B21C36"/>
    <w:rsid w:val="00B24402"/>
    <w:rsid w:val="00B26548"/>
    <w:rsid w:val="00B30D62"/>
    <w:rsid w:val="00B337D8"/>
    <w:rsid w:val="00B361C3"/>
    <w:rsid w:val="00B375E0"/>
    <w:rsid w:val="00B37AB2"/>
    <w:rsid w:val="00B401E8"/>
    <w:rsid w:val="00B45009"/>
    <w:rsid w:val="00B51679"/>
    <w:rsid w:val="00B53D88"/>
    <w:rsid w:val="00B54827"/>
    <w:rsid w:val="00B562E4"/>
    <w:rsid w:val="00B573C1"/>
    <w:rsid w:val="00B604FF"/>
    <w:rsid w:val="00B626BE"/>
    <w:rsid w:val="00B62B81"/>
    <w:rsid w:val="00B64F77"/>
    <w:rsid w:val="00B6799B"/>
    <w:rsid w:val="00B73F9D"/>
    <w:rsid w:val="00B747FD"/>
    <w:rsid w:val="00B77BE5"/>
    <w:rsid w:val="00B805F0"/>
    <w:rsid w:val="00B828D7"/>
    <w:rsid w:val="00B83F94"/>
    <w:rsid w:val="00B864A2"/>
    <w:rsid w:val="00B8740C"/>
    <w:rsid w:val="00B9051A"/>
    <w:rsid w:val="00B90A88"/>
    <w:rsid w:val="00B9433C"/>
    <w:rsid w:val="00B95066"/>
    <w:rsid w:val="00BA3574"/>
    <w:rsid w:val="00BA622F"/>
    <w:rsid w:val="00BA62F2"/>
    <w:rsid w:val="00BA75C3"/>
    <w:rsid w:val="00BA7807"/>
    <w:rsid w:val="00BA7C37"/>
    <w:rsid w:val="00BB0173"/>
    <w:rsid w:val="00BB3ADC"/>
    <w:rsid w:val="00BC3DB7"/>
    <w:rsid w:val="00BC5059"/>
    <w:rsid w:val="00BC611C"/>
    <w:rsid w:val="00BC61F2"/>
    <w:rsid w:val="00BD1C11"/>
    <w:rsid w:val="00BD1C94"/>
    <w:rsid w:val="00BD24DD"/>
    <w:rsid w:val="00BD4B0F"/>
    <w:rsid w:val="00BD7C13"/>
    <w:rsid w:val="00BE1031"/>
    <w:rsid w:val="00BE2CAF"/>
    <w:rsid w:val="00BE2CD7"/>
    <w:rsid w:val="00BE2D26"/>
    <w:rsid w:val="00BE3691"/>
    <w:rsid w:val="00BE37F5"/>
    <w:rsid w:val="00BE5554"/>
    <w:rsid w:val="00BE7058"/>
    <w:rsid w:val="00BE7977"/>
    <w:rsid w:val="00BF27CC"/>
    <w:rsid w:val="00BF34BD"/>
    <w:rsid w:val="00BF5617"/>
    <w:rsid w:val="00C00831"/>
    <w:rsid w:val="00C01754"/>
    <w:rsid w:val="00C04636"/>
    <w:rsid w:val="00C05BE7"/>
    <w:rsid w:val="00C064D1"/>
    <w:rsid w:val="00C06F8F"/>
    <w:rsid w:val="00C0770A"/>
    <w:rsid w:val="00C11BC2"/>
    <w:rsid w:val="00C12057"/>
    <w:rsid w:val="00C137B8"/>
    <w:rsid w:val="00C1549B"/>
    <w:rsid w:val="00C17035"/>
    <w:rsid w:val="00C2163F"/>
    <w:rsid w:val="00C21F13"/>
    <w:rsid w:val="00C21FB6"/>
    <w:rsid w:val="00C22157"/>
    <w:rsid w:val="00C248AB"/>
    <w:rsid w:val="00C24916"/>
    <w:rsid w:val="00C25483"/>
    <w:rsid w:val="00C25E1A"/>
    <w:rsid w:val="00C305F9"/>
    <w:rsid w:val="00C32411"/>
    <w:rsid w:val="00C42AD8"/>
    <w:rsid w:val="00C450D9"/>
    <w:rsid w:val="00C474C2"/>
    <w:rsid w:val="00C50816"/>
    <w:rsid w:val="00C5223F"/>
    <w:rsid w:val="00C53C22"/>
    <w:rsid w:val="00C53FCF"/>
    <w:rsid w:val="00C557F8"/>
    <w:rsid w:val="00C56D0C"/>
    <w:rsid w:val="00C6160E"/>
    <w:rsid w:val="00C6569D"/>
    <w:rsid w:val="00C73CE4"/>
    <w:rsid w:val="00C77FA6"/>
    <w:rsid w:val="00C83F44"/>
    <w:rsid w:val="00C87B72"/>
    <w:rsid w:val="00C90598"/>
    <w:rsid w:val="00C9339D"/>
    <w:rsid w:val="00C953B8"/>
    <w:rsid w:val="00C95AAC"/>
    <w:rsid w:val="00C95B4A"/>
    <w:rsid w:val="00C95D3E"/>
    <w:rsid w:val="00C9749F"/>
    <w:rsid w:val="00C97F51"/>
    <w:rsid w:val="00CA0B1C"/>
    <w:rsid w:val="00CA11C5"/>
    <w:rsid w:val="00CA219F"/>
    <w:rsid w:val="00CA2834"/>
    <w:rsid w:val="00CB15F4"/>
    <w:rsid w:val="00CB1A33"/>
    <w:rsid w:val="00CC1D2F"/>
    <w:rsid w:val="00CC28A6"/>
    <w:rsid w:val="00CC36B6"/>
    <w:rsid w:val="00CC5374"/>
    <w:rsid w:val="00CC5C74"/>
    <w:rsid w:val="00CD20B7"/>
    <w:rsid w:val="00CD6146"/>
    <w:rsid w:val="00CD7AB6"/>
    <w:rsid w:val="00CE156D"/>
    <w:rsid w:val="00CE5F94"/>
    <w:rsid w:val="00CF18DD"/>
    <w:rsid w:val="00CF39B2"/>
    <w:rsid w:val="00CF3E9E"/>
    <w:rsid w:val="00CF5652"/>
    <w:rsid w:val="00D04C45"/>
    <w:rsid w:val="00D1109A"/>
    <w:rsid w:val="00D11B3F"/>
    <w:rsid w:val="00D144CC"/>
    <w:rsid w:val="00D15A84"/>
    <w:rsid w:val="00D17251"/>
    <w:rsid w:val="00D17867"/>
    <w:rsid w:val="00D21FB3"/>
    <w:rsid w:val="00D2265C"/>
    <w:rsid w:val="00D2294F"/>
    <w:rsid w:val="00D27C54"/>
    <w:rsid w:val="00D30C5B"/>
    <w:rsid w:val="00D3551A"/>
    <w:rsid w:val="00D375AD"/>
    <w:rsid w:val="00D378A7"/>
    <w:rsid w:val="00D41A9E"/>
    <w:rsid w:val="00D42785"/>
    <w:rsid w:val="00D44C2A"/>
    <w:rsid w:val="00D47E86"/>
    <w:rsid w:val="00D51156"/>
    <w:rsid w:val="00D531E5"/>
    <w:rsid w:val="00D532FF"/>
    <w:rsid w:val="00D620FA"/>
    <w:rsid w:val="00D6439E"/>
    <w:rsid w:val="00D646E6"/>
    <w:rsid w:val="00D64F08"/>
    <w:rsid w:val="00D66849"/>
    <w:rsid w:val="00D70D9C"/>
    <w:rsid w:val="00D737F4"/>
    <w:rsid w:val="00D7423F"/>
    <w:rsid w:val="00D7434B"/>
    <w:rsid w:val="00D8170F"/>
    <w:rsid w:val="00D82380"/>
    <w:rsid w:val="00D8434C"/>
    <w:rsid w:val="00D84384"/>
    <w:rsid w:val="00D86AC7"/>
    <w:rsid w:val="00D905C2"/>
    <w:rsid w:val="00D92194"/>
    <w:rsid w:val="00D9325E"/>
    <w:rsid w:val="00D94282"/>
    <w:rsid w:val="00D96956"/>
    <w:rsid w:val="00D97F5D"/>
    <w:rsid w:val="00DA2CDE"/>
    <w:rsid w:val="00DA6C60"/>
    <w:rsid w:val="00DA76FB"/>
    <w:rsid w:val="00DA7E41"/>
    <w:rsid w:val="00DB0739"/>
    <w:rsid w:val="00DB21F7"/>
    <w:rsid w:val="00DB3E87"/>
    <w:rsid w:val="00DB45CA"/>
    <w:rsid w:val="00DC138A"/>
    <w:rsid w:val="00DC30FE"/>
    <w:rsid w:val="00DC4D5C"/>
    <w:rsid w:val="00DC4F8E"/>
    <w:rsid w:val="00DC5CF7"/>
    <w:rsid w:val="00DC72E2"/>
    <w:rsid w:val="00DD3E04"/>
    <w:rsid w:val="00DD5D81"/>
    <w:rsid w:val="00DD6B1D"/>
    <w:rsid w:val="00DD6EAB"/>
    <w:rsid w:val="00DE18AB"/>
    <w:rsid w:val="00DE4DE8"/>
    <w:rsid w:val="00DE5607"/>
    <w:rsid w:val="00DE61CC"/>
    <w:rsid w:val="00DE6D49"/>
    <w:rsid w:val="00DF1E02"/>
    <w:rsid w:val="00DF7694"/>
    <w:rsid w:val="00E02D0C"/>
    <w:rsid w:val="00E040AA"/>
    <w:rsid w:val="00E0497C"/>
    <w:rsid w:val="00E07E05"/>
    <w:rsid w:val="00E1116A"/>
    <w:rsid w:val="00E125A8"/>
    <w:rsid w:val="00E12AE3"/>
    <w:rsid w:val="00E13B3C"/>
    <w:rsid w:val="00E14764"/>
    <w:rsid w:val="00E16066"/>
    <w:rsid w:val="00E164B2"/>
    <w:rsid w:val="00E2565B"/>
    <w:rsid w:val="00E25B55"/>
    <w:rsid w:val="00E26797"/>
    <w:rsid w:val="00E26D8D"/>
    <w:rsid w:val="00E3010D"/>
    <w:rsid w:val="00E32FA4"/>
    <w:rsid w:val="00E33D8C"/>
    <w:rsid w:val="00E40435"/>
    <w:rsid w:val="00E4087B"/>
    <w:rsid w:val="00E41D38"/>
    <w:rsid w:val="00E42FA8"/>
    <w:rsid w:val="00E4300D"/>
    <w:rsid w:val="00E4348B"/>
    <w:rsid w:val="00E439A4"/>
    <w:rsid w:val="00E44BFD"/>
    <w:rsid w:val="00E472E7"/>
    <w:rsid w:val="00E475EA"/>
    <w:rsid w:val="00E511CF"/>
    <w:rsid w:val="00E519C0"/>
    <w:rsid w:val="00E52F1F"/>
    <w:rsid w:val="00E53D9C"/>
    <w:rsid w:val="00E545F3"/>
    <w:rsid w:val="00E55A57"/>
    <w:rsid w:val="00E60E8C"/>
    <w:rsid w:val="00E61992"/>
    <w:rsid w:val="00E63BF5"/>
    <w:rsid w:val="00E63ED1"/>
    <w:rsid w:val="00E64DEB"/>
    <w:rsid w:val="00E65596"/>
    <w:rsid w:val="00E722C5"/>
    <w:rsid w:val="00E758A5"/>
    <w:rsid w:val="00E82122"/>
    <w:rsid w:val="00E82682"/>
    <w:rsid w:val="00E90C46"/>
    <w:rsid w:val="00E921F9"/>
    <w:rsid w:val="00E92FC1"/>
    <w:rsid w:val="00E95592"/>
    <w:rsid w:val="00E9642C"/>
    <w:rsid w:val="00E972B2"/>
    <w:rsid w:val="00E976A0"/>
    <w:rsid w:val="00E97C46"/>
    <w:rsid w:val="00EA04A9"/>
    <w:rsid w:val="00EA5453"/>
    <w:rsid w:val="00EB0890"/>
    <w:rsid w:val="00EB107A"/>
    <w:rsid w:val="00EB1876"/>
    <w:rsid w:val="00EB2C85"/>
    <w:rsid w:val="00EB4F49"/>
    <w:rsid w:val="00EC3BB2"/>
    <w:rsid w:val="00ED14E1"/>
    <w:rsid w:val="00ED2832"/>
    <w:rsid w:val="00ED2A77"/>
    <w:rsid w:val="00ED2DA2"/>
    <w:rsid w:val="00ED38EE"/>
    <w:rsid w:val="00ED3AEE"/>
    <w:rsid w:val="00ED6185"/>
    <w:rsid w:val="00ED61F7"/>
    <w:rsid w:val="00ED6889"/>
    <w:rsid w:val="00EE0A71"/>
    <w:rsid w:val="00EE23F4"/>
    <w:rsid w:val="00EE4DDD"/>
    <w:rsid w:val="00EE5C61"/>
    <w:rsid w:val="00EF07D5"/>
    <w:rsid w:val="00EF3D87"/>
    <w:rsid w:val="00EF66D4"/>
    <w:rsid w:val="00EF6B7A"/>
    <w:rsid w:val="00EF6D28"/>
    <w:rsid w:val="00EF7812"/>
    <w:rsid w:val="00F03804"/>
    <w:rsid w:val="00F069C1"/>
    <w:rsid w:val="00F0770B"/>
    <w:rsid w:val="00F1543A"/>
    <w:rsid w:val="00F20575"/>
    <w:rsid w:val="00F214B3"/>
    <w:rsid w:val="00F25DF6"/>
    <w:rsid w:val="00F27635"/>
    <w:rsid w:val="00F278B9"/>
    <w:rsid w:val="00F279E6"/>
    <w:rsid w:val="00F33E4F"/>
    <w:rsid w:val="00F346EC"/>
    <w:rsid w:val="00F40543"/>
    <w:rsid w:val="00F41471"/>
    <w:rsid w:val="00F43492"/>
    <w:rsid w:val="00F438E3"/>
    <w:rsid w:val="00F46FCA"/>
    <w:rsid w:val="00F50A68"/>
    <w:rsid w:val="00F515D9"/>
    <w:rsid w:val="00F52B3A"/>
    <w:rsid w:val="00F54027"/>
    <w:rsid w:val="00F54C36"/>
    <w:rsid w:val="00F552E2"/>
    <w:rsid w:val="00F57463"/>
    <w:rsid w:val="00F60BDA"/>
    <w:rsid w:val="00F60EF3"/>
    <w:rsid w:val="00F63219"/>
    <w:rsid w:val="00F70EC4"/>
    <w:rsid w:val="00F71D08"/>
    <w:rsid w:val="00F7237A"/>
    <w:rsid w:val="00F7242D"/>
    <w:rsid w:val="00F73F49"/>
    <w:rsid w:val="00F81120"/>
    <w:rsid w:val="00F82A30"/>
    <w:rsid w:val="00F83F45"/>
    <w:rsid w:val="00F85262"/>
    <w:rsid w:val="00F8693A"/>
    <w:rsid w:val="00F90820"/>
    <w:rsid w:val="00F91676"/>
    <w:rsid w:val="00F9329C"/>
    <w:rsid w:val="00F93A65"/>
    <w:rsid w:val="00F944BE"/>
    <w:rsid w:val="00F973F3"/>
    <w:rsid w:val="00F97430"/>
    <w:rsid w:val="00FA4E07"/>
    <w:rsid w:val="00FA7841"/>
    <w:rsid w:val="00FB260F"/>
    <w:rsid w:val="00FB2A40"/>
    <w:rsid w:val="00FB48DD"/>
    <w:rsid w:val="00FB52FD"/>
    <w:rsid w:val="00FB62F5"/>
    <w:rsid w:val="00FB7EE6"/>
    <w:rsid w:val="00FC4C92"/>
    <w:rsid w:val="00FC5E4D"/>
    <w:rsid w:val="00FC6BAD"/>
    <w:rsid w:val="00FD0084"/>
    <w:rsid w:val="00FD0F00"/>
    <w:rsid w:val="00FE0BB8"/>
    <w:rsid w:val="00FE247D"/>
    <w:rsid w:val="00FE406A"/>
    <w:rsid w:val="00FF098A"/>
    <w:rsid w:val="00FF5236"/>
    <w:rsid w:val="00FF5AB2"/>
    <w:rsid w:val="00FF6D5B"/>
    <w:rsid w:val="00FF793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3EA0"/>
  </w:style>
  <w:style w:type="paragraph" w:styleId="Heading1">
    <w:name w:val="heading 1"/>
    <w:basedOn w:val="Normal"/>
    <w:next w:val="Normal"/>
    <w:link w:val="Heading1Char"/>
    <w:uiPriority w:val="9"/>
    <w:qFormat/>
    <w:rsid w:val="00BB3AD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602EF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qFormat/>
    <w:rsid w:val="003E542B"/>
    <w:pPr>
      <w:spacing w:before="100" w:beforeAutospacing="1" w:after="100" w:afterAutospacing="1" w:line="240" w:lineRule="auto"/>
      <w:outlineLvl w:val="2"/>
    </w:pPr>
    <w:rPr>
      <w:rFonts w:ascii="Times New Roman" w:eastAsia="Times New Roman" w:hAnsi="Times New Roman" w:cs="Times New Roman"/>
      <w:b/>
      <w:bCs/>
      <w:color w:val="00000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3E542B"/>
    <w:rPr>
      <w:rFonts w:ascii="Times New Roman" w:eastAsia="Times New Roman" w:hAnsi="Times New Roman" w:cs="Times New Roman"/>
      <w:b/>
      <w:bCs/>
      <w:color w:val="000000"/>
      <w:sz w:val="27"/>
      <w:szCs w:val="27"/>
    </w:rPr>
  </w:style>
  <w:style w:type="numbering" w:customStyle="1" w:styleId="NoList1">
    <w:name w:val="No List1"/>
    <w:next w:val="NoList"/>
    <w:semiHidden/>
    <w:rsid w:val="003E542B"/>
  </w:style>
  <w:style w:type="character" w:styleId="Hyperlink">
    <w:name w:val="Hyperlink"/>
    <w:basedOn w:val="DefaultParagraphFont"/>
    <w:rsid w:val="003E542B"/>
    <w:rPr>
      <w:color w:val="0000FF"/>
      <w:u w:val="single"/>
    </w:rPr>
  </w:style>
  <w:style w:type="paragraph" w:styleId="NormalWeb">
    <w:name w:val="Normal (Web)"/>
    <w:basedOn w:val="Normal"/>
    <w:uiPriority w:val="99"/>
    <w:rsid w:val="003E542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qFormat/>
    <w:rsid w:val="003E542B"/>
    <w:rPr>
      <w:i/>
      <w:iCs/>
    </w:rPr>
  </w:style>
  <w:style w:type="paragraph" w:styleId="Footer">
    <w:name w:val="footer"/>
    <w:basedOn w:val="Normal"/>
    <w:link w:val="FooterChar"/>
    <w:uiPriority w:val="99"/>
    <w:rsid w:val="003E542B"/>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3E542B"/>
    <w:rPr>
      <w:rFonts w:ascii="Times New Roman" w:eastAsia="Times New Roman" w:hAnsi="Times New Roman" w:cs="Times New Roman"/>
      <w:sz w:val="24"/>
      <w:szCs w:val="24"/>
    </w:rPr>
  </w:style>
  <w:style w:type="character" w:styleId="PageNumber">
    <w:name w:val="page number"/>
    <w:basedOn w:val="DefaultParagraphFont"/>
    <w:rsid w:val="003E542B"/>
  </w:style>
  <w:style w:type="paragraph" w:styleId="Header">
    <w:name w:val="header"/>
    <w:basedOn w:val="Normal"/>
    <w:link w:val="HeaderChar"/>
    <w:rsid w:val="003E542B"/>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3E542B"/>
    <w:rPr>
      <w:rFonts w:ascii="Times New Roman" w:eastAsia="Times New Roman" w:hAnsi="Times New Roman" w:cs="Times New Roman"/>
      <w:sz w:val="24"/>
      <w:szCs w:val="24"/>
    </w:rPr>
  </w:style>
  <w:style w:type="table" w:styleId="TableGrid">
    <w:name w:val="Table Grid"/>
    <w:basedOn w:val="TableNormal"/>
    <w:rsid w:val="003E542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qFormat/>
    <w:rsid w:val="003E542B"/>
    <w:rPr>
      <w:b/>
      <w:bCs/>
    </w:rPr>
  </w:style>
  <w:style w:type="character" w:styleId="FollowedHyperlink">
    <w:name w:val="FollowedHyperlink"/>
    <w:basedOn w:val="DefaultParagraphFont"/>
    <w:rsid w:val="003E542B"/>
    <w:rPr>
      <w:color w:val="993366"/>
      <w:u w:val="single"/>
    </w:rPr>
  </w:style>
  <w:style w:type="paragraph" w:customStyle="1" w:styleId="xl24">
    <w:name w:val="xl24"/>
    <w:basedOn w:val="Normal"/>
    <w:rsid w:val="003E542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5">
    <w:name w:val="xl25"/>
    <w:basedOn w:val="Normal"/>
    <w:rsid w:val="003E542B"/>
    <w:pP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26">
    <w:name w:val="xl26"/>
    <w:basedOn w:val="Normal"/>
    <w:rsid w:val="003E542B"/>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7">
    <w:name w:val="xl27"/>
    <w:basedOn w:val="Normal"/>
    <w:rsid w:val="003E542B"/>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28">
    <w:name w:val="xl28"/>
    <w:basedOn w:val="Normal"/>
    <w:rsid w:val="003E542B"/>
    <w:pPr>
      <w:pBdr>
        <w:bottom w:val="single" w:sz="12"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9">
    <w:name w:val="xl29"/>
    <w:basedOn w:val="Normal"/>
    <w:rsid w:val="003E542B"/>
    <w:pPr>
      <w:pBdr>
        <w:bottom w:val="single" w:sz="12"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0">
    <w:name w:val="xl30"/>
    <w:basedOn w:val="Normal"/>
    <w:rsid w:val="003E542B"/>
    <w:pPr>
      <w:pBdr>
        <w:top w:val="single" w:sz="4" w:space="0" w:color="auto"/>
        <w:bottom w:val="single" w:sz="12"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1">
    <w:name w:val="xl31"/>
    <w:basedOn w:val="Normal"/>
    <w:rsid w:val="003E542B"/>
    <w:pPr>
      <w:pBdr>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2">
    <w:name w:val="xl32"/>
    <w:basedOn w:val="Normal"/>
    <w:rsid w:val="003E542B"/>
    <w:pPr>
      <w:pBdr>
        <w:bottom w:val="single" w:sz="12"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3">
    <w:name w:val="xl33"/>
    <w:basedOn w:val="Normal"/>
    <w:rsid w:val="003E542B"/>
    <w:pPr>
      <w:pBdr>
        <w:top w:val="single" w:sz="4" w:space="0" w:color="auto"/>
        <w:bottom w:val="single" w:sz="12"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4">
    <w:name w:val="xl34"/>
    <w:basedOn w:val="Normal"/>
    <w:rsid w:val="003E542B"/>
    <w:pPr>
      <w:pBdr>
        <w:bottom w:val="single" w:sz="12"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5">
    <w:name w:val="xl35"/>
    <w:basedOn w:val="Normal"/>
    <w:rsid w:val="003E542B"/>
    <w:pPr>
      <w:pBdr>
        <w:bottom w:val="single" w:sz="12"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6">
    <w:name w:val="xl36"/>
    <w:basedOn w:val="Normal"/>
    <w:rsid w:val="003E542B"/>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37">
    <w:name w:val="xl37"/>
    <w:basedOn w:val="Normal"/>
    <w:rsid w:val="003E542B"/>
    <w:pPr>
      <w:spacing w:before="100" w:beforeAutospacing="1" w:after="100" w:afterAutospacing="1" w:line="240" w:lineRule="auto"/>
      <w:textAlignment w:val="top"/>
    </w:pPr>
    <w:rPr>
      <w:rFonts w:ascii="Times New Roman" w:eastAsia="Times New Roman" w:hAnsi="Times New Roman" w:cs="Times New Roman"/>
      <w:i/>
      <w:iCs/>
      <w:sz w:val="24"/>
      <w:szCs w:val="24"/>
    </w:rPr>
  </w:style>
  <w:style w:type="paragraph" w:customStyle="1" w:styleId="xl38">
    <w:name w:val="xl38"/>
    <w:basedOn w:val="Normal"/>
    <w:rsid w:val="003E542B"/>
    <w:pPr>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39">
    <w:name w:val="xl39"/>
    <w:basedOn w:val="Normal"/>
    <w:rsid w:val="003E542B"/>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40">
    <w:name w:val="xl40"/>
    <w:basedOn w:val="Normal"/>
    <w:rsid w:val="003E542B"/>
    <w:pPr>
      <w:pBdr>
        <w:bottom w:val="single" w:sz="12" w:space="0" w:color="auto"/>
      </w:pBdr>
      <w:spacing w:before="100" w:beforeAutospacing="1" w:after="100" w:afterAutospacing="1" w:line="240" w:lineRule="auto"/>
    </w:pPr>
    <w:rPr>
      <w:rFonts w:ascii="Times New Roman" w:eastAsia="Times New Roman" w:hAnsi="Times New Roman" w:cs="Times New Roman"/>
      <w:b/>
      <w:bCs/>
      <w:sz w:val="18"/>
      <w:szCs w:val="18"/>
    </w:rPr>
  </w:style>
  <w:style w:type="paragraph" w:styleId="BalloonText">
    <w:name w:val="Balloon Text"/>
    <w:basedOn w:val="Normal"/>
    <w:link w:val="BalloonTextChar"/>
    <w:uiPriority w:val="99"/>
    <w:semiHidden/>
    <w:unhideWhenUsed/>
    <w:rsid w:val="00247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7B7D"/>
    <w:rPr>
      <w:rFonts w:ascii="Tahoma" w:hAnsi="Tahoma" w:cs="Tahoma"/>
      <w:sz w:val="16"/>
      <w:szCs w:val="16"/>
    </w:rPr>
  </w:style>
  <w:style w:type="paragraph" w:styleId="ListParagraph">
    <w:name w:val="List Paragraph"/>
    <w:basedOn w:val="Normal"/>
    <w:uiPriority w:val="34"/>
    <w:qFormat/>
    <w:rsid w:val="00432C0D"/>
    <w:pPr>
      <w:ind w:left="720"/>
      <w:contextualSpacing/>
    </w:pPr>
  </w:style>
  <w:style w:type="paragraph" w:styleId="NoSpacing">
    <w:name w:val="No Spacing"/>
    <w:uiPriority w:val="1"/>
    <w:qFormat/>
    <w:rsid w:val="00EB1876"/>
    <w:pPr>
      <w:spacing w:after="0" w:line="240" w:lineRule="auto"/>
    </w:pPr>
  </w:style>
  <w:style w:type="numbering" w:customStyle="1" w:styleId="NoList2">
    <w:name w:val="No List2"/>
    <w:next w:val="NoList"/>
    <w:uiPriority w:val="99"/>
    <w:semiHidden/>
    <w:unhideWhenUsed/>
    <w:rsid w:val="00075EFB"/>
  </w:style>
  <w:style w:type="paragraph" w:styleId="Revision">
    <w:name w:val="Revision"/>
    <w:hidden/>
    <w:uiPriority w:val="99"/>
    <w:semiHidden/>
    <w:rsid w:val="00F7242D"/>
    <w:pPr>
      <w:spacing w:after="0" w:line="240" w:lineRule="auto"/>
    </w:pPr>
  </w:style>
  <w:style w:type="paragraph" w:customStyle="1" w:styleId="Default">
    <w:name w:val="Default"/>
    <w:rsid w:val="0007429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BB3ADC"/>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BB3ADC"/>
    <w:pPr>
      <w:outlineLvl w:val="9"/>
    </w:pPr>
    <w:rPr>
      <w:lang w:eastAsia="ja-JP"/>
    </w:rPr>
  </w:style>
  <w:style w:type="paragraph" w:styleId="TOC2">
    <w:name w:val="toc 2"/>
    <w:basedOn w:val="Normal"/>
    <w:next w:val="Normal"/>
    <w:autoRedefine/>
    <w:uiPriority w:val="39"/>
    <w:unhideWhenUsed/>
    <w:qFormat/>
    <w:rsid w:val="00BB3ADC"/>
    <w:pPr>
      <w:spacing w:before="240" w:after="0"/>
    </w:pPr>
    <w:rPr>
      <w:rFonts w:cstheme="minorHAnsi"/>
      <w:b/>
      <w:bCs/>
      <w:sz w:val="20"/>
      <w:szCs w:val="20"/>
    </w:rPr>
  </w:style>
  <w:style w:type="paragraph" w:styleId="TOC1">
    <w:name w:val="toc 1"/>
    <w:basedOn w:val="Normal"/>
    <w:next w:val="Normal"/>
    <w:autoRedefine/>
    <w:uiPriority w:val="39"/>
    <w:unhideWhenUsed/>
    <w:qFormat/>
    <w:rsid w:val="00BB3ADC"/>
    <w:pPr>
      <w:spacing w:before="360" w:after="0"/>
    </w:pPr>
    <w:rPr>
      <w:rFonts w:asciiTheme="majorHAnsi" w:hAnsiTheme="majorHAnsi"/>
      <w:b/>
      <w:bCs/>
      <w:caps/>
      <w:sz w:val="24"/>
      <w:szCs w:val="24"/>
    </w:rPr>
  </w:style>
  <w:style w:type="paragraph" w:styleId="TOC3">
    <w:name w:val="toc 3"/>
    <w:basedOn w:val="Normal"/>
    <w:next w:val="Normal"/>
    <w:autoRedefine/>
    <w:uiPriority w:val="39"/>
    <w:unhideWhenUsed/>
    <w:qFormat/>
    <w:rsid w:val="00BB3ADC"/>
    <w:pPr>
      <w:spacing w:after="0"/>
      <w:ind w:left="220"/>
    </w:pPr>
    <w:rPr>
      <w:rFonts w:cstheme="minorHAnsi"/>
      <w:sz w:val="20"/>
      <w:szCs w:val="20"/>
    </w:rPr>
  </w:style>
  <w:style w:type="paragraph" w:styleId="TOC4">
    <w:name w:val="toc 4"/>
    <w:basedOn w:val="Normal"/>
    <w:next w:val="Normal"/>
    <w:autoRedefine/>
    <w:uiPriority w:val="39"/>
    <w:unhideWhenUsed/>
    <w:rsid w:val="00BB3ADC"/>
    <w:pPr>
      <w:spacing w:after="0"/>
      <w:ind w:left="440"/>
    </w:pPr>
    <w:rPr>
      <w:rFonts w:cstheme="minorHAnsi"/>
      <w:sz w:val="20"/>
      <w:szCs w:val="20"/>
    </w:rPr>
  </w:style>
  <w:style w:type="paragraph" w:styleId="TOC5">
    <w:name w:val="toc 5"/>
    <w:basedOn w:val="Normal"/>
    <w:next w:val="Normal"/>
    <w:autoRedefine/>
    <w:uiPriority w:val="39"/>
    <w:unhideWhenUsed/>
    <w:rsid w:val="00BB3ADC"/>
    <w:pPr>
      <w:spacing w:after="0"/>
      <w:ind w:left="660"/>
    </w:pPr>
    <w:rPr>
      <w:rFonts w:cstheme="minorHAnsi"/>
      <w:sz w:val="20"/>
      <w:szCs w:val="20"/>
    </w:rPr>
  </w:style>
  <w:style w:type="paragraph" w:styleId="TOC6">
    <w:name w:val="toc 6"/>
    <w:basedOn w:val="Normal"/>
    <w:next w:val="Normal"/>
    <w:autoRedefine/>
    <w:uiPriority w:val="39"/>
    <w:unhideWhenUsed/>
    <w:rsid w:val="00BB3ADC"/>
    <w:pPr>
      <w:spacing w:after="0"/>
      <w:ind w:left="880"/>
    </w:pPr>
    <w:rPr>
      <w:rFonts w:cstheme="minorHAnsi"/>
      <w:sz w:val="20"/>
      <w:szCs w:val="20"/>
    </w:rPr>
  </w:style>
  <w:style w:type="paragraph" w:styleId="TOC7">
    <w:name w:val="toc 7"/>
    <w:basedOn w:val="Normal"/>
    <w:next w:val="Normal"/>
    <w:autoRedefine/>
    <w:uiPriority w:val="39"/>
    <w:unhideWhenUsed/>
    <w:rsid w:val="00BB3ADC"/>
    <w:pPr>
      <w:spacing w:after="0"/>
      <w:ind w:left="1100"/>
    </w:pPr>
    <w:rPr>
      <w:rFonts w:cstheme="minorHAnsi"/>
      <w:sz w:val="20"/>
      <w:szCs w:val="20"/>
    </w:rPr>
  </w:style>
  <w:style w:type="paragraph" w:styleId="TOC8">
    <w:name w:val="toc 8"/>
    <w:basedOn w:val="Normal"/>
    <w:next w:val="Normal"/>
    <w:autoRedefine/>
    <w:uiPriority w:val="39"/>
    <w:unhideWhenUsed/>
    <w:rsid w:val="00BB3ADC"/>
    <w:pPr>
      <w:spacing w:after="0"/>
      <w:ind w:left="1320"/>
    </w:pPr>
    <w:rPr>
      <w:rFonts w:cstheme="minorHAnsi"/>
      <w:sz w:val="20"/>
      <w:szCs w:val="20"/>
    </w:rPr>
  </w:style>
  <w:style w:type="paragraph" w:styleId="TOC9">
    <w:name w:val="toc 9"/>
    <w:basedOn w:val="Normal"/>
    <w:next w:val="Normal"/>
    <w:autoRedefine/>
    <w:uiPriority w:val="39"/>
    <w:unhideWhenUsed/>
    <w:rsid w:val="00BB3ADC"/>
    <w:pPr>
      <w:spacing w:after="0"/>
      <w:ind w:left="1540"/>
    </w:pPr>
    <w:rPr>
      <w:rFonts w:cstheme="minorHAnsi"/>
      <w:sz w:val="20"/>
      <w:szCs w:val="20"/>
    </w:rPr>
  </w:style>
  <w:style w:type="character" w:customStyle="1" w:styleId="Heading2Char">
    <w:name w:val="Heading 2 Char"/>
    <w:basedOn w:val="DefaultParagraphFont"/>
    <w:link w:val="Heading2"/>
    <w:uiPriority w:val="9"/>
    <w:semiHidden/>
    <w:rsid w:val="00602EF2"/>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B3AD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602EF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qFormat/>
    <w:rsid w:val="003E542B"/>
    <w:pPr>
      <w:spacing w:before="100" w:beforeAutospacing="1" w:after="100" w:afterAutospacing="1" w:line="240" w:lineRule="auto"/>
      <w:outlineLvl w:val="2"/>
    </w:pPr>
    <w:rPr>
      <w:rFonts w:ascii="Times New Roman" w:eastAsia="Times New Roman" w:hAnsi="Times New Roman" w:cs="Times New Roman"/>
      <w:b/>
      <w:bCs/>
      <w:color w:val="00000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3E542B"/>
    <w:rPr>
      <w:rFonts w:ascii="Times New Roman" w:eastAsia="Times New Roman" w:hAnsi="Times New Roman" w:cs="Times New Roman"/>
      <w:b/>
      <w:bCs/>
      <w:color w:val="000000"/>
      <w:sz w:val="27"/>
      <w:szCs w:val="27"/>
    </w:rPr>
  </w:style>
  <w:style w:type="numbering" w:customStyle="1" w:styleId="NoList1">
    <w:name w:val="No List1"/>
    <w:next w:val="NoList"/>
    <w:semiHidden/>
    <w:rsid w:val="003E542B"/>
  </w:style>
  <w:style w:type="character" w:styleId="Hyperlink">
    <w:name w:val="Hyperlink"/>
    <w:basedOn w:val="DefaultParagraphFont"/>
    <w:rsid w:val="003E542B"/>
    <w:rPr>
      <w:color w:val="0000FF"/>
      <w:u w:val="single"/>
    </w:rPr>
  </w:style>
  <w:style w:type="paragraph" w:styleId="NormalWeb">
    <w:name w:val="Normal (Web)"/>
    <w:basedOn w:val="Normal"/>
    <w:uiPriority w:val="99"/>
    <w:rsid w:val="003E542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qFormat/>
    <w:rsid w:val="003E542B"/>
    <w:rPr>
      <w:i/>
      <w:iCs/>
    </w:rPr>
  </w:style>
  <w:style w:type="paragraph" w:styleId="Footer">
    <w:name w:val="footer"/>
    <w:basedOn w:val="Normal"/>
    <w:link w:val="FooterChar"/>
    <w:uiPriority w:val="99"/>
    <w:rsid w:val="003E542B"/>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3E542B"/>
    <w:rPr>
      <w:rFonts w:ascii="Times New Roman" w:eastAsia="Times New Roman" w:hAnsi="Times New Roman" w:cs="Times New Roman"/>
      <w:sz w:val="24"/>
      <w:szCs w:val="24"/>
    </w:rPr>
  </w:style>
  <w:style w:type="character" w:styleId="PageNumber">
    <w:name w:val="page number"/>
    <w:basedOn w:val="DefaultParagraphFont"/>
    <w:rsid w:val="003E542B"/>
  </w:style>
  <w:style w:type="paragraph" w:styleId="Header">
    <w:name w:val="header"/>
    <w:basedOn w:val="Normal"/>
    <w:link w:val="HeaderChar"/>
    <w:rsid w:val="003E542B"/>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3E542B"/>
    <w:rPr>
      <w:rFonts w:ascii="Times New Roman" w:eastAsia="Times New Roman" w:hAnsi="Times New Roman" w:cs="Times New Roman"/>
      <w:sz w:val="24"/>
      <w:szCs w:val="24"/>
    </w:rPr>
  </w:style>
  <w:style w:type="table" w:styleId="TableGrid">
    <w:name w:val="Table Grid"/>
    <w:basedOn w:val="TableNormal"/>
    <w:rsid w:val="003E542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qFormat/>
    <w:rsid w:val="003E542B"/>
    <w:rPr>
      <w:b/>
      <w:bCs/>
    </w:rPr>
  </w:style>
  <w:style w:type="character" w:styleId="FollowedHyperlink">
    <w:name w:val="FollowedHyperlink"/>
    <w:basedOn w:val="DefaultParagraphFont"/>
    <w:rsid w:val="003E542B"/>
    <w:rPr>
      <w:color w:val="993366"/>
      <w:u w:val="single"/>
    </w:rPr>
  </w:style>
  <w:style w:type="paragraph" w:customStyle="1" w:styleId="xl24">
    <w:name w:val="xl24"/>
    <w:basedOn w:val="Normal"/>
    <w:rsid w:val="003E542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5">
    <w:name w:val="xl25"/>
    <w:basedOn w:val="Normal"/>
    <w:rsid w:val="003E542B"/>
    <w:pP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26">
    <w:name w:val="xl26"/>
    <w:basedOn w:val="Normal"/>
    <w:rsid w:val="003E542B"/>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7">
    <w:name w:val="xl27"/>
    <w:basedOn w:val="Normal"/>
    <w:rsid w:val="003E542B"/>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28">
    <w:name w:val="xl28"/>
    <w:basedOn w:val="Normal"/>
    <w:rsid w:val="003E542B"/>
    <w:pPr>
      <w:pBdr>
        <w:bottom w:val="single" w:sz="12"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9">
    <w:name w:val="xl29"/>
    <w:basedOn w:val="Normal"/>
    <w:rsid w:val="003E542B"/>
    <w:pPr>
      <w:pBdr>
        <w:bottom w:val="single" w:sz="12"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0">
    <w:name w:val="xl30"/>
    <w:basedOn w:val="Normal"/>
    <w:rsid w:val="003E542B"/>
    <w:pPr>
      <w:pBdr>
        <w:top w:val="single" w:sz="4" w:space="0" w:color="auto"/>
        <w:bottom w:val="single" w:sz="12"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1">
    <w:name w:val="xl31"/>
    <w:basedOn w:val="Normal"/>
    <w:rsid w:val="003E542B"/>
    <w:pPr>
      <w:pBdr>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2">
    <w:name w:val="xl32"/>
    <w:basedOn w:val="Normal"/>
    <w:rsid w:val="003E542B"/>
    <w:pPr>
      <w:pBdr>
        <w:bottom w:val="single" w:sz="12"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3">
    <w:name w:val="xl33"/>
    <w:basedOn w:val="Normal"/>
    <w:rsid w:val="003E542B"/>
    <w:pPr>
      <w:pBdr>
        <w:top w:val="single" w:sz="4" w:space="0" w:color="auto"/>
        <w:bottom w:val="single" w:sz="12"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4">
    <w:name w:val="xl34"/>
    <w:basedOn w:val="Normal"/>
    <w:rsid w:val="003E542B"/>
    <w:pPr>
      <w:pBdr>
        <w:bottom w:val="single" w:sz="12"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5">
    <w:name w:val="xl35"/>
    <w:basedOn w:val="Normal"/>
    <w:rsid w:val="003E542B"/>
    <w:pPr>
      <w:pBdr>
        <w:bottom w:val="single" w:sz="12"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6">
    <w:name w:val="xl36"/>
    <w:basedOn w:val="Normal"/>
    <w:rsid w:val="003E542B"/>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37">
    <w:name w:val="xl37"/>
    <w:basedOn w:val="Normal"/>
    <w:rsid w:val="003E542B"/>
    <w:pPr>
      <w:spacing w:before="100" w:beforeAutospacing="1" w:after="100" w:afterAutospacing="1" w:line="240" w:lineRule="auto"/>
      <w:textAlignment w:val="top"/>
    </w:pPr>
    <w:rPr>
      <w:rFonts w:ascii="Times New Roman" w:eastAsia="Times New Roman" w:hAnsi="Times New Roman" w:cs="Times New Roman"/>
      <w:i/>
      <w:iCs/>
      <w:sz w:val="24"/>
      <w:szCs w:val="24"/>
    </w:rPr>
  </w:style>
  <w:style w:type="paragraph" w:customStyle="1" w:styleId="xl38">
    <w:name w:val="xl38"/>
    <w:basedOn w:val="Normal"/>
    <w:rsid w:val="003E542B"/>
    <w:pPr>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39">
    <w:name w:val="xl39"/>
    <w:basedOn w:val="Normal"/>
    <w:rsid w:val="003E542B"/>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40">
    <w:name w:val="xl40"/>
    <w:basedOn w:val="Normal"/>
    <w:rsid w:val="003E542B"/>
    <w:pPr>
      <w:pBdr>
        <w:bottom w:val="single" w:sz="12" w:space="0" w:color="auto"/>
      </w:pBdr>
      <w:spacing w:before="100" w:beforeAutospacing="1" w:after="100" w:afterAutospacing="1" w:line="240" w:lineRule="auto"/>
    </w:pPr>
    <w:rPr>
      <w:rFonts w:ascii="Times New Roman" w:eastAsia="Times New Roman" w:hAnsi="Times New Roman" w:cs="Times New Roman"/>
      <w:b/>
      <w:bCs/>
      <w:sz w:val="18"/>
      <w:szCs w:val="18"/>
    </w:rPr>
  </w:style>
  <w:style w:type="paragraph" w:styleId="BalloonText">
    <w:name w:val="Balloon Text"/>
    <w:basedOn w:val="Normal"/>
    <w:link w:val="BalloonTextChar"/>
    <w:uiPriority w:val="99"/>
    <w:semiHidden/>
    <w:unhideWhenUsed/>
    <w:rsid w:val="00247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7B7D"/>
    <w:rPr>
      <w:rFonts w:ascii="Tahoma" w:hAnsi="Tahoma" w:cs="Tahoma"/>
      <w:sz w:val="16"/>
      <w:szCs w:val="16"/>
    </w:rPr>
  </w:style>
  <w:style w:type="paragraph" w:styleId="ListParagraph">
    <w:name w:val="List Paragraph"/>
    <w:basedOn w:val="Normal"/>
    <w:uiPriority w:val="34"/>
    <w:qFormat/>
    <w:rsid w:val="00432C0D"/>
    <w:pPr>
      <w:ind w:left="720"/>
      <w:contextualSpacing/>
    </w:pPr>
  </w:style>
  <w:style w:type="paragraph" w:styleId="NoSpacing">
    <w:name w:val="No Spacing"/>
    <w:uiPriority w:val="1"/>
    <w:qFormat/>
    <w:rsid w:val="00EB1876"/>
    <w:pPr>
      <w:spacing w:after="0" w:line="240" w:lineRule="auto"/>
    </w:pPr>
  </w:style>
  <w:style w:type="numbering" w:customStyle="1" w:styleId="NoList2">
    <w:name w:val="No List2"/>
    <w:next w:val="NoList"/>
    <w:uiPriority w:val="99"/>
    <w:semiHidden/>
    <w:unhideWhenUsed/>
    <w:rsid w:val="00075EFB"/>
  </w:style>
  <w:style w:type="paragraph" w:styleId="Revision">
    <w:name w:val="Revision"/>
    <w:hidden/>
    <w:uiPriority w:val="99"/>
    <w:semiHidden/>
    <w:rsid w:val="00F7242D"/>
    <w:pPr>
      <w:spacing w:after="0" w:line="240" w:lineRule="auto"/>
    </w:pPr>
  </w:style>
  <w:style w:type="paragraph" w:customStyle="1" w:styleId="Default">
    <w:name w:val="Default"/>
    <w:rsid w:val="0007429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BB3ADC"/>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BB3ADC"/>
    <w:pPr>
      <w:outlineLvl w:val="9"/>
    </w:pPr>
    <w:rPr>
      <w:lang w:eastAsia="ja-JP"/>
    </w:rPr>
  </w:style>
  <w:style w:type="paragraph" w:styleId="TOC2">
    <w:name w:val="toc 2"/>
    <w:basedOn w:val="Normal"/>
    <w:next w:val="Normal"/>
    <w:autoRedefine/>
    <w:uiPriority w:val="39"/>
    <w:unhideWhenUsed/>
    <w:qFormat/>
    <w:rsid w:val="00BB3ADC"/>
    <w:pPr>
      <w:spacing w:before="240" w:after="0"/>
    </w:pPr>
    <w:rPr>
      <w:rFonts w:cstheme="minorHAnsi"/>
      <w:b/>
      <w:bCs/>
      <w:sz w:val="20"/>
      <w:szCs w:val="20"/>
    </w:rPr>
  </w:style>
  <w:style w:type="paragraph" w:styleId="TOC1">
    <w:name w:val="toc 1"/>
    <w:basedOn w:val="Normal"/>
    <w:next w:val="Normal"/>
    <w:autoRedefine/>
    <w:uiPriority w:val="39"/>
    <w:unhideWhenUsed/>
    <w:qFormat/>
    <w:rsid w:val="00BB3ADC"/>
    <w:pPr>
      <w:spacing w:before="360" w:after="0"/>
    </w:pPr>
    <w:rPr>
      <w:rFonts w:asciiTheme="majorHAnsi" w:hAnsiTheme="majorHAnsi"/>
      <w:b/>
      <w:bCs/>
      <w:caps/>
      <w:sz w:val="24"/>
      <w:szCs w:val="24"/>
    </w:rPr>
  </w:style>
  <w:style w:type="paragraph" w:styleId="TOC3">
    <w:name w:val="toc 3"/>
    <w:basedOn w:val="Normal"/>
    <w:next w:val="Normal"/>
    <w:autoRedefine/>
    <w:uiPriority w:val="39"/>
    <w:unhideWhenUsed/>
    <w:qFormat/>
    <w:rsid w:val="00BB3ADC"/>
    <w:pPr>
      <w:spacing w:after="0"/>
      <w:ind w:left="220"/>
    </w:pPr>
    <w:rPr>
      <w:rFonts w:cstheme="minorHAnsi"/>
      <w:sz w:val="20"/>
      <w:szCs w:val="20"/>
    </w:rPr>
  </w:style>
  <w:style w:type="paragraph" w:styleId="TOC4">
    <w:name w:val="toc 4"/>
    <w:basedOn w:val="Normal"/>
    <w:next w:val="Normal"/>
    <w:autoRedefine/>
    <w:uiPriority w:val="39"/>
    <w:unhideWhenUsed/>
    <w:rsid w:val="00BB3ADC"/>
    <w:pPr>
      <w:spacing w:after="0"/>
      <w:ind w:left="440"/>
    </w:pPr>
    <w:rPr>
      <w:rFonts w:cstheme="minorHAnsi"/>
      <w:sz w:val="20"/>
      <w:szCs w:val="20"/>
    </w:rPr>
  </w:style>
  <w:style w:type="paragraph" w:styleId="TOC5">
    <w:name w:val="toc 5"/>
    <w:basedOn w:val="Normal"/>
    <w:next w:val="Normal"/>
    <w:autoRedefine/>
    <w:uiPriority w:val="39"/>
    <w:unhideWhenUsed/>
    <w:rsid w:val="00BB3ADC"/>
    <w:pPr>
      <w:spacing w:after="0"/>
      <w:ind w:left="660"/>
    </w:pPr>
    <w:rPr>
      <w:rFonts w:cstheme="minorHAnsi"/>
      <w:sz w:val="20"/>
      <w:szCs w:val="20"/>
    </w:rPr>
  </w:style>
  <w:style w:type="paragraph" w:styleId="TOC6">
    <w:name w:val="toc 6"/>
    <w:basedOn w:val="Normal"/>
    <w:next w:val="Normal"/>
    <w:autoRedefine/>
    <w:uiPriority w:val="39"/>
    <w:unhideWhenUsed/>
    <w:rsid w:val="00BB3ADC"/>
    <w:pPr>
      <w:spacing w:after="0"/>
      <w:ind w:left="880"/>
    </w:pPr>
    <w:rPr>
      <w:rFonts w:cstheme="minorHAnsi"/>
      <w:sz w:val="20"/>
      <w:szCs w:val="20"/>
    </w:rPr>
  </w:style>
  <w:style w:type="paragraph" w:styleId="TOC7">
    <w:name w:val="toc 7"/>
    <w:basedOn w:val="Normal"/>
    <w:next w:val="Normal"/>
    <w:autoRedefine/>
    <w:uiPriority w:val="39"/>
    <w:unhideWhenUsed/>
    <w:rsid w:val="00BB3ADC"/>
    <w:pPr>
      <w:spacing w:after="0"/>
      <w:ind w:left="1100"/>
    </w:pPr>
    <w:rPr>
      <w:rFonts w:cstheme="minorHAnsi"/>
      <w:sz w:val="20"/>
      <w:szCs w:val="20"/>
    </w:rPr>
  </w:style>
  <w:style w:type="paragraph" w:styleId="TOC8">
    <w:name w:val="toc 8"/>
    <w:basedOn w:val="Normal"/>
    <w:next w:val="Normal"/>
    <w:autoRedefine/>
    <w:uiPriority w:val="39"/>
    <w:unhideWhenUsed/>
    <w:rsid w:val="00BB3ADC"/>
    <w:pPr>
      <w:spacing w:after="0"/>
      <w:ind w:left="1320"/>
    </w:pPr>
    <w:rPr>
      <w:rFonts w:cstheme="minorHAnsi"/>
      <w:sz w:val="20"/>
      <w:szCs w:val="20"/>
    </w:rPr>
  </w:style>
  <w:style w:type="paragraph" w:styleId="TOC9">
    <w:name w:val="toc 9"/>
    <w:basedOn w:val="Normal"/>
    <w:next w:val="Normal"/>
    <w:autoRedefine/>
    <w:uiPriority w:val="39"/>
    <w:unhideWhenUsed/>
    <w:rsid w:val="00BB3ADC"/>
    <w:pPr>
      <w:spacing w:after="0"/>
      <w:ind w:left="1540"/>
    </w:pPr>
    <w:rPr>
      <w:rFonts w:cstheme="minorHAnsi"/>
      <w:sz w:val="20"/>
      <w:szCs w:val="20"/>
    </w:rPr>
  </w:style>
  <w:style w:type="character" w:customStyle="1" w:styleId="Heading2Char">
    <w:name w:val="Heading 2 Char"/>
    <w:basedOn w:val="DefaultParagraphFont"/>
    <w:link w:val="Heading2"/>
    <w:uiPriority w:val="9"/>
    <w:semiHidden/>
    <w:rsid w:val="00602EF2"/>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9644164">
      <w:bodyDiv w:val="1"/>
      <w:marLeft w:val="0"/>
      <w:marRight w:val="0"/>
      <w:marTop w:val="0"/>
      <w:marBottom w:val="0"/>
      <w:divBdr>
        <w:top w:val="none" w:sz="0" w:space="0" w:color="auto"/>
        <w:left w:val="none" w:sz="0" w:space="0" w:color="auto"/>
        <w:bottom w:val="none" w:sz="0" w:space="0" w:color="auto"/>
        <w:right w:val="none" w:sz="0" w:space="0" w:color="auto"/>
      </w:divBdr>
    </w:div>
    <w:div w:id="81489214">
      <w:bodyDiv w:val="1"/>
      <w:marLeft w:val="0"/>
      <w:marRight w:val="0"/>
      <w:marTop w:val="0"/>
      <w:marBottom w:val="0"/>
      <w:divBdr>
        <w:top w:val="none" w:sz="0" w:space="0" w:color="auto"/>
        <w:left w:val="none" w:sz="0" w:space="0" w:color="auto"/>
        <w:bottom w:val="none" w:sz="0" w:space="0" w:color="auto"/>
        <w:right w:val="none" w:sz="0" w:space="0" w:color="auto"/>
      </w:divBdr>
    </w:div>
    <w:div w:id="146478035">
      <w:bodyDiv w:val="1"/>
      <w:marLeft w:val="0"/>
      <w:marRight w:val="0"/>
      <w:marTop w:val="0"/>
      <w:marBottom w:val="0"/>
      <w:divBdr>
        <w:top w:val="none" w:sz="0" w:space="0" w:color="auto"/>
        <w:left w:val="none" w:sz="0" w:space="0" w:color="auto"/>
        <w:bottom w:val="none" w:sz="0" w:space="0" w:color="auto"/>
        <w:right w:val="none" w:sz="0" w:space="0" w:color="auto"/>
      </w:divBdr>
    </w:div>
    <w:div w:id="359546783">
      <w:bodyDiv w:val="1"/>
      <w:marLeft w:val="0"/>
      <w:marRight w:val="0"/>
      <w:marTop w:val="0"/>
      <w:marBottom w:val="0"/>
      <w:divBdr>
        <w:top w:val="none" w:sz="0" w:space="0" w:color="auto"/>
        <w:left w:val="none" w:sz="0" w:space="0" w:color="auto"/>
        <w:bottom w:val="none" w:sz="0" w:space="0" w:color="auto"/>
        <w:right w:val="none" w:sz="0" w:space="0" w:color="auto"/>
      </w:divBdr>
    </w:div>
    <w:div w:id="462500986">
      <w:bodyDiv w:val="1"/>
      <w:marLeft w:val="0"/>
      <w:marRight w:val="0"/>
      <w:marTop w:val="0"/>
      <w:marBottom w:val="0"/>
      <w:divBdr>
        <w:top w:val="none" w:sz="0" w:space="0" w:color="auto"/>
        <w:left w:val="none" w:sz="0" w:space="0" w:color="auto"/>
        <w:bottom w:val="none" w:sz="0" w:space="0" w:color="auto"/>
        <w:right w:val="none" w:sz="0" w:space="0" w:color="auto"/>
      </w:divBdr>
    </w:div>
    <w:div w:id="602542880">
      <w:bodyDiv w:val="1"/>
      <w:marLeft w:val="0"/>
      <w:marRight w:val="0"/>
      <w:marTop w:val="0"/>
      <w:marBottom w:val="0"/>
      <w:divBdr>
        <w:top w:val="none" w:sz="0" w:space="0" w:color="auto"/>
        <w:left w:val="none" w:sz="0" w:space="0" w:color="auto"/>
        <w:bottom w:val="none" w:sz="0" w:space="0" w:color="auto"/>
        <w:right w:val="none" w:sz="0" w:space="0" w:color="auto"/>
      </w:divBdr>
      <w:divsChild>
        <w:div w:id="1674718352">
          <w:marLeft w:val="0"/>
          <w:marRight w:val="0"/>
          <w:marTop w:val="0"/>
          <w:marBottom w:val="0"/>
          <w:divBdr>
            <w:top w:val="single" w:sz="18" w:space="0" w:color="6C9D30"/>
            <w:left w:val="single" w:sz="2" w:space="0" w:color="2E2E2E"/>
            <w:bottom w:val="single" w:sz="2" w:space="0" w:color="2E2E2E"/>
            <w:right w:val="single" w:sz="2" w:space="0" w:color="2E2E2E"/>
          </w:divBdr>
          <w:divsChild>
            <w:div w:id="1419448253">
              <w:marLeft w:val="0"/>
              <w:marRight w:val="0"/>
              <w:marTop w:val="15"/>
              <w:marBottom w:val="0"/>
              <w:divBdr>
                <w:top w:val="none" w:sz="0" w:space="0" w:color="auto"/>
                <w:left w:val="none" w:sz="0" w:space="0" w:color="auto"/>
                <w:bottom w:val="none" w:sz="0" w:space="0" w:color="auto"/>
                <w:right w:val="none" w:sz="0" w:space="0" w:color="auto"/>
              </w:divBdr>
              <w:divsChild>
                <w:div w:id="1253665248">
                  <w:marLeft w:val="0"/>
                  <w:marRight w:val="0"/>
                  <w:marTop w:val="0"/>
                  <w:marBottom w:val="0"/>
                  <w:divBdr>
                    <w:top w:val="none" w:sz="0" w:space="0" w:color="auto"/>
                    <w:left w:val="none" w:sz="0" w:space="0" w:color="auto"/>
                    <w:bottom w:val="none" w:sz="0" w:space="0" w:color="auto"/>
                    <w:right w:val="none" w:sz="0" w:space="0" w:color="auto"/>
                  </w:divBdr>
                  <w:divsChild>
                    <w:div w:id="103235076">
                      <w:marLeft w:val="0"/>
                      <w:marRight w:val="0"/>
                      <w:marTop w:val="0"/>
                      <w:marBottom w:val="0"/>
                      <w:divBdr>
                        <w:top w:val="none" w:sz="0" w:space="0" w:color="auto"/>
                        <w:left w:val="none" w:sz="0" w:space="0" w:color="auto"/>
                        <w:bottom w:val="none" w:sz="0" w:space="0" w:color="auto"/>
                        <w:right w:val="none" w:sz="0" w:space="0" w:color="auto"/>
                      </w:divBdr>
                      <w:divsChild>
                        <w:div w:id="1743672816">
                          <w:marLeft w:val="0"/>
                          <w:marRight w:val="0"/>
                          <w:marTop w:val="150"/>
                          <w:marBottom w:val="150"/>
                          <w:divBdr>
                            <w:top w:val="single" w:sz="6" w:space="8" w:color="DFDFDF"/>
                            <w:left w:val="single" w:sz="6" w:space="8" w:color="DFDFDF"/>
                            <w:bottom w:val="single" w:sz="6" w:space="8" w:color="DFDFDF"/>
                            <w:right w:val="single" w:sz="6" w:space="8" w:color="DFDFDF"/>
                          </w:divBdr>
                        </w:div>
                      </w:divsChild>
                    </w:div>
                  </w:divsChild>
                </w:div>
              </w:divsChild>
            </w:div>
          </w:divsChild>
        </w:div>
      </w:divsChild>
    </w:div>
    <w:div w:id="753162798">
      <w:bodyDiv w:val="1"/>
      <w:marLeft w:val="0"/>
      <w:marRight w:val="0"/>
      <w:marTop w:val="0"/>
      <w:marBottom w:val="0"/>
      <w:divBdr>
        <w:top w:val="none" w:sz="0" w:space="0" w:color="auto"/>
        <w:left w:val="none" w:sz="0" w:space="0" w:color="auto"/>
        <w:bottom w:val="none" w:sz="0" w:space="0" w:color="auto"/>
        <w:right w:val="none" w:sz="0" w:space="0" w:color="auto"/>
      </w:divBdr>
    </w:div>
    <w:div w:id="817842714">
      <w:bodyDiv w:val="1"/>
      <w:marLeft w:val="0"/>
      <w:marRight w:val="0"/>
      <w:marTop w:val="0"/>
      <w:marBottom w:val="0"/>
      <w:divBdr>
        <w:top w:val="none" w:sz="0" w:space="0" w:color="auto"/>
        <w:left w:val="none" w:sz="0" w:space="0" w:color="auto"/>
        <w:bottom w:val="none" w:sz="0" w:space="0" w:color="auto"/>
        <w:right w:val="none" w:sz="0" w:space="0" w:color="auto"/>
      </w:divBdr>
      <w:divsChild>
        <w:div w:id="1215971083">
          <w:marLeft w:val="0"/>
          <w:marRight w:val="0"/>
          <w:marTop w:val="0"/>
          <w:marBottom w:val="0"/>
          <w:divBdr>
            <w:top w:val="single" w:sz="18" w:space="0" w:color="6C9D30"/>
            <w:left w:val="single" w:sz="2" w:space="0" w:color="2E2E2E"/>
            <w:bottom w:val="single" w:sz="2" w:space="0" w:color="2E2E2E"/>
            <w:right w:val="single" w:sz="2" w:space="0" w:color="2E2E2E"/>
          </w:divBdr>
          <w:divsChild>
            <w:div w:id="351032344">
              <w:marLeft w:val="0"/>
              <w:marRight w:val="0"/>
              <w:marTop w:val="15"/>
              <w:marBottom w:val="0"/>
              <w:divBdr>
                <w:top w:val="none" w:sz="0" w:space="0" w:color="auto"/>
                <w:left w:val="none" w:sz="0" w:space="0" w:color="auto"/>
                <w:bottom w:val="none" w:sz="0" w:space="0" w:color="auto"/>
                <w:right w:val="none" w:sz="0" w:space="0" w:color="auto"/>
              </w:divBdr>
              <w:divsChild>
                <w:div w:id="778531014">
                  <w:marLeft w:val="0"/>
                  <w:marRight w:val="0"/>
                  <w:marTop w:val="0"/>
                  <w:marBottom w:val="0"/>
                  <w:divBdr>
                    <w:top w:val="none" w:sz="0" w:space="0" w:color="auto"/>
                    <w:left w:val="none" w:sz="0" w:space="0" w:color="auto"/>
                    <w:bottom w:val="none" w:sz="0" w:space="0" w:color="auto"/>
                    <w:right w:val="none" w:sz="0" w:space="0" w:color="auto"/>
                  </w:divBdr>
                  <w:divsChild>
                    <w:div w:id="1021274501">
                      <w:marLeft w:val="0"/>
                      <w:marRight w:val="0"/>
                      <w:marTop w:val="0"/>
                      <w:marBottom w:val="0"/>
                      <w:divBdr>
                        <w:top w:val="none" w:sz="0" w:space="0" w:color="auto"/>
                        <w:left w:val="none" w:sz="0" w:space="0" w:color="auto"/>
                        <w:bottom w:val="none" w:sz="0" w:space="0" w:color="auto"/>
                        <w:right w:val="none" w:sz="0" w:space="0" w:color="auto"/>
                      </w:divBdr>
                      <w:divsChild>
                        <w:div w:id="736242412">
                          <w:marLeft w:val="0"/>
                          <w:marRight w:val="0"/>
                          <w:marTop w:val="150"/>
                          <w:marBottom w:val="150"/>
                          <w:divBdr>
                            <w:top w:val="single" w:sz="6" w:space="8" w:color="DFDFDF"/>
                            <w:left w:val="single" w:sz="6" w:space="8" w:color="DFDFDF"/>
                            <w:bottom w:val="single" w:sz="6" w:space="8" w:color="DFDFDF"/>
                            <w:right w:val="single" w:sz="6" w:space="8" w:color="DFDFDF"/>
                          </w:divBdr>
                        </w:div>
                      </w:divsChild>
                    </w:div>
                  </w:divsChild>
                </w:div>
              </w:divsChild>
            </w:div>
          </w:divsChild>
        </w:div>
      </w:divsChild>
    </w:div>
    <w:div w:id="1166359501">
      <w:bodyDiv w:val="1"/>
      <w:marLeft w:val="0"/>
      <w:marRight w:val="0"/>
      <w:marTop w:val="0"/>
      <w:marBottom w:val="0"/>
      <w:divBdr>
        <w:top w:val="none" w:sz="0" w:space="0" w:color="auto"/>
        <w:left w:val="none" w:sz="0" w:space="0" w:color="auto"/>
        <w:bottom w:val="none" w:sz="0" w:space="0" w:color="auto"/>
        <w:right w:val="none" w:sz="0" w:space="0" w:color="auto"/>
      </w:divBdr>
    </w:div>
    <w:div w:id="1206334274">
      <w:bodyDiv w:val="1"/>
      <w:marLeft w:val="0"/>
      <w:marRight w:val="0"/>
      <w:marTop w:val="0"/>
      <w:marBottom w:val="0"/>
      <w:divBdr>
        <w:top w:val="none" w:sz="0" w:space="0" w:color="auto"/>
        <w:left w:val="none" w:sz="0" w:space="0" w:color="auto"/>
        <w:bottom w:val="none" w:sz="0" w:space="0" w:color="auto"/>
        <w:right w:val="none" w:sz="0" w:space="0" w:color="auto"/>
      </w:divBdr>
    </w:div>
    <w:div w:id="1211763634">
      <w:bodyDiv w:val="1"/>
      <w:marLeft w:val="0"/>
      <w:marRight w:val="0"/>
      <w:marTop w:val="0"/>
      <w:marBottom w:val="0"/>
      <w:divBdr>
        <w:top w:val="none" w:sz="0" w:space="0" w:color="auto"/>
        <w:left w:val="none" w:sz="0" w:space="0" w:color="auto"/>
        <w:bottom w:val="none" w:sz="0" w:space="0" w:color="auto"/>
        <w:right w:val="none" w:sz="0" w:space="0" w:color="auto"/>
      </w:divBdr>
    </w:div>
    <w:div w:id="1261723491">
      <w:bodyDiv w:val="1"/>
      <w:marLeft w:val="0"/>
      <w:marRight w:val="0"/>
      <w:marTop w:val="0"/>
      <w:marBottom w:val="0"/>
      <w:divBdr>
        <w:top w:val="none" w:sz="0" w:space="0" w:color="auto"/>
        <w:left w:val="none" w:sz="0" w:space="0" w:color="auto"/>
        <w:bottom w:val="none" w:sz="0" w:space="0" w:color="auto"/>
        <w:right w:val="none" w:sz="0" w:space="0" w:color="auto"/>
      </w:divBdr>
    </w:div>
    <w:div w:id="1438209881">
      <w:bodyDiv w:val="1"/>
      <w:marLeft w:val="0"/>
      <w:marRight w:val="0"/>
      <w:marTop w:val="0"/>
      <w:marBottom w:val="0"/>
      <w:divBdr>
        <w:top w:val="none" w:sz="0" w:space="0" w:color="auto"/>
        <w:left w:val="none" w:sz="0" w:space="0" w:color="auto"/>
        <w:bottom w:val="none" w:sz="0" w:space="0" w:color="auto"/>
        <w:right w:val="none" w:sz="0" w:space="0" w:color="auto"/>
      </w:divBdr>
      <w:divsChild>
        <w:div w:id="469833748">
          <w:marLeft w:val="0"/>
          <w:marRight w:val="0"/>
          <w:marTop w:val="0"/>
          <w:marBottom w:val="0"/>
          <w:divBdr>
            <w:top w:val="single" w:sz="18" w:space="0" w:color="6C9D30"/>
            <w:left w:val="single" w:sz="2" w:space="0" w:color="2E2E2E"/>
            <w:bottom w:val="single" w:sz="2" w:space="0" w:color="2E2E2E"/>
            <w:right w:val="single" w:sz="2" w:space="0" w:color="2E2E2E"/>
          </w:divBdr>
          <w:divsChild>
            <w:div w:id="1107962620">
              <w:marLeft w:val="0"/>
              <w:marRight w:val="0"/>
              <w:marTop w:val="15"/>
              <w:marBottom w:val="0"/>
              <w:divBdr>
                <w:top w:val="none" w:sz="0" w:space="0" w:color="auto"/>
                <w:left w:val="none" w:sz="0" w:space="0" w:color="auto"/>
                <w:bottom w:val="none" w:sz="0" w:space="0" w:color="auto"/>
                <w:right w:val="none" w:sz="0" w:space="0" w:color="auto"/>
              </w:divBdr>
              <w:divsChild>
                <w:div w:id="7492685">
                  <w:marLeft w:val="0"/>
                  <w:marRight w:val="0"/>
                  <w:marTop w:val="0"/>
                  <w:marBottom w:val="0"/>
                  <w:divBdr>
                    <w:top w:val="none" w:sz="0" w:space="0" w:color="auto"/>
                    <w:left w:val="none" w:sz="0" w:space="0" w:color="auto"/>
                    <w:bottom w:val="none" w:sz="0" w:space="0" w:color="auto"/>
                    <w:right w:val="none" w:sz="0" w:space="0" w:color="auto"/>
                  </w:divBdr>
                  <w:divsChild>
                    <w:div w:id="1075513468">
                      <w:marLeft w:val="0"/>
                      <w:marRight w:val="0"/>
                      <w:marTop w:val="0"/>
                      <w:marBottom w:val="0"/>
                      <w:divBdr>
                        <w:top w:val="none" w:sz="0" w:space="0" w:color="auto"/>
                        <w:left w:val="none" w:sz="0" w:space="0" w:color="auto"/>
                        <w:bottom w:val="none" w:sz="0" w:space="0" w:color="auto"/>
                        <w:right w:val="none" w:sz="0" w:space="0" w:color="auto"/>
                      </w:divBdr>
                      <w:divsChild>
                        <w:div w:id="1413434198">
                          <w:marLeft w:val="0"/>
                          <w:marRight w:val="0"/>
                          <w:marTop w:val="150"/>
                          <w:marBottom w:val="150"/>
                          <w:divBdr>
                            <w:top w:val="single" w:sz="6" w:space="8" w:color="DFDFDF"/>
                            <w:left w:val="single" w:sz="6" w:space="8" w:color="DFDFDF"/>
                            <w:bottom w:val="single" w:sz="6" w:space="8" w:color="DFDFDF"/>
                            <w:right w:val="single" w:sz="6" w:space="8" w:color="DFDFDF"/>
                          </w:divBdr>
                        </w:div>
                      </w:divsChild>
                    </w:div>
                  </w:divsChild>
                </w:div>
              </w:divsChild>
            </w:div>
          </w:divsChild>
        </w:div>
      </w:divsChild>
    </w:div>
    <w:div w:id="1537691806">
      <w:bodyDiv w:val="1"/>
      <w:marLeft w:val="0"/>
      <w:marRight w:val="0"/>
      <w:marTop w:val="0"/>
      <w:marBottom w:val="0"/>
      <w:divBdr>
        <w:top w:val="none" w:sz="0" w:space="0" w:color="auto"/>
        <w:left w:val="none" w:sz="0" w:space="0" w:color="auto"/>
        <w:bottom w:val="none" w:sz="0" w:space="0" w:color="auto"/>
        <w:right w:val="none" w:sz="0" w:space="0" w:color="auto"/>
      </w:divBdr>
    </w:div>
    <w:div w:id="1593859371">
      <w:bodyDiv w:val="1"/>
      <w:marLeft w:val="0"/>
      <w:marRight w:val="0"/>
      <w:marTop w:val="0"/>
      <w:marBottom w:val="0"/>
      <w:divBdr>
        <w:top w:val="none" w:sz="0" w:space="0" w:color="auto"/>
        <w:left w:val="none" w:sz="0" w:space="0" w:color="auto"/>
        <w:bottom w:val="none" w:sz="0" w:space="0" w:color="auto"/>
        <w:right w:val="none" w:sz="0" w:space="0" w:color="auto"/>
      </w:divBdr>
    </w:div>
    <w:div w:id="171018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dlia.org/atbi/species/Plantae/Magnoliophyta/Magnoliopsida/Ericales/Ericaceae/Leucothoe_fontanesiana.shtml" TargetMode="External"/><Relationship Id="rId18" Type="http://schemas.openxmlformats.org/officeDocument/2006/relationships/image" Target="media/image5.emf"/><Relationship Id="rId26" Type="http://schemas.openxmlformats.org/officeDocument/2006/relationships/image" Target="media/image13.emf"/><Relationship Id="rId39" Type="http://schemas.openxmlformats.org/officeDocument/2006/relationships/image" Target="media/image26.png"/><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image" Target="media/image21.png"/><Relationship Id="rId42" Type="http://schemas.openxmlformats.org/officeDocument/2006/relationships/image" Target="media/image29.png"/><Relationship Id="rId47" Type="http://schemas.openxmlformats.org/officeDocument/2006/relationships/hyperlink" Target="http://www.na.fs.fed.us/fhp/hwa/maps/hwa_2011.jpg" TargetMode="External"/><Relationship Id="rId50" Type="http://schemas.openxmlformats.org/officeDocument/2006/relationships/image" Target="media/image32.emf"/><Relationship Id="rId7" Type="http://schemas.openxmlformats.org/officeDocument/2006/relationships/endnotes" Target="endnotes.xml"/><Relationship Id="rId12" Type="http://schemas.openxmlformats.org/officeDocument/2006/relationships/hyperlink" Target="http://www.dlia.org/atbi/species/Plantae/Magnoliophyta/Magnoliopsida/Ericales/Ericaceae/Rhododendron_maximum.shtml" TargetMode="External"/><Relationship Id="rId17" Type="http://schemas.openxmlformats.org/officeDocument/2006/relationships/image" Target="media/image4.emf"/><Relationship Id="rId25" Type="http://schemas.openxmlformats.org/officeDocument/2006/relationships/image" Target="media/image12.emf"/><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hyperlink" Target="http://www.lsc.usgs.gov/aeb/2048-03/dewa.asp" TargetMode="External"/><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image" Target="media/image7.png"/><Relationship Id="rId29" Type="http://schemas.openxmlformats.org/officeDocument/2006/relationships/image" Target="media/image16.emf"/><Relationship Id="rId41" Type="http://schemas.openxmlformats.org/officeDocument/2006/relationships/image" Target="media/image28.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11.emf"/><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hyperlink" Target="http://wildnc.org/trees/Tsuga_canadensis.html" TargetMode="External"/><Relationship Id="rId53"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http://www.dlia.org/atbi/species/Plantae/Magnoliophyta/Magnoliopsida/Ericales/Ericaceae/Oxydendrum_arboreum.shtml" TargetMode="External"/><Relationship Id="rId23" Type="http://schemas.openxmlformats.org/officeDocument/2006/relationships/image" Target="media/image10.emf"/><Relationship Id="rId28" Type="http://schemas.openxmlformats.org/officeDocument/2006/relationships/image" Target="media/image15.emf"/><Relationship Id="rId36" Type="http://schemas.openxmlformats.org/officeDocument/2006/relationships/image" Target="media/image23.png"/><Relationship Id="rId49" Type="http://schemas.openxmlformats.org/officeDocument/2006/relationships/image" Target="media/image31.emf"/><Relationship Id="rId10" Type="http://schemas.openxmlformats.org/officeDocument/2006/relationships/image" Target="media/image1.png"/><Relationship Id="rId19" Type="http://schemas.openxmlformats.org/officeDocument/2006/relationships/image" Target="media/image6.png"/><Relationship Id="rId31" Type="http://schemas.openxmlformats.org/officeDocument/2006/relationships/image" Target="media/image18.png"/><Relationship Id="rId44" Type="http://schemas.openxmlformats.org/officeDocument/2006/relationships/hyperlink" Target="http://npic.orst.edu/factsheets/imidacloprid.pdf.%20Retrieved%2012%20April%202012"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www.dlia.org/atbi/species/Plantae/Magnoliophyta/Magnoliopsida/Rosales/Styracaceae/Halesia_tetraptera.shtml" TargetMode="External"/><Relationship Id="rId22" Type="http://schemas.openxmlformats.org/officeDocument/2006/relationships/image" Target="media/image9.png"/><Relationship Id="rId27" Type="http://schemas.openxmlformats.org/officeDocument/2006/relationships/image" Target="media/image14.emf"/><Relationship Id="rId30" Type="http://schemas.openxmlformats.org/officeDocument/2006/relationships/image" Target="media/image17.emf"/><Relationship Id="rId35" Type="http://schemas.openxmlformats.org/officeDocument/2006/relationships/image" Target="media/image22.png"/><Relationship Id="rId43" Type="http://schemas.openxmlformats.org/officeDocument/2006/relationships/hyperlink" Target="http://en.wikipedia.org/wiki/National_Pesticide_Information_Center" TargetMode="External"/><Relationship Id="rId48" Type="http://schemas.openxmlformats.org/officeDocument/2006/relationships/image" Target="media/image30.emf"/><Relationship Id="rId8" Type="http://schemas.openxmlformats.org/officeDocument/2006/relationships/footer" Target="footer1.xm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1A811D-2410-46F8-8F64-71A351CA2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145</Pages>
  <Words>30504</Words>
  <Characters>173874</Characters>
  <Application>Microsoft Office Word</Application>
  <DocSecurity>0</DocSecurity>
  <Lines>1448</Lines>
  <Paragraphs>407</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203971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carla</dc:creator>
  <cp:lastModifiedBy>cdillin1</cp:lastModifiedBy>
  <cp:revision>2</cp:revision>
  <dcterms:created xsi:type="dcterms:W3CDTF">2012-11-14T21:55:00Z</dcterms:created>
  <dcterms:modified xsi:type="dcterms:W3CDTF">2012-11-14T21:55:00Z</dcterms:modified>
</cp:coreProperties>
</file>